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Scotland vs Morocco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06/20 06:00  |  生成于 2026-06-19 03:30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推荐方向：Morocco胜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预测比分：Scotland 1-2 Morocco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公平概率：55.1%  |  凯莉比例：0%  |  变异系数CV：2.15%  |  价值值：+0.2%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Scotland</w:t>
            </w:r>
          </w:p>
        </w:tc>
        <w:tc>
          <w:tcPr>
            <w:tcW w:type="dxa" w:w="3513"/>
          </w:tcPr>
          <w:p>
            <w:r>
              <w:t>5.8</w:t>
            </w:r>
          </w:p>
        </w:tc>
        <w:tc>
          <w:tcPr>
            <w:tcW w:type="dxa" w:w="3513"/>
          </w:tcPr>
          <w:p>
            <w:r>
              <w:t>4.35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Morocco</w:t>
            </w:r>
          </w:p>
        </w:tc>
        <w:tc>
          <w:tcPr>
            <w:tcW w:type="dxa" w:w="3513"/>
          </w:tcPr>
          <w:p>
            <w:r>
              <w:t>1.82</w:t>
            </w:r>
          </w:p>
        </w:tc>
        <w:tc>
          <w:tcPr>
            <w:tcW w:type="dxa" w:w="3513"/>
          </w:tcPr>
          <w:p>
            <w:r>
              <w:t>1.36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推荐：Morocco胜 @ 1.36 @ 1.36  |  每100元回报：¥136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Morocco 1-2 @ 3.4  |  每100元回报：¥340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结论一致性：预测Morocco胜，赔率1.74，凯莉0%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概率一致性：预测概率55.1% vs 市场隐含概率57.5%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市场共识：高（CV=2.15%）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03:30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