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1.48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3.7  |  每100元回报：¥370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