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Algeria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11:00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推荐方向：Algeria胜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1-2 Algeria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公平概率：60.6%  |  凯莉比例：0%  |  变异系数CV：1.76%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6.6</w:t>
            </w:r>
          </w:p>
        </w:tc>
        <w:tc>
          <w:tcPr>
            <w:tcW w:type="dxa" w:w="3513"/>
          </w:tcPr>
          <w:p>
            <w:r>
              <w:t>6.6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1.62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Algeria 1-2 @ 4.05  |  每100元回报：¥405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结论一致性：预测Algeria胜，赔率1.58，凯莉0%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概率一致性：预测概率60.6% vs 市场隐含概率63.3%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