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Mexico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09:00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预测比分：Mexico 2-1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公平概率：46.1%  |  凯莉比例：0%  |  变异系数CV：2.07%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2.16</w:t>
            </w:r>
          </w:p>
        </w:tc>
        <w:tc>
          <w:tcPr>
            <w:tcW w:type="dxa" w:w="3513"/>
          </w:tcPr>
          <w:p>
            <w:r>
              <w:t>2.16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4.1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2.16  |  每100元回报：¥216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2.16 @ 2.16  |  每100元回报：¥216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2-1 @ 5.4  |  每100元回报：¥540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概率一致性：预测概率46.1% vs 市场隐含概率47.8% — 偏差1.7%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