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Jordan vs Argentina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10:00  |  生成于 2026-06-19 03:21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推荐方向：Argentina胜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预测比分：Jordan 0-2 Argentina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公平概率：78.3%  |  凯莉比例：0%  |  变异系数CV：2.16%  |  价值值：-2.9%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Jordan</w:t>
            </w:r>
          </w:p>
        </w:tc>
        <w:tc>
          <w:tcPr>
            <w:tcW w:type="dxa" w:w="3513"/>
          </w:tcPr>
          <w:p>
            <w:r>
              <w:t>16.0</w:t>
            </w:r>
          </w:p>
        </w:tc>
        <w:tc>
          <w:tcPr>
            <w:tcW w:type="dxa" w:w="3513"/>
          </w:tcPr>
          <w:p>
            <w:r>
              <w:t>12.0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Argentina</w:t>
            </w:r>
          </w:p>
        </w:tc>
        <w:tc>
          <w:tcPr>
            <w:tcW w:type="dxa" w:w="3513"/>
          </w:tcPr>
          <w:p>
            <w:r>
              <w:t>1.24</w:t>
            </w:r>
          </w:p>
        </w:tc>
        <w:tc>
          <w:tcPr>
            <w:tcW w:type="dxa" w:w="3513"/>
          </w:tcPr>
          <w:p>
            <w:r>
              <w:t>0.93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推荐：Argentina胜 @ 0.93 @ 0.93  |  每100元回报：¥93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Argentina 0-2 @ 2.33  |  每100元回报：¥233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结论一致性：预测Argentina胜，赔率1.2，凯莉0%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概率一致性：预测概率78.3% vs 市场隐含概率83.3% — 偏差5.0%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