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Curaçao vs Ivory Coast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04:00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推荐方向：Ivory Coast胜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预测比分：Curaçao 0-2 Ivory Coast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公平概率：83.5%  |  凯莉比例：0%  |  变异系数CV：2.27%  |  价值值：-2.2%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Curaçao</w:t>
            </w:r>
          </w:p>
        </w:tc>
        <w:tc>
          <w:tcPr>
            <w:tcW w:type="dxa" w:w="3513"/>
          </w:tcPr>
          <w:p>
            <w:r>
              <w:t>23.0</w:t>
            </w:r>
          </w:p>
        </w:tc>
        <w:tc>
          <w:tcPr>
            <w:tcW w:type="dxa" w:w="3513"/>
          </w:tcPr>
          <w:p>
            <w:r>
              <w:t>17.25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Ivory Coast</w:t>
            </w:r>
          </w:p>
        </w:tc>
        <w:tc>
          <w:tcPr>
            <w:tcW w:type="dxa" w:w="3513"/>
          </w:tcPr>
          <w:p>
            <w:r>
              <w:t>1.17</w:t>
            </w:r>
          </w:p>
        </w:tc>
        <w:tc>
          <w:tcPr>
            <w:tcW w:type="dxa" w:w="3513"/>
          </w:tcPr>
          <w:p>
            <w:r>
              <w:t>0.88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推荐：Ivory Coast胜 @ 0.88  |  每100元回报：¥88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推荐：Ivory Coast胜 @ 0.88 @ 0.88  |  每100元回报：¥88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Ivory Coast 0-2 @ 2.2  |  每100元回报：¥220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结论一致性：预测Ivory Coast胜，赔率1.13，凯莉0%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概率一致性：预测概率83.5% vs 市场隐含概率88.5%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