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Turkey vs USA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10:00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推荐方向：USA胜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预测比分：Turkey 1-1 USA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公平概率：39.7%  |  凯莉比例：0%  |  变异系数CV：3.42%  |  价值值：-2.4%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Turkey</w:t>
            </w:r>
          </w:p>
        </w:tc>
        <w:tc>
          <w:tcPr>
            <w:tcW w:type="dxa" w:w="3513"/>
          </w:tcPr>
          <w:p>
            <w:r>
              <w:t>2.92</w:t>
            </w:r>
          </w:p>
        </w:tc>
        <w:tc>
          <w:tcPr>
            <w:tcW w:type="dxa" w:w="3513"/>
          </w:tcPr>
          <w:p>
            <w:r>
              <w:t>2.19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USA</w:t>
            </w:r>
          </w:p>
        </w:tc>
        <w:tc>
          <w:tcPr>
            <w:tcW w:type="dxa" w:w="3513"/>
          </w:tcPr>
          <w:p>
            <w:r>
              <w:t>2.46</w:t>
            </w:r>
          </w:p>
        </w:tc>
        <w:tc>
          <w:tcPr>
            <w:tcW w:type="dxa" w:w="3513"/>
          </w:tcPr>
          <w:p>
            <w:r>
              <w:t>1.84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1.84  |  每100元回报：¥184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1.84 @ 1.84  |  每100元回报：¥184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USA 1-1 @ 4.6  |  每100元回报：¥460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结论一致性：预测USA胜，赔率2.36，凯莉0%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概率一致性：预测概率39.7% vs 市场隐含概率42.4%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市场共识：高（CV=3.42%）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