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Canada vs Qatar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06/19 06:00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推荐方向：Canada胜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预测比分：Canada 2-0 Qatar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公平概率：73.6%  |  凯莉比例：0%  |  变异系数CV：1.25%  |  价值值：-1.4%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Canada</w:t>
            </w:r>
          </w:p>
        </w:tc>
        <w:tc>
          <w:tcPr>
            <w:tcW w:type="dxa" w:w="3513"/>
          </w:tcPr>
          <w:p>
            <w:r>
              <w:t>1.34</w:t>
            </w:r>
          </w:p>
        </w:tc>
        <w:tc>
          <w:tcPr>
            <w:tcW w:type="dxa" w:w="3513"/>
          </w:tcPr>
          <w:p>
            <w:r>
              <w:t>1.01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Qatar</w:t>
            </w:r>
          </w:p>
        </w:tc>
        <w:tc>
          <w:tcPr>
            <w:tcW w:type="dxa" w:w="3513"/>
          </w:tcPr>
          <w:p>
            <w:r>
              <w:t>12.0</w:t>
            </w:r>
          </w:p>
        </w:tc>
        <w:tc>
          <w:tcPr>
            <w:tcW w:type="dxa" w:w="3513"/>
          </w:tcPr>
          <w:p>
            <w:r>
              <w:t>9.0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推荐：Canada胜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推荐：Canada胜 @ 1.01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Canada 2-0 @ 2.52  |  每100元回报：¥252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结论一致性：预测Canada胜，赔率1.31，凯莉0%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概率一致性：预测概率73.6% vs 市场隐含概率76.3%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市场共识：极高（CV=1.25%）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