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Senegal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08:00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推荐方向：Norway胜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1-1 Senegal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公平概率：41.2%  |  凯莉比例：0%  |  变异系数CV：2.23%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  <w:tc>
          <w:tcPr>
            <w:tcW w:type="dxa" w:w="3513"/>
          </w:tcPr>
          <w:p>
            <w:r>
              <w:t>2.36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Norway 1-1 @ 4.53  |  每100元回报：¥453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结论一致性：预测Norway胜，赔率2.32，凯莉0%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概率一致性：预测概率41.2% vs 市场隐含概率43.1% — 偏差1.9%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