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20"/>
      </w:pPr>
      <w:r>
        <w:rPr>
          <w:rFonts w:ascii="Microsoft YaHei" w:hAnsi="Microsoft YaHei" w:eastAsia="Microsoft YaHei"/>
          <w:b/>
          <w:sz w:val="36"/>
        </w:rPr>
        <w:t>⚽ Switzerland vs Canada — 赛前分析报告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📅 06/25 03:00  |  生成于 2026-06-19 03:24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CCCCCC"/>
          <w:sz w:val="12"/>
        </w:rPr>
        <w:t>──────────────────────────────────────────────────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8"/>
        </w:rPr>
        <w:t>📊 核心预测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22"/>
        </w:rPr>
        <w:t>推荐方向：Switzerland胜   |   信心指数：★★★☆☆ (65%)</w:t>
      </w:r>
    </w:p>
    <w:p>
      <w:pPr>
        <w:spacing w:after="40" w:before="20"/>
      </w:pPr>
      <w:r>
        <w:rPr>
          <w:rFonts w:ascii="Microsoft YaHei" w:hAnsi="Microsoft YaHei" w:eastAsia="Microsoft YaHei"/>
          <w:b/>
          <w:color w:val="C0392B"/>
          <w:sz w:val="22"/>
        </w:rPr>
        <w:t>预测比分：Switzerland 2-1 Canada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公平概率：44.9%  |  凯莉比例：0%  |  变异系数CV：2.22%  |  价值值：-1.1%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💶 赔率对比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r>
              <w:t>选项</w:t>
            </w:r>
          </w:p>
        </w:tc>
        <w:tc>
          <w:tcPr>
            <w:tcW w:type="dxa" w:w="3513"/>
          </w:tcPr>
          <w:p>
            <w:r>
              <w:t>欧洲最优赔率</w:t>
            </w:r>
          </w:p>
        </w:tc>
        <w:tc>
          <w:tcPr>
            <w:tcW w:type="dxa" w:w="3513"/>
          </w:tcPr>
          <w:p>
            <w:r>
              <w:t>竞彩换算赔率</w:t>
            </w:r>
          </w:p>
        </w:tc>
      </w:tr>
      <w:tr>
        <w:tc>
          <w:tcPr>
            <w:tcW w:type="dxa" w:w="3513"/>
          </w:tcPr>
          <w:p>
            <w:r>
              <w:t>Switzerland</w:t>
            </w:r>
          </w:p>
        </w:tc>
        <w:tc>
          <w:tcPr>
            <w:tcW w:type="dxa" w:w="3513"/>
          </w:tcPr>
          <w:p>
            <w:r>
              <w:t>2.2</w:t>
            </w:r>
          </w:p>
        </w:tc>
        <w:tc>
          <w:tcPr>
            <w:tcW w:type="dxa" w:w="3513"/>
          </w:tcPr>
          <w:p>
            <w:r>
              <w:t>1.65</w:t>
            </w:r>
          </w:p>
        </w:tc>
      </w:tr>
      <w:tr>
        <w:tc>
          <w:tcPr>
            <w:tcW w:type="dxa" w:w="3513"/>
          </w:tcPr>
          <w:p>
            <w:r>
              <w:t>平局</w:t>
            </w:r>
          </w:p>
        </w:tc>
        <w:tc>
          <w:tcPr>
            <w:tcW w:type="dxa" w:w="3513"/>
          </w:tcPr>
          <w:p>
            <w:r>
              <w:t>-</w:t>
            </w:r>
          </w:p>
        </w:tc>
        <w:tc>
          <w:tcPr>
            <w:tcW w:type="dxa" w:w="3513"/>
          </w:tcPr>
          <w:p>
            <w:r>
              <w:t>-</w:t>
            </w:r>
          </w:p>
        </w:tc>
      </w:tr>
      <w:tr>
        <w:tc>
          <w:tcPr>
            <w:tcW w:type="dxa" w:w="3513"/>
          </w:tcPr>
          <w:p>
            <w:r>
              <w:t>Canada</w:t>
            </w:r>
          </w:p>
        </w:tc>
        <w:tc>
          <w:tcPr>
            <w:tcW w:type="dxa" w:w="3513"/>
          </w:tcPr>
          <w:p>
            <w:r>
              <w:t>3.7</w:t>
            </w:r>
          </w:p>
        </w:tc>
        <w:tc>
          <w:tcPr>
            <w:tcW w:type="dxa" w:w="3513"/>
          </w:tcPr>
          <w:p>
            <w:r>
              <w:t>2.78</w:t>
            </w:r>
          </w:p>
        </w:tc>
      </w:tr>
    </w:tbl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🎯 购买策略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🛡️ 保守策略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推荐：Switzerland胜 @ 1.65  |  每100元回报：¥165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方式：单关  |  稳字当头，只推最稳选项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⚡ 均衡策略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推荐：Switzerland胜 @ 1.65 @ 1.65  |  每100元回报：¥165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方式：单场  |  收益风险兼顾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🔥 激进策略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推荐：波胆 Switzerland 2-1 @ 4.12  |  每100元回报：¥412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方式：波胆  |  追求高回报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✅ 逻辑自检结果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结论一致性：预测Switzerland胜，赔率2.13，凯莉0% — 通过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概率一致性：预测概率44.9% vs 市场隐含概率46.9% — 偏差2.0%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市场共识：高（CV=2.22%）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⚠️ 本报告仅用于参考。投注有风险，请理性决策。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AAAAAA"/>
          <w:sz w:val="16"/>
        </w:rPr>
        <w:t>生成于 2026-06-19 03:24  |  数据源：The Odds API  |  小小呆板 💀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