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Cape Verde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06:00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推荐方向：Uruguay胜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2-1 Cape Verde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公平概率：64.7%  |  凯莉比例：0%  |  变异系数CV：1.86%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1.53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8.8</w:t>
            </w:r>
          </w:p>
        </w:tc>
        <w:tc>
          <w:tcPr>
            <w:tcW w:type="dxa" w:w="3513"/>
          </w:tcPr>
          <w:p>
            <w:r>
              <w:t>6.6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Uruguay 2-1 @ 2.88  |  每100元回报：¥288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结论一致性：预测Uruguay胜，赔率1.48，凯莉0%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概率一致性：预测概率64.7% vs 市场隐含概率67.6%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