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Egypt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预测比分：Egypt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公平概率：45.0%  |  凯莉比例：0%  |  变异系数CV：3.67%  |  价值值：-3.2%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2-1 @ 4.03  |  每100元回报：¥403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结论一致性：预测Egypt胜，赔率2.07，凯莉0%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概率一致性：预测概率45.0% vs 市场隐含概率48.3%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