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Switzerland vs Bosnia &amp; Herzegovina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06/19 03:00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推荐方向：Switzerland胜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预测比分：Switzerland 2-1 Bosnia &amp; Herzegovina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公平概率：62.0%  |  凯莉比例：0%  |  变异系数CV：2.81%  |  价值值：-2.6%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Switzerland</w:t>
            </w:r>
          </w:p>
        </w:tc>
        <w:tc>
          <w:tcPr>
            <w:tcW w:type="dxa" w:w="3513"/>
          </w:tcPr>
          <w:p>
            <w:r>
              <w:t>1.57</w:t>
            </w:r>
          </w:p>
        </w:tc>
        <w:tc>
          <w:tcPr>
            <w:tcW w:type="dxa" w:w="3513"/>
          </w:tcPr>
          <w:p>
            <w:r>
              <w:t>1.18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Bosnia &amp; Herzegovina</w:t>
            </w:r>
          </w:p>
        </w:tc>
        <w:tc>
          <w:tcPr>
            <w:tcW w:type="dxa" w:w="3513"/>
          </w:tcPr>
          <w:p>
            <w:r>
              <w:t>8.0</w:t>
            </w:r>
          </w:p>
        </w:tc>
        <w:tc>
          <w:tcPr>
            <w:tcW w:type="dxa" w:w="3513"/>
          </w:tcPr>
          <w:p>
            <w:r>
              <w:t>6.0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1.18  |  每100元回报：¥118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1.18 @ 1.18  |  每100元回报：¥118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Switzerland 2-1 @ 2.95  |  每100元回报：¥295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结论一致性：预测Switzerland胜，赔率1.52，凯莉0%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概率一致性：预测概率62.0% vs 市场隐含概率65.8% — 偏差3.8%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市场共识：高（CV=2.81%）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