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ascii="微软雅黑" w:hAnsi="微软雅黑" w:eastAsia="微软雅黑" w:cs="微软雅黑"/>
          <w:b/>
          <w:color w:val="auto"/>
          <w:spacing w:val="0"/>
          <w:position w:val="0"/>
          <w:sz w:val="36"/>
          <w:shd w:val="clear" w:fill="auto"/>
        </w:rPr>
      </w:pPr>
    </w:p>
    <w:p>
      <w:pPr>
        <w:spacing w:before="0" w:after="0" w:line="240" w:lineRule="auto"/>
        <w:ind w:left="0" w:right="0" w:firstLine="0"/>
        <w:jc w:val="center"/>
      </w:pPr>
      <w:r>
        <w:object>
          <v:shape id="_x0000_i1025" o:spt="75" type="#_x0000_t75" style="height:44.7pt;width:286.55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p>
    <w:p>
      <w:pPr>
        <w:spacing w:before="0" w:after="0" w:line="240" w:lineRule="auto"/>
        <w:ind w:left="0" w:right="0" w:firstLine="0"/>
        <w:jc w:val="center"/>
        <w:rPr>
          <w:rFonts w:asciiTheme="minorEastAsia" w:hAnsiTheme="minorEastAsia" w:eastAsiaTheme="minorEastAsia"/>
        </w:rPr>
      </w:pPr>
      <w:r>
        <w:rPr>
          <w:rFonts w:asciiTheme="minorEastAsia" w:hAnsiTheme="minorEastAsia" w:eastAsiaTheme="minorEastAsia"/>
        </w:rPr>
        <w:drawing>
          <wp:inline distT="0" distB="0" distL="0" distR="0">
            <wp:extent cx="2057400" cy="2057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068352" cy="2068352"/>
                    </a:xfrm>
                    <a:prstGeom prst="rect">
                      <a:avLst/>
                    </a:prstGeom>
                    <a:noFill/>
                    <a:ln>
                      <a:noFill/>
                    </a:ln>
                  </pic:spPr>
                </pic:pic>
              </a:graphicData>
            </a:graphic>
          </wp:inline>
        </w:drawing>
      </w:r>
    </w:p>
    <w:p>
      <w:pPr>
        <w:pStyle w:val="2"/>
        <w:bidi w:val="0"/>
        <w:jc w:val="center"/>
        <w:rPr>
          <w:rFonts w:hint="eastAsia"/>
          <w:lang w:val="en-US" w:eastAsia="zh-CN"/>
        </w:rPr>
      </w:pPr>
      <w:r>
        <w:rPr>
          <w:rFonts w:hint="eastAsia"/>
          <w:lang w:val="en-US" w:eastAsia="zh-CN"/>
        </w:rPr>
        <w:t>学院：软件学院</w:t>
      </w:r>
    </w:p>
    <w:p>
      <w:pPr>
        <w:pStyle w:val="2"/>
        <w:bidi w:val="0"/>
        <w:jc w:val="center"/>
        <w:rPr>
          <w:rFonts w:hint="default"/>
          <w:lang w:val="en-US" w:eastAsia="zh-CN"/>
        </w:rPr>
      </w:pPr>
      <w:r>
        <w:rPr>
          <w:rFonts w:hint="eastAsia"/>
          <w:lang w:val="en-US" w:eastAsia="zh-CN"/>
        </w:rPr>
        <w:t>班级：软件工程18-4班</w:t>
      </w:r>
    </w:p>
    <w:p>
      <w:pPr>
        <w:pStyle w:val="2"/>
        <w:bidi w:val="0"/>
        <w:jc w:val="center"/>
        <w:rPr>
          <w:rFonts w:hint="eastAsia"/>
          <w:lang w:val="en-US" w:eastAsia="zh-CN"/>
        </w:rPr>
      </w:pPr>
      <w:r>
        <w:rPr>
          <w:rFonts w:hint="eastAsia"/>
          <w:lang w:val="en-US" w:eastAsia="zh-CN"/>
        </w:rPr>
        <w:t>学号：2018214937</w:t>
      </w:r>
    </w:p>
    <w:p>
      <w:pPr>
        <w:pStyle w:val="2"/>
        <w:bidi w:val="0"/>
        <w:jc w:val="center"/>
      </w:pPr>
      <w:r>
        <w:rPr>
          <w:rFonts w:hint="eastAsia"/>
          <w:lang w:val="en-US" w:eastAsia="zh-CN"/>
        </w:rPr>
        <w:t>姓名：刘铭源</w:t>
      </w:r>
    </w:p>
    <w:p>
      <w:pPr>
        <w:pStyle w:val="2"/>
        <w:bidi w:val="0"/>
        <w:jc w:val="center"/>
      </w:pPr>
      <w:r>
        <w:t>计算机网络实验报告</w:t>
      </w:r>
    </w:p>
    <w:p>
      <w:pPr>
        <w:pStyle w:val="2"/>
        <w:bidi w:val="0"/>
        <w:jc w:val="both"/>
        <w:rPr>
          <w:rFonts w:ascii="微软雅黑" w:hAnsi="微软雅黑" w:eastAsia="微软雅黑" w:cs="微软雅黑"/>
          <w:b/>
          <w:color w:val="auto"/>
          <w:spacing w:val="0"/>
          <w:position w:val="0"/>
          <w:sz w:val="36"/>
          <w:shd w:val="clear" w:fill="auto"/>
        </w:rPr>
      </w:pPr>
      <w:r>
        <w:rPr>
          <w:rFonts w:ascii="微软雅黑" w:hAnsi="微软雅黑" w:eastAsia="微软雅黑" w:cs="微软雅黑"/>
          <w:b/>
          <w:color w:val="auto"/>
          <w:spacing w:val="0"/>
          <w:position w:val="0"/>
          <w:sz w:val="36"/>
          <w:shd w:val="clear" w:fill="auto"/>
        </w:rPr>
        <w:br w:type="page"/>
      </w:r>
    </w:p>
    <w:tbl>
      <w:tblPr>
        <w:tblStyle w:val="3"/>
        <w:tblW w:w="0" w:type="auto"/>
        <w:tblInd w:w="0" w:type="dxa"/>
        <w:tblLayout w:type="autofit"/>
        <w:tblCellMar>
          <w:top w:w="0" w:type="dxa"/>
          <w:left w:w="10" w:type="dxa"/>
          <w:bottom w:w="0" w:type="dxa"/>
          <w:right w:w="10" w:type="dxa"/>
        </w:tblCellMar>
      </w:tblPr>
      <w:tblGrid>
        <w:gridCol w:w="410"/>
        <w:gridCol w:w="1721"/>
        <w:gridCol w:w="1099"/>
        <w:gridCol w:w="2524"/>
        <w:gridCol w:w="1206"/>
        <w:gridCol w:w="1562"/>
      </w:tblGrid>
      <w:tr>
        <w:tblPrEx>
          <w:tblCellMar>
            <w:top w:w="0" w:type="dxa"/>
            <w:left w:w="10" w:type="dxa"/>
            <w:bottom w:w="0" w:type="dxa"/>
            <w:right w:w="10" w:type="dxa"/>
          </w:tblCellMar>
        </w:tblPrEx>
        <w:trPr>
          <w:trHeight w:val="0" w:hRule="atLeast"/>
        </w:trPr>
        <w:tc>
          <w:tcPr>
            <w:tcW w:w="11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课程名称</w:t>
            </w:r>
          </w:p>
        </w:tc>
        <w:tc>
          <w:tcPr>
            <w:tcW w:w="173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rFonts w:hint="default" w:ascii="宋体" w:hAnsi="宋体" w:eastAsia="宋体" w:cs="宋体"/>
                <w:color w:val="auto"/>
                <w:spacing w:val="0"/>
                <w:position w:val="0"/>
                <w:sz w:val="22"/>
                <w:shd w:val="clear" w:fill="auto"/>
                <w:lang w:val="en-US" w:eastAsia="zh-CN"/>
              </w:rPr>
            </w:pPr>
            <w:r>
              <w:rPr>
                <w:rFonts w:hint="eastAsia" w:ascii="宋体" w:hAnsi="宋体" w:eastAsia="宋体" w:cs="宋体"/>
                <w:color w:val="auto"/>
                <w:spacing w:val="0"/>
                <w:position w:val="0"/>
                <w:sz w:val="22"/>
                <w:shd w:val="clear" w:fill="auto"/>
                <w:lang w:val="en-US" w:eastAsia="zh-CN"/>
              </w:rPr>
              <w:t>网络及其计算</w:t>
            </w: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班级</w:t>
            </w:r>
          </w:p>
        </w:tc>
        <w:tc>
          <w:tcPr>
            <w:tcW w:w="188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rFonts w:hint="default" w:ascii="宋体" w:hAnsi="宋体" w:eastAsia="宋体" w:cs="宋体"/>
                <w:color w:val="auto"/>
                <w:spacing w:val="0"/>
                <w:position w:val="0"/>
                <w:sz w:val="22"/>
                <w:shd w:val="clear" w:fill="auto"/>
                <w:lang w:val="en-US" w:eastAsia="zh-CN"/>
              </w:rPr>
            </w:pPr>
            <w:r>
              <w:rPr>
                <w:rFonts w:hint="eastAsia" w:ascii="宋体" w:hAnsi="宋体" w:eastAsia="宋体" w:cs="宋体"/>
                <w:color w:val="auto"/>
                <w:spacing w:val="0"/>
                <w:position w:val="0"/>
                <w:sz w:val="22"/>
                <w:shd w:val="clear" w:fill="auto"/>
                <w:lang w:val="en-US" w:eastAsia="zh-CN"/>
              </w:rPr>
              <w:t>软件工程18-4班</w:t>
            </w:r>
          </w:p>
        </w:tc>
        <w:tc>
          <w:tcPr>
            <w:tcW w:w="10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实验日期</w:t>
            </w:r>
          </w:p>
        </w:tc>
        <w:tc>
          <w:tcPr>
            <w:tcW w:w="17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rFonts w:ascii="宋体" w:hAnsi="宋体" w:eastAsia="宋体" w:cs="宋体"/>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11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姓名</w:t>
            </w:r>
          </w:p>
        </w:tc>
        <w:tc>
          <w:tcPr>
            <w:tcW w:w="173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rFonts w:hint="eastAsia" w:ascii="宋体" w:hAnsi="宋体" w:eastAsia="宋体" w:cs="宋体"/>
                <w:color w:val="auto"/>
                <w:spacing w:val="0"/>
                <w:position w:val="0"/>
                <w:sz w:val="22"/>
                <w:shd w:val="clear" w:fill="auto"/>
                <w:lang w:val="en-US" w:eastAsia="zh-CN"/>
              </w:rPr>
            </w:pPr>
            <w:r>
              <w:rPr>
                <w:rFonts w:hint="eastAsia" w:ascii="宋体" w:hAnsi="宋体" w:eastAsia="宋体" w:cs="宋体"/>
                <w:color w:val="auto"/>
                <w:spacing w:val="0"/>
                <w:position w:val="0"/>
                <w:sz w:val="22"/>
                <w:shd w:val="clear" w:fill="auto"/>
                <w:lang w:val="en-US" w:eastAsia="zh-CN"/>
              </w:rPr>
              <w:t>刘铭源</w:t>
            </w: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学号</w:t>
            </w:r>
          </w:p>
        </w:tc>
        <w:tc>
          <w:tcPr>
            <w:tcW w:w="188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rFonts w:hint="default" w:ascii="宋体" w:hAnsi="宋体" w:eastAsia="宋体" w:cs="宋体"/>
                <w:color w:val="auto"/>
                <w:spacing w:val="0"/>
                <w:position w:val="0"/>
                <w:sz w:val="22"/>
                <w:shd w:val="clear" w:fill="auto"/>
                <w:lang w:val="en-US" w:eastAsia="zh-CN"/>
              </w:rPr>
            </w:pPr>
            <w:r>
              <w:rPr>
                <w:rFonts w:hint="eastAsia" w:ascii="宋体" w:hAnsi="宋体" w:eastAsia="宋体" w:cs="宋体"/>
                <w:color w:val="auto"/>
                <w:spacing w:val="0"/>
                <w:position w:val="0"/>
                <w:sz w:val="22"/>
                <w:shd w:val="clear" w:fill="auto"/>
                <w:lang w:val="en-US" w:eastAsia="zh-CN"/>
              </w:rPr>
              <w:t>2018214937</w:t>
            </w:r>
          </w:p>
        </w:tc>
        <w:tc>
          <w:tcPr>
            <w:tcW w:w="10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rFonts w:ascii="宋体" w:hAnsi="宋体" w:eastAsia="宋体" w:cs="宋体"/>
                <w:color w:val="auto"/>
                <w:spacing w:val="0"/>
                <w:position w:val="0"/>
                <w:sz w:val="22"/>
                <w:shd w:val="clear" w:fill="auto"/>
              </w:rPr>
            </w:pPr>
          </w:p>
        </w:tc>
        <w:tc>
          <w:tcPr>
            <w:tcW w:w="17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rFonts w:ascii="宋体" w:hAnsi="宋体" w:eastAsia="宋体" w:cs="宋体"/>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11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实验名称</w:t>
            </w:r>
          </w:p>
        </w:tc>
        <w:tc>
          <w:tcPr>
            <w:tcW w:w="7421" w:type="dxa"/>
            <w:gridSpan w:val="5"/>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rFonts w:hint="default" w:ascii="宋体" w:hAnsi="宋体" w:eastAsia="宋体" w:cs="宋体"/>
                <w:color w:val="auto"/>
                <w:spacing w:val="0"/>
                <w:position w:val="0"/>
                <w:sz w:val="22"/>
                <w:shd w:val="clear" w:fill="auto"/>
                <w:lang w:val="en-US" w:eastAsia="zh-CN"/>
              </w:rPr>
            </w:pPr>
            <w:r>
              <w:rPr>
                <w:rFonts w:hint="eastAsia" w:ascii="宋体" w:hAnsi="宋体" w:eastAsia="宋体" w:cs="宋体"/>
                <w:color w:val="auto"/>
                <w:spacing w:val="0"/>
                <w:position w:val="0"/>
                <w:sz w:val="22"/>
                <w:shd w:val="clear" w:fill="auto"/>
                <w:lang w:val="en-US" w:eastAsia="zh-CN"/>
              </w:rPr>
              <w:t>TCP实验</w:t>
            </w:r>
          </w:p>
        </w:tc>
      </w:tr>
      <w:tr>
        <w:tblPrEx>
          <w:tblCellMar>
            <w:top w:w="0" w:type="dxa"/>
            <w:left w:w="10" w:type="dxa"/>
            <w:bottom w:w="0" w:type="dxa"/>
            <w:right w:w="10" w:type="dxa"/>
          </w:tblCellMar>
        </w:tblPrEx>
        <w:trPr>
          <w:trHeight w:val="0" w:hRule="atLeast"/>
        </w:trPr>
        <w:tc>
          <w:tcPr>
            <w:tcW w:w="11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实验目的及要求</w:t>
            </w:r>
          </w:p>
        </w:tc>
        <w:tc>
          <w:tcPr>
            <w:tcW w:w="7421" w:type="dxa"/>
            <w:gridSpan w:val="5"/>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both"/>
              <w:rPr>
                <w:rFonts w:ascii="宋体" w:hAnsi="宋体" w:eastAsia="宋体" w:cs="宋体"/>
                <w:color w:val="auto"/>
                <w:spacing w:val="0"/>
                <w:position w:val="0"/>
                <w:sz w:val="22"/>
                <w:shd w:val="clear" w:fill="auto"/>
              </w:rPr>
            </w:pPr>
            <w:r>
              <w:rPr>
                <w:rFonts w:hint="eastAsia" w:ascii="宋体" w:hAnsi="宋体" w:eastAsia="宋体"/>
                <w:kern w:val="0"/>
                <w:sz w:val="22"/>
                <w:szCs w:val="22"/>
              </w:rPr>
              <w:t>掌握TCP协议的原理，深入理解TCP协议中的连接管理、可靠传输机制、流量控制机制和拥塞控制</w:t>
            </w:r>
          </w:p>
        </w:tc>
      </w:tr>
      <w:tr>
        <w:tblPrEx>
          <w:tblCellMar>
            <w:top w:w="0" w:type="dxa"/>
            <w:left w:w="10" w:type="dxa"/>
            <w:bottom w:w="0" w:type="dxa"/>
            <w:right w:w="10" w:type="dxa"/>
          </w:tblCellMar>
        </w:tblPrEx>
        <w:trPr>
          <w:trHeight w:val="0" w:hRule="atLeast"/>
        </w:trPr>
        <w:tc>
          <w:tcPr>
            <w:tcW w:w="11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实验环境</w:t>
            </w:r>
          </w:p>
        </w:tc>
        <w:tc>
          <w:tcPr>
            <w:tcW w:w="7421" w:type="dxa"/>
            <w:gridSpan w:val="5"/>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both"/>
              <w:rPr>
                <w:rFonts w:ascii="宋体" w:hAnsi="宋体" w:eastAsia="宋体" w:cs="宋体"/>
                <w:color w:val="auto"/>
                <w:spacing w:val="0"/>
                <w:position w:val="0"/>
                <w:sz w:val="22"/>
                <w:shd w:val="clear" w:fill="auto"/>
              </w:rPr>
            </w:pPr>
            <w:r>
              <w:rPr>
                <w:rFonts w:ascii="宋体" w:hAnsi="宋体" w:eastAsia="宋体" w:cs="宋体"/>
                <w:sz w:val="22"/>
              </w:rPr>
              <w:t>W</w:t>
            </w:r>
            <w:r>
              <w:rPr>
                <w:rFonts w:hint="eastAsia" w:ascii="宋体" w:hAnsi="宋体" w:eastAsia="宋体" w:cs="宋体"/>
                <w:sz w:val="22"/>
              </w:rPr>
              <w:t>ireshark</w:t>
            </w:r>
          </w:p>
        </w:tc>
      </w:tr>
      <w:tr>
        <w:tblPrEx>
          <w:tblCellMar>
            <w:top w:w="0" w:type="dxa"/>
            <w:left w:w="10" w:type="dxa"/>
            <w:bottom w:w="0" w:type="dxa"/>
            <w:right w:w="10" w:type="dxa"/>
          </w:tblCellMar>
        </w:tblPrEx>
        <w:trPr>
          <w:trHeight w:val="0" w:hRule="atLeast"/>
        </w:trPr>
        <w:tc>
          <w:tcPr>
            <w:tcW w:w="11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实验内容</w:t>
            </w:r>
          </w:p>
        </w:tc>
        <w:tc>
          <w:tcPr>
            <w:tcW w:w="7421" w:type="dxa"/>
            <w:gridSpan w:val="5"/>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rPr>
                <w:rFonts w:ascii="宋体" w:hAnsi="宋体" w:eastAsia="宋体"/>
                <w:sz w:val="22"/>
                <w:szCs w:val="22"/>
              </w:rPr>
            </w:pPr>
            <w:r>
              <w:rPr>
                <w:rFonts w:hint="eastAsia" w:ascii="宋体" w:hAnsi="宋体" w:eastAsia="宋体"/>
                <w:sz w:val="22"/>
                <w:szCs w:val="22"/>
                <w:lang w:eastAsia="zh-CN"/>
              </w:rPr>
              <w:t>（</w:t>
            </w:r>
            <w:r>
              <w:rPr>
                <w:rFonts w:hint="eastAsia" w:ascii="宋体" w:hAnsi="宋体" w:eastAsia="宋体"/>
                <w:sz w:val="22"/>
                <w:szCs w:val="22"/>
                <w:lang w:val="en-US" w:eastAsia="zh-CN"/>
              </w:rPr>
              <w:t>1</w:t>
            </w:r>
            <w:r>
              <w:rPr>
                <w:rFonts w:hint="eastAsia" w:ascii="宋体" w:hAnsi="宋体" w:eastAsia="宋体"/>
                <w:sz w:val="22"/>
                <w:szCs w:val="22"/>
                <w:lang w:eastAsia="zh-CN"/>
              </w:rPr>
              <w:t>）</w:t>
            </w:r>
            <w:r>
              <w:rPr>
                <w:rFonts w:hint="eastAsia" w:ascii="宋体" w:hAnsi="宋体" w:eastAsia="宋体"/>
                <w:sz w:val="22"/>
                <w:szCs w:val="22"/>
              </w:rPr>
              <w:t>TCP协议基础</w:t>
            </w:r>
          </w:p>
          <w:p>
            <w:pPr>
              <w:ind w:left="210" w:leftChars="100"/>
              <w:rPr>
                <w:rFonts w:ascii="宋体" w:hAnsi="宋体" w:eastAsia="宋体"/>
                <w:sz w:val="22"/>
                <w:szCs w:val="22"/>
              </w:rPr>
            </w:pPr>
            <w:r>
              <w:rPr>
                <w:rFonts w:hint="eastAsia" w:ascii="宋体" w:hAnsi="宋体" w:eastAsia="宋体"/>
                <w:sz w:val="22"/>
                <w:szCs w:val="22"/>
              </w:rPr>
              <w:t>传输层源地址结构</w:t>
            </w:r>
          </w:p>
          <w:p>
            <w:pPr>
              <w:ind w:left="210" w:leftChars="100"/>
              <w:rPr>
                <w:rFonts w:ascii="宋体" w:hAnsi="宋体" w:eastAsia="宋体"/>
                <w:sz w:val="22"/>
                <w:szCs w:val="22"/>
              </w:rPr>
            </w:pPr>
            <w:r>
              <w:rPr>
                <w:rFonts w:hint="eastAsia" w:ascii="宋体" w:hAnsi="宋体" w:eastAsia="宋体"/>
                <w:sz w:val="22"/>
                <w:szCs w:val="22"/>
              </w:rPr>
              <w:t>传输层目的地址结构</w:t>
            </w:r>
          </w:p>
          <w:p>
            <w:pPr>
              <w:rPr>
                <w:rFonts w:ascii="宋体" w:hAnsi="宋体" w:eastAsia="宋体"/>
                <w:sz w:val="22"/>
                <w:szCs w:val="22"/>
              </w:rPr>
            </w:pPr>
            <w:r>
              <w:rPr>
                <w:rFonts w:hint="eastAsia" w:ascii="宋体" w:hAnsi="宋体" w:eastAsia="宋体"/>
                <w:sz w:val="22"/>
                <w:szCs w:val="22"/>
                <w:lang w:eastAsia="zh-CN"/>
              </w:rPr>
              <w:t>（</w:t>
            </w:r>
            <w:r>
              <w:rPr>
                <w:rFonts w:hint="eastAsia" w:ascii="宋体" w:hAnsi="宋体" w:eastAsia="宋体"/>
                <w:sz w:val="22"/>
                <w:szCs w:val="22"/>
                <w:lang w:val="en-US" w:eastAsia="zh-CN"/>
              </w:rPr>
              <w:t>2</w:t>
            </w:r>
            <w:r>
              <w:rPr>
                <w:rFonts w:hint="eastAsia" w:ascii="宋体" w:hAnsi="宋体" w:eastAsia="宋体"/>
                <w:sz w:val="22"/>
                <w:szCs w:val="22"/>
                <w:lang w:eastAsia="zh-CN"/>
              </w:rPr>
              <w:t>）</w:t>
            </w:r>
            <w:r>
              <w:rPr>
                <w:rFonts w:hint="eastAsia" w:ascii="宋体" w:hAnsi="宋体" w:eastAsia="宋体"/>
                <w:sz w:val="22"/>
                <w:szCs w:val="22"/>
              </w:rPr>
              <w:t>分析TCP连接管理的机制</w:t>
            </w:r>
          </w:p>
          <w:p>
            <w:pPr>
              <w:ind w:left="210" w:leftChars="100"/>
              <w:rPr>
                <w:rFonts w:ascii="宋体" w:hAnsi="宋体" w:eastAsia="宋体"/>
                <w:sz w:val="22"/>
                <w:szCs w:val="22"/>
              </w:rPr>
            </w:pPr>
            <w:r>
              <w:rPr>
                <w:rFonts w:hint="eastAsia" w:ascii="宋体" w:hAnsi="宋体" w:eastAsia="宋体"/>
                <w:sz w:val="22"/>
                <w:szCs w:val="22"/>
              </w:rPr>
              <w:t>建立连接机制</w:t>
            </w:r>
          </w:p>
          <w:p>
            <w:pPr>
              <w:ind w:left="210" w:leftChars="100"/>
              <w:rPr>
                <w:rFonts w:ascii="宋体" w:hAnsi="宋体" w:eastAsia="宋体"/>
                <w:sz w:val="22"/>
                <w:szCs w:val="22"/>
              </w:rPr>
            </w:pPr>
            <w:r>
              <w:rPr>
                <w:rFonts w:hint="eastAsia" w:ascii="宋体" w:hAnsi="宋体" w:eastAsia="宋体"/>
                <w:sz w:val="22"/>
                <w:szCs w:val="22"/>
              </w:rPr>
              <w:t>释放连接机制</w:t>
            </w:r>
          </w:p>
          <w:p>
            <w:pPr>
              <w:ind w:left="210" w:leftChars="100"/>
              <w:rPr>
                <w:rFonts w:ascii="宋体" w:hAnsi="宋体" w:eastAsia="宋体"/>
                <w:sz w:val="22"/>
                <w:szCs w:val="22"/>
              </w:rPr>
            </w:pPr>
            <w:r>
              <w:rPr>
                <w:rFonts w:hint="eastAsia" w:ascii="宋体" w:hAnsi="宋体" w:eastAsia="宋体"/>
                <w:sz w:val="22"/>
                <w:szCs w:val="22"/>
              </w:rPr>
              <w:t>连接过程中的异常处理</w:t>
            </w:r>
          </w:p>
          <w:p>
            <w:pPr>
              <w:rPr>
                <w:rFonts w:ascii="宋体" w:hAnsi="宋体" w:eastAsia="宋体"/>
                <w:sz w:val="22"/>
                <w:szCs w:val="22"/>
              </w:rPr>
            </w:pPr>
            <w:r>
              <w:rPr>
                <w:rFonts w:hint="eastAsia" w:ascii="宋体" w:hAnsi="宋体" w:eastAsia="宋体"/>
                <w:sz w:val="22"/>
                <w:szCs w:val="22"/>
                <w:lang w:eastAsia="zh-CN"/>
              </w:rPr>
              <w:t>（</w:t>
            </w:r>
            <w:r>
              <w:rPr>
                <w:rFonts w:hint="eastAsia" w:ascii="宋体" w:hAnsi="宋体" w:eastAsia="宋体"/>
                <w:sz w:val="22"/>
                <w:szCs w:val="22"/>
                <w:lang w:val="en-US" w:eastAsia="zh-CN"/>
              </w:rPr>
              <w:t>3</w:t>
            </w:r>
            <w:r>
              <w:rPr>
                <w:rFonts w:hint="eastAsia" w:ascii="宋体" w:hAnsi="宋体" w:eastAsia="宋体"/>
                <w:sz w:val="22"/>
                <w:szCs w:val="22"/>
                <w:lang w:eastAsia="zh-CN"/>
              </w:rPr>
              <w:t>）</w:t>
            </w:r>
            <w:r>
              <w:rPr>
                <w:rFonts w:hint="eastAsia" w:ascii="宋体" w:hAnsi="宋体" w:eastAsia="宋体"/>
                <w:sz w:val="22"/>
                <w:szCs w:val="22"/>
              </w:rPr>
              <w:t>分析TCP可靠传输原理</w:t>
            </w:r>
          </w:p>
          <w:p>
            <w:pPr>
              <w:ind w:left="210" w:leftChars="100"/>
              <w:rPr>
                <w:rFonts w:ascii="宋体" w:hAnsi="宋体" w:eastAsia="宋体"/>
                <w:sz w:val="22"/>
                <w:szCs w:val="22"/>
              </w:rPr>
            </w:pPr>
            <w:r>
              <w:rPr>
                <w:rFonts w:hint="eastAsia" w:ascii="宋体" w:hAnsi="宋体" w:eastAsia="宋体"/>
                <w:sz w:val="22"/>
                <w:szCs w:val="22"/>
              </w:rPr>
              <w:t>确认机制</w:t>
            </w:r>
          </w:p>
          <w:p>
            <w:pPr>
              <w:ind w:left="210" w:leftChars="100"/>
              <w:rPr>
                <w:rFonts w:ascii="宋体" w:hAnsi="宋体" w:eastAsia="宋体"/>
                <w:sz w:val="22"/>
                <w:szCs w:val="22"/>
              </w:rPr>
            </w:pPr>
            <w:r>
              <w:rPr>
                <w:rFonts w:hint="eastAsia" w:ascii="宋体" w:hAnsi="宋体" w:eastAsia="宋体"/>
                <w:sz w:val="22"/>
                <w:szCs w:val="22"/>
              </w:rPr>
              <w:t>重传机制</w:t>
            </w:r>
          </w:p>
          <w:p>
            <w:pPr>
              <w:ind w:left="210" w:leftChars="100"/>
              <w:rPr>
                <w:rFonts w:ascii="宋体" w:hAnsi="宋体" w:eastAsia="宋体"/>
                <w:sz w:val="22"/>
                <w:szCs w:val="22"/>
              </w:rPr>
            </w:pPr>
            <w:r>
              <w:rPr>
                <w:rFonts w:hint="eastAsia" w:ascii="宋体" w:hAnsi="宋体" w:eastAsia="宋体"/>
                <w:sz w:val="22"/>
                <w:szCs w:val="22"/>
              </w:rPr>
              <w:t>分析其传输模型</w:t>
            </w:r>
          </w:p>
          <w:p>
            <w:pPr>
              <w:rPr>
                <w:rFonts w:ascii="宋体" w:hAnsi="宋体" w:eastAsia="宋体"/>
                <w:sz w:val="22"/>
                <w:szCs w:val="22"/>
              </w:rPr>
            </w:pPr>
            <w:r>
              <w:rPr>
                <w:rFonts w:hint="eastAsia" w:ascii="宋体" w:hAnsi="宋体" w:eastAsia="宋体"/>
                <w:sz w:val="22"/>
                <w:szCs w:val="22"/>
                <w:lang w:eastAsia="zh-CN"/>
              </w:rPr>
              <w:t>（</w:t>
            </w:r>
            <w:r>
              <w:rPr>
                <w:rFonts w:hint="eastAsia" w:ascii="宋体" w:hAnsi="宋体" w:eastAsia="宋体"/>
                <w:sz w:val="22"/>
                <w:szCs w:val="22"/>
                <w:lang w:val="en-US" w:eastAsia="zh-CN"/>
              </w:rPr>
              <w:t>4</w:t>
            </w:r>
            <w:r>
              <w:rPr>
                <w:rFonts w:hint="eastAsia" w:ascii="宋体" w:hAnsi="宋体" w:eastAsia="宋体"/>
                <w:sz w:val="22"/>
                <w:szCs w:val="22"/>
                <w:lang w:eastAsia="zh-CN"/>
              </w:rPr>
              <w:t>）</w:t>
            </w:r>
            <w:r>
              <w:rPr>
                <w:rFonts w:hint="eastAsia" w:ascii="宋体" w:hAnsi="宋体" w:eastAsia="宋体"/>
                <w:sz w:val="22"/>
                <w:szCs w:val="22"/>
              </w:rPr>
              <w:t>分析TCP的流量控制原理</w:t>
            </w:r>
          </w:p>
          <w:p>
            <w:pPr>
              <w:ind w:left="210" w:leftChars="100"/>
              <w:rPr>
                <w:rFonts w:ascii="宋体" w:hAnsi="宋体" w:eastAsia="宋体"/>
                <w:sz w:val="22"/>
                <w:szCs w:val="22"/>
              </w:rPr>
            </w:pPr>
            <w:r>
              <w:rPr>
                <w:rFonts w:hint="eastAsia" w:ascii="宋体" w:hAnsi="宋体" w:eastAsia="宋体"/>
                <w:sz w:val="22"/>
                <w:szCs w:val="22"/>
              </w:rPr>
              <w:t>流量控制机制</w:t>
            </w:r>
          </w:p>
          <w:p>
            <w:pPr>
              <w:ind w:left="210" w:leftChars="100"/>
              <w:rPr>
                <w:rFonts w:ascii="宋体" w:hAnsi="宋体" w:eastAsia="宋体"/>
                <w:sz w:val="22"/>
                <w:szCs w:val="22"/>
              </w:rPr>
            </w:pPr>
            <w:r>
              <w:rPr>
                <w:rFonts w:hint="eastAsia" w:ascii="宋体" w:hAnsi="宋体" w:eastAsia="宋体"/>
                <w:sz w:val="22"/>
                <w:szCs w:val="22"/>
              </w:rPr>
              <w:t>零窗口处理机制</w:t>
            </w:r>
          </w:p>
          <w:p>
            <w:pPr>
              <w:ind w:left="210" w:leftChars="100"/>
              <w:rPr>
                <w:rFonts w:ascii="宋体" w:hAnsi="宋体" w:eastAsia="宋体"/>
                <w:sz w:val="22"/>
                <w:szCs w:val="22"/>
              </w:rPr>
            </w:pPr>
            <w:r>
              <w:rPr>
                <w:rFonts w:hint="eastAsia" w:ascii="宋体" w:hAnsi="宋体" w:eastAsia="宋体"/>
                <w:sz w:val="22"/>
                <w:szCs w:val="22"/>
              </w:rPr>
              <w:t>小窗口、傻瓜窗口问题</w:t>
            </w:r>
          </w:p>
          <w:p>
            <w:pPr>
              <w:spacing w:before="0" w:after="0" w:line="400" w:lineRule="auto"/>
              <w:ind w:left="0" w:right="0" w:firstLine="0"/>
              <w:jc w:val="both"/>
              <w:rPr>
                <w:rFonts w:ascii="宋体" w:hAnsi="宋体" w:eastAsia="宋体" w:cs="宋体"/>
                <w:color w:val="auto"/>
                <w:spacing w:val="0"/>
                <w:position w:val="0"/>
                <w:sz w:val="22"/>
                <w:shd w:val="clear" w:fill="auto"/>
              </w:rPr>
            </w:pPr>
            <w:r>
              <w:rPr>
                <w:rFonts w:hint="eastAsia" w:ascii="宋体" w:hAnsi="宋体" w:eastAsia="宋体"/>
                <w:sz w:val="22"/>
                <w:szCs w:val="22"/>
                <w:lang w:eastAsia="zh-CN"/>
              </w:rPr>
              <w:t>（</w:t>
            </w:r>
            <w:r>
              <w:rPr>
                <w:rFonts w:hint="eastAsia" w:ascii="宋体" w:hAnsi="宋体" w:eastAsia="宋体"/>
                <w:sz w:val="22"/>
                <w:szCs w:val="22"/>
                <w:lang w:val="en-US" w:eastAsia="zh-CN"/>
              </w:rPr>
              <w:t>5</w:t>
            </w:r>
            <w:r>
              <w:rPr>
                <w:rFonts w:hint="eastAsia" w:ascii="宋体" w:hAnsi="宋体" w:eastAsia="宋体"/>
                <w:sz w:val="22"/>
                <w:szCs w:val="22"/>
                <w:lang w:eastAsia="zh-CN"/>
              </w:rPr>
              <w:t>）</w:t>
            </w:r>
            <w:r>
              <w:rPr>
                <w:rFonts w:hint="eastAsia" w:ascii="宋体" w:hAnsi="宋体" w:eastAsia="宋体"/>
                <w:sz w:val="22"/>
                <w:szCs w:val="22"/>
              </w:rPr>
              <w:t>分析TCP的拥塞控制原理</w:t>
            </w:r>
          </w:p>
        </w:tc>
      </w:tr>
      <w:tr>
        <w:tblPrEx>
          <w:tblCellMar>
            <w:top w:w="0" w:type="dxa"/>
            <w:left w:w="10" w:type="dxa"/>
            <w:bottom w:w="0" w:type="dxa"/>
            <w:right w:w="10" w:type="dxa"/>
          </w:tblCellMar>
        </w:tblPrEx>
        <w:trPr>
          <w:trHeight w:val="0" w:hRule="atLeast"/>
        </w:trPr>
        <w:tc>
          <w:tcPr>
            <w:tcW w:w="11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实验步骤</w:t>
            </w:r>
          </w:p>
        </w:tc>
        <w:tc>
          <w:tcPr>
            <w:tcW w:w="7421" w:type="dxa"/>
            <w:gridSpan w:val="5"/>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1.TCP协议基础</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1.1分析传输层源地址结构</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1.2传输层目的地址结构：16位目的地址端口号</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2. TCP连接管理机制</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2.1建立连接机制</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2.2释放连接机制</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2.3连接过程中的异常处理</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3.TCP可靠传输原理</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3.1确认机制</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3.2重传机制</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3.3分析传输模型</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4.流量重传机制</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4.1流量控制机制</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4.2零窗口处理机制</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4.3小窗口，傻瓜窗口问题</w:t>
            </w:r>
          </w:p>
          <w:p>
            <w:pPr>
              <w:bidi w:val="0"/>
              <w:rPr>
                <w:rFonts w:hint="eastAsia" w:asciiTheme="minorEastAsia" w:hAnsiTheme="minorEastAsia" w:eastAsiaTheme="minorEastAsia" w:cstheme="minorEastAsia"/>
                <w:sz w:val="22"/>
                <w:szCs w:val="24"/>
              </w:rPr>
            </w:pPr>
            <w:r>
              <w:rPr>
                <w:rFonts w:hint="eastAsia" w:asciiTheme="minorEastAsia" w:hAnsiTheme="minorEastAsia" w:eastAsiaTheme="minorEastAsia" w:cstheme="minorEastAsia"/>
                <w:sz w:val="22"/>
                <w:szCs w:val="24"/>
              </w:rPr>
              <w:t>5.分析TCP的拥塞控制原理</w:t>
            </w:r>
          </w:p>
          <w:p>
            <w:pPr>
              <w:bidi w:val="0"/>
              <w:rPr>
                <w:rFonts w:ascii="宋体" w:hAnsi="宋体" w:eastAsia="宋体" w:cs="宋体"/>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11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调试过程及实验结果</w:t>
            </w:r>
          </w:p>
        </w:tc>
        <w:tc>
          <w:tcPr>
            <w:tcW w:w="7421" w:type="dxa"/>
            <w:gridSpan w:val="5"/>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
            <w:pPr>
              <w:pStyle w:val="6"/>
              <w:widowControl/>
              <w:numPr>
                <w:ilvl w:val="0"/>
                <w:numId w:val="1"/>
              </w:numPr>
              <w:shd w:val="clear" w:color="auto" w:fill="FFFFFF"/>
              <w:spacing w:after="240" w:line="390" w:lineRule="atLeast"/>
              <w:ind w:firstLineChars="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TCP协议基础</w:t>
            </w:r>
          </w:p>
          <w:p>
            <w:pPr>
              <w:ind w:firstLine="420" w:firstLineChars="200"/>
              <w:rPr>
                <w:rFonts w:hint="eastAsia" w:ascii="宋体" w:hAnsi="宋体" w:eastAsia="宋体" w:cs="宋体"/>
                <w:color w:val="auto"/>
                <w:kern w:val="0"/>
                <w:sz w:val="21"/>
                <w:szCs w:val="21"/>
              </w:rPr>
            </w:pPr>
            <w:r>
              <w:rPr>
                <w:rFonts w:hint="eastAsia" w:ascii="宋体" w:hAnsi="宋体" w:cs="宋体"/>
                <w:color w:val="auto"/>
                <w:kern w:val="0"/>
                <w:sz w:val="21"/>
                <w:szCs w:val="21"/>
                <w:lang w:eastAsia="zh-CN"/>
              </w:rPr>
              <w:t>（</w:t>
            </w:r>
            <w:r>
              <w:rPr>
                <w:rFonts w:hint="eastAsia" w:ascii="宋体" w:hAnsi="宋体" w:cs="宋体"/>
                <w:color w:val="auto"/>
                <w:kern w:val="0"/>
                <w:sz w:val="21"/>
                <w:szCs w:val="21"/>
                <w:lang w:val="en-US" w:eastAsia="zh-CN"/>
              </w:rPr>
              <w:t>1</w:t>
            </w:r>
            <w:r>
              <w:rPr>
                <w:rFonts w:hint="eastAsia" w:ascii="宋体" w:hAnsi="宋体" w:cs="宋体"/>
                <w:color w:val="auto"/>
                <w:kern w:val="0"/>
                <w:sz w:val="21"/>
                <w:szCs w:val="21"/>
                <w:lang w:eastAsia="zh-CN"/>
              </w:rPr>
              <w:t>）</w:t>
            </w:r>
            <w:r>
              <w:rPr>
                <w:rFonts w:hint="eastAsia" w:ascii="宋体" w:hAnsi="宋体" w:eastAsia="宋体" w:cs="宋体"/>
                <w:color w:val="auto"/>
                <w:kern w:val="0"/>
                <w:sz w:val="21"/>
                <w:szCs w:val="21"/>
              </w:rPr>
              <w:t>在wireshark中，与百度</w:t>
            </w:r>
            <w:r>
              <w:rPr>
                <w:rFonts w:hint="eastAsia" w:ascii="宋体" w:hAnsi="宋体" w:eastAsia="宋体" w:cs="宋体"/>
                <w:color w:val="auto"/>
                <w:sz w:val="21"/>
                <w:szCs w:val="21"/>
              </w:rPr>
              <w:fldChar w:fldCharType="begin"/>
            </w:r>
            <w:r>
              <w:rPr>
                <w:rFonts w:hint="eastAsia" w:ascii="宋体" w:hAnsi="宋体" w:eastAsia="宋体" w:cs="宋体"/>
                <w:color w:val="auto"/>
                <w:sz w:val="21"/>
                <w:szCs w:val="21"/>
              </w:rPr>
              <w:instrText xml:space="preserve"> HYPERLINK "http://www.baidu.com" </w:instrText>
            </w:r>
            <w:r>
              <w:rPr>
                <w:rFonts w:hint="eastAsia" w:ascii="宋体" w:hAnsi="宋体" w:eastAsia="宋体" w:cs="宋体"/>
                <w:color w:val="auto"/>
                <w:sz w:val="21"/>
                <w:szCs w:val="21"/>
              </w:rPr>
              <w:fldChar w:fldCharType="separate"/>
            </w:r>
            <w:r>
              <w:rPr>
                <w:rStyle w:val="5"/>
                <w:rFonts w:hint="eastAsia" w:ascii="宋体" w:hAnsi="宋体" w:eastAsia="宋体" w:cs="宋体"/>
                <w:color w:val="auto"/>
                <w:kern w:val="0"/>
                <w:sz w:val="21"/>
                <w:szCs w:val="21"/>
              </w:rPr>
              <w:t>www.baidu.com</w:t>
            </w:r>
            <w:r>
              <w:rPr>
                <w:rStyle w:val="5"/>
                <w:rFonts w:hint="eastAsia" w:ascii="宋体" w:hAnsi="宋体" w:eastAsia="宋体" w:cs="宋体"/>
                <w:color w:val="auto"/>
                <w:kern w:val="0"/>
                <w:sz w:val="21"/>
                <w:szCs w:val="21"/>
              </w:rPr>
              <w:fldChar w:fldCharType="end"/>
            </w:r>
            <w:r>
              <w:rPr>
                <w:rFonts w:hint="eastAsia" w:ascii="宋体" w:hAnsi="宋体" w:eastAsia="宋体" w:cs="宋体"/>
                <w:color w:val="auto"/>
                <w:kern w:val="0"/>
                <w:sz w:val="21"/>
                <w:szCs w:val="21"/>
              </w:rPr>
              <w:t xml:space="preserve"> 建立连接，来验证整个实验，通过ping </w:t>
            </w:r>
            <w:r>
              <w:rPr>
                <w:rFonts w:hint="eastAsia" w:ascii="宋体" w:hAnsi="宋体" w:eastAsia="宋体" w:cs="宋体"/>
                <w:color w:val="auto"/>
                <w:sz w:val="21"/>
                <w:szCs w:val="21"/>
              </w:rPr>
              <w:fldChar w:fldCharType="begin"/>
            </w:r>
            <w:r>
              <w:rPr>
                <w:rFonts w:hint="eastAsia" w:ascii="宋体" w:hAnsi="宋体" w:eastAsia="宋体" w:cs="宋体"/>
                <w:color w:val="auto"/>
                <w:sz w:val="21"/>
                <w:szCs w:val="21"/>
              </w:rPr>
              <w:instrText xml:space="preserve"> HYPERLINK "http://www.baidu.com" </w:instrText>
            </w:r>
            <w:r>
              <w:rPr>
                <w:rFonts w:hint="eastAsia" w:ascii="宋体" w:hAnsi="宋体" w:eastAsia="宋体" w:cs="宋体"/>
                <w:color w:val="auto"/>
                <w:sz w:val="21"/>
                <w:szCs w:val="21"/>
              </w:rPr>
              <w:fldChar w:fldCharType="separate"/>
            </w:r>
            <w:r>
              <w:rPr>
                <w:rStyle w:val="5"/>
                <w:rFonts w:hint="eastAsia" w:ascii="宋体" w:hAnsi="宋体" w:eastAsia="宋体" w:cs="宋体"/>
                <w:color w:val="auto"/>
                <w:kern w:val="0"/>
                <w:sz w:val="21"/>
                <w:szCs w:val="21"/>
              </w:rPr>
              <w:t>www.baidu.com</w:t>
            </w:r>
            <w:r>
              <w:rPr>
                <w:rStyle w:val="5"/>
                <w:rFonts w:hint="eastAsia" w:ascii="宋体" w:hAnsi="宋体" w:eastAsia="宋体" w:cs="宋体"/>
                <w:color w:val="auto"/>
                <w:kern w:val="0"/>
                <w:sz w:val="21"/>
                <w:szCs w:val="21"/>
              </w:rPr>
              <w:fldChar w:fldCharType="end"/>
            </w:r>
            <w:r>
              <w:rPr>
                <w:rFonts w:hint="eastAsia" w:ascii="宋体" w:hAnsi="宋体" w:eastAsia="宋体" w:cs="宋体"/>
                <w:color w:val="auto"/>
                <w:kern w:val="0"/>
                <w:sz w:val="21"/>
                <w:szCs w:val="21"/>
              </w:rPr>
              <w:t xml:space="preserve">  得知</w:t>
            </w:r>
            <w:r>
              <w:rPr>
                <w:rFonts w:hint="eastAsia" w:ascii="宋体" w:hAnsi="宋体" w:eastAsia="宋体" w:cs="宋体"/>
                <w:color w:val="auto"/>
                <w:sz w:val="21"/>
                <w:szCs w:val="21"/>
              </w:rPr>
              <w:t>百度 ip 为182.61.200.7</w:t>
            </w:r>
          </w:p>
          <w:p>
            <w:pPr>
              <w:widowControl/>
              <w:shd w:val="clear" w:color="auto" w:fill="FFFFFF"/>
              <w:spacing w:after="240" w:line="390" w:lineRule="atLeast"/>
              <w:ind w:firstLine="420"/>
              <w:jc w:val="left"/>
              <w:rPr>
                <w:rFonts w:hint="eastAsia" w:ascii="宋体" w:hAnsi="宋体" w:eastAsia="宋体" w:cs="宋体"/>
                <w:color w:val="auto"/>
                <w:kern w:val="0"/>
                <w:sz w:val="21"/>
                <w:szCs w:val="21"/>
              </w:rPr>
            </w:pPr>
            <w:r>
              <w:rPr>
                <w:rFonts w:hint="eastAsia" w:ascii="宋体" w:hAnsi="宋体" w:cs="宋体"/>
                <w:color w:val="auto"/>
                <w:kern w:val="0"/>
                <w:sz w:val="21"/>
                <w:szCs w:val="21"/>
                <w:lang w:eastAsia="zh-CN"/>
              </w:rPr>
              <w:t>（</w:t>
            </w:r>
            <w:r>
              <w:rPr>
                <w:rFonts w:hint="eastAsia" w:ascii="宋体" w:hAnsi="宋体" w:cs="宋体"/>
                <w:color w:val="auto"/>
                <w:kern w:val="0"/>
                <w:sz w:val="21"/>
                <w:szCs w:val="21"/>
                <w:lang w:val="en-US" w:eastAsia="zh-CN"/>
              </w:rPr>
              <w:t>2</w:t>
            </w:r>
            <w:r>
              <w:rPr>
                <w:rFonts w:hint="eastAsia" w:ascii="宋体" w:hAnsi="宋体" w:cs="宋体"/>
                <w:color w:val="auto"/>
                <w:kern w:val="0"/>
                <w:sz w:val="21"/>
                <w:szCs w:val="21"/>
                <w:lang w:eastAsia="zh-CN"/>
              </w:rPr>
              <w:t>）</w:t>
            </w:r>
            <w:r>
              <w:rPr>
                <w:rFonts w:hint="eastAsia" w:ascii="宋体" w:hAnsi="宋体" w:eastAsia="宋体" w:cs="宋体"/>
                <w:color w:val="auto"/>
                <w:kern w:val="0"/>
                <w:sz w:val="21"/>
                <w:szCs w:val="21"/>
              </w:rPr>
              <w:t>停止捕捉，使用wireshark查看tcp包的详细信息，使用filter命令ip.addr == 182.61.200.7 and tcp</w:t>
            </w:r>
          </w:p>
          <w:p>
            <w:pPr>
              <w:widowControl/>
              <w:shd w:val="clear" w:color="auto" w:fill="FFFFFF"/>
              <w:spacing w:after="240" w:line="390" w:lineRule="atLeast"/>
              <w:ind w:left="420" w:leftChars="100" w:hanging="210" w:hangingChars="1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查询结果如下：</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drawing>
                <wp:inline distT="0" distB="0" distL="0" distR="0">
                  <wp:extent cx="4154805" cy="3630295"/>
                  <wp:effectExtent l="0" t="0" r="5715" b="12065"/>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这里写图片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165390" cy="3639325"/>
                          </a:xfrm>
                          <a:prstGeom prst="rect">
                            <a:avLst/>
                          </a:prstGeom>
                          <a:noFill/>
                          <a:ln>
                            <a:noFill/>
                          </a:ln>
                        </pic:spPr>
                      </pic:pic>
                    </a:graphicData>
                  </a:graphic>
                </wp:inline>
              </w:drawing>
            </w:r>
          </w:p>
          <w:p>
            <w:pPr>
              <w:widowControl/>
              <w:shd w:val="clear" w:color="auto" w:fill="FFFFFF"/>
              <w:spacing w:after="240" w:line="390" w:lineRule="atLeast"/>
              <w:ind w:firstLine="42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在每一个tcp包中，wireshark给出了具体内容</w:t>
            </w:r>
          </w:p>
          <w:p>
            <w:pPr>
              <w:widowControl/>
              <w:shd w:val="clear" w:color="auto" w:fill="FFFFFF"/>
              <w:spacing w:after="240" w:line="390" w:lineRule="atLeast"/>
              <w:ind w:firstLine="42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4270375" cy="329565"/>
                  <wp:effectExtent l="0" t="0" r="1206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358907" cy="336674"/>
                          </a:xfrm>
                          <a:prstGeom prst="rect">
                            <a:avLst/>
                          </a:prstGeom>
                          <a:noFill/>
                          <a:ln>
                            <a:noFill/>
                          </a:ln>
                        </pic:spPr>
                      </pic:pic>
                    </a:graphicData>
                  </a:graphic>
                </wp:inline>
              </w:drawing>
            </w:r>
          </w:p>
          <w:p>
            <w:pPr>
              <w:widowControl/>
              <w:shd w:val="clear" w:color="auto" w:fill="FFFFFF"/>
              <w:spacing w:after="240" w:line="390" w:lineRule="atLeast"/>
              <w:ind w:left="420" w:left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Frame: 物理层的数据帧概况</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Ethernet II: 数据链路层以太网帧头部信息</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Internet Protocol Version 4: 互联网层IP包头部信息</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Transmission Control Protocol: 传输层T的数据段头部信息，此处是TCP</w:t>
            </w:r>
          </w:p>
          <w:p>
            <w:pPr>
              <w:widowControl/>
              <w:shd w:val="clear" w:color="auto" w:fill="FFFFFF"/>
              <w:spacing w:after="240" w:line="390" w:lineRule="atLeast"/>
              <w:ind w:firstLine="211" w:firstLineChars="100"/>
              <w:jc w:val="left"/>
              <w:rPr>
                <w:rFonts w:hint="eastAsia" w:ascii="宋体" w:hAnsi="宋体" w:eastAsia="宋体" w:cs="宋体"/>
                <w:b/>
                <w:bCs/>
                <w:color w:val="auto"/>
                <w:kern w:val="0"/>
                <w:sz w:val="21"/>
                <w:szCs w:val="21"/>
              </w:rPr>
            </w:pPr>
            <w:r>
              <w:rPr>
                <w:rFonts w:hint="eastAsia" w:ascii="宋体" w:hAnsi="宋体" w:eastAsia="宋体" w:cs="宋体"/>
                <w:b/>
                <w:bCs/>
                <w:color w:val="auto"/>
                <w:kern w:val="0"/>
                <w:sz w:val="21"/>
                <w:szCs w:val="21"/>
              </w:rPr>
              <w:t>至此准备工作已经做好，开始实验</w:t>
            </w:r>
          </w:p>
          <w:p>
            <w:pPr>
              <w:widowControl/>
              <w:shd w:val="clear" w:color="auto" w:fill="FFFFFF"/>
              <w:spacing w:before="120"/>
              <w:ind w:left="6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1.1 传输层目的地址源地址结构：</w:t>
            </w:r>
          </w:p>
          <w:p>
            <w:pPr>
              <w:widowControl/>
              <w:shd w:val="clear" w:color="auto" w:fill="FFFFFF"/>
              <w:spacing w:before="120"/>
              <w:ind w:left="240"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 xml:space="preserve">IP地址和端口号用来唯一的确定网络上数据的地址。所以，每个TCP传输连接有两个端点，即源地址加端口号，目的地址加端口号 </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 xml:space="preserve">    TCP包的具体内容如下图所示，我截取了上课的ppt以及wireshark截取到的TCP包:</w:t>
            </w:r>
            <w:r>
              <w:rPr>
                <w:rFonts w:hint="eastAsia" w:ascii="宋体" w:hAnsi="宋体" w:eastAsia="宋体" w:cs="宋体"/>
                <w:color w:val="auto"/>
                <w:kern w:val="0"/>
                <w:sz w:val="21"/>
                <w:szCs w:val="21"/>
              </w:rPr>
              <w:br w:type="textWrapping"/>
            </w:r>
            <w:r>
              <w:rPr>
                <w:rFonts w:hint="eastAsia" w:ascii="宋体" w:hAnsi="宋体" w:eastAsia="宋体" w:cs="宋体"/>
                <w:color w:val="auto"/>
                <w:sz w:val="21"/>
                <w:szCs w:val="21"/>
              </w:rPr>
              <w:drawing>
                <wp:inline distT="0" distB="0" distL="0" distR="0">
                  <wp:extent cx="4244340" cy="2483485"/>
                  <wp:effectExtent l="0" t="0" r="762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251678" cy="2487739"/>
                          </a:xfrm>
                          <a:prstGeom prst="rect">
                            <a:avLst/>
                          </a:prstGeom>
                          <a:noFill/>
                          <a:ln>
                            <a:noFill/>
                          </a:ln>
                        </pic:spPr>
                      </pic:pic>
                    </a:graphicData>
                  </a:graphic>
                </wp:inline>
              </w:drawing>
            </w:r>
          </w:p>
          <w:p>
            <w:pPr>
              <w:widowControl/>
              <w:shd w:val="clear" w:color="auto" w:fill="FFFFFF"/>
              <w:spacing w:before="120"/>
              <w:jc w:val="left"/>
              <w:rPr>
                <w:rFonts w:hint="eastAsia" w:ascii="宋体" w:hAnsi="宋体" w:eastAsia="宋体" w:cs="宋体"/>
                <w:color w:val="auto"/>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sz w:val="21"/>
                <w:szCs w:val="21"/>
              </w:rPr>
              <w:t xml:space="preserve">传输地址唯一地标识主机进程，传输地址=网络号+主机号+端口号，端口号即传输服务访问点 （TSAP)，用来标识应用进程。 </w:t>
            </w:r>
          </w:p>
          <w:p>
            <w:pPr>
              <w:widowControl/>
              <w:shd w:val="clear" w:color="auto" w:fill="FFFFFF"/>
              <w:spacing w:before="120"/>
              <w:ind w:firstLine="420"/>
              <w:jc w:val="left"/>
              <w:rPr>
                <w:rFonts w:hint="eastAsia" w:ascii="宋体" w:hAnsi="宋体" w:eastAsia="宋体" w:cs="宋体"/>
                <w:color w:val="auto"/>
                <w:sz w:val="21"/>
                <w:szCs w:val="21"/>
              </w:rPr>
            </w:pPr>
            <w:r>
              <w:rPr>
                <w:rFonts w:hint="eastAsia" w:ascii="宋体" w:hAnsi="宋体" w:eastAsia="宋体" w:cs="宋体"/>
                <w:color w:val="auto"/>
                <w:sz w:val="21"/>
                <w:szCs w:val="21"/>
              </w:rPr>
              <w:t>在IP网络，传输地址= IP地址+端口号</w:t>
            </w:r>
          </w:p>
          <w:p>
            <w:pPr>
              <w:widowControl/>
              <w:shd w:val="clear" w:color="auto" w:fill="FFFFFF"/>
              <w:spacing w:before="120"/>
              <w:ind w:firstLine="42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t>TCP连接用四元组&lt;源IP地址，源端口号，目的IP地址，目的端口号&gt;表示</w:t>
            </w:r>
          </w:p>
          <w:p>
            <w:pPr>
              <w:pStyle w:val="6"/>
              <w:widowControl/>
              <w:numPr>
                <w:ilvl w:val="0"/>
                <w:numId w:val="1"/>
              </w:numPr>
              <w:shd w:val="clear" w:color="auto" w:fill="FFFFFF"/>
              <w:spacing w:before="120"/>
              <w:ind w:firstLineChars="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分析TCP连接管理的机制</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2.1. TCP建立连接时，会有三次握手过程，如下图所示：</w:t>
            </w:r>
            <w:r>
              <w:rPr>
                <w:rFonts w:hint="eastAsia" w:ascii="宋体" w:hAnsi="宋体" w:eastAsia="宋体" w:cs="宋体"/>
                <w:color w:val="auto"/>
                <w:kern w:val="0"/>
                <w:sz w:val="21"/>
                <w:szCs w:val="21"/>
              </w:rPr>
              <w:br w:type="textWrapping"/>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drawing>
                <wp:inline distT="0" distB="0" distL="0" distR="0">
                  <wp:extent cx="3304540" cy="252666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308542" cy="2529312"/>
                          </a:xfrm>
                          <a:prstGeom prst="rect">
                            <a:avLst/>
                          </a:prstGeom>
                          <a:noFill/>
                          <a:ln>
                            <a:noFill/>
                          </a:ln>
                        </pic:spPr>
                      </pic:pic>
                    </a:graphicData>
                  </a:graphic>
                </wp:inline>
              </w:drawing>
            </w:r>
          </w:p>
          <w:p>
            <w:pPr>
              <w:widowControl/>
              <w:shd w:val="clear" w:color="auto" w:fill="FFFFFF"/>
              <w:spacing w:after="240" w:line="390" w:lineRule="atLeast"/>
              <w:ind w:left="420" w:left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在wireshark中，找到与服务器端建立链接的三次握手</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第一次握手：SYN=1,Seq=0,ACK=0</w:t>
            </w:r>
          </w:p>
          <w:p>
            <w:pPr>
              <w:widowControl/>
              <w:shd w:val="clear" w:color="auto" w:fill="FFFFFF"/>
              <w:spacing w:after="240" w:line="390" w:lineRule="atLeast"/>
              <w:ind w:left="420" w:leftChars="200" w:firstLine="210" w:firstLineChars="10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3963670" cy="2108835"/>
                  <wp:effectExtent l="0" t="0" r="1397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975401" cy="2115012"/>
                          </a:xfrm>
                          <a:prstGeom prst="rect">
                            <a:avLst/>
                          </a:prstGeom>
                          <a:noFill/>
                          <a:ln>
                            <a:noFill/>
                          </a:ln>
                        </pic:spPr>
                      </pic:pic>
                    </a:graphicData>
                  </a:graphic>
                </wp:inline>
              </w:drawing>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第二次握手：SYN=1,ACK=1,Seq=0</w:t>
            </w:r>
          </w:p>
          <w:p>
            <w:pPr>
              <w:widowControl/>
              <w:shd w:val="clear" w:color="auto" w:fill="FFFFFF"/>
              <w:spacing w:after="240" w:line="390" w:lineRule="atLeast"/>
              <w:ind w:left="420" w:leftChars="200" w:firstLine="210" w:firstLineChars="10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3921760" cy="2085975"/>
                  <wp:effectExtent l="0" t="0" r="1016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939609" cy="2095971"/>
                          </a:xfrm>
                          <a:prstGeom prst="rect">
                            <a:avLst/>
                          </a:prstGeom>
                          <a:noFill/>
                          <a:ln>
                            <a:noFill/>
                          </a:ln>
                        </pic:spPr>
                      </pic:pic>
                    </a:graphicData>
                  </a:graphic>
                </wp:inline>
              </w:drawing>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第三次握手：SYN=0,ACK=1,Seq=1</w:t>
            </w:r>
          </w:p>
          <w:p>
            <w:pPr>
              <w:widowControl/>
              <w:shd w:val="clear" w:color="auto" w:fill="FFFFFF"/>
              <w:spacing w:after="240" w:line="390" w:lineRule="atLeast"/>
              <w:ind w:firstLine="630" w:firstLineChars="30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4022090" cy="2139950"/>
                  <wp:effectExtent l="0" t="0" r="127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034372" cy="2146388"/>
                          </a:xfrm>
                          <a:prstGeom prst="rect">
                            <a:avLst/>
                          </a:prstGeom>
                          <a:noFill/>
                          <a:ln>
                            <a:noFill/>
                          </a:ln>
                        </pic:spPr>
                      </pic:pic>
                    </a:graphicData>
                  </a:graphic>
                </wp:inline>
              </w:drawing>
            </w:r>
          </w:p>
          <w:p>
            <w:pPr>
              <w:widowControl/>
              <w:shd w:val="clear" w:color="auto" w:fill="FFFFFF"/>
              <w:spacing w:after="240" w:line="390" w:lineRule="atLeast"/>
              <w:ind w:firstLine="210" w:firstLineChars="1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2.2 TCP释放连接时，会有“三次握手”过程，如下图所示：</w:t>
            </w:r>
          </w:p>
          <w:p>
            <w:pPr>
              <w:widowControl/>
              <w:shd w:val="clear" w:color="auto" w:fill="FFFFFF"/>
              <w:spacing w:after="240" w:line="390" w:lineRule="atLeast"/>
              <w:ind w:firstLine="840" w:firstLineChars="40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3417570" cy="2530475"/>
                  <wp:effectExtent l="0" t="0" r="11430"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422506" cy="2534122"/>
                          </a:xfrm>
                          <a:prstGeom prst="rect">
                            <a:avLst/>
                          </a:prstGeom>
                          <a:noFill/>
                          <a:ln>
                            <a:noFill/>
                          </a:ln>
                        </pic:spPr>
                      </pic:pic>
                    </a:graphicData>
                  </a:graphic>
                </wp:inline>
              </w:drawing>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由于我在本例实验数据中没有找到四次挥手，只有三次，所以实验结果如下</w:t>
            </w:r>
          </w:p>
          <w:p>
            <w:pPr>
              <w:widowControl/>
              <w:shd w:val="clear" w:color="auto" w:fill="FFFFFF"/>
              <w:spacing w:after="240" w:line="390" w:lineRule="atLeast"/>
              <w:ind w:left="210" w:leftChars="100" w:firstLine="210" w:firstLineChars="1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第一次Fin=1,ACK=1,Seq为X=2，ack为1</w:t>
            </w:r>
            <w:r>
              <w:rPr>
                <w:rFonts w:hint="eastAsia" w:ascii="宋体" w:hAnsi="宋体" w:eastAsia="宋体" w:cs="宋体"/>
                <w:color w:val="auto"/>
                <w:kern w:val="0"/>
                <w:sz w:val="21"/>
                <w:szCs w:val="21"/>
              </w:rPr>
              <w:br w:type="textWrapping"/>
            </w:r>
            <w:r>
              <w:rPr>
                <w:rFonts w:hint="eastAsia" w:ascii="宋体" w:hAnsi="宋体" w:eastAsia="宋体" w:cs="宋体"/>
                <w:color w:val="auto"/>
                <w:sz w:val="21"/>
                <w:szCs w:val="21"/>
              </w:rPr>
              <w:drawing>
                <wp:inline distT="0" distB="0" distL="0" distR="0">
                  <wp:extent cx="4714240" cy="2508250"/>
                  <wp:effectExtent l="0" t="0" r="1016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727098" cy="2514934"/>
                          </a:xfrm>
                          <a:prstGeom prst="rect">
                            <a:avLst/>
                          </a:prstGeom>
                          <a:noFill/>
                          <a:ln>
                            <a:noFill/>
                          </a:ln>
                        </pic:spPr>
                      </pic:pic>
                    </a:graphicData>
                  </a:graphic>
                </wp:inline>
              </w:drawing>
            </w:r>
          </w:p>
          <w:p>
            <w:pPr>
              <w:widowControl/>
              <w:shd w:val="clear" w:color="auto" w:fill="FFFFFF"/>
              <w:spacing w:after="240" w:line="390" w:lineRule="atLeast"/>
              <w:ind w:left="210" w:leftChars="100" w:firstLine="210" w:firstLineChars="1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第二次FIN=1，ACK=1,Seq=X=1,ack=X+1=3</w:t>
            </w:r>
            <w:r>
              <w:rPr>
                <w:rFonts w:hint="eastAsia" w:ascii="宋体" w:hAnsi="宋体" w:eastAsia="宋体" w:cs="宋体"/>
                <w:color w:val="auto"/>
                <w:kern w:val="0"/>
                <w:sz w:val="21"/>
                <w:szCs w:val="21"/>
              </w:rPr>
              <w:br w:type="textWrapping"/>
            </w:r>
            <w:r>
              <w:rPr>
                <w:rFonts w:hint="eastAsia" w:ascii="宋体" w:hAnsi="宋体" w:eastAsia="宋体" w:cs="宋体"/>
                <w:color w:val="auto"/>
                <w:sz w:val="21"/>
                <w:szCs w:val="21"/>
              </w:rPr>
              <w:drawing>
                <wp:inline distT="0" distB="0" distL="0" distR="0">
                  <wp:extent cx="4747260" cy="2525395"/>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757752" cy="2531243"/>
                          </a:xfrm>
                          <a:prstGeom prst="rect">
                            <a:avLst/>
                          </a:prstGeom>
                          <a:noFill/>
                          <a:ln>
                            <a:noFill/>
                          </a:ln>
                        </pic:spPr>
                      </pic:pic>
                    </a:graphicData>
                  </a:graphic>
                </wp:inline>
              </w:drawing>
            </w:r>
          </w:p>
          <w:p>
            <w:pPr>
              <w:widowControl/>
              <w:shd w:val="clear" w:color="auto" w:fill="FFFFFF"/>
              <w:spacing w:after="240" w:line="390" w:lineRule="atLeast"/>
              <w:ind w:left="420" w:left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第三次FIN=0,ACK=1,Seq=3,ack=X+1=2</w:t>
            </w:r>
            <w:r>
              <w:rPr>
                <w:rFonts w:hint="eastAsia" w:ascii="宋体" w:hAnsi="宋体" w:eastAsia="宋体" w:cs="宋体"/>
                <w:color w:val="auto"/>
                <w:kern w:val="0"/>
                <w:sz w:val="21"/>
                <w:szCs w:val="21"/>
              </w:rPr>
              <w:br w:type="textWrapping"/>
            </w:r>
            <w:r>
              <w:rPr>
                <w:rFonts w:hint="eastAsia" w:ascii="宋体" w:hAnsi="宋体" w:eastAsia="宋体" w:cs="宋体"/>
                <w:color w:val="auto"/>
                <w:sz w:val="21"/>
                <w:szCs w:val="21"/>
              </w:rPr>
              <w:drawing>
                <wp:inline distT="0" distB="0" distL="0" distR="0">
                  <wp:extent cx="4290695" cy="2282190"/>
                  <wp:effectExtent l="0" t="0" r="698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293564" cy="2284283"/>
                          </a:xfrm>
                          <a:prstGeom prst="rect">
                            <a:avLst/>
                          </a:prstGeom>
                          <a:noFill/>
                          <a:ln>
                            <a:noFill/>
                          </a:ln>
                        </pic:spPr>
                      </pic:pic>
                    </a:graphicData>
                  </a:graphic>
                </wp:inline>
              </w:drawing>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三次握手后，连接被释放。</w:t>
            </w:r>
          </w:p>
          <w:p>
            <w:pPr>
              <w:ind w:left="210" w:leftChars="100"/>
              <w:rPr>
                <w:rFonts w:hint="eastAsia" w:ascii="宋体" w:hAnsi="宋体" w:eastAsia="宋体" w:cs="宋体"/>
                <w:color w:val="auto"/>
                <w:sz w:val="21"/>
                <w:szCs w:val="21"/>
              </w:rPr>
            </w:pPr>
            <w:r>
              <w:rPr>
                <w:rFonts w:hint="eastAsia" w:ascii="宋体" w:hAnsi="宋体" w:eastAsia="宋体" w:cs="宋体"/>
                <w:color w:val="auto"/>
                <w:kern w:val="0"/>
                <w:sz w:val="21"/>
                <w:szCs w:val="21"/>
              </w:rPr>
              <w:t>2.3.</w:t>
            </w:r>
            <w:r>
              <w:rPr>
                <w:rFonts w:hint="eastAsia" w:ascii="宋体" w:hAnsi="宋体" w:eastAsia="宋体" w:cs="宋体"/>
                <w:color w:val="auto"/>
                <w:sz w:val="21"/>
                <w:szCs w:val="21"/>
              </w:rPr>
              <w:t xml:space="preserve"> 连接过程中的异常处理</w:t>
            </w:r>
          </w:p>
          <w:p>
            <w:pPr>
              <w:widowControl/>
              <w:spacing w:before="100" w:beforeAutospacing="1" w:after="100" w:afterAutospacing="1"/>
              <w:ind w:firstLine="420" w:firstLineChars="200"/>
              <w:jc w:val="left"/>
              <w:outlineLvl w:val="3"/>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1.［TCP Previous segment not captured］丢包</w:t>
            </w:r>
          </w:p>
          <w:p>
            <w:pPr>
              <w:widowControl/>
              <w:spacing w:before="100" w:beforeAutospacing="1" w:after="100" w:afterAutospacing="1"/>
              <w:ind w:firstLine="630" w:firstLineChars="3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在TCP传输过程中，同一台主机发出的数据段应该是连续的，即后一个包的Seq号等于前一个包的Seq + Len（三次握手和四次挥手是例外）当后Seq&gt;前Seq +Len，就知道中间缺失了一段数据</w:t>
            </w:r>
          </w:p>
          <w:p>
            <w:pPr>
              <w:widowControl/>
              <w:spacing w:before="100" w:beforeAutospacing="1" w:after="100" w:afterAutospacing="1"/>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5269865" cy="248285"/>
                  <wp:effectExtent l="0" t="0" r="317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69865" cy="248285"/>
                          </a:xfrm>
                          <a:prstGeom prst="rect">
                            <a:avLst/>
                          </a:prstGeom>
                          <a:noFill/>
                          <a:ln>
                            <a:noFill/>
                          </a:ln>
                        </pic:spPr>
                      </pic:pic>
                    </a:graphicData>
                  </a:graphic>
                </wp:inline>
              </w:drawing>
            </w:r>
            <w:r>
              <w:rPr>
                <w:rFonts w:hint="eastAsia" w:ascii="宋体" w:hAnsi="宋体" w:eastAsia="宋体" w:cs="宋体"/>
                <w:color w:val="auto"/>
                <w:kern w:val="0"/>
                <w:sz w:val="21"/>
                <w:szCs w:val="21"/>
              </w:rPr>
              <w:br w:type="textWrapping"/>
            </w:r>
            <w:r>
              <w:rPr>
                <w:rFonts w:hint="eastAsia" w:ascii="宋体" w:hAnsi="宋体" w:eastAsia="宋体" w:cs="宋体"/>
                <w:color w:val="auto"/>
                <w:sz w:val="21"/>
                <w:szCs w:val="21"/>
              </w:rPr>
              <w:t xml:space="preserve">     2.[TCP Dup ACK x#y]</w:t>
            </w:r>
          </w:p>
          <w:p>
            <w:pPr>
              <w:widowControl/>
              <w:shd w:val="clear" w:color="auto" w:fill="FFFFFF"/>
              <w:spacing w:before="330" w:after="330"/>
              <w:ind w:firstLine="630" w:firstLineChars="3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当乱序或者丢包发生时，接收方会收到一些Seq号比期望值大的包。此时Ack表示，想获取seq数据包而给了其他的数据包</w:t>
            </w:r>
          </w:p>
          <w:p>
            <w:pPr>
              <w:widowControl/>
              <w:shd w:val="clear" w:color="auto" w:fill="FFFFFF"/>
              <w:spacing w:before="330" w:after="330"/>
              <w:ind w:left="630" w:leftChars="100" w:hanging="420" w:hangingChars="20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4556125" cy="351155"/>
                  <wp:effectExtent l="0" t="0" r="63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612480" cy="355960"/>
                          </a:xfrm>
                          <a:prstGeom prst="rect">
                            <a:avLst/>
                          </a:prstGeom>
                          <a:noFill/>
                          <a:ln>
                            <a:noFill/>
                          </a:ln>
                        </pic:spPr>
                      </pic:pic>
                    </a:graphicData>
                  </a:graphic>
                </wp:inline>
              </w:drawing>
            </w:r>
            <w:r>
              <w:rPr>
                <w:rFonts w:hint="eastAsia" w:ascii="宋体" w:hAnsi="宋体" w:eastAsia="宋体" w:cs="宋体"/>
                <w:color w:val="auto"/>
                <w:sz w:val="21"/>
                <w:szCs w:val="21"/>
              </w:rPr>
              <w:t>3、3.[TCP Spurious Retransmission] 丢包重传</w:t>
            </w:r>
          </w:p>
          <w:p>
            <w:pPr>
              <w:widowControl/>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4624705" cy="722630"/>
                  <wp:effectExtent l="0" t="0" r="825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640530" cy="725187"/>
                          </a:xfrm>
                          <a:prstGeom prst="rect">
                            <a:avLst/>
                          </a:prstGeom>
                          <a:noFill/>
                          <a:ln>
                            <a:noFill/>
                          </a:ln>
                        </pic:spPr>
                      </pic:pic>
                    </a:graphicData>
                  </a:graphic>
                </wp:inline>
              </w:drawing>
            </w:r>
          </w:p>
          <w:p>
            <w:pPr>
              <w:ind w:left="210" w:leftChars="100" w:firstLine="420" w:firstLineChars="200"/>
              <w:rPr>
                <w:rFonts w:hint="eastAsia" w:ascii="宋体" w:hAnsi="宋体" w:eastAsia="宋体" w:cs="宋体"/>
                <w:color w:val="auto"/>
                <w:sz w:val="21"/>
                <w:szCs w:val="21"/>
              </w:rPr>
            </w:pPr>
            <w:r>
              <w:rPr>
                <w:rFonts w:hint="eastAsia" w:ascii="宋体" w:hAnsi="宋体" w:eastAsia="宋体" w:cs="宋体"/>
                <w:color w:val="auto"/>
                <w:kern w:val="0"/>
                <w:sz w:val="21"/>
                <w:szCs w:val="21"/>
              </w:rPr>
              <w:t>丢包异常是我这个数据见到的最多的异常，经常出现</w:t>
            </w:r>
          </w:p>
          <w:p>
            <w:pPr>
              <w:widowControl/>
              <w:shd w:val="clear" w:color="auto" w:fill="FFFFFF"/>
              <w:spacing w:after="240" w:line="390" w:lineRule="atLeast"/>
              <w:ind w:left="240" w:hanging="210" w:hangingChars="1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3．分析TCP可靠传输原理</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3.1  确认机制</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 xml:space="preserve">    确认号ACK会告诉发送端哪些数据段已经成功接收，并且确认号会向发送端指出接收端希望收到的下一个序列号。即确实号ACK为上个数据序列号的下个数据序列号。</w:t>
            </w:r>
          </w:p>
          <w:p>
            <w:pPr>
              <w:widowControl/>
              <w:shd w:val="clear" w:color="auto" w:fill="FFFFFF"/>
              <w:spacing w:after="240" w:line="390" w:lineRule="atLeast"/>
              <w:ind w:left="630" w:leftChars="100" w:hanging="420" w:hanging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此时序列号Seq=4403</w:t>
            </w:r>
            <w:r>
              <w:rPr>
                <w:rFonts w:hint="eastAsia" w:ascii="宋体" w:hAnsi="宋体" w:eastAsia="宋体" w:cs="宋体"/>
                <w:color w:val="auto"/>
                <w:kern w:val="0"/>
                <w:sz w:val="21"/>
                <w:szCs w:val="21"/>
              </w:rPr>
              <w:br w:type="textWrapping"/>
            </w:r>
            <w:r>
              <w:rPr>
                <w:rFonts w:hint="eastAsia" w:ascii="宋体" w:hAnsi="宋体" w:eastAsia="宋体" w:cs="宋体"/>
                <w:color w:val="auto"/>
                <w:sz w:val="21"/>
                <w:szCs w:val="21"/>
              </w:rPr>
              <w:drawing>
                <wp:inline distT="0" distB="0" distL="0" distR="0">
                  <wp:extent cx="4260215" cy="1341755"/>
                  <wp:effectExtent l="0" t="0" r="698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269403" cy="1344766"/>
                          </a:xfrm>
                          <a:prstGeom prst="rect">
                            <a:avLst/>
                          </a:prstGeom>
                          <a:noFill/>
                          <a:ln>
                            <a:noFill/>
                          </a:ln>
                        </pic:spPr>
                      </pic:pic>
                    </a:graphicData>
                  </a:graphic>
                </wp:inline>
              </w:drawing>
            </w:r>
          </w:p>
          <w:p>
            <w:pPr>
              <w:widowControl/>
              <w:shd w:val="clear" w:color="auto" w:fill="FFFFFF"/>
              <w:spacing w:after="240" w:line="390" w:lineRule="atLeast"/>
              <w:ind w:firstLine="210" w:firstLineChars="1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此时确认号ACK=4403，说明上个数据报已成功接收，并发送期望接收的下个数据报。</w:t>
            </w:r>
          </w:p>
          <w:p>
            <w:pPr>
              <w:widowControl/>
              <w:shd w:val="clear" w:color="auto" w:fill="FFFFFF"/>
              <w:spacing w:after="240" w:line="390" w:lineRule="atLeast"/>
              <w:ind w:firstLine="630" w:firstLineChars="30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4245610" cy="1337310"/>
                  <wp:effectExtent l="0" t="0" r="635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249596" cy="1338528"/>
                          </a:xfrm>
                          <a:prstGeom prst="rect">
                            <a:avLst/>
                          </a:prstGeom>
                          <a:noFill/>
                          <a:ln>
                            <a:noFill/>
                          </a:ln>
                        </pic:spPr>
                      </pic:pic>
                    </a:graphicData>
                  </a:graphic>
                </wp:inline>
              </w:drawing>
            </w:r>
          </w:p>
          <w:p>
            <w:pPr>
              <w:widowControl/>
              <w:shd w:val="clear" w:color="auto" w:fill="FFFFFF"/>
              <w:spacing w:after="240" w:line="390" w:lineRule="atLeast"/>
              <w:ind w:firstLine="210" w:firstLineChars="1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3.2. 重传机制</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当发送端在给定时间间隔内收不到那个数据段的应答时，发送端就会重传那个数据段。三个情况下，会发生数据重传</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 xml:space="preserve">   情况1：网络延时/环路，数据段丢失</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 xml:space="preserve">   情况2：网络延时，数据段推迟到达</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 xml:space="preserve">   情况3：数据段成功到达，应答不能达到</w:t>
            </w:r>
          </w:p>
          <w:p>
            <w:pPr>
              <w:widowControl/>
              <w:shd w:val="clear" w:color="auto" w:fill="FFFFFF"/>
              <w:spacing w:after="240" w:line="390" w:lineRule="atLeast"/>
              <w:ind w:left="480" w:hanging="420" w:hanging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TCP重传过程在实验数据中发生如下图：</w:t>
            </w:r>
          </w:p>
          <w:p>
            <w:pPr>
              <w:widowControl/>
              <w:shd w:val="clear" w:color="auto" w:fill="FFFFFF"/>
              <w:spacing w:after="240" w:line="390" w:lineRule="atLeast"/>
              <w:ind w:left="420" w:left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在通常情况下，第一个报文发送之后很快会收到TCP ACK报文，意外情况发生时，紧接着的是重传报文：</w:t>
            </w:r>
          </w:p>
          <w:p>
            <w:pPr>
              <w:widowControl/>
              <w:shd w:val="clear" w:color="auto" w:fill="FFFFFF"/>
              <w:spacing w:after="240" w:line="390" w:lineRule="atLeast"/>
              <w:ind w:firstLine="210" w:firstLineChars="10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4725035" cy="572770"/>
                  <wp:effectExtent l="0" t="0" r="1460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744659" cy="575717"/>
                          </a:xfrm>
                          <a:prstGeom prst="rect">
                            <a:avLst/>
                          </a:prstGeom>
                          <a:noFill/>
                          <a:ln>
                            <a:noFill/>
                          </a:ln>
                        </pic:spPr>
                      </pic:pic>
                    </a:graphicData>
                  </a:graphic>
                </wp:inline>
              </w:drawing>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可以观察到，在RST前后都是154字节，字节数一样，可以看出的确是重传了一次</w:t>
            </w:r>
          </w:p>
          <w:p>
            <w:pPr>
              <w:widowControl/>
              <w:shd w:val="clear" w:color="auto" w:fill="FFFFFF"/>
              <w:spacing w:after="240" w:line="390" w:lineRule="atLeast"/>
              <w:ind w:left="480" w:hanging="420" w:hangingChars="200"/>
              <w:jc w:val="left"/>
              <w:rPr>
                <w:rFonts w:hint="eastAsia" w:ascii="宋体" w:hAnsi="宋体" w:eastAsia="宋体" w:cs="宋体"/>
                <w:color w:val="auto"/>
                <w:sz w:val="21"/>
                <w:szCs w:val="21"/>
                <w:shd w:val="clear" w:color="auto" w:fill="FFFFFF"/>
              </w:rPr>
            </w:pPr>
            <w:r>
              <w:rPr>
                <w:rFonts w:hint="eastAsia" w:ascii="宋体" w:hAnsi="宋体" w:eastAsia="宋体" w:cs="宋体"/>
                <w:color w:val="auto"/>
                <w:kern w:val="0"/>
                <w:sz w:val="21"/>
                <w:szCs w:val="21"/>
              </w:rPr>
              <w:t>3.3．分析传输模型</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这个问题我查阅了有关资料，</w:t>
            </w:r>
            <w:r>
              <w:rPr>
                <w:rFonts w:hint="eastAsia" w:ascii="宋体" w:hAnsi="宋体" w:eastAsia="宋体" w:cs="宋体"/>
                <w:color w:val="auto"/>
                <w:sz w:val="21"/>
                <w:szCs w:val="21"/>
                <w:shd w:val="clear" w:color="auto" w:fill="FFFFFF"/>
              </w:rPr>
              <w:t>《</w:t>
            </w:r>
            <w:r>
              <w:rPr>
                <w:rFonts w:hint="eastAsia" w:ascii="宋体" w:hAnsi="宋体" w:eastAsia="宋体" w:cs="宋体"/>
                <w:color w:val="auto"/>
                <w:sz w:val="21"/>
                <w:szCs w:val="21"/>
              </w:rPr>
              <w:fldChar w:fldCharType="begin"/>
            </w:r>
            <w:r>
              <w:rPr>
                <w:rFonts w:hint="eastAsia" w:ascii="宋体" w:hAnsi="宋体" w:eastAsia="宋体" w:cs="宋体"/>
                <w:color w:val="auto"/>
                <w:sz w:val="21"/>
                <w:szCs w:val="21"/>
              </w:rPr>
              <w:instrText xml:space="preserve"> HYPERLINK "http://www.douban.com/link2?type=buy&amp;subject=4212924&amp;vendor=beifa&amp;url=http%3A//book.beifabook.com/Product/BookDetail.aspx%3FPlucode%3D711521626%26extra%3D0_s4212924" \t "_blank" </w:instrText>
            </w:r>
            <w:r>
              <w:rPr>
                <w:rFonts w:hint="eastAsia" w:ascii="宋体" w:hAnsi="宋体" w:eastAsia="宋体" w:cs="宋体"/>
                <w:color w:val="auto"/>
                <w:sz w:val="21"/>
                <w:szCs w:val="21"/>
              </w:rPr>
              <w:fldChar w:fldCharType="separate"/>
            </w:r>
            <w:r>
              <w:rPr>
                <w:rStyle w:val="5"/>
                <w:rFonts w:hint="eastAsia" w:ascii="宋体" w:hAnsi="宋体" w:eastAsia="宋体" w:cs="宋体"/>
                <w:i/>
                <w:iCs/>
                <w:color w:val="auto"/>
                <w:sz w:val="21"/>
                <w:szCs w:val="21"/>
                <w:shd w:val="clear" w:color="auto" w:fill="FFFFFF"/>
              </w:rPr>
              <w:t>Linux</w:t>
            </w:r>
            <w:r>
              <w:rPr>
                <w:rStyle w:val="5"/>
                <w:rFonts w:hint="eastAsia" w:ascii="宋体" w:hAnsi="宋体" w:eastAsia="宋体" w:cs="宋体"/>
                <w:color w:val="auto"/>
                <w:sz w:val="21"/>
                <w:szCs w:val="21"/>
                <w:shd w:val="clear" w:color="auto" w:fill="FFFFFF"/>
              </w:rPr>
              <w:t>内核网络栈源代码情景分析</w:t>
            </w:r>
            <w:r>
              <w:rPr>
                <w:rStyle w:val="5"/>
                <w:rFonts w:hint="eastAsia" w:ascii="宋体" w:hAnsi="宋体" w:eastAsia="宋体" w:cs="宋体"/>
                <w:color w:val="auto"/>
                <w:sz w:val="21"/>
                <w:szCs w:val="21"/>
                <w:shd w:val="clear" w:color="auto" w:fill="FFFFFF"/>
              </w:rPr>
              <w:fldChar w:fldCharType="end"/>
            </w:r>
            <w:r>
              <w:rPr>
                <w:rFonts w:hint="eastAsia" w:ascii="宋体" w:hAnsi="宋体" w:eastAsia="宋体" w:cs="宋体"/>
                <w:color w:val="auto"/>
                <w:sz w:val="21"/>
                <w:szCs w:val="21"/>
                <w:shd w:val="clear" w:color="auto" w:fill="FFFFFF"/>
              </w:rPr>
              <w:t>》</w:t>
            </w:r>
            <w:r>
              <w:rPr>
                <w:rFonts w:hint="eastAsia" w:ascii="宋体" w:hAnsi="宋体" w:eastAsia="宋体" w:cs="宋体"/>
                <w:color w:val="auto"/>
                <w:kern w:val="0"/>
                <w:sz w:val="21"/>
                <w:szCs w:val="21"/>
              </w:rPr>
              <w:t>在我的理解中，TCP 协议可靠性数据传输实现是依靠数据重传和数据确认应答机制来完成TCP 协议的可靠性数据传输。</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而数据超时重传和数据应答机制的基本前提是对每个传输的字节进行编号，即序列号。</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数据超时重传是发送端在某个数据包发送出去，在一段固定时间后如果没有收到对该数据包的确认应答，则（假定该数据包在传输过程中丢失）重新发送该数据包。</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数据确认应答是指接收端在成功接收到一个有效数据包后，发送一个确认应答数据包给发送端主机，该确认应答数据包中所包含的应答序列号即指已接收到的数据中最后一个字节的序列号加1，加1 的目的在于指出此时接收端期望接收的下一个数据包中第一个字节的序列号。</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数据超时重传和数据确认应答以及对每个传输的字节分配序列号是TCP 协议提供可靠性数据传输的核心本质。重传应答机制与序列号结合能解决四个问题：</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1&gt; 能够处理数据在传输过程中被破坏的问题。</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通过对所接收数据包的校验，确认该数据包中数据是否存在错误。如果有，则简单丢弃或者发送一个应答数据包重新对这些数据进行请求。发送端在等待一段时间后，则会重新发送这些数据。</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2&gt; 能够处理接收重复数据问题。</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首先利用序列号可以发现数据重复问题。因为每个传输的数据均被赋予一个唯一的序列号，如果到达的两份数据具有重叠的序列号（如由发送端数据包重传造成），则表示出现数据重复问题。</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3&gt; 能够发现数据丢失以及进行有效解决。</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数据丢失的判断是猜测性的，无法确定一个数据包一定丢失在传输过程中，大多是被延迟在网络中，即实质的问题只是数据包乱序到达。可能的数据丢失显然的结果是在接收端接收的数据出现序列号不连续现象。</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4&gt; 能够处理接收端数据乱序到达问题。</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如果通信双方存在多条传输路径， 则有可能出现数据乱序问题，即序列号较大的数据先于序列号较小的数据到达，而发送端确实是按序列号由小到大的顺序发送的。这个问题的解决只需对这些数据进行重新排序即可。</w:t>
            </w:r>
          </w:p>
          <w:p>
            <w:pPr>
              <w:widowControl/>
              <w:shd w:val="clear" w:color="auto" w:fill="FFFFFF"/>
              <w:spacing w:after="240" w:line="390" w:lineRule="atLeast"/>
              <w:ind w:left="240" w:hanging="210" w:hangingChars="1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4．分析TCP流量控制原理</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4.1 流量控制机制</w:t>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 xml:space="preserve">    窗口数决定了当前传输的最大流量。当我们在传输过程中，通信双方可以根据网络条件动态协商窗口大小，调整窗口大小时，即可实现流量控制。（在TCP的每个确认中，除了ACK外，还包括一个窗口通知）TCP通过滑动窗口机制检测丢包，并在丢包发生时调整数据传输速率。滑动窗口机制利用数据接收端的接收窗口来控制数据流。并且调整窗口大小在两个方向都是可行的。当服务器能够更加快速的处理报文时，它会发送一个较大窗口的ACK报文。</w:t>
            </w:r>
          </w:p>
          <w:p>
            <w:pPr>
              <w:widowControl/>
              <w:shd w:val="clear" w:color="auto" w:fill="FFFFFF"/>
              <w:spacing w:after="240" w:line="390" w:lineRule="atLeast"/>
              <w:ind w:left="210" w:leftChars="100"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在wireshark中，可以很清楚的看到，在传输过程中经常会协商窗口的大小</w:t>
            </w:r>
            <w:r>
              <w:rPr>
                <w:rFonts w:hint="eastAsia" w:ascii="宋体" w:hAnsi="宋体" w:eastAsia="宋体" w:cs="宋体"/>
                <w:color w:val="auto"/>
                <w:kern w:val="0"/>
                <w:sz w:val="21"/>
                <w:szCs w:val="21"/>
              </w:rPr>
              <w:br w:type="textWrapping"/>
            </w:r>
            <w:r>
              <w:rPr>
                <w:rFonts w:hint="eastAsia" w:ascii="宋体" w:hAnsi="宋体" w:eastAsia="宋体" w:cs="宋体"/>
                <w:color w:val="auto"/>
                <w:sz w:val="21"/>
                <w:szCs w:val="21"/>
              </w:rPr>
              <w:drawing>
                <wp:inline distT="0" distB="0" distL="0" distR="0">
                  <wp:extent cx="5269865" cy="998855"/>
                  <wp:effectExtent l="0" t="0" r="317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69865" cy="998855"/>
                          </a:xfrm>
                          <a:prstGeom prst="rect">
                            <a:avLst/>
                          </a:prstGeom>
                          <a:noFill/>
                          <a:ln>
                            <a:noFill/>
                          </a:ln>
                        </pic:spPr>
                      </pic:pic>
                    </a:graphicData>
                  </a:graphic>
                </wp:inline>
              </w:drawing>
            </w:r>
          </w:p>
          <w:p>
            <w:pPr>
              <w:widowControl/>
              <w:shd w:val="clear" w:color="auto" w:fill="FFFFFF"/>
              <w:spacing w:after="240" w:line="390" w:lineRule="atLeast"/>
              <w:ind w:firstLine="630" w:firstLineChars="3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如上图，正在沟通自己的win窗口还剩多少个</w:t>
            </w:r>
          </w:p>
          <w:p>
            <w:pPr>
              <w:widowControl/>
              <w:shd w:val="clear" w:color="auto" w:fill="FFFFFF"/>
              <w:spacing w:after="240" w:line="390" w:lineRule="atLeast"/>
              <w:ind w:left="630" w:leftChars="100" w:hanging="420" w:hanging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4．2零窗口机制</w:t>
            </w:r>
          </w:p>
          <w:p>
            <w:pPr>
              <w:widowControl/>
              <w:shd w:val="clear" w:color="auto" w:fill="FFFFFF"/>
              <w:spacing w:after="240" w:line="390" w:lineRule="atLeast"/>
              <w:ind w:left="630" w:leftChars="300" w:firstLine="210" w:firstLineChars="1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可能是由于内存不足，处理能力不够，或其他原因导致服务器无法再处理从客户端发送的数据。这可能会造成数据被丢弃以及传输暂停，但接收窗口能够帮助减小负面影响。</w:t>
            </w:r>
          </w:p>
          <w:p>
            <w:pPr>
              <w:widowControl/>
              <w:shd w:val="clear" w:color="auto" w:fill="FFFFFF"/>
              <w:spacing w:after="240" w:line="390" w:lineRule="atLeast"/>
              <w:ind w:firstLine="840" w:firstLineChars="4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当上述情况发生时，服务器会发送窗口为0的报文。</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4535170" cy="1109345"/>
                  <wp:effectExtent l="0" t="0" r="635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569131" cy="1118196"/>
                          </a:xfrm>
                          <a:prstGeom prst="rect">
                            <a:avLst/>
                          </a:prstGeom>
                          <a:noFill/>
                          <a:ln>
                            <a:noFill/>
                          </a:ln>
                        </pic:spPr>
                      </pic:pic>
                    </a:graphicData>
                  </a:graphic>
                </wp:inline>
              </w:drawing>
            </w:r>
          </w:p>
          <w:p>
            <w:pPr>
              <w:widowControl/>
              <w:shd w:val="clear" w:color="auto" w:fill="FFFFFF"/>
              <w:spacing w:after="240" w:line="390" w:lineRule="atLeast"/>
              <w:ind w:left="420" w:leftChars="200" w:firstLine="210" w:firstLineChars="1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当客户端接收到此报文时，它会暂停所有数据传输，但会保持与服务器的连接以传输探测报文。一旦服务器能够再次处理数据，将会返回非零值窗口大小，传输会恢复。如下图所示，win窗口变为71168</w:t>
            </w:r>
          </w:p>
          <w:p>
            <w:pPr>
              <w:widowControl/>
              <w:shd w:val="clear" w:color="auto" w:fill="FFFFFF"/>
              <w:spacing w:after="240" w:line="390" w:lineRule="atLeast"/>
              <w:ind w:left="210" w:leftChars="100"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4069715" cy="892810"/>
                  <wp:effectExtent l="0" t="0" r="1460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076550" cy="894721"/>
                          </a:xfrm>
                          <a:prstGeom prst="rect">
                            <a:avLst/>
                          </a:prstGeom>
                          <a:noFill/>
                          <a:ln>
                            <a:noFill/>
                          </a:ln>
                        </pic:spPr>
                      </pic:pic>
                    </a:graphicData>
                  </a:graphic>
                </wp:inline>
              </w:drawing>
            </w:r>
            <w:r>
              <w:rPr>
                <w:rFonts w:hint="eastAsia" w:ascii="宋体" w:hAnsi="宋体" w:eastAsia="宋体" w:cs="宋体"/>
                <w:color w:val="auto"/>
                <w:kern w:val="0"/>
                <w:sz w:val="21"/>
                <w:szCs w:val="21"/>
              </w:rPr>
              <w:br w:type="textWrapping"/>
            </w:r>
            <w:r>
              <w:rPr>
                <w:rFonts w:hint="eastAsia" w:ascii="宋体" w:hAnsi="宋体" w:eastAsia="宋体" w:cs="宋体"/>
                <w:color w:val="auto"/>
                <w:kern w:val="0"/>
                <w:sz w:val="21"/>
                <w:szCs w:val="21"/>
              </w:rPr>
              <w:t>4.3小窗口，傻瓜窗口问题</w:t>
            </w:r>
          </w:p>
          <w:p>
            <w:pPr>
              <w:widowControl/>
              <w:shd w:val="clear" w:color="auto" w:fill="FFFFFF"/>
              <w:spacing w:after="240" w:line="390" w:lineRule="atLeast"/>
              <w:ind w:firstLine="420" w:firstLineChars="20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如下图，当发送零窗口后，将小包转化为大包传送</w:t>
            </w:r>
          </w:p>
          <w:p>
            <w:pPr>
              <w:widowControl/>
              <w:shd w:val="clear" w:color="auto" w:fill="FFFFFF"/>
              <w:spacing w:after="240" w:line="390" w:lineRule="atLeast"/>
              <w:ind w:firstLine="210" w:firstLineChars="10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4782185" cy="477520"/>
                  <wp:effectExtent l="0" t="0" r="317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807022" cy="480355"/>
                          </a:xfrm>
                          <a:prstGeom prst="rect">
                            <a:avLst/>
                          </a:prstGeom>
                          <a:noFill/>
                          <a:ln>
                            <a:noFill/>
                          </a:ln>
                        </pic:spPr>
                      </pic:pic>
                    </a:graphicData>
                  </a:graphic>
                </wp:inline>
              </w:drawing>
            </w:r>
          </w:p>
          <w:p>
            <w:pPr>
              <w:widowControl/>
              <w:shd w:val="clear" w:color="auto" w:fill="FFFFFF"/>
              <w:spacing w:after="240" w:line="390" w:lineRule="atLeast"/>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t>5. 分析TCP的拥塞控制原理</w:t>
            </w:r>
          </w:p>
          <w:p>
            <w:pPr>
              <w:widowControl/>
              <w:shd w:val="clear" w:color="auto" w:fill="FFFFFF"/>
              <w:spacing w:after="240" w:line="390" w:lineRule="atLeast"/>
              <w:ind w:firstLine="420"/>
              <w:jc w:val="left"/>
              <w:rPr>
                <w:rFonts w:hint="eastAsia" w:ascii="宋体" w:hAnsi="宋体" w:eastAsia="宋体" w:cs="宋体"/>
                <w:color w:val="auto"/>
                <w:sz w:val="21"/>
                <w:szCs w:val="21"/>
              </w:rPr>
            </w:pPr>
            <w:r>
              <w:rPr>
                <w:rFonts w:hint="eastAsia" w:ascii="宋体" w:hAnsi="宋体" w:eastAsia="宋体" w:cs="宋体"/>
                <w:color w:val="auto"/>
                <w:sz w:val="21"/>
                <w:szCs w:val="21"/>
              </w:rPr>
              <w:t>发送端设置拥塞窗口来反映网络容量，通过拥塞窗口来限制发送方向网络注入数据的速度，即发送端允许发送的数据既不能超过接收窗口的大 小，也不能超过拥塞窗口的大小；前者是为了流量控制，后者是为了拥塞控制。通过慢启动和拥塞避免策略来控制拥塞窗口的大小</w:t>
            </w:r>
          </w:p>
          <w:p>
            <w:pPr>
              <w:widowControl/>
              <w:shd w:val="clear" w:color="auto" w:fill="FFFFFF"/>
              <w:spacing w:after="240" w:line="390" w:lineRule="atLeast"/>
              <w:ind w:firstLine="420"/>
              <w:jc w:val="left"/>
              <w:rPr>
                <w:rFonts w:hint="eastAsia" w:ascii="宋体" w:hAnsi="宋体" w:eastAsia="宋体" w:cs="宋体"/>
                <w:b/>
                <w:bCs/>
                <w:color w:val="auto"/>
                <w:sz w:val="21"/>
                <w:szCs w:val="21"/>
              </w:rPr>
            </w:pPr>
            <w:r>
              <w:rPr>
                <w:rFonts w:hint="eastAsia" w:ascii="宋体" w:hAnsi="宋体" w:eastAsia="宋体" w:cs="宋体"/>
                <w:b/>
                <w:bCs/>
                <w:color w:val="auto"/>
                <w:sz w:val="21"/>
                <w:szCs w:val="21"/>
              </w:rPr>
              <w:t>慢启动：</w:t>
            </w:r>
          </w:p>
          <w:p>
            <w:pPr>
              <w:widowControl/>
              <w:shd w:val="clear" w:color="auto" w:fill="FFFFFF"/>
              <w:spacing w:after="240" w:line="390" w:lineRule="atLeast"/>
              <w:ind w:left="420" w:leftChars="200" w:firstLine="420" w:firstLineChars="200"/>
              <w:jc w:val="left"/>
              <w:rPr>
                <w:rFonts w:hint="eastAsia" w:ascii="宋体" w:hAnsi="宋体" w:eastAsia="宋体" w:cs="宋体"/>
                <w:color w:val="auto"/>
                <w:sz w:val="21"/>
                <w:szCs w:val="21"/>
              </w:rPr>
            </w:pPr>
            <w:r>
              <w:rPr>
                <w:rFonts w:hint="eastAsia" w:ascii="宋体" w:hAnsi="宋体" w:eastAsia="宋体" w:cs="宋体"/>
                <w:color w:val="auto"/>
                <w:sz w:val="21"/>
                <w:szCs w:val="21"/>
              </w:rPr>
              <w:t>设: ssthresh为慢启动阈值，MSS为最大TCP段长度，cwnd为拥塞窗口大小。 发送端初始cwnd一般设置为1个MSS，ssthresh设置为接收窗口大小。 每收到一个确认ACK，则cwnd = cwnd + 1个MSS。 初始cwnd=1，发送端发送1个报文段M0 ，接收端收到后返回ACK1 。发送端 收到ACK1后，将cwnd从1增大到2，于是接着发送M1和M2两个报文段。接收端 收到后返回ACK2和ACK3 。发送端收到后，将cwnd从2增大到4，于是接着发送 M3 ～ M6共4个报文段。当cwnd ＞ssthresh时，进入拥塞避免阶段</w:t>
            </w:r>
          </w:p>
          <w:p>
            <w:pPr>
              <w:widowControl/>
              <w:shd w:val="clear" w:color="auto" w:fill="FFFFFF"/>
              <w:spacing w:after="240" w:line="390" w:lineRule="atLeast"/>
              <w:ind w:firstLine="420"/>
              <w:jc w:val="left"/>
              <w:rPr>
                <w:rFonts w:hint="eastAsia" w:ascii="宋体" w:hAnsi="宋体" w:eastAsia="宋体" w:cs="宋体"/>
                <w:color w:val="auto"/>
                <w:kern w:val="0"/>
                <w:sz w:val="21"/>
                <w:szCs w:val="21"/>
              </w:rPr>
            </w:pPr>
            <w:r>
              <w:rPr>
                <w:rFonts w:hint="eastAsia" w:ascii="宋体" w:hAnsi="宋体" w:eastAsia="宋体" w:cs="宋体"/>
                <w:color w:val="auto"/>
                <w:sz w:val="21"/>
                <w:szCs w:val="21"/>
              </w:rPr>
              <w:drawing>
                <wp:inline distT="0" distB="0" distL="0" distR="0">
                  <wp:extent cx="4480560" cy="2700655"/>
                  <wp:effectExtent l="0" t="0" r="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483127" cy="2702625"/>
                          </a:xfrm>
                          <a:prstGeom prst="rect">
                            <a:avLst/>
                          </a:prstGeom>
                          <a:noFill/>
                          <a:ln>
                            <a:noFill/>
                          </a:ln>
                        </pic:spPr>
                      </pic:pic>
                    </a:graphicData>
                  </a:graphic>
                </wp:inline>
              </w:drawing>
            </w:r>
          </w:p>
          <w:p>
            <w:pPr>
              <w:widowControl/>
              <w:shd w:val="clear" w:color="auto" w:fill="FFFFFF"/>
              <w:spacing w:after="240" w:line="390" w:lineRule="atLeast"/>
              <w:ind w:firstLine="211" w:firstLineChars="100"/>
              <w:jc w:val="left"/>
              <w:rPr>
                <w:rFonts w:hint="eastAsia" w:ascii="宋体" w:hAnsi="宋体" w:eastAsia="宋体" w:cs="宋体"/>
                <w:b/>
                <w:bCs/>
                <w:color w:val="auto"/>
                <w:kern w:val="0"/>
                <w:sz w:val="21"/>
                <w:szCs w:val="21"/>
              </w:rPr>
            </w:pPr>
            <w:r>
              <w:rPr>
                <w:rFonts w:hint="eastAsia" w:ascii="宋体" w:hAnsi="宋体" w:eastAsia="宋体" w:cs="宋体"/>
                <w:b/>
                <w:bCs/>
                <w:color w:val="auto"/>
                <w:kern w:val="0"/>
                <w:sz w:val="21"/>
                <w:szCs w:val="21"/>
              </w:rPr>
              <w:t>拥塞避免策略：</w:t>
            </w:r>
          </w:p>
          <w:p>
            <w:pPr>
              <w:widowControl/>
              <w:shd w:val="clear" w:color="auto" w:fill="FFFFFF"/>
              <w:spacing w:after="240" w:line="390" w:lineRule="atLeast"/>
              <w:ind w:left="210" w:leftChars="100" w:firstLine="420" w:firstLineChars="200"/>
              <w:jc w:val="left"/>
              <w:rPr>
                <w:rFonts w:hint="eastAsia" w:asciiTheme="minorEastAsia" w:hAnsiTheme="minorEastAsia" w:eastAsiaTheme="minorEastAsia" w:cstheme="minorEastAsia"/>
                <w:b/>
                <w:bCs/>
                <w:sz w:val="21"/>
                <w:szCs w:val="21"/>
              </w:rPr>
            </w:pPr>
            <w:r>
              <w:rPr>
                <w:rFonts w:hint="eastAsia" w:ascii="宋体" w:hAnsi="宋体" w:eastAsia="宋体" w:cs="宋体"/>
                <w:color w:val="auto"/>
                <w:sz w:val="21"/>
                <w:szCs w:val="21"/>
              </w:rPr>
              <w:t>每经过一个往返传输时间RTT（不管在RTT 时间内收到几个ACK ），则cwnd = cwnd +1个MSS；RTT是动态变化的。如果超过一段时间（TCP重传超时）没有收到TCP报文段，则认为网络拥塞。不管是慢启动阶段，还是拥塞避免阶段，如果TCP检测到拥塞，则将ssthresh缩 减成cwnd的一半，且cwnd恢复为初始大小，即1个MSS</w:t>
            </w:r>
          </w:p>
          <w:p>
            <w:pPr>
              <w:spacing w:before="0" w:after="0" w:line="240" w:lineRule="auto"/>
              <w:ind w:left="0" w:right="0" w:firstLine="0"/>
              <w:jc w:val="left"/>
              <w:rPr>
                <w:rFonts w:ascii="宋体" w:hAnsi="宋体" w:eastAsia="宋体" w:cs="宋体"/>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11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总结</w:t>
            </w:r>
          </w:p>
        </w:tc>
        <w:tc>
          <w:tcPr>
            <w:tcW w:w="7421" w:type="dxa"/>
            <w:gridSpan w:val="5"/>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bidi w:val="0"/>
              <w:jc w:val="left"/>
            </w:pPr>
            <w:r>
              <w:rPr>
                <w:rFonts w:hint="eastAsia"/>
              </w:rPr>
              <w:t>实验之前，我重温了TCP协议的定义及特点。</w:t>
            </w:r>
            <w:r>
              <w:rPr>
                <w:rFonts w:hint="eastAsia"/>
              </w:rPr>
              <w:br w:type="textWrapping"/>
            </w:r>
            <w:r>
              <w:rPr>
                <w:rFonts w:hint="eastAsia"/>
              </w:rPr>
              <w:t>TCP是一种面向连接（连接导向）的、可靠的基于字节流的传输层通信协议。TCP将用户数据打包成报文段，它发送后启动一个定时器，另一端收到的数据进行确认、对失序的数据重新排序、丢弃重复数据。</w:t>
            </w:r>
          </w:p>
          <w:p>
            <w:pPr>
              <w:bidi w:val="0"/>
              <w:jc w:val="left"/>
            </w:pPr>
            <w:r>
              <w:rPr>
                <w:rFonts w:hint="eastAsia"/>
              </w:rPr>
              <w:t>TCP的特点有：</w:t>
            </w:r>
          </w:p>
          <w:p>
            <w:pPr>
              <w:bidi w:val="0"/>
              <w:jc w:val="left"/>
            </w:pPr>
            <w:r>
              <w:rPr>
                <w:rFonts w:hint="eastAsia"/>
              </w:rPr>
              <w:t>TCP是面向连接的运输层协议，每一条TCP连接只能有两个端点，每一条TCP连接只能是点对点的</w:t>
            </w:r>
            <w:r>
              <w:rPr>
                <w:rFonts w:hint="eastAsia"/>
              </w:rPr>
              <w:br w:type="textWrapping"/>
            </w:r>
            <w:r>
              <w:rPr>
                <w:rFonts w:hint="eastAsia"/>
              </w:rPr>
              <w:t>TCP提供可靠交付的服务</w:t>
            </w:r>
            <w:r>
              <w:rPr>
                <w:rFonts w:hint="eastAsia"/>
              </w:rPr>
              <w:br w:type="textWrapping"/>
            </w:r>
            <w:r>
              <w:rPr>
                <w:rFonts w:hint="eastAsia"/>
              </w:rPr>
              <w:t>TCP提供全双工通信。数据在两个方向上独立的进行传输。因此，连接的每一端必须保持每个方向上的传输数据序号。</w:t>
            </w:r>
            <w:r>
              <w:rPr>
                <w:rFonts w:hint="eastAsia"/>
              </w:rPr>
              <w:br w:type="textWrapping"/>
            </w:r>
            <w:r>
              <w:rPr>
                <w:rFonts w:hint="eastAsia"/>
              </w:rPr>
              <w:t>TCP面向字节流。虽然应用程序和TCP交互是一次一个数据块，但TCP把应用程序交下来的数据仅仅是一连串的无结构的字节流。</w:t>
            </w:r>
          </w:p>
          <w:p>
            <w:pPr>
              <w:bidi w:val="0"/>
            </w:pPr>
            <w:r>
              <w:rPr>
                <w:rFonts w:hint="eastAsia" w:ascii="宋体" w:hAnsi="宋体" w:eastAsia="宋体" w:cs="宋体"/>
                <w:color w:val="auto"/>
                <w:spacing w:val="0"/>
                <w:position w:val="0"/>
                <w:sz w:val="22"/>
                <w:shd w:val="clear" w:fill="auto"/>
                <w:lang w:val="en-US" w:eastAsia="zh-CN"/>
              </w:rPr>
              <w:t>在本次实验中，我掌握了上课老师所教授的TCP内容，通过实验了解了TCP的</w:t>
            </w:r>
            <w:r>
              <w:rPr>
                <w:rFonts w:hint="eastAsia"/>
              </w:rPr>
              <w:t>原理，什么情况下会重传报文，什么时候会因网络堵塞进行流量控制。这次实验整体坐下来，让我对课本的理解更加深入了。</w:t>
            </w:r>
            <w:bookmarkStart w:id="0" w:name="_GoBack"/>
            <w:bookmarkEnd w:id="0"/>
          </w:p>
          <w:p>
            <w:pPr>
              <w:spacing w:before="0" w:after="0" w:line="400" w:lineRule="auto"/>
              <w:ind w:left="0" w:right="0" w:firstLine="0"/>
              <w:jc w:val="both"/>
              <w:rPr>
                <w:rFonts w:hint="default" w:ascii="宋体" w:hAnsi="宋体" w:eastAsia="宋体" w:cs="宋体"/>
                <w:color w:val="auto"/>
                <w:spacing w:val="0"/>
                <w:position w:val="0"/>
                <w:sz w:val="22"/>
                <w:shd w:val="clear" w:fill="auto"/>
                <w:lang w:val="en-US" w:eastAsia="zh-CN"/>
              </w:rPr>
            </w:pPr>
          </w:p>
        </w:tc>
      </w:tr>
      <w:tr>
        <w:tblPrEx>
          <w:tblCellMar>
            <w:top w:w="0" w:type="dxa"/>
            <w:left w:w="10" w:type="dxa"/>
            <w:bottom w:w="0" w:type="dxa"/>
            <w:right w:w="10" w:type="dxa"/>
          </w:tblCellMar>
        </w:tblPrEx>
        <w:trPr>
          <w:trHeight w:val="0" w:hRule="atLeast"/>
        </w:trPr>
        <w:tc>
          <w:tcPr>
            <w:tcW w:w="11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400" w:lineRule="auto"/>
              <w:ind w:left="0" w:right="0" w:firstLine="0"/>
              <w:jc w:val="center"/>
              <w:rPr>
                <w:color w:val="auto"/>
                <w:spacing w:val="0"/>
                <w:position w:val="0"/>
                <w:shd w:val="clear" w:fill="auto"/>
              </w:rPr>
            </w:pPr>
            <w:r>
              <w:rPr>
                <w:rFonts w:ascii="华文中宋" w:hAnsi="华文中宋" w:eastAsia="华文中宋" w:cs="华文中宋"/>
                <w:b/>
                <w:color w:val="auto"/>
                <w:spacing w:val="0"/>
                <w:position w:val="0"/>
                <w:sz w:val="21"/>
                <w:shd w:val="clear" w:fill="auto"/>
              </w:rPr>
              <w:t>附录</w:t>
            </w:r>
          </w:p>
        </w:tc>
        <w:tc>
          <w:tcPr>
            <w:tcW w:w="7421" w:type="dxa"/>
            <w:gridSpan w:val="5"/>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400" w:lineRule="auto"/>
              <w:ind w:left="0" w:right="0" w:firstLine="0"/>
              <w:jc w:val="left"/>
              <w:rPr>
                <w:rFonts w:hint="default" w:eastAsiaTheme="minorEastAsia"/>
                <w:color w:val="auto"/>
                <w:spacing w:val="0"/>
                <w:position w:val="0"/>
                <w:shd w:val="clear" w:fill="auto"/>
                <w:lang w:val="en-US" w:eastAsia="zh-CN"/>
              </w:rPr>
            </w:pPr>
            <w:r>
              <w:rPr>
                <w:rFonts w:hint="eastAsia"/>
                <w:color w:val="auto"/>
                <w:spacing w:val="0"/>
                <w:position w:val="0"/>
                <w:shd w:val="clear" w:fill="auto"/>
                <w:lang w:val="en-US" w:eastAsia="zh-CN"/>
              </w:rPr>
              <w:t>无</w:t>
            </w:r>
          </w:p>
        </w:tc>
      </w:tr>
    </w:tbl>
    <w:p>
      <w:pPr>
        <w:spacing w:before="0" w:after="0" w:line="240" w:lineRule="auto"/>
        <w:ind w:left="0" w:right="0" w:firstLine="0"/>
        <w:jc w:val="left"/>
        <w:rPr>
          <w:rFonts w:ascii="微软雅黑" w:hAnsi="微软雅黑" w:eastAsia="微软雅黑" w:cs="微软雅黑"/>
          <w:color w:val="auto"/>
          <w:spacing w:val="0"/>
          <w:position w:val="0"/>
          <w:sz w:val="21"/>
          <w:shd w:val="clear" w:fill="auto"/>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中宋">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D621B7"/>
    <w:multiLevelType w:val="multilevel"/>
    <w:tmpl w:val="6FD621B7"/>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compat>
    <w:useFELayout/>
    <w:splitPgBreakAndParaMark/>
    <w:compatSetting w:name="compatibilityMode" w:uri="http://schemas.microsoft.com/office/word" w:val="12"/>
  </w:compat>
  <w:rsids>
    <w:rsidRoot w:val="00000000"/>
    <w:rsid w:val="24DE1071"/>
    <w:rsid w:val="58DF5A36"/>
    <w:rsid w:val="65AC34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5">
    <w:name w:val="Hyperlink"/>
    <w:basedOn w:val="4"/>
    <w:semiHidden/>
    <w:unhideWhenUsed/>
    <w:qFormat/>
    <w:uiPriority w:val="99"/>
    <w:rPr>
      <w:color w:val="0000FF" w:themeColor="hyperlink"/>
      <w:u w:val="single"/>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wmf"/><Relationship Id="rId4" Type="http://schemas.openxmlformats.org/officeDocument/2006/relationships/oleObject" Target="embeddings/oleObject1.bin"/><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Office_11.1.0.10132_F1E327BC-269C-435d-A152-05C5408002CA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2020-11-30T10:21:00Z</dcterms:created>
  <dc:creator>11206</dc:creator>
  <cp:lastModifiedBy>人生如梦</cp:lastModifiedBy>
  <dcterms:modified xsi:type="dcterms:W3CDTF">2020-11-30T12:13:43Z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