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  <w:lang w:val="en-US" w:eastAsia="zh-CN"/>
        </w:rPr>
        <w:t>实验十三 扫描 FAT12 文件系统管理的软盘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通过查看 FAT12 文件系统的扫描数据，并调试扫描的过程，理解 FAT12 文件系统管理软盘的方式。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 通过改进 FAT12 文件系统的扫描功能，加深对 FAT12 文件系统的理解。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2.1准备实验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请读者按照下面方法之一在本地创建一个 EOS 内核项目，用于完成本次任务：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方法一：从 CodeCode.net 平台领取任务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读者需要首先登录 CodeCode.net 平台领取本次实验对应的任务，从而在 CodeCode.net 平台上创建个人项目，然后使用 OS Lab 提供的“从 Git 远程库新建项目”功能将个人项目克隆到本地磁盘中。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方法二：不从 CodeCode.net 平台领取任务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如果读者不使用 CodeCode.net 平台，就需要使用 OS Lab 提供的“从 Git 远程库新建项目”功能直接将实验模板克隆到本地磁盘中，实验模板的 URL 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FF"/>
          <w:kern w:val="0"/>
          <w:sz w:val="24"/>
          <w:szCs w:val="24"/>
          <w:lang w:val="en-US" w:eastAsia="zh-CN" w:bidi="ar"/>
        </w:rPr>
        <w:t>https://www.codecode.net/engintime/os-lab/Project-Template/eos-kernel.git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2.2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>阅读控制台命令“sd”相关的源代码，并查看其执行的结果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通过执行指导书的步骤 1-3，学习到了操作系统中 FAT 的数据结构，每个表项都与数据区中的一个簇相对应，而且表项的序号也是与簇号一一对应的，在控制台执行 sd 命令 以后查看到 FAT 文件系统的具体内容，如：每个分区大小为 512 字节，每个簇有对应一个分区，根目录的第一个分区标号是 19，该目录大小为 7168，数据区的第一个分区是33 号，一共有 2847 个簇（2283 个空闲，564 个占用）等。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4809490" cy="324993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8769" b="959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将卷控制块中缓存的 BIOS Parameter Block，以及卷控制块中的其他重要信息进行输出。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Bytes Per Sector:区字节数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Sectors Per Cluster: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每簇的扇区数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Reserved sectors:保留扇区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Fats：fat表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Root Entries: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根目录项数;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Sectors：扇区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Media 媒体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Sectors per Fat ：每fat中扇区数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Sectors per track：每磁道扇区数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Heads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磁头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Hidden Sectors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隐藏扇区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Large Sectors：大扇区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.3 根据 BPB 中的信息计算出其他信息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64785" cy="774700"/>
            <wp:effectExtent l="0" t="0" r="825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与原来直接获取信息的输出对比如下：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73040" cy="3597275"/>
            <wp:effectExtent l="0" t="0" r="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（直接输出的信息）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73040" cy="3597275"/>
            <wp:effectExtent l="0" t="0" r="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（间接计算输出的信息）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通过对比两次结果一致，从中学习到 FAT12 的主磁盘结构大致如下：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467100" cy="30556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.4 阅读控制台命令“dir”相关的源代码，并查看其执行的结果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通过执行指导书的步骤 1-3，看到了如下现象：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73040" cy="3597275"/>
            <wp:effectExtent l="0" t="0" r="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展示了根目录的相关信息，说明文件系统中的卷控制块 VCB 保存了目录的文件名、文件大小以及修改时间等相关信息。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.5 输出每个文件所占用的磁盘空间的大小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通过执行指导书的步骤 3.5.1 和 3.5.2，学习到了文件系统中文件大小和所占磁盘空间大 小是不同的，导致这种现象的原因是文件不是连续存在簇上的，可能会分散的占用不同的簇，所占磁盘的大小是以簇为基本单位的，是簇大小的整倍数，所以会&gt;=文件大小。具体操作如下：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修改的代码部分：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69230" cy="3256915"/>
            <wp:effectExtent l="0" t="0" r="381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运行结果如下：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66690" cy="2134870"/>
            <wp:effectExtent l="0" t="0" r="635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思考练习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（思考一）在 ConsoleCmdScanDisk 函数中扫描 FAT 表时，为什么不使用 FAT 表项的数量进行计数，而是使用簇的数量进行计数呢？而且为什么簇的数量要从 2 开始计数呢？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答：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FAT 是用于将数据区的磁盘空间分配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给文件，被胡分成紧密排列的若干个表项，每个表项对应数据区的一个簇，表项的序号也是与簇号意义对应的；本来序号为 0和 1 的 FAT 表项应该对应于簇 0 和 1，但由于这两个表项被设置成了固定值，簇 0和簇 1 就没有存在的意义了， 这样数据区就起始于簇 2。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>时间：2020.6.26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>签名：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宋体" w:hAnsi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1919605" cy="1086485"/>
            <wp:effectExtent l="0" t="0" r="635" b="10795"/>
            <wp:docPr id="9" name="图片 9" descr="IMG_20200626_20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00626_201623"/>
                    <pic:cNvPicPr>
                      <a:picLocks noChangeAspect="1"/>
                    </pic:cNvPicPr>
                  </pic:nvPicPr>
                  <pic:blipFill>
                    <a:blip r:embed="rId12"/>
                    <a:srcRect l="35832" t="34013" r="27499" b="38315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spacing w:line="360" w:lineRule="exact"/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EA08C"/>
    <w:multiLevelType w:val="singleLevel"/>
    <w:tmpl w:val="B6EEA0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F3EAC"/>
    <w:rsid w:val="432D49D8"/>
    <w:rsid w:val="76FE7947"/>
    <w:rsid w:val="79E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2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1127</Words>
  <Characters>1505</Characters>
  <Lines>0</Lines>
  <Paragraphs>0</Paragraphs>
  <TotalTime>0</TotalTime>
  <ScaleCrop>false</ScaleCrop>
  <LinksUpToDate>false</LinksUpToDate>
  <CharactersWithSpaces>1630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2019-06-04T03:30:00Z</dcterms:created>
  <dc:creator>DELL</dc:creator>
  <cp:lastModifiedBy>人生如梦</cp:lastModifiedBy>
  <dcterms:modified xsi:type="dcterms:W3CDTF">2020-06-26T12:23:01Z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