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YaHei"/>
        </w:rPr>
      </w:r>
    </w:p>
    <w:p>
      <w:pPr>
        <w:spacing w:before="1500"/>
        <w:jc w:val="center"/>
      </w:pPr>
      <w:r>
        <w:rPr>
          <w:rFonts w:ascii="Calibri" w:hAnsi="Calibri" w:eastAsia="Microsoft YaHei"/>
          <w:b/>
          <w:color w:val="17365D"/>
          <w:sz w:val="56"/>
        </w:rPr>
        <w:t>PV–Battery 混合 AC/DC 微电网</w:t>
      </w:r>
    </w:p>
    <w:p>
      <w:pPr>
        <w:jc w:val="center"/>
      </w:pPr>
      <w:r>
        <w:rPr>
          <w:rFonts w:ascii="Calibri" w:hAnsi="Calibri" w:eastAsia="Microsoft YaHei"/>
          <w:b/>
          <w:color w:val="2E74B5"/>
          <w:sz w:val="44"/>
        </w:rPr>
        <w:t>开关级功率电路模板与论文复现手册</w:t>
      </w:r>
    </w:p>
    <w:p>
      <w:pPr>
        <w:spacing w:after="640"/>
        <w:jc w:val="center"/>
      </w:pPr>
      <w:r>
        <w:rPr>
          <w:rFonts w:ascii="Calibri" w:hAnsi="Calibri" w:eastAsia="Microsoft YaHei"/>
          <w:color w:val="666666"/>
          <w:sz w:val="26"/>
        </w:rPr>
        <w:t>模块、端口、参数、接线、控制原理、脚本修改、验收与排错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2F0D9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  <w:insideH w:val="single" w:sz="8" w:space="0" w:color="5B9BD5"/>
              <w:insideV w:val="single" w:sz="8" w:space="0" w:color="5B9BD5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复现对象</w:t>
            </w:r>
            <w:r>
              <w:rPr>
                <w:rFonts w:ascii="Calibri" w:hAnsi="Calibri" w:eastAsia="Microsoft YaHei"/>
              </w:rPr>
              <w:br/>
              <w:t>J. Hu 等发表于 Applied Energy 221 (2018) 195–203 的论文：A model predictive control strategy of PV-Battery microgrid under variable power generations and load conditions。本手册以论文图 1、2、5、6、7、8、9，表 1 和表 2 为建模依据。</w:t>
            </w:r>
          </w:p>
        </w:tc>
      </w:tr>
    </w:tbl>
    <w:p>
      <w:r>
        <w:rPr>
          <w:rFonts w:ascii="Calibri" w:hAnsi="Calibri" w:eastAsia="Microsoft YaHei"/>
        </w:rPr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6120"/>
        <w:gridCol w:w="1296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交付项</w:t>
            </w:r>
          </w:p>
        </w:tc>
        <w:tc>
          <w:tcPr>
            <w:tcW w:type="dxa" w:w="6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位置</w:t>
            </w:r>
          </w:p>
        </w:tc>
        <w:tc>
          <w:tcPr>
            <w:tcW w:type="dxa" w:w="12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开关级模板模型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D:\PV_MPPT\PV_ESS_MPC_Paper_Reproduction\models\PV_ESS_MPC_Switching_Template.slx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已生成；保存态为隔离调试模式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参数与场景脚本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D:\PV_MPPT\PV_ESS_MPC_Paper_Reproduction\scripts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已生成；论文值与工程假设分区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论文源文件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D:\PV_MPPT\reference\光伏储能微电网在可变电力输出和负载条件下的预测控制策略.pdf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9 页，已逐页核对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手册版本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2026-08-04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详细操作版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jc w:val="center"/>
      </w:pPr>
      <w:r>
        <w:rPr>
          <w:rFonts w:ascii="Calibri" w:hAnsi="Calibri" w:eastAsia="Microsoft YaHei"/>
        </w:rPr>
        <w:t>适用环境：MATLAB/Simulink R2025a、Simscape Electrical Specialized Power Systems。建议同时安装 Model Predictive Control Toolbox，但本模板的有限控制集控制器由 Level-2 MATLAB S-Function 实现。</w:t>
      </w:r>
    </w:p>
    <w:p>
      <w:r>
        <w:br w:type="page"/>
      </w:r>
    </w:p>
    <w:p>
      <w:r>
        <w:rPr>
          <w:rFonts w:ascii="Calibri" w:hAnsi="Calibri" w:eastAsia="Microsoft YaHei"/>
          <w:b/>
          <w:color w:val="17365D"/>
          <w:sz w:val="44"/>
        </w:rPr>
        <w:t>目录</w:t>
      </w:r>
    </w:p>
    <w:p>
      <w:r>
        <w:rPr>
          <w:rFonts w:ascii="Calibri" w:hAnsi="Calibri" w:eastAsia="Microsoft YaHei"/>
          <w:i/>
          <w:color w:val="666666"/>
          <w:sz w:val="18"/>
        </w:rPr>
        <w:t>静态目录（不依赖 Word 域更新；详细导航请使用 Word 的标题窗格）。</w:t>
      </w:r>
    </w:p>
    <w:p>
      <w:pPr>
        <w:pStyle w:val="ListBullet"/>
      </w:pPr>
      <w:r>
        <w:rPr>
          <w:rFonts w:ascii="Calibri" w:hAnsi="Calibri" w:eastAsia="Microsoft YaHei"/>
        </w:rPr>
        <w:t>先读这一页：模板是什么，不是什么</w:t>
      </w:r>
    </w:p>
    <w:p>
      <w:pPr>
        <w:pStyle w:val="ListBullet"/>
      </w:pPr>
      <w:r>
        <w:rPr>
          <w:rFonts w:ascii="Calibri" w:hAnsi="Calibri" w:eastAsia="Microsoft YaHei"/>
        </w:rPr>
        <w:t>1 论文整体意义、原理与可复现边界</w:t>
      </w:r>
    </w:p>
    <w:p>
      <w:pPr>
        <w:pStyle w:val="ListBullet"/>
      </w:pPr>
      <w:r>
        <w:rPr>
          <w:rFonts w:ascii="Calibri" w:hAnsi="Calibri" w:eastAsia="Microsoft YaHei"/>
        </w:rPr>
        <w:t>2 数学原理与符号约定</w:t>
      </w:r>
    </w:p>
    <w:p>
      <w:pPr>
        <w:pStyle w:val="ListBullet"/>
      </w:pPr>
      <w:r>
        <w:rPr>
          <w:rFonts w:ascii="Calibri" w:hAnsi="Calibri" w:eastAsia="Microsoft YaHei"/>
        </w:rPr>
        <w:t>3 参数总表：论文值、推导值、工程补充值</w:t>
      </w:r>
    </w:p>
    <w:p>
      <w:pPr>
        <w:pStyle w:val="ListBullet"/>
      </w:pPr>
      <w:r>
        <w:rPr>
          <w:rFonts w:ascii="Calibri" w:hAnsi="Calibri" w:eastAsia="Microsoft YaHei"/>
        </w:rPr>
        <w:t>阶段 0：建立独立项目并确认工具箱</w:t>
      </w:r>
    </w:p>
    <w:p>
      <w:pPr>
        <w:pStyle w:val="ListBullet"/>
      </w:pPr>
      <w:r>
        <w:rPr>
          <w:rFonts w:ascii="Calibri" w:hAnsi="Calibri" w:eastAsia="Microsoft YaHei"/>
        </w:rPr>
        <w:t>阶段 1：参数脚本与安全保存态</w:t>
      </w:r>
    </w:p>
    <w:p>
      <w:pPr>
        <w:pStyle w:val="ListBullet"/>
      </w:pPr>
      <w:r>
        <w:rPr>
          <w:rFonts w:ascii="Calibri" w:hAnsi="Calibri" w:eastAsia="Microsoft YaHei"/>
        </w:rPr>
        <w:t>阶段 2：PV Array 与三维 I–V/P–V 验证</w:t>
      </w:r>
    </w:p>
    <w:p>
      <w:pPr>
        <w:pStyle w:val="ListBullet"/>
      </w:pPr>
      <w:r>
        <w:rPr>
          <w:rFonts w:ascii="Calibri" w:hAnsi="Calibri" w:eastAsia="Microsoft YaHei"/>
        </w:rPr>
        <w:t>阶段 3：开关级 PV Boost 与增量电导 MPPT</w:t>
      </w:r>
    </w:p>
    <w:p>
      <w:pPr>
        <w:pStyle w:val="ListBullet"/>
      </w:pPr>
      <w:r>
        <w:rPr>
          <w:rFonts w:ascii="Calibri" w:hAnsi="Calibri" w:eastAsia="Microsoft YaHei"/>
        </w:rPr>
        <w:t>阶段 4：1200 V 母线、6 mF 电容与直流负载</w:t>
      </w:r>
    </w:p>
    <w:p>
      <w:pPr>
        <w:pStyle w:val="ListBullet"/>
      </w:pPr>
      <w:r>
        <w:rPr>
          <w:rFonts w:ascii="Calibri" w:hAnsi="Calibri" w:eastAsia="Microsoft YaHei"/>
        </w:rPr>
        <w:t>阶段 5：电池与双向 Buck-Boost 功率电路</w:t>
      </w:r>
    </w:p>
    <w:p>
      <w:pPr>
        <w:pStyle w:val="ListBullet"/>
      </w:pPr>
      <w:r>
        <w:rPr>
          <w:rFonts w:ascii="Calibri" w:hAnsi="Calibri" w:eastAsia="Microsoft YaHei"/>
        </w:rPr>
        <w:t>阶段 6：电池离网双环与并网 SOC 定向控制</w:t>
      </w:r>
    </w:p>
    <w:p>
      <w:pPr>
        <w:pStyle w:val="ListBullet"/>
      </w:pPr>
      <w:r>
        <w:rPr>
          <w:rFonts w:ascii="Calibri" w:hAnsi="Calibri" w:eastAsia="Microsoft YaHei"/>
        </w:rPr>
        <w:t>阶段 7：三相互联变流器、LC 滤波器和交流负载</w:t>
      </w:r>
    </w:p>
    <w:p>
      <w:pPr>
        <w:pStyle w:val="ListBullet"/>
      </w:pPr>
      <w:r>
        <w:rPr>
          <w:rFonts w:ascii="Calibri" w:hAnsi="Calibri" w:eastAsia="Microsoft YaHei"/>
        </w:rPr>
        <w:t>阶段 8：离网 MPVC</w:t>
      </w:r>
    </w:p>
    <w:p>
      <w:pPr>
        <w:pStyle w:val="ListBullet"/>
      </w:pPr>
      <w:r>
        <w:rPr>
          <w:rFonts w:ascii="Calibri" w:hAnsi="Calibri" w:eastAsia="Microsoft YaHei"/>
        </w:rPr>
        <w:t>阶段 9：同步、断路器和 690 V/25 kV 电网接口</w:t>
      </w:r>
    </w:p>
    <w:p>
      <w:pPr>
        <w:pStyle w:val="ListBullet"/>
      </w:pPr>
      <w:r>
        <w:rPr>
          <w:rFonts w:ascii="Calibri" w:hAnsi="Calibri" w:eastAsia="Microsoft YaHei"/>
        </w:rPr>
        <w:t>阶段 10：并网 MPPC 与无功支撑</w:t>
      </w:r>
    </w:p>
    <w:p>
      <w:pPr>
        <w:pStyle w:val="ListBullet"/>
      </w:pPr>
      <w:r>
        <w:rPr>
          <w:rFonts w:ascii="Calibri" w:hAnsi="Calibri" w:eastAsia="Microsoft YaHei"/>
        </w:rPr>
        <w:t>阶段 11：EMS、Off-MPPT 与切负载逻辑</w:t>
      </w:r>
    </w:p>
    <w:p>
      <w:pPr>
        <w:pStyle w:val="ListBullet"/>
      </w:pPr>
      <w:r>
        <w:rPr>
          <w:rFonts w:ascii="Calibri" w:hAnsi="Calibri" w:eastAsia="Microsoft YaHei"/>
        </w:rPr>
        <w:t>阶段 12：论文表 2 场景与运行脚本</w:t>
      </w:r>
    </w:p>
    <w:p>
      <w:pPr>
        <w:pStyle w:val="ListBullet"/>
      </w:pPr>
      <w:r>
        <w:rPr>
          <w:rFonts w:ascii="Calibri" w:hAnsi="Calibri" w:eastAsia="Microsoft YaHei"/>
        </w:rPr>
        <w:t>13 分阶段接入顺序与实操命令</w:t>
      </w:r>
    </w:p>
    <w:p>
      <w:pPr>
        <w:pStyle w:val="ListBullet"/>
      </w:pPr>
      <w:r>
        <w:rPr>
          <w:rFonts w:ascii="Calibri" w:hAnsi="Calibri" w:eastAsia="Microsoft YaHei"/>
        </w:rPr>
        <w:t>14 如何修改脚本：改哪里、为什么、改后验证什么</w:t>
      </w:r>
    </w:p>
    <w:p>
      <w:pPr>
        <w:pStyle w:val="ListBullet"/>
      </w:pPr>
      <w:r>
        <w:rPr>
          <w:rFonts w:ascii="Calibri" w:hAnsi="Calibri" w:eastAsia="Microsoft YaHei"/>
        </w:rPr>
        <w:t>15 验证计划：从子系统到论文图 10–19</w:t>
      </w:r>
    </w:p>
    <w:p>
      <w:pPr>
        <w:pStyle w:val="ListBullet"/>
      </w:pPr>
      <w:r>
        <w:rPr>
          <w:rFonts w:ascii="Calibri" w:hAnsi="Calibri" w:eastAsia="Microsoft YaHei"/>
        </w:rPr>
        <w:t>16 综合排错树</w:t>
      </w:r>
    </w:p>
    <w:p>
      <w:pPr>
        <w:pStyle w:val="ListBullet"/>
      </w:pPr>
      <w:r>
        <w:rPr>
          <w:rFonts w:ascii="Calibri" w:hAnsi="Calibri" w:eastAsia="Microsoft YaHei"/>
        </w:rPr>
        <w:t>附录 A：完整模块清单与关键参数</w:t>
      </w:r>
    </w:p>
    <w:p>
      <w:pPr>
        <w:pStyle w:val="ListBullet"/>
      </w:pPr>
      <w:r>
        <w:rPr>
          <w:rFonts w:ascii="Calibri" w:hAnsi="Calibri" w:eastAsia="Microsoft YaHei"/>
        </w:rPr>
        <w:t>附录 B：关键接线总表</w:t>
      </w:r>
    </w:p>
    <w:p>
      <w:pPr>
        <w:pStyle w:val="ListBullet"/>
      </w:pPr>
      <w:r>
        <w:rPr>
          <w:rFonts w:ascii="Calibri" w:hAnsi="Calibri" w:eastAsia="Microsoft YaHei"/>
        </w:rPr>
        <w:t>附录 C：门极状态表与符号检查</w:t>
      </w:r>
    </w:p>
    <w:p>
      <w:pPr>
        <w:pStyle w:val="ListBullet"/>
      </w:pPr>
      <w:r>
        <w:rPr>
          <w:rFonts w:ascii="Calibri" w:hAnsi="Calibri" w:eastAsia="Microsoft YaHei"/>
        </w:rPr>
        <w:t>附录 D：已完成验证与已知限制</w:t>
      </w:r>
    </w:p>
    <w:p>
      <w:pPr>
        <w:pStyle w:val="ListBullet"/>
      </w:pPr>
      <w:r>
        <w:rPr>
          <w:rFonts w:ascii="Calibri" w:hAnsi="Calibri" w:eastAsia="Microsoft YaHei"/>
        </w:rPr>
        <w:t>附录 E：参考文献与可追溯来源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</w:rPr>
        <w:t>先读这一页：模板是什么，不是什么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2F0D9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  <w:insideH w:val="single" w:sz="8" w:space="0" w:color="5B9BD5"/>
              <w:insideV w:val="single" w:sz="8" w:space="0" w:color="5B9BD5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交付结论</w:t>
            </w:r>
            <w:r>
              <w:rPr>
                <w:rFonts w:ascii="Calibri" w:hAnsi="Calibri" w:eastAsia="Microsoft YaHei"/>
              </w:rPr>
              <w:br/>
              <w:t>本项目交付的是一套可打开、可编译、含真实开关器件和完整功率路径的论文复现模板，不是已经调到与论文所有曲线逐点重合的最终模型。论文未公开多个决定性参数，因此手册把“论文原值、可推导值、工程补充值”严格分开，并提供逐阶段校准办法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61284"/>
            <wp:docPr id="1" name="Picture 1" descr="图 1  论文拓扑在模板中的物理与控制分层" title="图 1  论文拓扑在模板中的物理与控制分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61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666666"/>
          <w:sz w:val="18"/>
        </w:rPr>
        <w:t>图 1  论文拓扑在模板中的物理与控制分层</w:t>
      </w:r>
    </w:p>
    <w:p>
      <w:pPr>
        <w:pStyle w:val="Heading2"/>
      </w:pPr>
      <w:r>
        <w:rPr>
          <w:rFonts w:ascii="Calibri" w:hAnsi="Calibri" w:eastAsia="Microsoft YaHei"/>
        </w:rPr>
        <w:t>两个验收层级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3384"/>
        <w:gridCol w:w="2376"/>
        <w:gridCol w:w="2016"/>
      </w:tblGrid>
      <w:tr>
        <w:trPr>
          <w:tblHeader w:val="true"/>
          <w:cantSplit/>
        </w:trP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层级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判断标准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本次状态</w:t>
            </w:r>
          </w:p>
        </w:tc>
        <w:tc>
          <w:tcPr>
            <w:tcW w:type="dxa" w:w="20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你下一步要做什么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A 结构模板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模型可编译；开关级电路存在；端口、参数和脚本可追踪；隔离态数值稳定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已通过。保存态 10 ms：Vdc=1199.93–1200.00 V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按阶段 0–7 独立验收支路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B 论文定量复现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图 10–19 的时序、幅值、潮流方向、纹波和动态误差满足定义的容差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尚需参数辨识、预充和控制器整定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按阶段 8–14 分段运行并对齐论文曲线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为什么必须使用调试隔离器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645156"/>
            <wp:docPr id="2" name="Picture 2" descr="图 2  模板保存态的三个主支路隔离器" title="图 2  模板保存态的三个主支路隔离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lato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45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666666"/>
          <w:sz w:val="18"/>
        </w:rPr>
        <w:t>图 2  模板保存态的三个主支路隔离器</w:t>
      </w:r>
    </w:p>
    <w:p>
      <w:r>
        <w:rPr>
          <w:rFonts w:ascii="Calibri" w:hAnsi="Calibri" w:eastAsia="Microsoft YaHei"/>
        </w:rPr>
        <w:t>论文原理图通常不画调试隔离器，但开关器件带有反并联二极管，仅把门极设为 0 并不能保证电源与母线电气隔离。模板增加 PV_DC_Isolator、Battery_DC_Isolator 和 Inverter_DC_Isolator；论文场景脚本将它们闭合，因此不改变最终运行拓扑。</w:t>
      </w:r>
    </w:p>
    <w:p>
      <w:pPr>
        <w:pStyle w:val="Heading1"/>
      </w:pPr>
      <w:r>
        <w:rPr>
          <w:rFonts w:ascii="Calibri" w:hAnsi="Calibri" w:eastAsia="Microsoft YaHei"/>
        </w:rPr>
        <w:t>1 论文整体意义、原理与可复现边界</w:t>
      </w:r>
    </w:p>
    <w:p>
      <w:pPr>
        <w:pStyle w:val="Heading2"/>
      </w:pPr>
      <w:r>
        <w:rPr>
          <w:rFonts w:ascii="Calibri" w:hAnsi="Calibri" w:eastAsia="Microsoft YaHei"/>
        </w:rPr>
        <w:t>1.1 论文解决的核心问题</w:t>
      </w:r>
    </w:p>
    <w:p>
      <w:r>
        <w:rPr>
          <w:rFonts w:ascii="Calibri" w:hAnsi="Calibri" w:eastAsia="Microsoft YaHei"/>
        </w:rPr>
        <w:t>系统同时存在三种不确定性：PV 功率随辐照度变化、交流和直流负载阶跃、微电网在离网与并网模式之间切换。作者没有用一个控制器包办全部任务，而是把职责分成变换器局部控制和系统级 EMS：PV Boost 负责 MPPT/限发，电池双向变换器负责母线功率缺口与 SOC，三相互联变流器负责交流电压或 P/Q，EMS 决定充放电、弃光和切负载。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层级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离网模式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并网模式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工程意义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PV Boost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MPPT；当 SOC 上限且功率过剩时 Off-MPPT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同左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尽可能利用光能，同时允许限发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电池变换器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Vdc 外环 + Ibat 内环维持 1200 V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SOC 定向电流参考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离网时电池是母线平衡执行器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互联变流器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MPVC 建立 690 V 交流母线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MPPC 调节有功/无功和 Vdc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同一桥在模式切换后更换控制目标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EMS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缺电→放电/切负载；过剩→充电/限发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允许与电网交换功率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避免局部控制器互相争抢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1.2 论文给出了什么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96"/>
        <w:gridCol w:w="3816"/>
        <w:gridCol w:w="4248"/>
      </w:tblGrid>
      <w:tr>
        <w:trPr>
          <w:tblHeader w:val="true"/>
          <w:cantSplit/>
        </w:trPr>
        <w:tc>
          <w:tcPr>
            <w:tcW w:type="dxa" w:w="12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证据</w:t>
            </w:r>
          </w:p>
        </w:tc>
        <w:tc>
          <w:tcPr>
            <w:tcW w:type="dxa" w:w="38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论文内容</w:t>
            </w:r>
          </w:p>
        </w:tc>
        <w:tc>
          <w:tcPr>
            <w:tcW w:type="dxa" w:w="42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在模板中的落点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图 1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混合 AC/DC 微电网总结构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完整 DC/AC 功率路径、负载、并网接口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图 2–4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PV Array、Boost、P–V 特性与增量电导 MPPT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PV_Array、Lpv、Cpv、PV_Boost、IncCond_MPPT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图 5、7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300 V 电池、双向 Buck-Boost、离网双环和并网 SOC 定向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Battery_Leg、Lbat、Battery_Controller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图 6、8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三相两电平桥、LC、MPVC/MPPC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Interlinking_Converter、Filter_Lf_Rf、Filter_Cf、MPVC_MPPC_FCS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图 9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EMS 逻辑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EMS_Fig9 Level-2 MATLAB S-Function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表 1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Vdc、Vac、PV 型号、电池、Cdc、LC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pvess_init.m 的 Paper values 区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表 2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0.5–3.5 s 事件序列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run_paper_scenario.m 和 timeseries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1.3 论文没有给出的量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CE4D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  <w:insideH w:val="single" w:sz="8" w:space="0" w:color="5B9BD5"/>
              <w:insideV w:val="single" w:sz="8" w:space="0" w:color="5B9BD5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不能假装知道</w:t>
            </w:r>
            <w:r>
              <w:rPr>
                <w:rFonts w:ascii="Calibri" w:hAnsi="Calibri" w:eastAsia="Microsoft YaHei"/>
              </w:rPr>
              <w:br/>
              <w:t>论文未公开 Lpv、Cpv、Lbat、器件 Ron/Vf、PI 增益、电池完整放电曲线、电网低压侧等值阻抗和 FCS 细节（门极映射、延时补偿、归一化）。这些量集中放在 pvess_init.m 的 Engineering assumptions 区，在没有作者模型或实验数据前只能称为工程补充值。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1"/>
      </w:pPr>
      <w:r>
        <w:rPr>
          <w:rFonts w:ascii="Calibri" w:hAnsi="Calibri" w:eastAsia="Microsoft YaHei"/>
        </w:rPr>
        <w:t>2 数学原理与符号约定</w:t>
      </w:r>
    </w:p>
    <w:p>
      <w:pPr>
        <w:pStyle w:val="Heading2"/>
      </w:pPr>
      <w:r>
        <w:rPr>
          <w:rFonts w:ascii="Calibri" w:hAnsi="Calibri" w:eastAsia="Microsoft YaHei"/>
        </w:rPr>
        <w:t>2.1 PV Boost</w:t>
      </w:r>
    </w:p>
    <w:p>
      <w:r>
        <w:rPr>
          <w:rFonts w:ascii="Calibri" w:hAnsi="Calibri" w:eastAsia="Microsoft YaHei"/>
        </w:rPr>
        <w:t>开关周期平均关系为 Vpv≈(1−Dpv)Vdc；因此 Dpv 增大通常使 PV 端电压降低。增量电导 MPPT 使用最大功率点条件 dP/dV=I+V·dI/dV=0，即 dI/dV=−I/V。位于 MPP 左侧时 dP/dV&gt;0，应升高 Vpv，模板通过减小 Dpv 实现；位于右侧则增大 Dpv。</w:t>
      </w:r>
    </w:p>
    <w:p>
      <w:pPr>
        <w:pStyle w:val="Heading2"/>
      </w:pPr>
      <w:r>
        <w:rPr>
          <w:rFonts w:ascii="Calibri" w:hAnsi="Calibri" w:eastAsia="Microsoft YaHei"/>
        </w:rPr>
        <w:t>2.2 电池支路</w:t>
      </w:r>
    </w:p>
    <w:p>
      <w:r>
        <w:rPr>
          <w:rFonts w:ascii="Calibri" w:hAnsi="Calibri" w:eastAsia="Microsoft YaHei"/>
        </w:rPr>
        <w:t>规定 Ibat&gt;0 为电池向母线放电。半桥中 PWM 原始脉冲驱动下管，上管使用互补并延迟上升沿；中点平均电压约为 (1−Db)Vdc。电感方程可写为 Lbat·dIbat/dt=Vbat−(1−Db)Vdc−R·Ibat。所以在当前符号下 Db 增大使中点电压下降，推动放电电流增加。</w:t>
      </w:r>
    </w:p>
    <w:p>
      <w:r>
        <w:rPr>
          <w:rFonts w:ascii="Calibri" w:hAnsi="Calibri" w:eastAsia="Microsoft YaHei"/>
        </w:rPr>
        <w:t>SOC 采用库仑计量：dSOC/dt=−100·Ibat/(3600·QAh)。论文约束 10%≤SOC≤90%，|Ibat|≤Pbat,N/Vbat。</w:t>
      </w:r>
    </w:p>
    <w:p>
      <w:pPr>
        <w:pStyle w:val="Heading2"/>
      </w:pPr>
      <w:r>
        <w:rPr>
          <w:rFonts w:ascii="Calibri" w:hAnsi="Calibri" w:eastAsia="Microsoft YaHei"/>
        </w:rPr>
        <w:t>2.3 离网 MPVC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dVc/dt = (If − IL)/Cf</w:t>
        <w:br/>
        <w:t>dIf/dt = (Vi − Rf·If − Vc)/Lf</w:t>
        <w:br/>
        <w:t>x(k+1) = Ad·x(k) + Bd·[Vi(k); IL(k)]</w:t>
        <w:br/>
        <w:t>JV = (Vcα,ref − Vcα,pred)^2 + (Vcβ,ref − Vcβ,pred)^2</w:t>
      </w:r>
    </w:p>
    <w:p>
      <w:r>
        <w:rPr>
          <w:rFonts w:ascii="Calibri" w:hAnsi="Calibri" w:eastAsia="Microsoft YaHei"/>
        </w:rPr>
        <w:t>若直接用前向欧拉预测 Vc(k+1)，Vi 在一步内不会进入 Vc 方程，8 个候选状态可能得到相同代价。模板采用论文式 (11) 的精确离散矩阵：Ad=exp(A·Ts)，Bd=A⁻¹(Ad−I)B，使 Vi 通过 LC 耦合影响 Vc(k+1)。</w:t>
      </w:r>
    </w:p>
    <w:p>
      <w:pPr>
        <w:pStyle w:val="Heading2"/>
      </w:pPr>
      <w:r>
        <w:rPr>
          <w:rFonts w:ascii="Calibri" w:hAnsi="Calibri" w:eastAsia="Microsoft YaHei"/>
        </w:rPr>
        <w:t>2.4 并网 MPPC</w:t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If,pred = If + Ts/Lf · (Vi − Vg − Rf·If)</w:t>
        <w:br/>
        <w:t>Ppred = 1.5·(Vgα·Ifα,pred + Vgβ·Ifβ,pred)</w:t>
        <w:br/>
        <w:t>Qpred = 1.5·(Vgβ·Ifα,pred − Vgα·Ifβ,pred)</w:t>
        <w:br/>
        <w:t>JP = ((Pref−Ppred)/Pbase)^2 + ((Qref−Qpred)/Qbase)^2 + λsw·Nswitch</w:t>
      </w:r>
    </w:p>
    <w:p>
      <w:r>
        <w:rPr>
          <w:rFonts w:ascii="Calibri" w:hAnsi="Calibri" w:eastAsia="Microsoft YaHei"/>
        </w:rPr>
        <w:t>论文原始代价是未归一化的平方误差。模板使用 Pbase/Qbase 归一化，避免 P、Q 数值量级直接改变权重；将 λsw=0 可回到论文未含换相惩罚的形式。</w:t>
      </w:r>
    </w:p>
    <w:p>
      <w:pPr>
        <w:pStyle w:val="Heading2"/>
      </w:pPr>
      <w:r>
        <w:rPr>
          <w:rFonts w:ascii="Calibri" w:hAnsi="Calibri" w:eastAsia="Microsoft YaHei"/>
        </w:rPr>
        <w:t>2.5 电压跌落无功参考</w:t>
      </w:r>
    </w:p>
    <w:p>
      <w:r>
        <w:rPr>
          <w:rFonts w:ascii="Calibri" w:hAnsi="Calibri" w:eastAsia="Microsoft YaHei"/>
        </w:rPr>
        <w:t>模板采用 Qref=(Vg,pu−1)·mvar，mvar=4×10⁶。当电网电压跌落 10% 时 Qref=−0.4 Mvar，与论文事件 9 一致。正负号取决于电流方向；模板约定负 Q 为向电网注入无功。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741930"/>
            <wp:docPr id="3" name="Picture 3" descr="图 3  每个 50 μs 采样周期的有限控制集计算" title="图 3  每个 50 μs 采样周期的有限控制集计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s_cyc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4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666666"/>
          <w:sz w:val="18"/>
        </w:rPr>
        <w:t>图 3  每个 50 μs 采样周期的有限控制集计算</w:t>
      </w:r>
    </w:p>
    <w:p>
      <w:pPr>
        <w:pStyle w:val="Heading1"/>
      </w:pPr>
      <w:r>
        <w:rPr>
          <w:rFonts w:ascii="Calibri" w:hAnsi="Calibri" w:eastAsia="Microsoft YaHei"/>
        </w:rPr>
        <w:t>3 参数总表：论文值、推导值、工程补充值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2088"/>
        <w:gridCol w:w="2376"/>
        <w:gridCol w:w="1944"/>
        <w:gridCol w:w="1296"/>
      </w:tblGrid>
      <w:tr>
        <w:trPr>
          <w:tblHeader w:val="true"/>
          <w:cantSplit/>
        </w:trPr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参数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模板值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类别/来源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修改位置</w:t>
            </w:r>
          </w:p>
        </w:tc>
        <w:tc>
          <w:tcPr>
            <w:tcW w:type="dxa" w:w="12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主要影响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Vdc_ref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1200 V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论文表 1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pvess_init.m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所有 DC 负载电阻、占空比与电压应力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Vac_ll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690 V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论文表 1 低压侧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pvess_init.m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交流参考幅值和电容无功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Cdc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6 mF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论文表 1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Cdc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母线纹波与功率失衡暂态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Lf / Cf / Rf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0.6 mH / 1338 μF / 0.019 Ω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论文表 1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Filter_Lf_Rf / Filter_Cf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MPVC 模型、谐振和阻尼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PV module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SunPower SPR-305E-WHT-D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论文表 1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PV_Array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单组件 I–V/P–V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Ns/Np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10 / 656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由图 3 约 2 MW、Vmp≈550 V 推导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pvess_init.m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阵列电压和功率规模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Battery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300 V, 0.5 MW, 1300 Ah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论文表 1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Battery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SOC 斜率与电流上限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Fsw_pv/bat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5 kHz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论文第 6 节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PV_PWM/Battery_PWM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DC/DC 纹波与计算量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Ts_mpc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50 μs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论文 20 kHz 采样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MPVC_MPPC_FCS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预测矩阵和开关更新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Lpv/Cpv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0.2 mH / 5 mF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工程补充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pvess_init.m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PV 电流纹波和 MPPT 暂态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Lbat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0.5 mH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工程补充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pvess_init.m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电池电流纹波和内环带宽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PI gains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见脚本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工程补充，未整定到论文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pvess_init.m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母线跌落、超调和电流峰值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Ts_power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2 μs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数值选择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powergui / Solver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开关解析度与运行时间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1"/>
      </w:pPr>
      <w:r>
        <w:rPr>
          <w:rFonts w:ascii="Calibri" w:hAnsi="Calibri" w:eastAsia="Microsoft YaHei"/>
        </w:rPr>
        <w:t>阶段 0：建立独立项目并确认工具箱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DDEBF7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  <w:insideH w:val="single" w:sz="8" w:space="0" w:color="5B9BD5"/>
              <w:insideV w:val="single" w:sz="8" w:space="0" w:color="5B9BD5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本阶段的意义</w:t>
            </w:r>
            <w:r>
              <w:rPr>
                <w:rFonts w:ascii="Calibri" w:hAnsi="Calibri" w:eastAsia="Microsoft YaHei"/>
              </w:rPr>
              <w:br/>
              <w:t>避免覆盖旧论文模型；先确保路径、库和文件权限正确，再开始任何电气接线。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使用模块与精确设置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16"/>
        <w:gridCol w:w="2952"/>
        <w:gridCol w:w="2304"/>
        <w:gridCol w:w="2088"/>
      </w:tblGrid>
      <w:tr>
        <w:trPr>
          <w:tblHeader w:val="true"/>
          <w:cantSplit/>
        </w:trPr>
        <w:tc>
          <w:tcPr>
            <w:tcW w:type="dxa" w:w="20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模块名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Library Browser 路径</w:t>
            </w:r>
          </w:p>
        </w:tc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关键参数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作用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MATLAB Project/普通文件夹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D:\PV_MPPT\PV_ESS_MPC_Paper_Reproduction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保持 models/scripts/docs/results 四级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独立复现空间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powergui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Simscape &gt; Electrical &gt; Specialized Power Systems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Discrete；Ts=Ts_power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SPS 网络求解与初始化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Model Settings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Simulation &gt; Model Configuration Parameters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Fixed-step；ode3；2e-6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兼容 Battery 连续内部状态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搭建步骤</w:t>
      </w:r>
    </w:p>
    <w:p>
      <w:pPr>
        <w:pStyle w:val="ListNumber"/>
      </w:pPr>
      <w:r>
        <w:rPr>
          <w:rFonts w:ascii="Calibri" w:hAnsi="Calibri" w:eastAsia="Microsoft YaHei"/>
        </w:rPr>
        <w:t>复制或保留旧项目，不删除旧模型。新项目文件夹已经建立。</w:t>
      </w:r>
    </w:p>
    <w:p>
      <w:pPr>
        <w:pStyle w:val="ListNumber"/>
      </w:pPr>
      <w:r>
        <w:rPr>
          <w:rFonts w:ascii="Calibri" w:hAnsi="Calibri" w:eastAsia="Microsoft YaHei"/>
        </w:rPr>
        <w:t>运行 ver，确认 Simulink 和 Simscape Electrical 可用。</w:t>
      </w:r>
    </w:p>
    <w:p>
      <w:pPr>
        <w:pStyle w:val="ListNumber"/>
      </w:pPr>
      <w:r>
        <w:rPr>
          <w:rFonts w:ascii="Calibri" w:hAnsi="Calibri" w:eastAsia="Microsoft YaHei"/>
        </w:rPr>
        <w:t>在 MATLAB Current Folder 中进入项目根目录，运行 START_HERE.m。</w:t>
      </w:r>
    </w:p>
    <w:p>
      <w:pPr>
        <w:pStyle w:val="ListNumber"/>
      </w:pPr>
      <w:r>
        <w:rPr>
          <w:rFonts w:ascii="Calibri" w:hAnsi="Calibri" w:eastAsia="Microsoft YaHei"/>
        </w:rPr>
        <w:t>第一次仅执行到 run_short_validation，不要直接运行 4 s 场景。</w:t>
      </w:r>
    </w:p>
    <w:p>
      <w:pPr>
        <w:pStyle w:val="Heading2"/>
      </w:pPr>
      <w:r>
        <w:rPr>
          <w:rFonts w:ascii="Calibri" w:hAnsi="Calibri" w:eastAsia="Microsoft YaHei"/>
        </w:rPr>
        <w:t>参数改变会发生什么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2592"/>
        <w:gridCol w:w="2592"/>
        <w:gridCol w:w="2664"/>
      </w:tblGrid>
      <w:tr>
        <w:trPr>
          <w:tblHeader w:val="true"/>
          <w:cantSplit/>
        </w:trPr>
        <w:tc>
          <w:tcPr>
            <w:tcW w:type="dxa" w:w="151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参数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增大时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减小时</w:t>
            </w:r>
          </w:p>
        </w:tc>
        <w:tc>
          <w:tcPr>
            <w:tcW w:type="dxa" w:w="2664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首要观察量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Ts_power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运行变慢、开关波形更准确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运行更快、峰值和纹波误差增大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门极与电感电流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Solver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更高阶不一定更好，SPS 离散网络仍由 powergui 控制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FixedStepDiscrete 会因 Battery 连续状态报错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编译诊断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常见问题与修正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2952"/>
        <w:gridCol w:w="4320"/>
      </w:tblGrid>
      <w:tr>
        <w:trPr>
          <w:tblHeader w:val="true"/>
          <w:cantSplit/>
        </w:trPr>
        <w:tc>
          <w:tcPr>
            <w:tcW w:type="dxa" w:w="2088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现象</w:t>
            </w:r>
          </w:p>
        </w:tc>
        <w:tc>
          <w:tcPr>
            <w:tcW w:type="dxa" w:w="2952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原因</w:t>
            </w:r>
          </w:p>
        </w:tc>
        <w:tc>
          <w:tcPr>
            <w:tcW w:type="dxa" w:w="4320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检查与修正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找不到 sps...Lib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Simscape Electrical 未安装或路径缓存异常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确认 toolbox 安装；不要手工复制库文件；重启 MATLAB 后 rehash toolboxcache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模型名 shadowing 警告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同名模型已打开或路径上有缓存文件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关闭同名模型，确保 models 文件夹只保留一个 .slx；清理无关 .slxc 不影响源文件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阶段检查点</w:t>
      </w:r>
    </w:p>
    <w:p>
      <w:pPr>
        <w:pStyle w:val="ListBullet"/>
      </w:pPr>
      <w:r>
        <w:rPr>
          <w:rFonts w:ascii="Calibri" w:hAnsi="Calibri" w:eastAsia="Microsoft YaHei"/>
        </w:rPr>
        <w:t>□ START_HERE.m 能定位 scripts 和 models。</w:t>
      </w:r>
    </w:p>
    <w:p>
      <w:pPr>
        <w:pStyle w:val="ListBullet"/>
      </w:pPr>
      <w:r>
        <w:rPr>
          <w:rFonts w:ascii="Calibri" w:hAnsi="Calibri" w:eastAsia="Microsoft YaHei"/>
        </w:rPr>
        <w:t>□ 模板模型打开后 powergui 显示 Discrete 2e-6 s。</w:t>
      </w:r>
    </w:p>
    <w:p>
      <w:pPr>
        <w:pStyle w:val="ListBullet"/>
      </w:pPr>
      <w:r>
        <w:rPr>
          <w:rFonts w:ascii="Calibri" w:hAnsi="Calibri" w:eastAsia="Microsoft YaHei"/>
        </w:rPr>
        <w:t>□ 未修改或覆盖旧项目文件。</w:t>
      </w:r>
    </w:p>
    <w:p>
      <w:pPr>
        <w:pStyle w:val="Heading1"/>
      </w:pPr>
      <w:r>
        <w:rPr>
          <w:rFonts w:ascii="Calibri" w:hAnsi="Calibri" w:eastAsia="Microsoft YaHei"/>
        </w:rPr>
        <w:t>阶段 1：参数脚本与安全保存态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DDEBF7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  <w:insideH w:val="single" w:sz="8" w:space="0" w:color="5B9BD5"/>
              <w:insideV w:val="single" w:sz="8" w:space="0" w:color="5B9BD5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本阶段的意义</w:t>
            </w:r>
            <w:r>
              <w:rPr>
                <w:rFonts w:ascii="Calibri" w:hAnsi="Calibri" w:eastAsia="Microsoft YaHei"/>
              </w:rPr>
              <w:br/>
              <w:t>把论文值与工程假设集中管理；让模型直接按 Run 时处于隔离调试态，而论文场景脚本再显式闭合支路。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使用模块与精确设置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16"/>
        <w:gridCol w:w="2952"/>
        <w:gridCol w:w="2304"/>
        <w:gridCol w:w="2088"/>
      </w:tblGrid>
      <w:tr>
        <w:trPr>
          <w:tblHeader w:val="true"/>
          <w:cantSplit/>
        </w:trPr>
        <w:tc>
          <w:tcPr>
            <w:tcW w:type="dxa" w:w="20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模块名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Library Browser 路径</w:t>
            </w:r>
          </w:p>
        </w:tc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关键参数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作用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pvess_init.m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项目 scripts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Paper values / Engineering assumptions / Event schedule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唯一参数入口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Model Workspace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Model Explorer &gt; Model Workspace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保存所有参数和 timeseries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模型脱离 base workspace 也能打开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Constant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Simulink &gt; Sources &gt; Constant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PV_connect=0 等保存态值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控制调试隔离器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搭建步骤</w:t>
      </w:r>
    </w:p>
    <w:p>
      <w:pPr>
        <w:pStyle w:val="ListNumber"/>
      </w:pPr>
      <w:r>
        <w:rPr>
          <w:rFonts w:ascii="Calibri" w:hAnsi="Calibri" w:eastAsia="Microsoft YaHei"/>
        </w:rPr>
        <w:t>打开 pvess_init.m，先阅读 Paper values 区；论文原值不要在其他脚本重复定义。</w:t>
      </w:r>
    </w:p>
    <w:p>
      <w:pPr>
        <w:pStyle w:val="ListNumber"/>
      </w:pPr>
      <w:r>
        <w:rPr>
          <w:rFonts w:ascii="Calibri" w:hAnsi="Calibri" w:eastAsia="Microsoft YaHei"/>
        </w:rPr>
        <w:t>阅读 Engineering assumptions 区。任何替换都同时记录来源、日期和理由。</w:t>
      </w:r>
    </w:p>
    <w:p>
      <w:pPr>
        <w:pStyle w:val="ListNumber"/>
      </w:pPr>
      <w:r>
        <w:rPr>
          <w:rFonts w:ascii="Calibri" w:hAnsi="Calibri" w:eastAsia="Microsoft YaHei"/>
        </w:rPr>
        <w:t>执行 build_pvess_template。注意：它会重建并覆盖同名模板 .slx；手工修改模型后不要再次运行，除非已同步修改 builder。</w:t>
      </w:r>
    </w:p>
    <w:p>
      <w:pPr>
        <w:pStyle w:val="ListNumber"/>
      </w:pPr>
      <w:r>
        <w:rPr>
          <w:rFonts w:ascii="Calibri" w:hAnsi="Calibri" w:eastAsia="Microsoft YaHei"/>
        </w:rPr>
        <w:t>确认模型工作区中的 PV_connect、Battery_connect、Inverter_connect 为 0，三个 blocking 为 1，Inverter_enable 为 0。</w:t>
      </w:r>
    </w:p>
    <w:p>
      <w:pPr>
        <w:pStyle w:val="Heading2"/>
      </w:pPr>
      <w:r>
        <w:rPr>
          <w:rFonts w:ascii="Calibri" w:hAnsi="Calibri" w:eastAsia="Microsoft YaHei"/>
        </w:rPr>
        <w:t>参数改变会发生什么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2592"/>
        <w:gridCol w:w="2592"/>
        <w:gridCol w:w="2664"/>
      </w:tblGrid>
      <w:tr>
        <w:trPr>
          <w:tblHeader w:val="true"/>
          <w:cantSplit/>
        </w:trPr>
        <w:tc>
          <w:tcPr>
            <w:tcW w:type="dxa" w:w="151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参数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增大时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减小时</w:t>
            </w:r>
          </w:p>
        </w:tc>
        <w:tc>
          <w:tcPr>
            <w:tcW w:type="dxa" w:w="2664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首要观察量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ILpv0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非零可减少闭合支路启动时间，但隔离器断开时会产生无续流过压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零启动稳健但达到稳态更慢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Vpv、Ipv、Vdc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Vdc0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高于参考会使电池吸能或并网侧导出功率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低于参考会触发电池放电/并网输入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启动电流、Pref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SOC0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并网 SOC 逻辑更倾向放电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更倾向充电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IbatRef、EMS_cmd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常见问题与修正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2952"/>
        <w:gridCol w:w="4320"/>
      </w:tblGrid>
      <w:tr>
        <w:trPr>
          <w:tblHeader w:val="true"/>
          <w:cantSplit/>
        </w:trPr>
        <w:tc>
          <w:tcPr>
            <w:tcW w:type="dxa" w:w="2088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现象</w:t>
            </w:r>
          </w:p>
        </w:tc>
        <w:tc>
          <w:tcPr>
            <w:tcW w:type="dxa" w:w="2952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原因</w:t>
            </w:r>
          </w:p>
        </w:tc>
        <w:tc>
          <w:tcPr>
            <w:tcW w:type="dxa" w:w="4320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检查与修正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改了 init 但模型没变化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只修改了函数，没有重建或 SimulationInput 覆盖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运行 build_pvess_template，或用 setVariable(...,'Workspace',model) 覆盖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重建后手工接线消失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builder 是模型结构的生成源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把结构变化写回 build_pvess_template.m，再重建；不要双源维护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阶段检查点</w:t>
      </w:r>
    </w:p>
    <w:p>
      <w:pPr>
        <w:pStyle w:val="ListBullet"/>
      </w:pPr>
      <w:r>
        <w:rPr>
          <w:rFonts w:ascii="Calibri" w:hAnsi="Calibri" w:eastAsia="Microsoft YaHei"/>
        </w:rPr>
        <w:t>□ 模型保存态三个主隔离器断开。</w:t>
      </w:r>
    </w:p>
    <w:p>
      <w:pPr>
        <w:pStyle w:val="ListBullet"/>
      </w:pPr>
      <w:r>
        <w:rPr>
          <w:rFonts w:ascii="Calibri" w:hAnsi="Calibri" w:eastAsia="Microsoft YaHei"/>
        </w:rPr>
        <w:t>□ 直接运行 10 ms，Vdc 保持约 1200 V 且无 Inf/NaN。</w:t>
      </w:r>
    </w:p>
    <w:p>
      <w:pPr>
        <w:pStyle w:val="ListBullet"/>
      </w:pPr>
      <w:r>
        <w:rPr>
          <w:rFonts w:ascii="Calibri" w:hAnsi="Calibri" w:eastAsia="Microsoft YaHei"/>
        </w:rPr>
        <w:t>□ 论文值和工程补充值在脚本中分区清晰。</w:t>
      </w:r>
    </w:p>
    <w:p>
      <w:pPr>
        <w:pStyle w:val="Heading1"/>
      </w:pPr>
      <w:r>
        <w:rPr>
          <w:rFonts w:ascii="Calibri" w:hAnsi="Calibri" w:eastAsia="Microsoft YaHei"/>
        </w:rPr>
        <w:t>阶段 2：PV Array 与三维 I–V/P–V 验证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DDEBF7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  <w:insideH w:val="single" w:sz="8" w:space="0" w:color="5B9BD5"/>
              <w:insideV w:val="single" w:sz="8" w:space="0" w:color="5B9BD5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本阶段的意义</w:t>
            </w:r>
            <w:r>
              <w:rPr>
                <w:rFonts w:ascii="Calibri" w:hAnsi="Calibri" w:eastAsia="Microsoft YaHei"/>
              </w:rPr>
              <w:br/>
              <w:t>先证明光伏源在不同辐照度下具有正确的电气特性，再连接 Boost；静态曲线不对，后续 MPPT 没有意义。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使用模块与精确设置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16"/>
        <w:gridCol w:w="2952"/>
        <w:gridCol w:w="2304"/>
        <w:gridCol w:w="2088"/>
      </w:tblGrid>
      <w:tr>
        <w:trPr>
          <w:tblHeader w:val="true"/>
          <w:cantSplit/>
        </w:trPr>
        <w:tc>
          <w:tcPr>
            <w:tcW w:type="dxa" w:w="20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模块名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Library Browser 路径</w:t>
            </w:r>
          </w:p>
        </w:tc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关键参数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作用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PV Array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Simscape &gt; Electrical &gt; Specialized Power Systems &gt; Renewable Energy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Module=SunPower SPR-305E-WHT-D；Ns=10；Np=656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论文 PV 源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From Workspace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Simulink &gt; Sources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G_profile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辐照度输入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Constant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Simulink &gt; Sources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25 °C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温度输入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Voltage/Current Measurement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SPS &gt; Sensors and Measurements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方向按图标 +/i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输出 Vpv、Ipv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Parallel RLC Branch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SPS &gt; Passive Components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C；5 mF；IC=547 V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PV 输入端去耦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搭建步骤</w:t>
      </w:r>
    </w:p>
    <w:p>
      <w:pPr>
        <w:pStyle w:val="ListNumber"/>
      </w:pPr>
      <w:r>
        <w:rPr>
          <w:rFonts w:ascii="Calibri" w:hAnsi="Calibri" w:eastAsia="Microsoft YaHei"/>
        </w:rPr>
        <w:t>保持 PV_Isolator 和 PV_DC_Isolator 断开；把 Lpv 初始电流设为 0。</w:t>
      </w:r>
    </w:p>
    <w:p>
      <w:pPr>
        <w:pStyle w:val="ListNumber"/>
      </w:pPr>
      <w:r>
        <w:rPr>
          <w:rFonts w:ascii="Calibri" w:hAnsi="Calibri" w:eastAsia="Microsoft YaHei"/>
        </w:rPr>
        <w:t>单独运行 PV 支路，G 依次设 250、500、750、1000 W/m²，温度 25 °C。</w:t>
      </w:r>
    </w:p>
    <w:p>
      <w:pPr>
        <w:pStyle w:val="ListNumber"/>
      </w:pPr>
      <w:r>
        <w:rPr>
          <w:rFonts w:ascii="Calibri" w:hAnsi="Calibri" w:eastAsia="Microsoft YaHei"/>
        </w:rPr>
        <w:t>若要生成静态 P–V 曲线，暂时不用 Boost，给 PV 端接可扫描电阻并记录 V·I。</w:t>
      </w:r>
    </w:p>
    <w:p>
      <w:pPr>
        <w:pStyle w:val="ListNumber"/>
      </w:pPr>
      <w:r>
        <w:rPr>
          <w:rFonts w:ascii="Calibri" w:hAnsi="Calibri" w:eastAsia="Microsoft YaHei"/>
        </w:rPr>
        <w:t>检查 1000 W/m² 时阵列功率峰值约 2 MW、Vmp 约 550 V、Voc 约 640 V，趋势应与论文图 3 一致。</w:t>
      </w:r>
    </w:p>
    <w:p>
      <w:pPr>
        <w:pStyle w:val="Heading2"/>
      </w:pPr>
      <w:r>
        <w:rPr>
          <w:rFonts w:ascii="Calibri" w:hAnsi="Calibri" w:eastAsia="Microsoft YaHei"/>
        </w:rPr>
        <w:t>接线清单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944"/>
        <w:gridCol w:w="2088"/>
        <w:gridCol w:w="3384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起点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终点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方向/端口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为什么这样接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Irradiance_Profile/1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PV_Array/Ir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Simulink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改变光生电流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PV_Temperature/1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PV_Array/T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Simulink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改变 Voc 和 Pmax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PV_Array +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Cpv + / Vpv +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SPS 电气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建立 PV 正端节点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PV_Array −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Cpv − / DC_Ground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SPS 电气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公共负端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参数改变会发生什么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2592"/>
        <w:gridCol w:w="2592"/>
        <w:gridCol w:w="2664"/>
      </w:tblGrid>
      <w:tr>
        <w:trPr>
          <w:tblHeader w:val="true"/>
          <w:cantSplit/>
        </w:trPr>
        <w:tc>
          <w:tcPr>
            <w:tcW w:type="dxa" w:w="151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参数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增大时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减小时</w:t>
            </w:r>
          </w:p>
        </w:tc>
        <w:tc>
          <w:tcPr>
            <w:tcW w:type="dxa" w:w="2664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首要观察量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Np_pv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电流和功率近似按比例增加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电流和功率降低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Isc、Pmax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Ns_pv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Vmp/Voc 增加，Boost 占空比降低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阵列电压降低，电流压力增大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Vmp、Dpv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Cpv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Vpv 更平滑、MPPT 变慢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纹波增加、数值更敏感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Vpv 纹波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温度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Voc 和 Pmax 通常下降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Voc 上升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P–V 峰位置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常见问题与修正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2952"/>
        <w:gridCol w:w="4320"/>
      </w:tblGrid>
      <w:tr>
        <w:trPr>
          <w:tblHeader w:val="true"/>
          <w:cantSplit/>
        </w:trPr>
        <w:tc>
          <w:tcPr>
            <w:tcW w:type="dxa" w:w="2088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现象</w:t>
            </w:r>
          </w:p>
        </w:tc>
        <w:tc>
          <w:tcPr>
            <w:tcW w:type="dxa" w:w="2952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原因</w:t>
            </w:r>
          </w:p>
        </w:tc>
        <w:tc>
          <w:tcPr>
            <w:tcW w:type="dxa" w:w="4320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检查与修正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Ipv 达到 MA 级且 Vpv 反向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隔离器断开但 Lpv 仍有非零初始电流，电感无续流路径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将 ILpv0 设为 0；或先闭合完整续流路径再应用稳态初值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脚本无参数报错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把生成查表脚本当无参脚本调用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本项目不依赖旧 pvbatt_generate_pv_lookup；如沿用，必须显式传入电压、温度、辐照度网格和参数结构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Pmax 明显不是 2 MW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Ns/Np 或辐照度单位错误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PV Array 输入使用 W/m²；核对 Ns=10、Np=656 和组件预设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阶段检查点</w:t>
      </w:r>
    </w:p>
    <w:p>
      <w:pPr>
        <w:pStyle w:val="ListBullet"/>
      </w:pPr>
      <w:r>
        <w:rPr>
          <w:rFonts w:ascii="Calibri" w:hAnsi="Calibri" w:eastAsia="Microsoft YaHei"/>
        </w:rPr>
        <w:t>□ I–V 曲线单调合理，P–V 每条只有一个主峰。</w:t>
      </w:r>
    </w:p>
    <w:p>
      <w:pPr>
        <w:pStyle w:val="ListBullet"/>
      </w:pPr>
      <w:r>
        <w:rPr>
          <w:rFonts w:ascii="Calibri" w:hAnsi="Calibri" w:eastAsia="Microsoft YaHei"/>
        </w:rPr>
        <w:t>□ 不同辐照度的 Pmax 近似按比例变化。</w:t>
      </w:r>
    </w:p>
    <w:p>
      <w:pPr>
        <w:pStyle w:val="ListBullet"/>
      </w:pPr>
      <w:r>
        <w:rPr>
          <w:rFonts w:ascii="Calibri" w:hAnsi="Calibri" w:eastAsia="Microsoft YaHei"/>
        </w:rPr>
        <w:t>□ 静态 PV 测试不连接 Boost 输出母线。</w:t>
      </w:r>
    </w:p>
    <w:p>
      <w:pPr>
        <w:pStyle w:val="Heading1"/>
      </w:pPr>
      <w:r>
        <w:rPr>
          <w:rFonts w:ascii="Calibri" w:hAnsi="Calibri" w:eastAsia="Microsoft YaHei"/>
        </w:rPr>
        <w:t>阶段 3：开关级 PV Boost 与增量电导 MPPT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DDEBF7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  <w:insideH w:val="single" w:sz="8" w:space="0" w:color="5B9BD5"/>
              <w:insideV w:val="single" w:sz="8" w:space="0" w:color="5B9BD5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本阶段的意义</w:t>
            </w:r>
            <w:r>
              <w:rPr>
                <w:rFonts w:ascii="Calibri" w:hAnsi="Calibri" w:eastAsia="Microsoft YaHei"/>
              </w:rPr>
              <w:br/>
              <w:t>把论文图 2 从平均公式变成真实 IGBT/二极管、Lpv、Cpv 和 5 kHz PWM；验证占空比到 Vpv 的实际方向。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使用模块与精确设置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16"/>
        <w:gridCol w:w="2952"/>
        <w:gridCol w:w="2304"/>
        <w:gridCol w:w="2088"/>
      </w:tblGrid>
      <w:tr>
        <w:trPr>
          <w:tblHeader w:val="true"/>
          <w:cantSplit/>
        </w:trPr>
        <w:tc>
          <w:tcPr>
            <w:tcW w:type="dxa" w:w="20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模块名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Library Browser 路径</w:t>
            </w:r>
          </w:p>
        </w:tc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关键参数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作用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Series RLC Branch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SPS &gt; Passive Components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RL；Lpv=0.2 mH；R=2 mΩ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Boost 输入电感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Boost Converter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SPS &gt; Power Electronics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Switching devices；Ron=1 mΩ；Vf=1 V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升压主电路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PWM Generator (DC-DC)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SPS &gt; Control and Measurements &gt; PWM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5 kHz；Ts=2 μs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占空比→门极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Level-2 MATLAB S-Function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Simulink &gt; User-Defined Functions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pvess_mppt_sfun；Ts=1 ms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增量电导算法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Breaker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SPS &gt; Switches and Breakers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PV_Isolator / PV_DC_Isolator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分阶段接入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搭建步骤</w:t>
      </w:r>
    </w:p>
    <w:p>
      <w:pPr>
        <w:pStyle w:val="ListNumber"/>
      </w:pPr>
      <w:r>
        <w:rPr>
          <w:rFonts w:ascii="Calibri" w:hAnsi="Calibri" w:eastAsia="Microsoft YaHei"/>
        </w:rPr>
        <w:t>先闭合 PV_Isolator，保持 PV_DC_Isolator 断开，验证输入侧不会出现反向电压。</w:t>
      </w:r>
    </w:p>
    <w:p>
      <w:pPr>
        <w:pStyle w:val="ListNumber"/>
      </w:pPr>
      <w:r>
        <w:rPr>
          <w:rFonts w:ascii="Calibri" w:hAnsi="Calibri" w:eastAsia="Microsoft YaHei"/>
        </w:rPr>
        <w:t>用固定 Dpv=Dpv0≈0.544 代替 MPPT，闭合 PV_DC_Isolator，母线接预充电容或受控负载。</w:t>
      </w:r>
    </w:p>
    <w:p>
      <w:pPr>
        <w:pStyle w:val="ListNumber"/>
      </w:pPr>
      <w:r>
        <w:rPr>
          <w:rFonts w:ascii="Calibri" w:hAnsi="Calibri" w:eastAsia="Microsoft YaHei"/>
        </w:rPr>
        <w:t>固定占空比方向确认后，再恢复 IncCond_MPPT 输出。</w:t>
      </w:r>
    </w:p>
    <w:p>
      <w:pPr>
        <w:pStyle w:val="ListNumber"/>
      </w:pPr>
      <w:r>
        <w:rPr>
          <w:rFonts w:ascii="Calibri" w:hAnsi="Calibri" w:eastAsia="Microsoft YaHei"/>
        </w:rPr>
        <w:t>把 MPPT 采样周期保持为 1 ms；不要让算法在每个 2 μs 电力步更新。</w:t>
      </w:r>
    </w:p>
    <w:p>
      <w:pPr>
        <w:pStyle w:val="ListNumber"/>
      </w:pPr>
      <w:r>
        <w:rPr>
          <w:rFonts w:ascii="Calibri" w:hAnsi="Calibri" w:eastAsia="Microsoft YaHei"/>
        </w:rPr>
        <w:t>观察 Vpv、Ipv、Ppv 和 Dpv，而不是只看 Ppv。</w:t>
      </w:r>
    </w:p>
    <w:p>
      <w:pPr>
        <w:pStyle w:val="Heading2"/>
      </w:pPr>
      <w:r>
        <w:rPr>
          <w:rFonts w:ascii="Calibri" w:hAnsi="Calibri" w:eastAsia="Microsoft YaHei"/>
        </w:rPr>
        <w:t>接线清单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944"/>
        <w:gridCol w:w="2088"/>
        <w:gridCol w:w="3384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起点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终点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方向/端口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为什么这样接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PV +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Ipv_Measurement→Lpv→PV_Isolator→PV_Boost 输入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正向电流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对应论文 id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PV_Boost +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PV_DC_Isolator→Cdc +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升压输出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向 1200 V 母线送能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PV_Boost −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DC_Ground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公共负端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闭合功率回路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IncCond_MPPT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PV_PWM→PV_Boost/g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Simulink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5 kHz 门极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参数改变会发生什么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2592"/>
        <w:gridCol w:w="2592"/>
        <w:gridCol w:w="2664"/>
      </w:tblGrid>
      <w:tr>
        <w:trPr>
          <w:tblHeader w:val="true"/>
          <w:cantSplit/>
        </w:trPr>
        <w:tc>
          <w:tcPr>
            <w:tcW w:type="dxa" w:w="151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参数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增大时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减小时</w:t>
            </w:r>
          </w:p>
        </w:tc>
        <w:tc>
          <w:tcPr>
            <w:tcW w:type="dxa" w:w="2664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首要观察量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Dpv_step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跟踪更快、稳态振荡更大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跟踪更慢、纹波更小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Ppv、Dpv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Ts_mppt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更新变慢、抗纹波更强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更快但可能追逐开关纹波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Vpv/Ipv 差分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Lpv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电流纹波降低、动态变慢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纹波和峰值增加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iLpv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Dpv_off_mppt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Vpv 被拉低，可能不是限发方向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Vpv 升高靠近 Voc，功率下降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Vpv、Ppv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常见问题与修正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2952"/>
        <w:gridCol w:w="4320"/>
      </w:tblGrid>
      <w:tr>
        <w:trPr>
          <w:tblHeader w:val="true"/>
          <w:cantSplit/>
        </w:trPr>
        <w:tc>
          <w:tcPr>
            <w:tcW w:type="dxa" w:w="2088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现象</w:t>
            </w:r>
          </w:p>
        </w:tc>
        <w:tc>
          <w:tcPr>
            <w:tcW w:type="dxa" w:w="2952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原因</w:t>
            </w:r>
          </w:p>
        </w:tc>
        <w:tc>
          <w:tcPr>
            <w:tcW w:type="dxa" w:w="4320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检查与修正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Dpv 增大反而 Vpv 升高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测量极性或 Boost 接线方向错误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先固定占空比做两点试验；确认 Dpv 增大使 Vpv 降低，再启用 MPPT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MPPT 发散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使用原始开关纹波做差分、采样过快或步长过大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在 Ts_mppt 采样；减小 Dpv_step；对 V/I 加低通或周期平均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母线过压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PV 已送能但电池/逆变器/负载未接入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调试时使用受控耗能支路；不要在无负载母线上长时间闭合 PV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阶段检查点</w:t>
      </w:r>
    </w:p>
    <w:p>
      <w:pPr>
        <w:pStyle w:val="ListBullet"/>
      </w:pPr>
      <w:r>
        <w:rPr>
          <w:rFonts w:ascii="Calibri" w:hAnsi="Calibri" w:eastAsia="Microsoft YaHei"/>
        </w:rPr>
        <w:t>□ 固定占空比时 Vpv≈(1−Dpv)Vdc 的趋势成立。</w:t>
      </w:r>
    </w:p>
    <w:p>
      <w:pPr>
        <w:pStyle w:val="ListBullet"/>
      </w:pPr>
      <w:r>
        <w:rPr>
          <w:rFonts w:ascii="Calibri" w:hAnsi="Calibri" w:eastAsia="Microsoft YaHei"/>
        </w:rPr>
        <w:t>□ 启用 MPPT 后 Ppv 朝静态 P–V 峰值移动。</w:t>
      </w:r>
    </w:p>
    <w:p>
      <w:pPr>
        <w:pStyle w:val="ListBullet"/>
      </w:pPr>
      <w:r>
        <w:rPr>
          <w:rFonts w:ascii="Calibri" w:hAnsi="Calibri" w:eastAsia="Microsoft YaHei"/>
        </w:rPr>
        <w:t>□ 占空比始终位于 0.35–0.75。</w:t>
      </w:r>
    </w:p>
    <w:p>
      <w:pPr>
        <w:pStyle w:val="Heading1"/>
      </w:pPr>
      <w:r>
        <w:rPr>
          <w:rFonts w:ascii="Calibri" w:hAnsi="Calibri" w:eastAsia="Microsoft YaHei"/>
        </w:rPr>
        <w:t>阶段 4：1200 V 母线、6 mF 电容与直流负载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DDEBF7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  <w:insideH w:val="single" w:sz="8" w:space="0" w:color="5B9BD5"/>
              <w:insideV w:val="single" w:sz="8" w:space="0" w:color="5B9BD5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本阶段的意义</w:t>
            </w:r>
            <w:r>
              <w:rPr>
                <w:rFonts w:ascii="Calibri" w:hAnsi="Calibri" w:eastAsia="Microsoft YaHei"/>
              </w:rPr>
              <w:br/>
              <w:t>建立功率平衡的共同节点。母线电压不是独立电源，而是所有支路净电流对 Cdc 积分的结果。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使用模块与精确设置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16"/>
        <w:gridCol w:w="2952"/>
        <w:gridCol w:w="2304"/>
        <w:gridCol w:w="2088"/>
      </w:tblGrid>
      <w:tr>
        <w:trPr>
          <w:tblHeader w:val="true"/>
          <w:cantSplit/>
        </w:trPr>
        <w:tc>
          <w:tcPr>
            <w:tcW w:type="dxa" w:w="20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模块名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Library Browser 路径</w:t>
            </w:r>
          </w:p>
        </w:tc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关键参数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作用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Parallel RLC Branch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SPS &gt; Passive Components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C；6 mF；IC=1200 V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论文 Cdc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Variable Resistor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SPS &gt; Passive Components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Rabsmin=0.2 Ω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可变 DC 负载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From Workspace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Simulink &gt; Sources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Rdc1_profile / Rdc2_profile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0.6/1 MW 事件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Current Measurement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SPS &gt; Sensors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Idc1、Idc2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计算 Pdc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Product/Sum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Simulink &gt; Math Operations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Pdc=Vdc·(Idc1+Idc2)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EMS 测量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搭建步骤</w:t>
      </w:r>
    </w:p>
    <w:p>
      <w:pPr>
        <w:pStyle w:val="ListNumber"/>
      </w:pPr>
      <w:r>
        <w:rPr>
          <w:rFonts w:ascii="Calibri" w:hAnsi="Calibri" w:eastAsia="Microsoft YaHei"/>
        </w:rPr>
        <w:t>仅保留 Cdc、Vdc 测量和 1 MΩ 等效断开负载，运行 10 ms；Vdc 应近似保持 1200 V。</w:t>
      </w:r>
    </w:p>
    <w:p>
      <w:pPr>
        <w:pStyle w:val="ListNumber"/>
      </w:pPr>
      <w:r>
        <w:rPr>
          <w:rFonts w:ascii="Calibri" w:hAnsi="Calibri" w:eastAsia="Microsoft YaHei"/>
        </w:rPr>
        <w:t>把 0.6 MW 负载电阻计算为 R=1200²/0.6e6=2.4 Ω。</w:t>
      </w:r>
    </w:p>
    <w:p>
      <w:pPr>
        <w:pStyle w:val="ListNumber"/>
      </w:pPr>
      <w:r>
        <w:rPr>
          <w:rFonts w:ascii="Calibri" w:hAnsi="Calibri" w:eastAsia="Microsoft YaHei"/>
        </w:rPr>
        <w:t>把 1 MW 负载电阻计算为 R=1200²/1e6=1.44 Ω。</w:t>
      </w:r>
    </w:p>
    <w:p>
      <w:pPr>
        <w:pStyle w:val="ListNumber"/>
      </w:pPr>
      <w:r>
        <w:rPr>
          <w:rFonts w:ascii="Calibri" w:hAnsi="Calibri" w:eastAsia="Microsoft YaHei"/>
        </w:rPr>
        <w:t>用 timeseries 在目标时刻从 1 MΩ 变到工作电阻；理想阶跃会引入大冲击，必要时用 50–200 μs 斜坡。</w:t>
      </w:r>
    </w:p>
    <w:p>
      <w:pPr>
        <w:pStyle w:val="Heading2"/>
      </w:pPr>
      <w:r>
        <w:rPr>
          <w:rFonts w:ascii="Calibri" w:hAnsi="Calibri" w:eastAsia="Microsoft YaHei"/>
        </w:rPr>
        <w:t>接线清单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944"/>
        <w:gridCol w:w="2088"/>
        <w:gridCol w:w="3384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起点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终点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方向/端口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为什么这样接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Cdc +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Vdc + / Idc1 + / Idc2 + /三个 DC 隔离器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公共正母线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所有支路在此交换功率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Cdc −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Vdc − / 两负载 − / DC_Ground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公共负母线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统一参考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Rdc profile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Variable Resistor/R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Simulink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以电阻实现恒阻负载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参数改变会发生什么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2592"/>
        <w:gridCol w:w="2592"/>
        <w:gridCol w:w="2664"/>
      </w:tblGrid>
      <w:tr>
        <w:trPr>
          <w:tblHeader w:val="true"/>
          <w:cantSplit/>
        </w:trPr>
        <w:tc>
          <w:tcPr>
            <w:tcW w:type="dxa" w:w="151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参数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增大时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减小时</w:t>
            </w:r>
          </w:p>
        </w:tc>
        <w:tc>
          <w:tcPr>
            <w:tcW w:type="dxa" w:w="2664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首要观察量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Cdc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电压变化更慢、纹波小、故障能量大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动态更快、纹波和控制难度增大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Vdc、iCdc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负载电阻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功率降低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功率按 V²/R 增大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Pdc、Vdc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负载阶跃斜率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冲击减小但不再是理想阶跃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更接近论文事件但数值更尖锐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Idc 峰值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常见问题与修正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2952"/>
        <w:gridCol w:w="4320"/>
      </w:tblGrid>
      <w:tr>
        <w:trPr>
          <w:tblHeader w:val="true"/>
          <w:cantSplit/>
        </w:trPr>
        <w:tc>
          <w:tcPr>
            <w:tcW w:type="dxa" w:w="2088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现象</w:t>
            </w:r>
          </w:p>
        </w:tc>
        <w:tc>
          <w:tcPr>
            <w:tcW w:type="dxa" w:w="2952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原因</w:t>
            </w:r>
          </w:p>
        </w:tc>
        <w:tc>
          <w:tcPr>
            <w:tcW w:type="dxa" w:w="4320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检查与修正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Vdc 自发上升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某电源支路仍通过二极管连接或初始化电感向母线放能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打开 DC 隔离器；把断开支路电感初值设为 0；逐支路检查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Variable Resistor 报极小电阻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输入短暂经过 0 或负值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timeseries 不要插值穿零；Rabsmin 设置正值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功率不是标称值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负载是恒阻而非恒功率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论文给出 MW 事件但未明确负载模型；若需恒功率，换 Controlled Current Source 并加限幅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阶段检查点</w:t>
      </w:r>
    </w:p>
    <w:p>
      <w:pPr>
        <w:pStyle w:val="ListBullet"/>
      </w:pPr>
      <w:r>
        <w:rPr>
          <w:rFonts w:ascii="Calibri" w:hAnsi="Calibri" w:eastAsia="Microsoft YaHei"/>
        </w:rPr>
        <w:t>□ 隔离态 10 ms 内 Vdc 变化小于 0.1 V。</w:t>
      </w:r>
    </w:p>
    <w:p>
      <w:pPr>
        <w:pStyle w:val="ListBullet"/>
      </w:pPr>
      <w:r>
        <w:rPr>
          <w:rFonts w:ascii="Calibri" w:hAnsi="Calibri" w:eastAsia="Microsoft YaHei"/>
        </w:rPr>
        <w:t>□ 2.4 Ω 和 1.44 Ω 在 1200 V 附近分别约为 0.6 MW、1 MW。</w:t>
      </w:r>
    </w:p>
    <w:p>
      <w:pPr>
        <w:pStyle w:val="ListBullet"/>
      </w:pPr>
      <w:r>
        <w:rPr>
          <w:rFonts w:ascii="Calibri" w:hAnsi="Calibri" w:eastAsia="Microsoft YaHei"/>
        </w:rPr>
        <w:t>□ 所有功率符号与 EMS 约定一致。</w:t>
      </w:r>
    </w:p>
    <w:p>
      <w:pPr>
        <w:pStyle w:val="Heading1"/>
      </w:pPr>
      <w:r>
        <w:rPr>
          <w:rFonts w:ascii="Calibri" w:hAnsi="Calibri" w:eastAsia="Microsoft YaHei"/>
        </w:rPr>
        <w:t>阶段 5：电池与双向 Buck-Boost 功率电路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DDEBF7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  <w:insideH w:val="single" w:sz="8" w:space="0" w:color="5B9BD5"/>
              <w:insideV w:val="single" w:sz="8" w:space="0" w:color="5B9BD5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本阶段的意义</w:t>
            </w:r>
            <w:r>
              <w:rPr>
                <w:rFonts w:ascii="Calibri" w:hAnsi="Calibri" w:eastAsia="Microsoft YaHei"/>
              </w:rPr>
              <w:br/>
              <w:t>复现论文图 5 的 300 V 电池、Lbat 和上下管半桥，并明确 Ibat 的正方向与门极互补关系。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使用模块与精确设置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16"/>
        <w:gridCol w:w="2952"/>
        <w:gridCol w:w="2304"/>
        <w:gridCol w:w="2088"/>
      </w:tblGrid>
      <w:tr>
        <w:trPr>
          <w:tblHeader w:val="true"/>
          <w:cantSplit/>
        </w:trPr>
        <w:tc>
          <w:tcPr>
            <w:tcW w:type="dxa" w:w="20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模块名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Library Browser 路径</w:t>
            </w:r>
          </w:p>
        </w:tc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关键参数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作用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Battery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SPS &gt; Sources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Li-ion；300 V；1300 Ah；SOC0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论文储能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Two-Quadrant DC/DC Converter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SPS &gt; Power Electronics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Switching devices；Ron=1 mΩ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双向半桥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Series RLC Branch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SPS &gt; Passive Components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RL；0.5 mH；2 mΩ；IC=0 A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电池侧电感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Current Measurement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SPS &gt; Sensors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正方向 Battery→Lbat→半桥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Ibat&gt;0 放电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PWM Generator (DC-DC)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SPS &gt; PWM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5 kHz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下管原始脉冲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NOT + Unit Delay + AND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Simulink Logic/Discrete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1 个 Ts_power 死区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互补与防直通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搭建步骤</w:t>
      </w:r>
    </w:p>
    <w:p>
      <w:pPr>
        <w:pStyle w:val="ListNumber"/>
      </w:pPr>
      <w:r>
        <w:rPr>
          <w:rFonts w:ascii="Calibri" w:hAnsi="Calibri" w:eastAsia="Microsoft YaHei"/>
        </w:rPr>
        <w:t>保持 Battery_DC_Isolator 和 Battery_Isolator 断开，确认 Battery 初始电压和 SOC。</w:t>
      </w:r>
    </w:p>
    <w:p>
      <w:pPr>
        <w:pStyle w:val="ListNumber"/>
      </w:pPr>
      <w:r>
        <w:rPr>
          <w:rFonts w:ascii="Calibri" w:hAnsi="Calibri" w:eastAsia="Microsoft YaHei"/>
        </w:rPr>
        <w:t>闭合电池侧隔离器但保持 DC 侧断开，用固定 Db 验证中点平均电压。</w:t>
      </w:r>
    </w:p>
    <w:p>
      <w:pPr>
        <w:pStyle w:val="ListNumber"/>
      </w:pPr>
      <w:r>
        <w:rPr>
          <w:rFonts w:ascii="Calibri" w:hAnsi="Calibri" w:eastAsia="Microsoft YaHei"/>
        </w:rPr>
        <w:t>闭合完整支路后，用 Db0=1−300/1200=0.75 起步。</w:t>
      </w:r>
    </w:p>
    <w:p>
      <w:pPr>
        <w:pStyle w:val="ListNumber"/>
      </w:pPr>
      <w:r>
        <w:rPr>
          <w:rFonts w:ascii="Calibri" w:hAnsi="Calibri" w:eastAsia="Microsoft YaHei"/>
        </w:rPr>
        <w:t>下管接 PWM 原始脉冲，上管接 NOT 后的脉冲；两路上升沿都经过 Unit Delay+AND。</w:t>
      </w:r>
    </w:p>
    <w:p>
      <w:pPr>
        <w:pStyle w:val="ListNumber"/>
      </w:pPr>
      <w:r>
        <w:rPr>
          <w:rFonts w:ascii="Calibri" w:hAnsi="Calibri" w:eastAsia="Microsoft YaHei"/>
        </w:rPr>
        <w:t>Gate Mux 顺序为 [upper; lower]，再转换为 double 接 Battery_Leg/g。</w:t>
      </w:r>
    </w:p>
    <w:p>
      <w:pPr>
        <w:pStyle w:val="Heading2"/>
      </w:pPr>
      <w:r>
        <w:rPr>
          <w:rFonts w:ascii="Calibri" w:hAnsi="Calibri" w:eastAsia="Microsoft YaHei"/>
        </w:rPr>
        <w:t>接线清单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944"/>
        <w:gridCol w:w="2088"/>
        <w:gridCol w:w="3384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起点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终点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方向/端口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为什么这样接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Cdc +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Battery_DC_Isolator→Battery_Leg +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高压侧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半桥正端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Battery_Leg Out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Battery_Isolator→Lbat→Ibat_Measurement→Battery +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中点到电池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双向电流路径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Battery −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DC_Ground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公共负端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完成回路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Battery_PWM P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NOT→Upper；直接→Lower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互补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避免两个独立 PWM 相位不一致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参数改变会发生什么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2592"/>
        <w:gridCol w:w="2592"/>
        <w:gridCol w:w="2664"/>
      </w:tblGrid>
      <w:tr>
        <w:trPr>
          <w:tblHeader w:val="true"/>
          <w:cantSplit/>
        </w:trPr>
        <w:tc>
          <w:tcPr>
            <w:tcW w:type="dxa" w:w="151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参数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增大时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减小时</w:t>
            </w:r>
          </w:p>
        </w:tc>
        <w:tc>
          <w:tcPr>
            <w:tcW w:type="dxa" w:w="2664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首要观察量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Lbat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纹波降低、内环变慢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纹波与峰值增加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Ibat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dead time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直通裕量增加、平均电压误差增加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效率/线性变好但直通风险上升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上下管门极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R_bat_internal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端电压跌落和损耗增加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更理想但可能高估功率能力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Vbat、Pbat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Db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在当前符号下放电电流趋势增加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放电减小/充电增强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Ibat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常见问题与修正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2952"/>
        <w:gridCol w:w="4320"/>
      </w:tblGrid>
      <w:tr>
        <w:trPr>
          <w:tblHeader w:val="true"/>
          <w:cantSplit/>
        </w:trPr>
        <w:tc>
          <w:tcPr>
            <w:tcW w:type="dxa" w:w="2088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现象</w:t>
            </w:r>
          </w:p>
        </w:tc>
        <w:tc>
          <w:tcPr>
            <w:tcW w:type="dxa" w:w="2952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原因</w:t>
            </w:r>
          </w:p>
        </w:tc>
        <w:tc>
          <w:tcPr>
            <w:tcW w:type="dxa" w:w="4320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检查与修正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上下管同时为 1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用了两个独立 PWM 或 Mux 顺序错误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只用一个 PWM 产生互补；记录 6–10 个周期检查重叠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充电时 Ibat 为正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传感器方向与约定相反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旋转 Current Measurement；不要在控制器内随意乘 −1 掩盖拓扑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Battery 与电容并联报错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理想电压源直接并理想电容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不要在电池端直接并理想 C；若必须，使用带 ESR 的 RC 支路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阶段检查点</w:t>
      </w:r>
    </w:p>
    <w:p>
      <w:pPr>
        <w:pStyle w:val="ListBullet"/>
      </w:pPr>
      <w:r>
        <w:rPr>
          <w:rFonts w:ascii="Calibri" w:hAnsi="Calibri" w:eastAsia="Microsoft YaHei"/>
        </w:rPr>
        <w:t>□ 固定 Db 时 Ibat 有界且纹波频率为 5 kHz。</w:t>
      </w:r>
    </w:p>
    <w:p>
      <w:pPr>
        <w:pStyle w:val="ListBullet"/>
      </w:pPr>
      <w:r>
        <w:rPr>
          <w:rFonts w:ascii="Calibri" w:hAnsi="Calibri" w:eastAsia="Microsoft YaHei"/>
        </w:rPr>
        <w:t>□ Ibat&gt;0 对应 SOC 下降，Ibat&lt;0 对应 SOC 上升。</w:t>
      </w:r>
    </w:p>
    <w:p>
      <w:pPr>
        <w:pStyle w:val="ListBullet"/>
      </w:pPr>
      <w:r>
        <w:rPr>
          <w:rFonts w:ascii="Calibri" w:hAnsi="Calibri" w:eastAsia="Microsoft YaHei"/>
        </w:rPr>
        <w:t>□ 上下管不存在重叠导通。</w:t>
      </w:r>
    </w:p>
    <w:p>
      <w:pPr>
        <w:pStyle w:val="Heading1"/>
      </w:pPr>
      <w:r>
        <w:rPr>
          <w:rFonts w:ascii="Calibri" w:hAnsi="Calibri" w:eastAsia="Microsoft YaHei"/>
        </w:rPr>
        <w:t>阶段 6：电池离网双环与并网 SOC 定向控制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DDEBF7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  <w:insideH w:val="single" w:sz="8" w:space="0" w:color="5B9BD5"/>
              <w:insideV w:val="single" w:sz="8" w:space="0" w:color="5B9BD5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本阶段的意义</w:t>
            </w:r>
            <w:r>
              <w:rPr>
                <w:rFonts w:ascii="Calibri" w:hAnsi="Calibri" w:eastAsia="Microsoft YaHei"/>
              </w:rPr>
              <w:br/>
              <w:t>离网时电池维持 Vdc；并网时互联变流器维持 Vdc，电池改为按 SOC 决定充放电速率，避免两个外环争抢。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使用模块与精确设置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16"/>
        <w:gridCol w:w="2952"/>
        <w:gridCol w:w="2304"/>
        <w:gridCol w:w="2088"/>
      </w:tblGrid>
      <w:tr>
        <w:trPr>
          <w:tblHeader w:val="true"/>
          <w:cantSplit/>
        </w:trPr>
        <w:tc>
          <w:tcPr>
            <w:tcW w:type="dxa" w:w="20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模块名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Library Browser 路径</w:t>
            </w:r>
          </w:p>
        </w:tc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关键参数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作用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Battery_Controller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Level-2 MATLAB S-Function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pvess_battery_sfun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两种模式统一实现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SOC_Integrator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Simulink &gt; Discrete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Ts=100 μs；IC=SOC0；0–100%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库仑计量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Mux/Demux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Simulink &gt; Signal Routing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输入 5；输出 duty/Iref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控制接口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Saturation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控制器内部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Iref±1666.7 A；Db 0.05–0.95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约束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搭建步骤</w:t>
      </w:r>
    </w:p>
    <w:p>
      <w:pPr>
        <w:pStyle w:val="ListNumber"/>
      </w:pPr>
      <w:r>
        <w:rPr>
          <w:rFonts w:ascii="Calibri" w:hAnsi="Calibri" w:eastAsia="Microsoft YaHei"/>
        </w:rPr>
        <w:t>离网模式输入 gridTied=0。外环误差使用 Vdc_ref−Vdc，使 Vdc 低时 Iref 为正放电。</w:t>
      </w:r>
    </w:p>
    <w:p>
      <w:pPr>
        <w:pStyle w:val="ListNumber"/>
      </w:pPr>
      <w:r>
        <w:rPr>
          <w:rFonts w:ascii="Calibri" w:hAnsi="Calibri" w:eastAsia="Microsoft YaHei"/>
        </w:rPr>
        <w:t>内环误差 Iref−Ibat 经 PI 叠加到 Db0。</w:t>
      </w:r>
    </w:p>
    <w:p>
      <w:pPr>
        <w:pStyle w:val="ListNumber"/>
      </w:pPr>
      <w:r>
        <w:rPr>
          <w:rFonts w:ascii="Calibri" w:hAnsi="Calibri" w:eastAsia="Microsoft YaHei"/>
        </w:rPr>
        <w:t>并网模式 gridTied=1，关闭 Vdc 外环积分更新，Iref 由 EMS battCmd 和 SOC 线性曲线生成。</w:t>
      </w:r>
    </w:p>
    <w:p>
      <w:pPr>
        <w:pStyle w:val="ListNumber"/>
      </w:pPr>
      <w:r>
        <w:rPr>
          <w:rFonts w:ascii="Calibri" w:hAnsi="Calibri" w:eastAsia="Microsoft YaHei"/>
        </w:rPr>
        <w:t>充电参考：Iref=−Imax·(SOCmax−SOC)/(SOCmax−SOCmin)；放电参考：Iref=Imax·(SOC−SOCmin)/(SOCmax−SOCmin)。</w:t>
      </w:r>
    </w:p>
    <w:p>
      <w:pPr>
        <w:pStyle w:val="ListNumber"/>
      </w:pPr>
      <w:r>
        <w:rPr>
          <w:rFonts w:ascii="Calibri" w:hAnsi="Calibri" w:eastAsia="Microsoft YaHei"/>
        </w:rPr>
        <w:t>先整定电流内环，再整定 Vdc 外环；外环带宽应至少比内环低 5–10 倍。</w:t>
      </w:r>
    </w:p>
    <w:p>
      <w:pPr>
        <w:pStyle w:val="Heading2"/>
      </w:pPr>
      <w:r>
        <w:rPr>
          <w:rFonts w:ascii="Calibri" w:hAnsi="Calibri" w:eastAsia="Microsoft YaHei"/>
        </w:rPr>
        <w:t>接线清单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944"/>
        <w:gridCol w:w="2088"/>
        <w:gridCol w:w="3384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起点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终点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方向/端口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为什么这样接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Grid_Connected/Vdc/Ibat/SOC/EMS_cmd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Battery_Control_Mux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5 输入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模式和测量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Battery_Controller duty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Battery_PWM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0.05–0.95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门极调制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Ibat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SOC_Coulomb_Gain→SOC_Integrator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−100/(3600Q)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SOC 更新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参数改变会发生什么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2592"/>
        <w:gridCol w:w="2592"/>
        <w:gridCol w:w="2664"/>
      </w:tblGrid>
      <w:tr>
        <w:trPr>
          <w:tblHeader w:val="true"/>
          <w:cantSplit/>
        </w:trPr>
        <w:tc>
          <w:tcPr>
            <w:tcW w:type="dxa" w:w="151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参数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增大时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减小时</w:t>
            </w:r>
          </w:p>
        </w:tc>
        <w:tc>
          <w:tcPr>
            <w:tcW w:type="dxa" w:w="2664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首要观察量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Kpi_bat/Kii_bat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电流跟踪快，过冲/噪声放大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跟踪慢、母线跌落大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Ibat、Db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Kpv_bat/Kiv_bat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Vdc 恢复快但 Iref 峰值大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Vdc 恢复慢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Vdc、Iref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Ibat_max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功率支撑增强、热/电流应力上升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保护更强但可能无法平衡功率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Pbat、Vdc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常见问题与修正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2952"/>
        <w:gridCol w:w="4320"/>
      </w:tblGrid>
      <w:tr>
        <w:trPr>
          <w:tblHeader w:val="true"/>
          <w:cantSplit/>
        </w:trPr>
        <w:tc>
          <w:tcPr>
            <w:tcW w:type="dxa" w:w="2088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现象</w:t>
            </w:r>
          </w:p>
        </w:tc>
        <w:tc>
          <w:tcPr>
            <w:tcW w:type="dxa" w:w="2952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原因</w:t>
            </w:r>
          </w:p>
        </w:tc>
        <w:tc>
          <w:tcPr>
            <w:tcW w:type="dxa" w:w="4320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检查与修正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Vdc 环发散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内环方向错误、Db 到 Ibat 符号未验证或外环比内环快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退回固定 Db；确认方向；只闭合电流内环；最后接 Vdc 外环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切到并网时积分突跳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离网积分器残留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切换时冻结或回算积分状态；模板停止更新外环积分，但仍需做无扰切换整定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SOC 很快跑满/跑空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QAh 单位忘乘 3600 或 Ibat 符号错误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使用 dSOC/dt=−100I/(3600QAh)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阶段检查点</w:t>
      </w:r>
    </w:p>
    <w:p>
      <w:pPr>
        <w:pStyle w:val="ListBullet"/>
      </w:pPr>
      <w:r>
        <w:rPr>
          <w:rFonts w:ascii="Calibri" w:hAnsi="Calibri" w:eastAsia="Microsoft YaHei"/>
        </w:rPr>
        <w:t>□ 离网负载增加时 Iref 和 Ibat 变正，Vdc 恢复。</w:t>
      </w:r>
    </w:p>
    <w:p>
      <w:pPr>
        <w:pStyle w:val="ListBullet"/>
      </w:pPr>
      <w:r>
        <w:rPr>
          <w:rFonts w:ascii="Calibri" w:hAnsi="Calibri" w:eastAsia="Microsoft YaHei"/>
        </w:rPr>
        <w:t>□ 并网低 SOC 充电电流绝对值更大，高 SOC 时趋零。</w:t>
      </w:r>
    </w:p>
    <w:p>
      <w:pPr>
        <w:pStyle w:val="ListBullet"/>
      </w:pPr>
      <w:r>
        <w:rPr>
          <w:rFonts w:ascii="Calibri" w:hAnsi="Calibri" w:eastAsia="Microsoft YaHei"/>
        </w:rPr>
        <w:t>□ SOC 始终限制在 0–100%，EMS 使用 10–90% 工作窗。</w:t>
      </w:r>
    </w:p>
    <w:p>
      <w:pPr>
        <w:pStyle w:val="Heading1"/>
      </w:pPr>
      <w:r>
        <w:rPr>
          <w:rFonts w:ascii="Calibri" w:hAnsi="Calibri" w:eastAsia="Microsoft YaHei"/>
        </w:rPr>
        <w:t>阶段 7：三相互联变流器、LC 滤波器和交流负载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DDEBF7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  <w:insideH w:val="single" w:sz="8" w:space="0" w:color="5B9BD5"/>
              <w:insideV w:val="single" w:sz="8" w:space="0" w:color="5B9BD5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本阶段的意义</w:t>
            </w:r>
            <w:r>
              <w:rPr>
                <w:rFonts w:ascii="Calibri" w:hAnsi="Calibri" w:eastAsia="Microsoft YaHei"/>
              </w:rPr>
              <w:br/>
              <w:t>建立论文图 6 的真实三相桥和 LC，被控量 Vc 是滤波电容/交流母线电压，不是桥臂开关电压。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使用模块与精确设置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16"/>
        <w:gridCol w:w="2952"/>
        <w:gridCol w:w="2304"/>
        <w:gridCol w:w="2088"/>
      </w:tblGrid>
      <w:tr>
        <w:trPr>
          <w:tblHeader w:val="true"/>
          <w:cantSplit/>
        </w:trPr>
        <w:tc>
          <w:tcPr>
            <w:tcW w:type="dxa" w:w="20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模块名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Library Browser 路径</w:t>
            </w:r>
          </w:p>
        </w:tc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关键参数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作用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Universal Bridge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SPS &gt; Power Electronics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3 arms；IGBT/Diodes；Ron=1 mΩ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三相两电平桥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Three-Phase Series RLC Branch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SPS &gt; Passive Components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RL；0.019 Ω；0.6 mH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论文 Lf/Rf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Three-Phase Parallel RLC Load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SPS &gt; Passive Components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Y grounded；Qc=ωCfVLL²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等效 1338 μF 三相电容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Three-Phase V-I Measurement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SPS &gt; Sensors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phase-to-ground；current=yes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Vcabc、Ifabc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Three-Phase Parallel RLC Load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SPS &gt; Loads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0.5 MW base + 0.5 MW switched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论文 AC 负载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搭建步骤</w:t>
      </w:r>
    </w:p>
    <w:p>
      <w:pPr>
        <w:pStyle w:val="ListNumber"/>
      </w:pPr>
      <w:r>
        <w:rPr>
          <w:rFonts w:ascii="Calibri" w:hAnsi="Calibri" w:eastAsia="Microsoft YaHei"/>
        </w:rPr>
        <w:t>保持 Inverter_DC_Isolator 断开，核对桥、Lf/Rf、Filter_VI、Cf 和负载的三相顺序 A/B/C。</w:t>
      </w:r>
    </w:p>
    <w:p>
      <w:pPr>
        <w:pStyle w:val="ListNumber"/>
      </w:pPr>
      <w:r>
        <w:rPr>
          <w:rFonts w:ascii="Calibri" w:hAnsi="Calibri" w:eastAsia="Microsoft YaHei"/>
        </w:rPr>
        <w:t>闭合 DC 隔离器前，把 Inverter_enable=0，确认所有 6 门极为 0。</w:t>
      </w:r>
    </w:p>
    <w:p>
      <w:pPr>
        <w:pStyle w:val="ListNumber"/>
      </w:pPr>
      <w:r>
        <w:rPr>
          <w:rFonts w:ascii="Calibri" w:hAnsi="Calibri" w:eastAsia="Microsoft YaHei"/>
        </w:rPr>
        <w:t>先用标准 PWM Generator (2-Level) 和小调制度建立 50 Hz 正弦，再替换为 FCS 门极，便于排除功率电路问题。</w:t>
      </w:r>
    </w:p>
    <w:p>
      <w:pPr>
        <w:pStyle w:val="ListNumber"/>
      </w:pPr>
      <w:r>
        <w:rPr>
          <w:rFonts w:ascii="Calibri" w:hAnsi="Calibri" w:eastAsia="Microsoft YaHei"/>
        </w:rPr>
        <w:t>Universal Bridge 的门极配对是 (1,2)、(3,4)、(5,6)；模板输出 [Sa,¬Sa,Sb,¬Sb,Sc,¬Sc]。</w:t>
      </w:r>
    </w:p>
    <w:p>
      <w:pPr>
        <w:pStyle w:val="ListNumber"/>
      </w:pPr>
      <w:r>
        <w:rPr>
          <w:rFonts w:ascii="Calibri" w:hAnsi="Calibri" w:eastAsia="Microsoft YaHei"/>
        </w:rPr>
        <w:t>交流电容用 Qc=2πfCfVLL² 配置，约 0.2 Mvar；不要把 1338 μF 误填为每相总线电容的三倍。</w:t>
      </w:r>
    </w:p>
    <w:p>
      <w:pPr>
        <w:pStyle w:val="Heading2"/>
      </w:pPr>
      <w:r>
        <w:rPr>
          <w:rFonts w:ascii="Calibri" w:hAnsi="Calibri" w:eastAsia="Microsoft YaHei"/>
        </w:rPr>
        <w:t>接线清单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944"/>
        <w:gridCol w:w="2088"/>
        <w:gridCol w:w="3384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起点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终点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方向/端口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为什么这样接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Cdc ±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Inverter_DC_Isolator→Universal Bridge ±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DC 端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桥直流电源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Bridge A/B/C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Filter_Lf_Rf A/B/C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三相顺序一致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形成 Vi→Lf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Filter_Lf_Rf a/b/c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Filter_VI A/B/C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三相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测量电感电流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Filter_VI a/b/c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Filter_Cf、Load_VI、Grid_Breaker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交流母线分支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Vc 节点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参数改变会发生什么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2592"/>
        <w:gridCol w:w="2592"/>
        <w:gridCol w:w="2664"/>
      </w:tblGrid>
      <w:tr>
        <w:trPr>
          <w:tblHeader w:val="true"/>
          <w:cantSplit/>
        </w:trPr>
        <w:tc>
          <w:tcPr>
            <w:tcW w:type="dxa" w:w="151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参数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增大时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减小时</w:t>
            </w:r>
          </w:p>
        </w:tc>
        <w:tc>
          <w:tcPr>
            <w:tcW w:type="dxa" w:w="2664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首要观察量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Lf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电流纹波小、动态慢、压降大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电流变化快、纹波和 FCS 灵敏度高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If、THD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Cf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电压平滑、谐振频率降低、无功增大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Vc 纹波增加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Vc、谐振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Rf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阻尼增加、损耗增加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效率高但 LC 振荡增强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Vc 振铃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Ts_power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开关解析度变差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计算量增加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桥电流峰值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常见问题与修正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2952"/>
        <w:gridCol w:w="4320"/>
      </w:tblGrid>
      <w:tr>
        <w:trPr>
          <w:tblHeader w:val="true"/>
          <w:cantSplit/>
        </w:trPr>
        <w:tc>
          <w:tcPr>
            <w:tcW w:type="dxa" w:w="2088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现象</w:t>
            </w:r>
          </w:p>
        </w:tc>
        <w:tc>
          <w:tcPr>
            <w:tcW w:type="dxa" w:w="2952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原因</w:t>
            </w:r>
          </w:p>
        </w:tc>
        <w:tc>
          <w:tcPr>
            <w:tcW w:type="dxa" w:w="4320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检查与修正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Vabc 相序错误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A/B/C 接线或 Vref 相位错误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检查 Vref_A=0、B=−120°、C=+120°；逐相追线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桥直流侧电流爆炸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门极配对错误造成同桥臂直通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用标准 PWM 发生器确认配对；记录每对门极互补性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LC 强烈振荡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Rf 太小、初值为零却直接施加全幅电压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逐步提高参考幅值；核对 Rf=0.019 Ω；必要时增加启动阻尼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阶段检查点</w:t>
      </w:r>
    </w:p>
    <w:p>
      <w:pPr>
        <w:pStyle w:val="ListBullet"/>
      </w:pPr>
      <w:r>
        <w:rPr>
          <w:rFonts w:ascii="Calibri" w:hAnsi="Calibri" w:eastAsia="Microsoft YaHei"/>
        </w:rPr>
        <w:t>□ 标准 PWM 下能建立三相对称 50 Hz 电压。</w:t>
      </w:r>
    </w:p>
    <w:p>
      <w:pPr>
        <w:pStyle w:val="ListBullet"/>
      </w:pPr>
      <w:r>
        <w:rPr>
          <w:rFonts w:ascii="Calibri" w:hAnsi="Calibri" w:eastAsia="Microsoft YaHei"/>
        </w:rPr>
        <w:t>□ 每相桥臂上下管互补，无直通。</w:t>
      </w:r>
    </w:p>
    <w:p>
      <w:pPr>
        <w:pStyle w:val="ListBullet"/>
      </w:pPr>
      <w:r>
        <w:rPr>
          <w:rFonts w:ascii="Calibri" w:hAnsi="Calibri" w:eastAsia="Microsoft YaHei"/>
        </w:rPr>
        <w:t>□ Vc 测量位置在 Cf/负载节点，不在桥输出端。</w:t>
      </w:r>
    </w:p>
    <w:p>
      <w:pPr>
        <w:pStyle w:val="Heading1"/>
      </w:pPr>
      <w:r>
        <w:rPr>
          <w:rFonts w:ascii="Calibri" w:hAnsi="Calibri" w:eastAsia="Microsoft YaHei"/>
        </w:rPr>
        <w:t>阶段 8：离网 MPVC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DDEBF7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  <w:insideH w:val="single" w:sz="8" w:space="0" w:color="5B9BD5"/>
              <w:insideV w:val="single" w:sz="8" w:space="0" w:color="5B9BD5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本阶段的意义</w:t>
            </w:r>
            <w:r>
              <w:rPr>
                <w:rFonts w:ascii="Calibri" w:hAnsi="Calibri" w:eastAsia="Microsoft YaHei"/>
              </w:rPr>
              <w:br/>
              <w:t>离网时互联变流器必须像电压源一样建立稳定交流母线，电池同时在 DC 侧维持 Vdc。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使用模块与精确设置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16"/>
        <w:gridCol w:w="2952"/>
        <w:gridCol w:w="2304"/>
        <w:gridCol w:w="2088"/>
      </w:tblGrid>
      <w:tr>
        <w:trPr>
          <w:tblHeader w:val="true"/>
          <w:cantSplit/>
        </w:trPr>
        <w:tc>
          <w:tcPr>
            <w:tcW w:type="dxa" w:w="20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模块名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Library Browser 路径</w:t>
            </w:r>
          </w:p>
        </w:tc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关键参数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作用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MPVC_MPPC_FCS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Level-2 MATLAB S-Function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pvess_fcs_sfun；mode=0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8 状态枚举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Sine Wave ×3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Simulink &gt; Sources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相电压峰值 √2·690/√3≈563 V；50 Hz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离网 Vrefabc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Mux/Switch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Simulink &gt; Signal Routing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同步前内部参考；同步时 Vg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参考切换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Zero-order behavior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S-Function sample time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Ts=50 μs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门极保持一个预测周期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搭建步骤</w:t>
      </w:r>
    </w:p>
    <w:p>
      <w:pPr>
        <w:pStyle w:val="ListNumber"/>
      </w:pPr>
      <w:r>
        <w:rPr>
          <w:rFonts w:ascii="Calibri" w:hAnsi="Calibri" w:eastAsia="Microsoft YaHei"/>
        </w:rPr>
        <w:t>先在空载或小负载下闭合 Inverter_DC_Isolator，mode=0，参考从 0 斜坡到额定幅值。</w:t>
      </w:r>
    </w:p>
    <w:p>
      <w:pPr>
        <w:pStyle w:val="ListNumber"/>
      </w:pPr>
      <w:r>
        <w:rPr>
          <w:rFonts w:ascii="Calibri" w:hAnsi="Calibri" w:eastAsia="Microsoft YaHei"/>
        </w:rPr>
        <w:t>确认 Clarke 变换使用幅值不变形式 2/3·[1 −1/2 −1/2; 0 √3/2 −√3/2]。</w:t>
      </w:r>
    </w:p>
    <w:p>
      <w:pPr>
        <w:pStyle w:val="ListNumber"/>
      </w:pPr>
      <w:r>
        <w:rPr>
          <w:rFonts w:ascii="Calibri" w:hAnsi="Calibri" w:eastAsia="Microsoft YaHei"/>
        </w:rPr>
        <w:t>对每个候选状态计算 Viαβ，再用 Ad/Bd 预测 α、β 两轴 Vc(k+1)。</w:t>
      </w:r>
    </w:p>
    <w:p>
      <w:pPr>
        <w:pStyle w:val="ListNumber"/>
      </w:pPr>
      <w:r>
        <w:rPr>
          <w:rFonts w:ascii="Calibri" w:hAnsi="Calibri" w:eastAsia="Microsoft YaHei"/>
        </w:rPr>
        <w:t>代价最小的状态保持 50 μs；记录 FCSState_log 和 FCSCost_log。</w:t>
      </w:r>
    </w:p>
    <w:p>
      <w:pPr>
        <w:pStyle w:val="ListNumber"/>
      </w:pPr>
      <w:r>
        <w:rPr>
          <w:rFonts w:ascii="Calibri" w:hAnsi="Calibri" w:eastAsia="Microsoft YaHei"/>
        </w:rPr>
        <w:t>接入 0.5 MW 基础负载后再做 0.5 MW 阶跃，比较论文图 10。</w:t>
      </w:r>
    </w:p>
    <w:p>
      <w:pPr>
        <w:pStyle w:val="Heading2"/>
      </w:pPr>
      <w:r>
        <w:rPr>
          <w:rFonts w:ascii="Calibri" w:hAnsi="Calibri" w:eastAsia="Microsoft YaHei"/>
        </w:rPr>
        <w:t>接线清单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944"/>
        <w:gridCol w:w="2088"/>
        <w:gridCol w:w="3384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起点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终点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方向/端口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为什么这样接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mode,Vdc,Vcabc,Ifabc,ILabc,Vgabc,Vrefabc,Pref,Qref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FCS_Input_Mux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总维度 19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统一控制器输入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FCS gates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Inverter_Gate_Enable→Universal Bridge/g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6 维 double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直接开关状态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Filter_VI V/I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FCS Vc/If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abc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状态反馈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Load_VI I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FCS IL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abc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负载扰动输入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参数改变会发生什么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2592"/>
        <w:gridCol w:w="2592"/>
        <w:gridCol w:w="2664"/>
      </w:tblGrid>
      <w:tr>
        <w:trPr>
          <w:tblHeader w:val="true"/>
          <w:cantSplit/>
        </w:trPr>
        <w:tc>
          <w:tcPr>
            <w:tcW w:type="dxa" w:w="151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参数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增大时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减小时</w:t>
            </w:r>
          </w:p>
        </w:tc>
        <w:tc>
          <w:tcPr>
            <w:tcW w:type="dxa" w:w="2664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首要观察量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Ts_mpc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预测间隔大、纹波与误差增加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性能提高但计算量增加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Vc 误差、开关频率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lambda_sw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换相少、纹波可能增大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更接近论文平方误差、开关频率上升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FCSState、THD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Vref 幅值斜坡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启动慢、冲击小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启动快、LC/电流冲击大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If 峰值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常见问题与修正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2952"/>
        <w:gridCol w:w="4320"/>
      </w:tblGrid>
      <w:tr>
        <w:trPr>
          <w:tblHeader w:val="true"/>
          <w:cantSplit/>
        </w:trPr>
        <w:tc>
          <w:tcPr>
            <w:tcW w:type="dxa" w:w="2088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现象</w:t>
            </w:r>
          </w:p>
        </w:tc>
        <w:tc>
          <w:tcPr>
            <w:tcW w:type="dxa" w:w="2952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原因</w:t>
            </w:r>
          </w:p>
        </w:tc>
        <w:tc>
          <w:tcPr>
            <w:tcW w:type="dxa" w:w="4320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检查与修正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8 个候选代价相同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使用前向欧拉只预测 Vc 一步，Vi 未进入 Vc 方程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使用精确离散 Ad/Bd，或做两步欧拉预测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输出频率不是 50 Hz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参考相位/频率或同步开关错误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先断开电网，固定内部 Vref，检查三个 Sine Wave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控制器运算太慢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在每个 2 μs 电力步执行 FCS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S-Function SampleTimes 必须为 50 μs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阶段检查点</w:t>
      </w:r>
    </w:p>
    <w:p>
      <w:pPr>
        <w:pStyle w:val="ListBullet"/>
      </w:pPr>
      <w:r>
        <w:rPr>
          <w:rFonts w:ascii="Calibri" w:hAnsi="Calibri" w:eastAsia="Microsoft YaHei"/>
        </w:rPr>
        <w:t>□ 空载和 0.5 MW 负载下 Vc 为对称 50 Hz 正弦。</w:t>
      </w:r>
    </w:p>
    <w:p>
      <w:pPr>
        <w:pStyle w:val="ListBullet"/>
      </w:pPr>
      <w:r>
        <w:rPr>
          <w:rFonts w:ascii="Calibri" w:hAnsi="Calibri" w:eastAsia="Microsoft YaHei"/>
        </w:rPr>
        <w:t>□ 0.5 MW 负载阶跃后电压幅值恢复，If 随负载增加。</w:t>
      </w:r>
    </w:p>
    <w:p>
      <w:pPr>
        <w:pStyle w:val="ListBullet"/>
      </w:pPr>
      <w:r>
        <w:rPr>
          <w:rFonts w:ascii="Calibri" w:hAnsi="Calibri" w:eastAsia="Microsoft YaHei"/>
        </w:rPr>
        <w:t>□ FCSState 在 1–8 内，门极仅由候选状态产生。</w:t>
      </w:r>
    </w:p>
    <w:p>
      <w:pPr>
        <w:pStyle w:val="Heading1"/>
      </w:pPr>
      <w:r>
        <w:rPr>
          <w:rFonts w:ascii="Calibri" w:hAnsi="Calibri" w:eastAsia="Microsoft YaHei"/>
        </w:rPr>
        <w:t>阶段 9：同步、断路器和 690 V/25 kV 电网接口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DDEBF7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  <w:insideH w:val="single" w:sz="8" w:space="0" w:color="5B9BD5"/>
              <w:insideV w:val="single" w:sz="8" w:space="0" w:color="5B9BD5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本阶段的意义</w:t>
            </w:r>
            <w:r>
              <w:rPr>
                <w:rFonts w:ascii="Calibri" w:hAnsi="Calibri" w:eastAsia="Microsoft YaHei"/>
              </w:rPr>
              <w:br/>
              <w:t>在闭合并网断路器前，让离网 MPVC 的参考跟随实际电网电压，减小相角和幅值差造成的冲击电流。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使用模块与精确设置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16"/>
        <w:gridCol w:w="2952"/>
        <w:gridCol w:w="2304"/>
        <w:gridCol w:w="2088"/>
      </w:tblGrid>
      <w:tr>
        <w:trPr>
          <w:tblHeader w:val="true"/>
          <w:cantSplit/>
        </w:trPr>
        <w:tc>
          <w:tcPr>
            <w:tcW w:type="dxa" w:w="20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模块名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Library Browser 路径</w:t>
            </w:r>
          </w:p>
        </w:tc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关键参数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作用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Three-Phase Breaker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SPS &gt; Switches and Breakers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open；T=1.6 s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并网开关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Three-Phase V-I Measurement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SPS &gt; Sensors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电网侧 Vg/Ig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同步和潮流测量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Three-Phase Transformer (Two Windings)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SPS &gt; Transformers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2.5 MVA；690 V/25 kV；50 Hz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论文接口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Three-Phase Source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SPS &gt; Sources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25 kV；47 MVA 短路容量；X/R=10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工程等值电网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Switch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Simulink &gt; Signal Routing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Tsync=1.4 s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Vref 内部/电网切换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搭建步骤</w:t>
      </w:r>
    </w:p>
    <w:p>
      <w:pPr>
        <w:pStyle w:val="ListNumber"/>
      </w:pPr>
      <w:r>
        <w:rPr>
          <w:rFonts w:ascii="Calibri" w:hAnsi="Calibri" w:eastAsia="Microsoft YaHei"/>
        </w:rPr>
        <w:t>断路器保持开路，Grid_VI 放在电源侧，以便断开时仍能测到 Vg。</w:t>
      </w:r>
    </w:p>
    <w:p>
      <w:pPr>
        <w:pStyle w:val="ListNumber"/>
      </w:pPr>
      <w:r>
        <w:rPr>
          <w:rFonts w:ascii="Calibri" w:hAnsi="Calibri" w:eastAsia="Microsoft YaHei"/>
        </w:rPr>
        <w:t>1.4 s 时把 MPVC 的 Vref 从内部正弦切换到 Vgabc。</w:t>
      </w:r>
    </w:p>
    <w:p>
      <w:pPr>
        <w:pStyle w:val="ListNumber"/>
      </w:pPr>
      <w:r>
        <w:rPr>
          <w:rFonts w:ascii="Calibri" w:hAnsi="Calibri" w:eastAsia="Microsoft YaHei"/>
        </w:rPr>
        <w:t>至少比较 |Vac−Vg|、相角差和频率差；论文在约 5 ms 内完成跟踪。</w:t>
      </w:r>
    </w:p>
    <w:p>
      <w:pPr>
        <w:pStyle w:val="ListNumber"/>
      </w:pPr>
      <w:r>
        <w:rPr>
          <w:rFonts w:ascii="Calibri" w:hAnsi="Calibri" w:eastAsia="Microsoft YaHei"/>
        </w:rPr>
        <w:t>满足同步条件后 1.6 s 闭合 Grid_Breaker，再把 mode 切到 MPPC。</w:t>
      </w:r>
    </w:p>
    <w:p>
      <w:pPr>
        <w:pStyle w:val="ListNumber"/>
      </w:pPr>
      <w:r>
        <w:rPr>
          <w:rFonts w:ascii="Calibri" w:hAnsi="Calibri" w:eastAsia="Microsoft YaHei"/>
        </w:rPr>
        <w:t>模板变压器使用 Yg/Yg 简化；若要重现实验相移，必须按作者实际接线替换并补偿相角。</w:t>
      </w:r>
    </w:p>
    <w:p>
      <w:pPr>
        <w:pStyle w:val="Heading2"/>
      </w:pPr>
      <w:r>
        <w:rPr>
          <w:rFonts w:ascii="Calibri" w:hAnsi="Calibri" w:eastAsia="Microsoft YaHei"/>
        </w:rPr>
        <w:t>接线清单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944"/>
        <w:gridCol w:w="2088"/>
        <w:gridCol w:w="3384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起点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终点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方向/端口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为什么这样接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AC bus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Grid_Breaker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微电网侧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受控交流母线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Grid_Breaker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Grid_VI→Transformer 690 V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电网侧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断开时仍测 Vg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Transformer 25 kV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Utility_25kV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高压侧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电网等值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Grid_VI Vabc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Synchronization_Reference_Select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参考输入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同步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参数改变会发生什么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2592"/>
        <w:gridCol w:w="2592"/>
        <w:gridCol w:w="2664"/>
      </w:tblGrid>
      <w:tr>
        <w:trPr>
          <w:tblHeader w:val="true"/>
          <w:cantSplit/>
        </w:trPr>
        <w:tc>
          <w:tcPr>
            <w:tcW w:type="dxa" w:w="151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参数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增大时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减小时</w:t>
            </w:r>
          </w:p>
        </w:tc>
        <w:tc>
          <w:tcPr>
            <w:tcW w:type="dxa" w:w="2664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首要观察量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电网短路容量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电网更强，电压受微网影响更小、冲击电流更大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电网更弱，电压支撑效果更明显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Ig、Vg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变压器漏抗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并网电流变化慢、压降大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冲击和 FCS 灵敏度高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Ig、P/Q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同步容差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更容易并网但冲击大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更平滑但等待时间长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断路器瞬间 Ig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常见问题与修正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2952"/>
        <w:gridCol w:w="4320"/>
      </w:tblGrid>
      <w:tr>
        <w:trPr>
          <w:tblHeader w:val="true"/>
          <w:cantSplit/>
        </w:trPr>
        <w:tc>
          <w:tcPr>
            <w:tcW w:type="dxa" w:w="2088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现象</w:t>
            </w:r>
          </w:p>
        </w:tc>
        <w:tc>
          <w:tcPr>
            <w:tcW w:type="dxa" w:w="2952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原因</w:t>
            </w:r>
          </w:p>
        </w:tc>
        <w:tc>
          <w:tcPr>
            <w:tcW w:type="dxa" w:w="4320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检查与修正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断路器闭合时大电流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相角/幅值/相序未对齐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记录闭合前 5 ms 的 Vac 与 Vg；不要只比较 RMS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断开时 Vg=0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V-I Measurement 放在微网侧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移到电源侧，顺序为 Transformer→Grid_VI→Breaker→AC bus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变压器报饱和/初始磁通问题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直接在非零相角闭合且无初始化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使用 powergui 初始化、预磁化或在电压过零附近闭合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阶段检查点</w:t>
      </w:r>
    </w:p>
    <w:p>
      <w:pPr>
        <w:pStyle w:val="ListBullet"/>
      </w:pPr>
      <w:r>
        <w:rPr>
          <w:rFonts w:ascii="Calibri" w:hAnsi="Calibri" w:eastAsia="Microsoft YaHei"/>
        </w:rPr>
        <w:t>□ 断开状态可测到 25 kV 等值源折算后的 690 V 三相电压。</w:t>
      </w:r>
    </w:p>
    <w:p>
      <w:pPr>
        <w:pStyle w:val="ListBullet"/>
      </w:pPr>
      <w:r>
        <w:rPr>
          <w:rFonts w:ascii="Calibri" w:hAnsi="Calibri" w:eastAsia="Microsoft YaHei"/>
        </w:rPr>
        <w:t>□ 闭合前 Vac 与 Vg 的相序、频率、幅值和相角满足设定阈值。</w:t>
      </w:r>
    </w:p>
    <w:p>
      <w:pPr>
        <w:pStyle w:val="ListBullet"/>
      </w:pPr>
      <w:r>
        <w:rPr>
          <w:rFonts w:ascii="Calibri" w:hAnsi="Calibri" w:eastAsia="Microsoft YaHei"/>
        </w:rPr>
        <w:t>□ 闭合瞬间 Ig 无不可接受峰值。</w:t>
      </w:r>
    </w:p>
    <w:p>
      <w:pPr>
        <w:pStyle w:val="Heading1"/>
      </w:pPr>
      <w:r>
        <w:rPr>
          <w:rFonts w:ascii="Calibri" w:hAnsi="Calibri" w:eastAsia="Microsoft YaHei"/>
        </w:rPr>
        <w:t>阶段 10：并网 MPPC 与无功支撑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DDEBF7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  <w:insideH w:val="single" w:sz="8" w:space="0" w:color="5B9BD5"/>
              <w:insideV w:val="single" w:sz="8" w:space="0" w:color="5B9BD5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本阶段的意义</w:t>
            </w:r>
            <w:r>
              <w:rPr>
                <w:rFonts w:ascii="Calibri" w:hAnsi="Calibri" w:eastAsia="Microsoft YaHei"/>
              </w:rPr>
              <w:br/>
              <w:t>并网后电网固定交流电压，互联变流器改为调节 P/Q；Vdc 外环给 Pref，电压偏差给 Qref。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使用模块与精确设置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16"/>
        <w:gridCol w:w="2952"/>
        <w:gridCol w:w="2304"/>
        <w:gridCol w:w="2088"/>
      </w:tblGrid>
      <w:tr>
        <w:trPr>
          <w:tblHeader w:val="true"/>
          <w:cantSplit/>
        </w:trPr>
        <w:tc>
          <w:tcPr>
            <w:tcW w:type="dxa" w:w="20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模块名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Library Browser 路径</w:t>
            </w:r>
          </w:p>
        </w:tc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关键参数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作用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Vdc_Error + PI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Simulink Math/Discrete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Kp_dc=2500；Ki_dc=2e5；±2.2 MW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生成 Pref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Grid_Voltage_Pu_Profile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From Workspace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1 pu→0.9 pu at 3.5 s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电压跌落命令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Bias + Gain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Simulink &gt; Math Operations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−1；m_var=4e6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生成 Qref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MPVC_MPPC_FCS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Level-2 MATLAB S-Function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mode=1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P/Q 预测与状态选择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搭建步骤</w:t>
      </w:r>
    </w:p>
    <w:p>
      <w:pPr>
        <w:pStyle w:val="ListNumber"/>
      </w:pPr>
      <w:r>
        <w:rPr>
          <w:rFonts w:ascii="Calibri" w:hAnsi="Calibri" w:eastAsia="Microsoft YaHei"/>
        </w:rPr>
        <w:t>并网闭合后 mode=1，冻结电池 Vdc 外环，启用互联变流器 Pref PI。</w:t>
      </w:r>
    </w:p>
    <w:p>
      <w:pPr>
        <w:pStyle w:val="ListNumber"/>
      </w:pPr>
      <w:r>
        <w:rPr>
          <w:rFonts w:ascii="Calibri" w:hAnsi="Calibri" w:eastAsia="Microsoft YaHei"/>
        </w:rPr>
        <w:t>确认 If 的正方向为互联变流器→交流母线；用该方向计算 P/Q。</w:t>
      </w:r>
    </w:p>
    <w:p>
      <w:pPr>
        <w:pStyle w:val="ListNumber"/>
      </w:pPr>
      <w:r>
        <w:rPr>
          <w:rFonts w:ascii="Calibri" w:hAnsi="Calibri" w:eastAsia="Microsoft YaHei"/>
        </w:rPr>
        <w:t>先设 Qref=0，只整定 Vdc/Pref；Vdc 稳定后再加入无功支撑。</w:t>
      </w:r>
    </w:p>
    <w:p>
      <w:pPr>
        <w:pStyle w:val="ListNumber"/>
      </w:pPr>
      <w:r>
        <w:rPr>
          <w:rFonts w:ascii="Calibri" w:hAnsi="Calibri" w:eastAsia="Microsoft YaHei"/>
        </w:rPr>
        <w:t>3.5 s 时把等值电网电压源替换为 Three-Phase Programmable Voltage Source 或在高压侧施加 0.9 pu；模板的 GridVpu_profile 目前只生成 Qref，不自动改变物理源幅值。</w:t>
      </w:r>
    </w:p>
    <w:p>
      <w:pPr>
        <w:pStyle w:val="ListNumber"/>
      </w:pPr>
      <w:r>
        <w:rPr>
          <w:rFonts w:ascii="Calibri" w:hAnsi="Calibri" w:eastAsia="Microsoft YaHei"/>
        </w:rPr>
        <w:t>比较论文图 17 的 Vc 从 0.9 pu 提升到约 0.908 pu 的趋势，而不是期望弱小微网完全恢复电网电压。</w:t>
      </w:r>
    </w:p>
    <w:p>
      <w:pPr>
        <w:pStyle w:val="Heading2"/>
      </w:pPr>
      <w:r>
        <w:rPr>
          <w:rFonts w:ascii="Calibri" w:hAnsi="Calibri" w:eastAsia="Microsoft YaHei"/>
        </w:rPr>
        <w:t>接线清单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944"/>
        <w:gridCol w:w="2088"/>
        <w:gridCol w:w="3384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起点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终点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方向/端口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为什么这样接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Vdc−Vdc_ref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Pref PI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正误差→正 Pref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母线过压时向电网送有功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GridVpu−1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m_var Gain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负偏差→负 Qref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按论文符号注入无功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Pref/Qref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FCS inputs 18/19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W/var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MPPC 目标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参数改变会发生什么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2592"/>
        <w:gridCol w:w="2592"/>
        <w:gridCol w:w="2664"/>
      </w:tblGrid>
      <w:tr>
        <w:trPr>
          <w:tblHeader w:val="true"/>
          <w:cantSplit/>
        </w:trPr>
        <w:tc>
          <w:tcPr>
            <w:tcW w:type="dxa" w:w="151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参数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增大时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减小时</w:t>
            </w:r>
          </w:p>
        </w:tc>
        <w:tc>
          <w:tcPr>
            <w:tcW w:type="dxa" w:w="2664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首要观察量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Kp_dc/Ki_dc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Vdc 恢复快、P 峰值与振荡增加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恢复慢、稳态偏差可能大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Vdc、Pref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m_var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无功响应增强、桥电流和容量占用增加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支撑较弱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Q、Ig、Vc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Pbase/Qbase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对应误差权重降低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对应误差权重提高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P/Q 跟踪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常见问题与修正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2952"/>
        <w:gridCol w:w="4320"/>
      </w:tblGrid>
      <w:tr>
        <w:trPr>
          <w:tblHeader w:val="true"/>
          <w:cantSplit/>
        </w:trPr>
        <w:tc>
          <w:tcPr>
            <w:tcW w:type="dxa" w:w="2088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现象</w:t>
            </w:r>
          </w:p>
        </w:tc>
        <w:tc>
          <w:tcPr>
            <w:tcW w:type="dxa" w:w="2952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原因</w:t>
            </w:r>
          </w:p>
        </w:tc>
        <w:tc>
          <w:tcPr>
            <w:tcW w:type="dxa" w:w="4320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检查与修正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Vdc 越高 Pref 越负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误差符号与功率方向不一致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固定候选状态或小 Pref 试验确定正功率方向，再决定 Vdc−Vref 或相反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Qref 有变化但 Vg 不跌落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模板 profile 只驱动控制参考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用可编程三相电源施加真实 0.9 pu，再评估电压支撑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P/Q 控制互相干扰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归一化、符号或电网坐标错误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先 Qref=0；核对 Clarke 与 Q 定义；再逐步增加 m_var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阶段检查点</w:t>
      </w:r>
    </w:p>
    <w:p>
      <w:pPr>
        <w:pStyle w:val="ListBullet"/>
      </w:pPr>
      <w:r>
        <w:rPr>
          <w:rFonts w:ascii="Calibri" w:hAnsi="Calibri" w:eastAsia="Microsoft YaHei"/>
        </w:rPr>
        <w:t>□ 并网后 Vdc 由 MPPC 调节，电池不再同时运行 Vdc 外环。</w:t>
      </w:r>
    </w:p>
    <w:p>
      <w:pPr>
        <w:pStyle w:val="ListBullet"/>
      </w:pPr>
      <w:r>
        <w:rPr>
          <w:rFonts w:ascii="Calibri" w:hAnsi="Calibri" w:eastAsia="Microsoft YaHei"/>
        </w:rPr>
        <w:t>□ Pref 正负与微网向电网送/受有功方向一致。</w:t>
      </w:r>
    </w:p>
    <w:p>
      <w:pPr>
        <w:pStyle w:val="ListBullet"/>
      </w:pPr>
      <w:r>
        <w:rPr>
          <w:rFonts w:ascii="Calibri" w:hAnsi="Calibri" w:eastAsia="Microsoft YaHei"/>
        </w:rPr>
        <w:t>□ 0.9 pu 物理电压跌落下 Qref≈−0.4 Mvar。</w:t>
      </w:r>
    </w:p>
    <w:p>
      <w:pPr>
        <w:pStyle w:val="Heading1"/>
      </w:pPr>
      <w:r>
        <w:rPr>
          <w:rFonts w:ascii="Calibri" w:hAnsi="Calibri" w:eastAsia="Microsoft YaHei"/>
        </w:rPr>
        <w:t>阶段 11：EMS、Off-MPPT 与切负载逻辑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DDEBF7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  <w:insideH w:val="single" w:sz="8" w:space="0" w:color="5B9BD5"/>
              <w:insideV w:val="single" w:sz="8" w:space="0" w:color="5B9BD5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本阶段的意义</w:t>
            </w:r>
            <w:r>
              <w:rPr>
                <w:rFonts w:ascii="Calibri" w:hAnsi="Calibri" w:eastAsia="Microsoft YaHei"/>
              </w:rPr>
              <w:br/>
              <w:t>把局部控制器协调起来，避免 SOC 越界，并在发电不足或过剩时决定放电、充电、限发和切负载。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使用模块与精确设置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16"/>
        <w:gridCol w:w="2952"/>
        <w:gridCol w:w="2304"/>
        <w:gridCol w:w="2088"/>
      </w:tblGrid>
      <w:tr>
        <w:trPr>
          <w:tblHeader w:val="true"/>
          <w:cantSplit/>
        </w:trPr>
        <w:tc>
          <w:tcPr>
            <w:tcW w:type="dxa" w:w="20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模块名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Library Browser 路径</w:t>
            </w:r>
          </w:p>
        </w:tc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关键参数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作用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EMS_Fig9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Level-2 MATLAB S-Function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pvess_ems_sfun；1 ms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论文图 9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PV_Power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Product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Vpv·Ipv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Ppv 估计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AC_Load_Power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Dot Product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Vabc·Iabc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瞬时 Pac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DC_Load_Power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Product/Sum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Vdc·(Idc1+Idc2)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Pdc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Demux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Simulink &gt; Signal Routing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battCmd/offMPPT/loadShed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执行命令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搭建步骤</w:t>
      </w:r>
    </w:p>
    <w:p>
      <w:pPr>
        <w:pStyle w:val="ListNumber"/>
      </w:pPr>
      <w:r>
        <w:rPr>
          <w:rFonts w:ascii="Calibri" w:hAnsi="Calibri" w:eastAsia="Microsoft YaHei"/>
        </w:rPr>
        <w:t>定义 Pnet=Ppv−Pac−Pdc；模板暂时忽略 Ploss，论文式 (17) 包含 Ploss。</w:t>
      </w:r>
    </w:p>
    <w:p>
      <w:pPr>
        <w:pStyle w:val="ListNumber"/>
      </w:pPr>
      <w:r>
        <w:rPr>
          <w:rFonts w:ascii="Calibri" w:hAnsi="Calibri" w:eastAsia="Microsoft YaHei"/>
        </w:rPr>
        <w:t>离网且 Pnet&lt;0：若 SOC&gt;SOCmin 则 battCmd=+1 放电，否则 loadShed=1。</w:t>
      </w:r>
    </w:p>
    <w:p>
      <w:pPr>
        <w:pStyle w:val="ListNumber"/>
      </w:pPr>
      <w:r>
        <w:rPr>
          <w:rFonts w:ascii="Calibri" w:hAnsi="Calibri" w:eastAsia="Microsoft YaHei"/>
        </w:rPr>
        <w:t>离网且 Pnet&gt;0：若 SOC&lt;SOCmax 则 battCmd=−1 充电，否则 offMPPT=1。</w:t>
      </w:r>
    </w:p>
    <w:p>
      <w:pPr>
        <w:pStyle w:val="ListNumber"/>
      </w:pPr>
      <w:r>
        <w:rPr>
          <w:rFonts w:ascii="Calibri" w:hAnsi="Calibri" w:eastAsia="Microsoft YaHei"/>
        </w:rPr>
        <w:t>并网：模板按 SOC 中点和功率缺口选择充放电；如要复现电价调度，应替换这一简化策略。</w:t>
      </w:r>
    </w:p>
    <w:p>
      <w:pPr>
        <w:pStyle w:val="ListNumber"/>
      </w:pPr>
      <w:r>
        <w:rPr>
          <w:rFonts w:ascii="Calibri" w:hAnsi="Calibri" w:eastAsia="Microsoft YaHei"/>
        </w:rPr>
        <w:t>把 loadShed 接到非关键负载断路器前，先做逻辑验证；当前模板记录命令但未自动开断所有负载。</w:t>
      </w:r>
    </w:p>
    <w:p>
      <w:pPr>
        <w:pStyle w:val="Heading2"/>
      </w:pPr>
      <w:r>
        <w:rPr>
          <w:rFonts w:ascii="Calibri" w:hAnsi="Calibri" w:eastAsia="Microsoft YaHei"/>
        </w:rPr>
        <w:t>接线清单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944"/>
        <w:gridCol w:w="2088"/>
        <w:gridCol w:w="3384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起点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终点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方向/端口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为什么这样接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Ppv/Pac/Pdc/SOC/gridTied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EMS_Input_Mux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5 输入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状态估计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battCmd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Battery_Controller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−1/0/+1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充/停/放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offMPPT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IncCond_MPPT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0/1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限发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loadShed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非关键负载 breaker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建议后续连接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切负载执行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参数改变会发生什么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2592"/>
        <w:gridCol w:w="2592"/>
        <w:gridCol w:w="2664"/>
      </w:tblGrid>
      <w:tr>
        <w:trPr>
          <w:tblHeader w:val="true"/>
          <w:cantSplit/>
        </w:trPr>
        <w:tc>
          <w:tcPr>
            <w:tcW w:type="dxa" w:w="151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参数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增大时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减小时</w:t>
            </w:r>
          </w:p>
        </w:tc>
        <w:tc>
          <w:tcPr>
            <w:tcW w:type="dxa" w:w="2664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首要观察量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SOC_min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更早禁止放电、可靠性高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可用能量多但深放风险高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loadShed、SOC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SOC_max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允许更多充电容量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更早限发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offMPPT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功率滤波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EMS 反应慢但不抖动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快速但可能因 2ω/开关纹波频繁切换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battCmd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常见问题与修正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2952"/>
        <w:gridCol w:w="4320"/>
      </w:tblGrid>
      <w:tr>
        <w:trPr>
          <w:tblHeader w:val="true"/>
          <w:cantSplit/>
        </w:trPr>
        <w:tc>
          <w:tcPr>
            <w:tcW w:type="dxa" w:w="2088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现象</w:t>
            </w:r>
          </w:p>
        </w:tc>
        <w:tc>
          <w:tcPr>
            <w:tcW w:type="dxa" w:w="2952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原因</w:t>
            </w:r>
          </w:p>
        </w:tc>
        <w:tc>
          <w:tcPr>
            <w:tcW w:type="dxa" w:w="4320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检查与修正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EMS 命令频繁跳变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使用瞬时 Pac，未做低通/平均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对 Ppv/Pac/Pdc 做一周波或低通平均并增加滞环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满 SOC 仍充电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SOC 单位 0–1 与 0–100 混用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模板使用百分数 0–100，限值 10/90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loadShed 有信号但负载没断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命令未接到物理断路器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添加 External 三相/单相 Breaker，并验证 0/1 开合语义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阶段检查点</w:t>
      </w:r>
    </w:p>
    <w:p>
      <w:pPr>
        <w:pStyle w:val="ListBullet"/>
      </w:pPr>
      <w:r>
        <w:rPr>
          <w:rFonts w:ascii="Calibri" w:hAnsi="Calibri" w:eastAsia="Microsoft YaHei"/>
        </w:rPr>
        <w:t>□ 四个主要分支逻辑与论文图 9 一致。</w:t>
      </w:r>
    </w:p>
    <w:p>
      <w:pPr>
        <w:pStyle w:val="ListBullet"/>
      </w:pPr>
      <w:r>
        <w:rPr>
          <w:rFonts w:ascii="Calibri" w:hAnsi="Calibri" w:eastAsia="Microsoft YaHei"/>
        </w:rPr>
        <w:t>□ SOC 到达上下限时不会继续同方向充放电。</w:t>
      </w:r>
    </w:p>
    <w:p>
      <w:pPr>
        <w:pStyle w:val="ListBullet"/>
      </w:pPr>
      <w:r>
        <w:rPr>
          <w:rFonts w:ascii="Calibri" w:hAnsi="Calibri" w:eastAsia="Microsoft YaHei"/>
        </w:rPr>
        <w:t>□ EMS 功率输入经过适当平均，不追逐开关纹波。</w:t>
      </w:r>
    </w:p>
    <w:p>
      <w:pPr>
        <w:pStyle w:val="Heading1"/>
      </w:pPr>
      <w:r>
        <w:rPr>
          <w:rFonts w:ascii="Calibri" w:hAnsi="Calibri" w:eastAsia="Microsoft YaHei"/>
        </w:rPr>
        <w:t>阶段 12：论文表 2 场景与运行脚本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DDEBF7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  <w:insideH w:val="single" w:sz="8" w:space="0" w:color="5B9BD5"/>
              <w:insideV w:val="single" w:sz="8" w:space="0" w:color="5B9BD5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本阶段的意义</w:t>
            </w:r>
            <w:r>
              <w:rPr>
                <w:rFonts w:ascii="Calibri" w:hAnsi="Calibri" w:eastAsia="Microsoft YaHei"/>
              </w:rPr>
              <w:br/>
              <w:t>按论文事件顺序验证模式切换、功率平衡和无功支撑；开关级 4 s 计算量很大，必须分段。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使用模块与精确设置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16"/>
        <w:gridCol w:w="2952"/>
        <w:gridCol w:w="2304"/>
        <w:gridCol w:w="2088"/>
      </w:tblGrid>
      <w:tr>
        <w:trPr>
          <w:tblHeader w:val="true"/>
          <w:cantSplit/>
        </w:trPr>
        <w:tc>
          <w:tcPr>
            <w:tcW w:type="dxa" w:w="20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模块名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Library Browser 路径</w:t>
            </w:r>
          </w:p>
        </w:tc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关键参数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作用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run_paper_scenario.m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项目 scripts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SimulationInput；StopTime 参数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场景入口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G_profile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timeseries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400→800→400 W/m²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PV 变化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Rdc profiles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timeseries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0.6 MW / 1 MW 事件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DC 负载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Grid_Connected / Synchronization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Step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1.6 s / 1.4 s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模式切换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GridVpu_profile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timeseries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3.5 s: 0.9 pu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Qref 生成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搭建步骤</w:t>
      </w:r>
    </w:p>
    <w:p>
      <w:pPr>
        <w:pStyle w:val="ListNumber"/>
      </w:pPr>
      <w:r>
        <w:rPr>
          <w:rFonts w:ascii="Calibri" w:hAnsi="Calibri" w:eastAsia="Microsoft YaHei"/>
        </w:rPr>
        <w:t>先运行 out=run_paper_scenario(0.2)，只验证启动和基础负载。</w:t>
      </w:r>
    </w:p>
    <w:p>
      <w:pPr>
        <w:pStyle w:val="ListNumber"/>
      </w:pPr>
      <w:r>
        <w:rPr>
          <w:rFonts w:ascii="Calibri" w:hAnsi="Calibri" w:eastAsia="Microsoft YaHei"/>
        </w:rPr>
        <w:t>再运行 1.0 s，加入 AC 负载阶跃；确认离网 MPVC 和电池双环。</w:t>
      </w:r>
    </w:p>
    <w:p>
      <w:pPr>
        <w:pStyle w:val="ListNumber"/>
      </w:pPr>
      <w:r>
        <w:rPr>
          <w:rFonts w:ascii="Calibri" w:hAnsi="Calibri" w:eastAsia="Microsoft YaHei"/>
        </w:rPr>
        <w:t>运行 2.0 s，覆盖 PV 上升、0.6 MW DC 负载、同步与并网。</w:t>
      </w:r>
    </w:p>
    <w:p>
      <w:pPr>
        <w:pStyle w:val="ListNumber"/>
      </w:pPr>
      <w:r>
        <w:rPr>
          <w:rFonts w:ascii="Calibri" w:hAnsi="Calibri" w:eastAsia="Microsoft YaHei"/>
        </w:rPr>
        <w:t>运行 3.2 s，加入 1 MW DC 负载、PV 下降和负载切除。</w:t>
      </w:r>
    </w:p>
    <w:p>
      <w:pPr>
        <w:pStyle w:val="ListNumber"/>
      </w:pPr>
      <w:r>
        <w:rPr>
          <w:rFonts w:ascii="Calibri" w:hAnsi="Calibri" w:eastAsia="Microsoft YaHei"/>
        </w:rPr>
        <w:t>最后运行 4.0 s，并使用可编程物理电源施加 3.5 s 的 10% 跌落。</w:t>
      </w:r>
    </w:p>
    <w:p>
      <w:pPr>
        <w:pStyle w:val="ListNumber"/>
      </w:pPr>
      <w:r>
        <w:rPr>
          <w:rFonts w:ascii="Calibri" w:hAnsi="Calibri" w:eastAsia="Microsoft YaHei"/>
        </w:rPr>
        <w:t>每段都保存 MAT 结果，不要依赖 Scope 肉眼截图作为唯一证据。</w:t>
      </w:r>
    </w:p>
    <w:p>
      <w:pPr>
        <w:pStyle w:val="Heading2"/>
      </w:pPr>
      <w:r>
        <w:rPr>
          <w:rFonts w:ascii="Calibri" w:hAnsi="Calibri" w:eastAsia="Microsoft YaHei"/>
        </w:rPr>
        <w:t>参数改变会发生什么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2592"/>
        <w:gridCol w:w="2592"/>
        <w:gridCol w:w="2664"/>
      </w:tblGrid>
      <w:tr>
        <w:trPr>
          <w:tblHeader w:val="true"/>
          <w:cantSplit/>
        </w:trPr>
        <w:tc>
          <w:tcPr>
            <w:tcW w:type="dxa" w:w="151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参数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增大时</w:t>
            </w:r>
          </w:p>
        </w:tc>
        <w:tc>
          <w:tcPr>
            <w:tcW w:type="dxa" w:w="2592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减小时</w:t>
            </w:r>
          </w:p>
        </w:tc>
        <w:tc>
          <w:tcPr>
            <w:tcW w:type="dxa" w:w="2664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首要观察量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StopTime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覆盖更多事件、运行和文件显著增加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便于定位，但看不到后续模式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结果文件大小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Ts_power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运行更快但不再可靠解析 20 kHz 状态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运行慢、波形更可信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总步数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日志数量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结果文件大、诊断全面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运行更快但排错证据少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MAT 文件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常见问题与修正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2952"/>
        <w:gridCol w:w="4320"/>
      </w:tblGrid>
      <w:tr>
        <w:trPr>
          <w:tblHeader w:val="true"/>
          <w:cantSplit/>
        </w:trPr>
        <w:tc>
          <w:tcPr>
            <w:tcW w:type="dxa" w:w="2088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现象</w:t>
            </w:r>
          </w:p>
        </w:tc>
        <w:tc>
          <w:tcPr>
            <w:tcW w:type="dxa" w:w="2952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原因</w:t>
            </w:r>
          </w:p>
        </w:tc>
        <w:tc>
          <w:tcPr>
            <w:tcW w:type="dxa" w:w="4320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检查与修正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4 s 运行太慢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2 μs 步长意味着约 200 万电力步且含非线性 PV/Battery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先分段；完成开关级校准后，可建立平均模型跑系统级长时场景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1.4 s 同步时参考突变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内部参考与 Vg 初始相角不同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让内部参考锁相后再切，或加入无扰参考渐变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3.5 s 论文波形复现不了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物理电源没有实际电压跌落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替换为可编程三相源；GridVpu_profile 不能代替物理扰动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阶段检查点</w:t>
      </w:r>
    </w:p>
    <w:p>
      <w:pPr>
        <w:pStyle w:val="ListBullet"/>
      </w:pPr>
      <w:r>
        <w:rPr>
          <w:rFonts w:ascii="Calibri" w:hAnsi="Calibri" w:eastAsia="Microsoft YaHei"/>
        </w:rPr>
        <w:t>□ 每个事件时刻与论文表 2 一致。</w:t>
      </w:r>
    </w:p>
    <w:p>
      <w:pPr>
        <w:pStyle w:val="ListBullet"/>
      </w:pPr>
      <w:r>
        <w:rPr>
          <w:rFonts w:ascii="Calibri" w:hAnsi="Calibri" w:eastAsia="Microsoft YaHei"/>
        </w:rPr>
        <w:t>□ 模式切换时无 NaN、直通或不可接受冲击。</w:t>
      </w:r>
    </w:p>
    <w:p>
      <w:pPr>
        <w:pStyle w:val="ListBullet"/>
      </w:pPr>
      <w:r>
        <w:rPr>
          <w:rFonts w:ascii="Calibri" w:hAnsi="Calibri" w:eastAsia="Microsoft YaHei"/>
        </w:rPr>
        <w:t>□ 结果文件包含 Vdc、SOC、Ibat、Vc/If、Vg/Ig、P/Q 参考和 FCS 状态。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677414"/>
            <wp:docPr id="4" name="Picture 4" descr="图 4  论文表 2 事件序列与推荐分段运行" title="图 4  论文表 2 事件序列与推荐分段运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77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666666"/>
          <w:sz w:val="18"/>
        </w:rPr>
        <w:t>图 4  论文表 2 事件序列与推荐分段运行</w:t>
      </w:r>
    </w:p>
    <w:p>
      <w:pPr>
        <w:pStyle w:val="Heading1"/>
      </w:pPr>
      <w:r>
        <w:rPr>
          <w:rFonts w:ascii="Calibri" w:hAnsi="Calibri" w:eastAsia="Microsoft YaHei"/>
        </w:rPr>
        <w:t>13 分阶段接入顺序与实操命令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CE4D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  <w:insideH w:val="single" w:sz="8" w:space="0" w:color="5B9BD5"/>
              <w:insideV w:val="single" w:sz="8" w:space="0" w:color="5B9BD5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不要跳步</w:t>
            </w:r>
            <w:r>
              <w:rPr>
                <w:rFonts w:ascii="Calibri" w:hAnsi="Calibri" w:eastAsia="Microsoft YaHei"/>
              </w:rPr>
              <w:br/>
              <w:t>完整连接态的 5 ms 试跑能够完成且信号有限，但在没有预充和稳态初始化时，Vdc 会从 1200 V 明显下跌、Ibat 会出现约 0.9 kA 启动响应。这不是论文稳态波形，只说明拓扑可编译；定量复现必须按下列顺序接入。</w:t>
            </w:r>
          </w:p>
        </w:tc>
      </w:tr>
    </w:tbl>
    <w:p>
      <w:r>
        <w:rPr>
          <w:rFonts w:ascii="Calibri" w:hAnsi="Calibri" w:eastAsia="Microsoft YaHei"/>
        </w:rPr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24"/>
        <w:gridCol w:w="1512"/>
        <w:gridCol w:w="1728"/>
        <w:gridCol w:w="2304"/>
        <w:gridCol w:w="2592"/>
      </w:tblGrid>
      <w:tr>
        <w:trPr>
          <w:tblHeader w:val="true"/>
          <w:cantSplit/>
        </w:trPr>
        <w:tc>
          <w:tcPr>
            <w:tcW w:type="dxa" w:w="12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步骤</w:t>
            </w:r>
          </w:p>
        </w:tc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PV_connect</w:t>
            </w:r>
          </w:p>
        </w:tc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Battery_connect</w:t>
            </w:r>
          </w:p>
        </w:tc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Inverter_connect/enable</w:t>
            </w:r>
          </w:p>
        </w:tc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目标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A 母线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0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0/0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Cdc 1200 V 保持；检查测量与负载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 PV 输入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输入侧 1，DC 侧 0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0/0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验证 PV、Lpv、固定占空比方向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C PV→母线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1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0/0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母线接耗能支路；验证 Boost 功率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 电池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按需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0/0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固定 Db→电流内环→Vdc 外环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E 逆变器空载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按需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1/1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参考幅值斜坡；建立 50 Hz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F AC 负载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按需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1/1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0.5 MW→阶跃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G 同步并网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1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SOC 逻辑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1/1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先同步再闭合 breaker，再切 MPPC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CodeBlock"/>
        <w:shd w:fill="F2F4F7"/>
      </w:pPr>
      <w:r>
        <w:rPr>
          <w:rFonts w:ascii="Consolas" w:hAnsi="Consolas" w:eastAsia="Microsoft YaHei"/>
          <w:sz w:val="17"/>
        </w:rPr>
        <w:t>projectRoot = 'D:/PV_MPPT/PV_ESS_MPC_Paper_Reproduction';</w:t>
        <w:br/>
        <w:t>addpath(fullfile(projectRoot,'scripts'));</w:t>
        <w:br/>
        <w:t>validation = run_short_validation();</w:t>
        <w:br/>
        <w:t>% 分段论文场景</w:t>
        <w:br/>
        <w:t>out = run_paper_scenario(0.2);</w:t>
        <w:br/>
        <w:t>% out = run_paper_scenario(1.0);</w:t>
        <w:br/>
        <w:t>% out = run_paper_scenario(2.0);</w:t>
        <w:br/>
        <w:t>% out = run_paper_scenario(4.0);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616246"/>
            <wp:docPr id="5" name="Picture 5" descr="图 5  生成的完整开关级模板顶层视图" title="图 5  生成的完整开关级模板顶层视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ro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1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666666"/>
          <w:sz w:val="18"/>
        </w:rPr>
        <w:t>图 5  生成的完整开关级模板顶层视图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801515"/>
            <wp:docPr id="6" name="Picture 6" descr="图 6  模板中的 PV、Boost 和直流母线区域" title="图 6  模板中的 PV、Boost 和直流母线区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pv_d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01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666666"/>
          <w:sz w:val="18"/>
        </w:rPr>
        <w:t>图 6  模板中的 PV、Boost 和直流母线区域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47112"/>
            <wp:docPr id="7" name="Picture 7" descr="图 7  模板中的电池半桥与门极逻辑区域" title="图 7  模板中的电池半桥与门极逻辑区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batte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47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666666"/>
          <w:sz w:val="18"/>
        </w:rPr>
        <w:t>图 7  模板中的电池半桥与门极逻辑区域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326587"/>
            <wp:docPr id="8" name="Picture 8" descr="图 8  模板中的 FCS、三相桥、LC 和 EMS 区域" title="图 8  模板中的 FCS、三相桥、LC 和 EMS 区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inverter_contro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26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666666"/>
          <w:sz w:val="18"/>
        </w:rPr>
        <w:t>图 8  模板中的 FCS、三相桥、LC 和 EMS 区域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124280"/>
            <wp:docPr id="9" name="Picture 9" descr="图 9  模板中的交流负载、并网断路器和变压器区域" title="图 9  模板中的交流负载、并网断路器和变压器区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gri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24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666666"/>
          <w:sz w:val="18"/>
        </w:rPr>
        <w:t>图 9  模板中的交流负载、并网断路器和变压器区域</w:t>
      </w:r>
    </w:p>
    <w:p>
      <w:pPr>
        <w:pStyle w:val="Heading1"/>
      </w:pPr>
      <w:r>
        <w:rPr>
          <w:rFonts w:ascii="Calibri" w:hAnsi="Calibri" w:eastAsia="Microsoft YaHei"/>
        </w:rPr>
        <w:t>14 如何修改脚本：改哪里、为什么、改后验证什么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376"/>
        <w:gridCol w:w="2952"/>
        <w:gridCol w:w="2232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脚本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修改场景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应改字段/函数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修改后必须重做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pvess_init.m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换电压等级、组件串并联、LC、电池、采样时间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对应参数字段；保持 Paper/Assumption 分区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静态电气检查、占空比、预测矩阵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build_pvess_template.m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增加/删除模块、改变接线和保存态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add_block/add_line/ec 调用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重建会覆盖 .slx；重新编译与截图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pvess_mppt_sfun.m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改变 MPPT 判据、步长、限发策略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update()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P–V 扫描、辐照度阶跃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pvess_battery_sfun.m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改变 PI、SOC 曲线、抗饱和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outputs()/update()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固定 Db、内环、外环、模式切换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pvess_fcs_sfun.m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改变预测、代价、门极映射、延时补偿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outputs()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8 状态单元测试、桥臂互补、P/Q 符号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pvess_ems_sfun.m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增加损耗、电价、滞环、切负载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outputs()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图 9 全分支真值表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run_paper_scenario.m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改变事件时刻/工况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SimulationInput 和 cfg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事件表、结果命名、StopTime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14.1 沿用旧脚本时的规则</w:t>
      </w:r>
    </w:p>
    <w:p>
      <w:pPr>
        <w:pStyle w:val="ListBullet"/>
      </w:pPr>
      <w:r>
        <w:rPr>
          <w:rFonts w:ascii="Calibri" w:hAnsi="Calibri" w:eastAsia="Microsoft YaHei"/>
        </w:rPr>
        <w:t>旧 PV 查表脚本只适合静态模型或快速预测器，不能替换本模板中的 PV Array 功率电路。</w:t>
      </w:r>
    </w:p>
    <w:p>
      <w:pPr>
        <w:pStyle w:val="ListBullet"/>
      </w:pPr>
      <w:r>
        <w:rPr>
          <w:rFonts w:ascii="Calibri" w:hAnsi="Calibri" w:eastAsia="Microsoft YaHei"/>
        </w:rPr>
        <w:t>如果继续使用 pvbatt_generate_pv_lookup.m，必须把它改成有明确输入的函数，例如 lookup=pvbatt_generate_pv_lookup(arrayVoltage,temperature,irradiance,p)，并由调用脚本传参。</w:t>
      </w:r>
    </w:p>
    <w:p>
      <w:pPr>
        <w:pStyle w:val="ListBullet"/>
      </w:pPr>
      <w:r>
        <w:rPr>
          <w:rFonts w:ascii="Calibri" w:hAnsi="Calibri" w:eastAsia="Microsoft YaHei"/>
        </w:rPr>
        <w:t>旧六状态平均模型可以作为控制器内部预测器或长时平均模型；不要把它当作本次功率级交付。</w:t>
      </w:r>
    </w:p>
    <w:p>
      <w:pPr>
        <w:pStyle w:val="ListBullet"/>
      </w:pPr>
      <w:r>
        <w:rPr>
          <w:rFonts w:ascii="Calibri" w:hAnsi="Calibri" w:eastAsia="Microsoft YaHei"/>
        </w:rPr>
        <w:t>任何脚本改动都要在手册的参数来源表中记录：论文、数据手册、测量、辨识或工程假设。</w:t>
      </w:r>
    </w:p>
    <w:p>
      <w:pPr>
        <w:pStyle w:val="Heading1"/>
      </w:pPr>
      <w:r>
        <w:rPr>
          <w:rFonts w:ascii="Calibri" w:hAnsi="Calibri" w:eastAsia="Microsoft YaHei"/>
        </w:rPr>
        <w:t>15 验证计划：从子系统到论文图 10–19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"/>
        <w:gridCol w:w="2088"/>
        <w:gridCol w:w="1944"/>
        <w:gridCol w:w="2952"/>
        <w:gridCol w:w="1440"/>
      </w:tblGrid>
      <w:tr>
        <w:trPr>
          <w:tblHeader w:val="true"/>
          <w:cantSplit/>
        </w:trPr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测试 ID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对象/工况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主要输出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通过标准</w:t>
            </w:r>
          </w:p>
        </w:tc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论文对应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T0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隔离态母线 10 ms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Vdc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1199.9–1200.1 V；无 Inf/NaN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结构测试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T1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PV 静态 G=250…1000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I–V/P–V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峰值/电压趋势与图 3 一致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图 3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T2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PV 辐照度下降再上升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Vpv/Ppv/Dpv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Ppv 跟随辐照度，MPPT 不发散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图 4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T3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电池固定 Db 和电流内环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Ibat/Db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方向正确、纹波有界、无直通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图 5/7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T4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离网 0.5→1 MW AC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Vc/If/Vdc/Ibat/SOC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Vac 稳定；电池由充转放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图 10/11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T5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PV 400→700 W/m² + 0.3 MW DC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Vdc/Ibat/SOC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母线恢复；充电速率变化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图 12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T6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同步与并网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Vac/Vg/If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约 5 ms 内对齐；闭合无大冲击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图 13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T7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并网 AC/DC 负载阶跃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Vc/Ig/If/Vdc/Ibat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潮流方向与论文一致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图 14/15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T8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表 2 完整事件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Ppv/Pbat/Pg/Pdc/Ig/Vdc/Vc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事件响应与模式正确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图 16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T9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物理电网 0.9 pu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Q/Vc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Q≈−0.4 Mvar；Vc 有提升趋势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图 17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T10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实测辐照度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Ppv/Pbat/Ibat/SOC/Vdc/Vc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功率缺口由电池平滑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图 18/19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15.1 定量容差建议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232"/>
        <w:gridCol w:w="2376"/>
        <w:gridCol w:w="2808"/>
      </w:tblGrid>
      <w:tr>
        <w:trPr>
          <w:tblHeader w:val="true"/>
          <w:cantSplit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指标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初始模板阶段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论文定量复现阶段</w:t>
            </w:r>
          </w:p>
        </w:tc>
        <w:tc>
          <w:tcPr>
            <w:tcW w:type="dxa" w:w="28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计算方法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Vdc 稳态误差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&lt;±2%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&lt;±1%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事件后稳定窗平均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Vac RMS 误差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&lt;±5%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&lt;±2%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一周波滑动 RMS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P/Q 稳态误差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&lt;±10%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&lt;±5%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一周波平均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同步冲击电流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低于额定 1.5 pu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与论文波形同量级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闭合前后峰值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SOC 斜率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符号正确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与 Ibat/(3600Q) 误差&lt;2%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数值积分对比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功率平衡残差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&lt;10% 额定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&lt;3% 额定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Ppv−Pac−Pdc−Pbat−Pg−Ploss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1"/>
      </w:pPr>
      <w:r>
        <w:rPr>
          <w:rFonts w:ascii="Calibri" w:hAnsi="Calibri" w:eastAsia="Microsoft YaHei"/>
        </w:rPr>
        <w:t>16 综合排错树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2016"/>
        <w:gridCol w:w="3024"/>
        <w:gridCol w:w="2088"/>
      </w:tblGrid>
      <w:tr>
        <w:trPr>
          <w:tblHeader w:val="true"/>
          <w:cantSplit/>
        </w:trPr>
        <w:tc>
          <w:tcPr>
            <w:tcW w:type="dxa" w:w="2232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症状</w:t>
            </w:r>
          </w:p>
        </w:tc>
        <w:tc>
          <w:tcPr>
            <w:tcW w:type="dxa" w:w="2016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先看什么</w:t>
            </w:r>
          </w:p>
        </w:tc>
        <w:tc>
          <w:tcPr>
            <w:tcW w:type="dxa" w:w="3024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高概率原因</w:t>
            </w:r>
          </w:p>
        </w:tc>
        <w:tc>
          <w:tcPr>
            <w:tcW w:type="dxa" w:w="2088"/>
            <w:shd w:fill="FCE4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退回哪个阶段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Vdc 瞬间到几十/几百 kV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Ipv、Ibat、隔离器、初始电流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断开电感有非零初流；二极管仍连接；门极直通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阶段 1/3/5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PV MPPT 持续走向边界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Vpv 与 Dpv 的两点方向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占空比符号错；差分被纹波污染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阶段 2/3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电池控制越调越大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Db→Ibat 方向；Ibat 传感器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内环正反馈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阶段 5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离网 Vac 无法建立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门极配对、Vref、Viαβ、LC 接线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桥直通/相序错/候选电压错误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阶段 7/8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并网瞬间大冲击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闭合前 Vac/Vg 相角和幅值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同步参考或变压器相移未处理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阶段 9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并网 Vdc 与电池环互相振荡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两个 Vdc 外环是否同时工作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控制职责未切换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阶段 6/10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Qref 正确但电压不变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物理电源是否真的跌落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只改变了控制 profile；强电网容量过大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阶段 10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EMS 抖动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Pac 是否瞬时值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未做周期平均/滞环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阶段 11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模型慢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步数、日志、非线性 PV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直接跑 4 s 开关级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阶段 12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16.1 排错的固定顺序</w:t>
      </w:r>
    </w:p>
    <w:p>
      <w:pPr>
        <w:pStyle w:val="ListNumber"/>
      </w:pPr>
      <w:r>
        <w:rPr>
          <w:rFonts w:ascii="Calibri" w:hAnsi="Calibri" w:eastAsia="Microsoft YaHei"/>
        </w:rPr>
        <w:t>先断开所有调试隔离器，只验证 Cdc、测量和负载。</w:t>
      </w:r>
    </w:p>
    <w:p>
      <w:pPr>
        <w:pStyle w:val="ListNumber"/>
      </w:pPr>
      <w:r>
        <w:rPr>
          <w:rFonts w:ascii="Calibri" w:hAnsi="Calibri" w:eastAsia="Microsoft YaHei"/>
        </w:rPr>
        <w:t>每次只闭合一个源/变换器，固定门极或固定占空比，不先上闭环。</w:t>
      </w:r>
    </w:p>
    <w:p>
      <w:pPr>
        <w:pStyle w:val="ListNumber"/>
      </w:pPr>
      <w:r>
        <w:rPr>
          <w:rFonts w:ascii="Calibri" w:hAnsi="Calibri" w:eastAsia="Microsoft YaHei"/>
        </w:rPr>
        <w:t>先验证符号与能量方向，再整定 PI/MPC。</w:t>
      </w:r>
    </w:p>
    <w:p>
      <w:pPr>
        <w:pStyle w:val="ListNumber"/>
      </w:pPr>
      <w:r>
        <w:rPr>
          <w:rFonts w:ascii="Calibri" w:hAnsi="Calibri" w:eastAsia="Microsoft YaHei"/>
        </w:rPr>
        <w:t>出现高能量非物理量时立即退回并清零断开电感初值，不用饱和块掩盖。</w:t>
      </w:r>
    </w:p>
    <w:p>
      <w:pPr>
        <w:pStyle w:val="ListNumber"/>
      </w:pPr>
      <w:r>
        <w:rPr>
          <w:rFonts w:ascii="Calibri" w:hAnsi="Calibri" w:eastAsia="Microsoft YaHei"/>
        </w:rPr>
        <w:t>只有子系统开环通过后，才运行集成开环；集成开环通过后，才运行闭环和模式切换。</w:t>
      </w:r>
    </w:p>
    <w:p>
      <w:pPr>
        <w:pStyle w:val="Heading1"/>
      </w:pPr>
      <w:r>
        <w:rPr>
          <w:rFonts w:ascii="Calibri" w:hAnsi="Calibri" w:eastAsia="Microsoft YaHei"/>
        </w:rPr>
        <w:t>附录 A：完整模块清单与关键参数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2952"/>
        <w:gridCol w:w="2016"/>
        <w:gridCol w:w="2160"/>
      </w:tblGrid>
      <w:tr>
        <w:trPr>
          <w:tblHeader w:val="true"/>
          <w:cantSplit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3"/>
              </w:rPr>
              <w:t>模型块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3"/>
              </w:rPr>
              <w:t>库路径/类型</w:t>
            </w:r>
          </w:p>
        </w:tc>
        <w:tc>
          <w:tcPr>
            <w:tcW w:type="dxa" w:w="20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3"/>
              </w:rPr>
              <w:t>模板参数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3"/>
              </w:rPr>
              <w:t>用途/修改影响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powergui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spspowerguiLib/powergui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Discrete；2e-6；TBE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SPS 网络；步长增大降低开关精度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PV_Array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spsPVArrayLib/PV Array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SunPower 305；10s×656p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PV 非线性源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Cpv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Parallel RLC Branch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C=5 mF；IC=547 V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PV 端滤波；越大 MPPT 越慢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Lpv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Series RLC Branch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0.2 mH；2 mΩ；IC=0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Boost 储能；断开时不可有初流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PV_Boost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spsBoostConverterLib/Boost Converter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Switching devices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真实升压开关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PV_PWM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PWM Generator (DC-DC)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5 kHz；2 μs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Dpv→门极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Cdc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Parallel RLC Branch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6 mF；IC=1200 V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论文母线电容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DC_Load_0p6MW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Variable Resistor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2.4 Ω at 1200 V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事件 3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DC_Load_1MW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Variable Resistor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1.44 Ω at 1200 V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事件 6/8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Battery_Leg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Two-Quadrant DC/DC Converter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Switching devices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双向半桥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Lbat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Series RLC Branch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0.5 mH；2 mΩ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电池电流动态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Battery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spsBatteryLib/Battery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Li-ion 300 V 1300 Ah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论文储能等效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Interlinking_Converter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spsUniversalBridgeLib/Universal Bridge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3-arm IGBT/Diodes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AC/DC 主桥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Filter_Lf_Rf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Three-Phase Series RLC Branch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0.6 mH；0.019 Ω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论文滤波电感/电阻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Filter_Cf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Three-Phase Parallel RLC Load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Qc=ωCfVLL²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等效 1338 μF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AC_Load_Base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Three-Phase Parallel RLC Load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0.5 MW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基础交流负载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AC_Load_Step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Three-Phase Parallel RLC Load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0.5 MW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事件 1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Grid_Breaker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Three-Phase Breaker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open→1.6 s close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并网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Grid_Transformer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Three-Phase Transformer Two Windings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2.5 MVA；690/25 kV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论文电网接口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Utility_25kV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Three-Phase Source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25 kV；47 MVA；X/R=10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工程等值电网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IncCond_MPPT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Level-2 MATLAB S-Function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1 ms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MPPT/Off-MPPT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Battery_Controller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Level-2 MATLAB S-Function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100 μs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双环/SOC 定向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MPVC_MPPC_FCS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Level-2 MATLAB S-Function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50 μs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有限控制集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EMS_Fig9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Level-2 MATLAB S-Function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1 ms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3"/>
              </w:rPr>
              <w:t>论文图 9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1"/>
      </w:pPr>
      <w:r>
        <w:rPr>
          <w:rFonts w:ascii="Calibri" w:hAnsi="Calibri" w:eastAsia="Microsoft YaHei"/>
        </w:rPr>
        <w:t>附录 B：关键接线总表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2304"/>
        <w:gridCol w:w="3672"/>
        <w:gridCol w:w="1872"/>
      </w:tblGrid>
      <w:tr>
        <w:trPr>
          <w:tblHeader w:val="true"/>
          <w:cantSplit/>
        </w:trPr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网络</w:t>
            </w:r>
          </w:p>
        </w:tc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从</w:t>
            </w:r>
          </w:p>
        </w:tc>
        <w:tc>
          <w:tcPr>
            <w:tcW w:type="dxa" w:w="36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到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4"/>
              </w:rPr>
              <w:t>注意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PV 正端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PV_Array +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Ipv→Lpv→PV_Isolator→PV_Boost input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Ipv 正向离开 PV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PV 负端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PV_Array −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PV_Boost − / DC_Ground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公共负端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Boost 输出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PV_Boost +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PV_DC_Isolator→Cdc +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隔离器默认断开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母线正端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Cdc +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DC loads、Battery_DC_Isolator、Inverter_DC_Isolator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公共节点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电池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Battery_Leg midpoint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Battery_Isolator→Lbat→Ibat→Battery +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Ibat&gt;0 放电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逆变器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Universal Bridge A/B/C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Filter L→Filter_VI→AC bus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相序一致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AC 分支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AC bus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Cf、Load_VI、Grid_Breaker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Vc 测量节点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负载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Load_VI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Base Load；Step Breaker→Step Load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IL 为负载电流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电网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AC bus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Grid Breaker→Grid_VI→Transformer→Source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4"/>
              </w:rPr>
              <w:t>Grid_VI 位于电源侧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1"/>
      </w:pPr>
      <w:r>
        <w:rPr>
          <w:rFonts w:ascii="Calibri" w:hAnsi="Calibri" w:eastAsia="Microsoft YaHei"/>
        </w:rPr>
        <w:t>附录 C：门极状态表与符号检查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"/>
        <w:gridCol w:w="1296"/>
        <w:gridCol w:w="3096"/>
        <w:gridCol w:w="2016"/>
        <w:gridCol w:w="2016"/>
      </w:tblGrid>
      <w:tr>
        <w:trPr>
          <w:tblHeader w:val="true"/>
          <w:cantSplit/>
        </w:trPr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状态号</w:t>
            </w:r>
          </w:p>
        </w:tc>
        <w:tc>
          <w:tcPr>
            <w:tcW w:type="dxa" w:w="12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Sa Sb Sc</w:t>
            </w:r>
          </w:p>
        </w:tc>
        <w:tc>
          <w:tcPr>
            <w:tcW w:type="dxa" w:w="30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桥门极向量</w:t>
            </w:r>
          </w:p>
        </w:tc>
        <w:tc>
          <w:tcPr>
            <w:tcW w:type="dxa" w:w="20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Viα / Vdc</w:t>
            </w:r>
          </w:p>
        </w:tc>
        <w:tc>
          <w:tcPr>
            <w:tcW w:type="dxa" w:w="20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Viβ / Vdc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1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000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[0 1 0 1 0 1]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0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2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100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[1 0 0 1 0 1]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2/3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3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110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[1 0 1 0 0 1]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1/3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√3/3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4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010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[0 1 1 0 0 1]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−1/3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√3/3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5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011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[0 1 1 0 1 0]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−2/3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6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001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[0 1 0 1 1 0]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−1/3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−√3/3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7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101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[1 0 0 1 1 0]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1/3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−√3/3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8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111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[1 0 1 0 1 0]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0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0</w:t>
            </w:r>
          </w:p>
        </w:tc>
      </w:tr>
    </w:tbl>
    <w:p>
      <w:r>
        <w:rPr>
          <w:rFonts w:ascii="Calibri" w:hAnsi="Calibri" w:eastAsia="Microsoft YaHei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2CC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  <w:insideH w:val="single" w:sz="8" w:space="0" w:color="5B9BD5"/>
              <w:insideV w:val="single" w:sz="8" w:space="0" w:color="5B9BD5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</w:rPr>
              <w:t>门极顺序的实证检查</w:t>
            </w:r>
            <w:r>
              <w:rPr>
                <w:rFonts w:ascii="Calibri" w:hAnsi="Calibri" w:eastAsia="Microsoft YaHei"/>
              </w:rPr>
              <w:br/>
              <w:t>R2025a 的 PWM Generator (2-Level) 输出中，互补对为 (1,2)、(3,4)、(5,6)。因此模板使用 [Sa,¬Sa,Sb,¬Sb,Sc,¬Sc]。换 MATLAB 版本或换桥模块时必须重新验证，不要仅凭器件编号记忆接线。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1"/>
      </w:pPr>
      <w:r>
        <w:rPr>
          <w:rFonts w:ascii="Calibri" w:hAnsi="Calibri" w:eastAsia="Microsoft YaHei"/>
        </w:rPr>
        <w:t>附录 D：已完成验证与已知限制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64"/>
        <w:gridCol w:w="3312"/>
        <w:gridCol w:w="3384"/>
      </w:tblGrid>
      <w:tr>
        <w:trPr>
          <w:tblHeader w:val="true"/>
          <w:cantSplit/>
        </w:trPr>
        <w:tc>
          <w:tcPr>
            <w:tcW w:type="dxa" w:w="26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项目</w:t>
            </w:r>
          </w:p>
        </w:tc>
        <w:tc>
          <w:tcPr>
            <w:tcW w:type="dxa" w:w="33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结果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</w:tcPr>
          <w:p>
            <w:pPr>
              <w:keepNext/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含义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模板保存态直接运行 10 ms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Vdc=1199.93–1200.00 V；有限信号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模型工作区、SPS 电路、求解器和日志可运行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完整功率拓扑闭合 5 ms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仿真完成；Vdc 最低约 488 V；Ibat 峰值约 933 A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结构可编译，但未预充/整定，不能当论文结果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MCP 结构检查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本机 MATLAB 会话连接失败，改用实际编译仿真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模型无编译错误；仍建议用户打开 Diagnostic Viewer 检查警告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完整 4 s 论文场景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未在本次交付中强行跑完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  <w:insideH w:val="single" w:sz="4" w:space="0" w:color="B7C9DC"/>
              <w:insideV w:val="single" w:sz="4" w:space="0" w:color="B7C9DC"/>
            </w:tcBorders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5"/>
              </w:rPr>
              <w:t>需分段整定后执行，避免把启动问题与论文事件混在一起</w:t>
            </w:r>
          </w:p>
        </w:tc>
      </w:tr>
    </w:tbl>
    <w:p>
      <w:r>
        <w:rPr>
          <w:rFonts w:ascii="Calibri" w:hAnsi="Calibri" w:eastAsia="Microsoft YaHei"/>
        </w:rPr>
      </w:r>
    </w:p>
    <w:p>
      <w:pPr>
        <w:pStyle w:val="Heading2"/>
      </w:pPr>
      <w:r>
        <w:rPr>
          <w:rFonts w:ascii="Calibri" w:hAnsi="Calibri" w:eastAsia="Microsoft YaHei"/>
        </w:rPr>
        <w:t>已知限制</w:t>
      </w:r>
    </w:p>
    <w:p>
      <w:pPr>
        <w:pStyle w:val="ListBullet"/>
      </w:pPr>
      <w:r>
        <w:rPr>
          <w:rFonts w:ascii="Calibri" w:hAnsi="Calibri" w:eastAsia="Microsoft YaHei"/>
        </w:rPr>
        <w:t>论文没有公开全部器件与控制参数，因此当前 PI、Lpv/Cpv/Lbat、电网阻抗不是作者原值。</w:t>
      </w:r>
    </w:p>
    <w:p>
      <w:pPr>
        <w:pStyle w:val="ListBullet"/>
      </w:pPr>
      <w:r>
        <w:rPr>
          <w:rFonts w:ascii="Calibri" w:hAnsi="Calibri" w:eastAsia="Microsoft YaHei"/>
        </w:rPr>
        <w:t>模板的 GridVpu_profile 生成 Qref，但物理 25 kV Source 仍为固定幅值；图 17 复现必须换可编程电压源。</w:t>
      </w:r>
    </w:p>
    <w:p>
      <w:pPr>
        <w:pStyle w:val="ListBullet"/>
      </w:pPr>
      <w:r>
        <w:rPr>
          <w:rFonts w:ascii="Calibri" w:hAnsi="Calibri" w:eastAsia="Microsoft YaHei"/>
        </w:rPr>
        <w:t>三相变压器采用 Yg/Yg 工程简化，作者实际接线和相移未公开。</w:t>
      </w:r>
    </w:p>
    <w:p>
      <w:pPr>
        <w:pStyle w:val="ListBullet"/>
      </w:pPr>
      <w:r>
        <w:rPr>
          <w:rFonts w:ascii="Calibri" w:hAnsi="Calibri" w:eastAsia="Microsoft YaHei"/>
        </w:rPr>
        <w:t>Battery 库块使用通用锂电模型，完整 OCV/SOC 曲线和温度效应未由论文标定。</w:t>
      </w:r>
    </w:p>
    <w:p>
      <w:pPr>
        <w:pStyle w:val="ListBullet"/>
      </w:pPr>
      <w:r>
        <w:rPr>
          <w:rFonts w:ascii="Calibri" w:hAnsi="Calibri" w:eastAsia="Microsoft YaHei"/>
        </w:rPr>
        <w:t>EMS 对功率损耗 Ploss 暂取 0，且 loadShed 命令未自动接到全部物理负载。</w:t>
      </w:r>
    </w:p>
    <w:p>
      <w:pPr>
        <w:pStyle w:val="ListBullet"/>
      </w:pPr>
      <w:r>
        <w:rPr>
          <w:rFonts w:ascii="Calibri" w:hAnsi="Calibri" w:eastAsia="Microsoft YaHei"/>
        </w:rPr>
        <w:t>长时系统级研究建议另建平均模型；开关级模型用于控制器和功率电路的高频验证。</w:t>
      </w:r>
    </w:p>
    <w:p>
      <w:pPr>
        <w:pStyle w:val="Heading1"/>
      </w:pPr>
      <w:r>
        <w:rPr>
          <w:rFonts w:ascii="Calibri" w:hAnsi="Calibri" w:eastAsia="Microsoft YaHei"/>
        </w:rPr>
        <w:t>附录 E：参考文献与可追溯来源</w:t>
      </w:r>
    </w:p>
    <w:p>
      <w:r>
        <w:rPr>
          <w:rFonts w:ascii="Calibri" w:hAnsi="Calibri" w:eastAsia="Microsoft YaHei"/>
        </w:rPr>
        <w:t>Hu, J., Xu, Y., Cheng, K. W., &amp; Guerrero, J. M. (2018). A model predictive control strategy of PV-Battery microgrid under variable power generations and load conditions. Applied Energy, 221, 195–203. DOI: 10.1016/j.apenergy.2018.03.085.</w:t>
      </w:r>
    </w:p>
    <w:p>
      <w:r>
        <w:rPr>
          <w:rFonts w:ascii="Calibri" w:hAnsi="Calibri" w:eastAsia="Microsoft YaHei"/>
        </w:rPr>
        <w:t>本手册中的论文参数、模式和事件均从上述论文的图 1–19、表 1–2 和式 (1)–(17) 提取；工程补充值均在 pvess_init.m 中标注。</w:t>
      </w:r>
    </w:p>
    <w:p>
      <w:r>
        <w:rPr>
          <w:rFonts w:ascii="Calibri" w:hAnsi="Calibri" w:eastAsia="Microsoft YaHei"/>
        </w:rPr>
        <w:t>本项目生成文件：D:\PV_MPPT\PV_ESS_MPC_Paper_Reproduction\models\PV_ESS_MPC_Switching_Template.slx；脚本目录：D:\PV_MPPT\PV_ESS_MPC_Paper_Reproduction\scripts。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6666"/>
        <w:sz w:val="16"/>
      </w:rP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Microsoft YaHei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4" w:color="5B9BD5"/>
      </w:pBdr>
    </w:pPr>
    <w:r>
      <w:rPr>
        <w:rFonts w:ascii="Calibri" w:hAnsi="Calibri" w:eastAsia="Microsoft YaHei"/>
        <w:b/>
        <w:color w:val="17365D"/>
        <w:sz w:val="17"/>
      </w:rPr>
      <w:t>PV–Battery 混合 AC/DC 微电网复现</w:t>
    </w:r>
    <w:r>
      <w:rPr>
        <w:rFonts w:ascii="Calibri" w:hAnsi="Calibri" w:eastAsia="Microsoft YaHei"/>
        <w:color w:val="666666"/>
        <w:sz w:val="16"/>
      </w:rPr>
      <w:t xml:space="preserve">    功率电路 · MPVC/MPPC · EMS · 分阶段验收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ind w:left="936" w:hanging="271"/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300" w:lineRule="auto"/>
      <w:ind w:left="936" w:hanging="271"/>
      <w:contextualSpacing/>
    </w:pPr>
    <w:rPr>
      <w:rFonts w:ascii="Calibri" w:hAnsi="Calibri" w:eastAsia="Microsoft YaHe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52" w:lineRule="auto"/>
      <w:ind w:left="259" w:right="144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