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7DF" w:rsidRDefault="001827DF" w:rsidP="001827DF">
      <w:r>
        <w:t>This documentation applies to the SVN (subversion) model version 322.</w:t>
      </w:r>
    </w:p>
    <w:p w:rsidR="00F90860" w:rsidRPr="00E808F0" w:rsidRDefault="00C34D0D">
      <w:pPr>
        <w:pStyle w:val="Verzeichnis1"/>
        <w:tabs>
          <w:tab w:val="right" w:pos="9062"/>
        </w:tabs>
        <w:rPr>
          <w:rFonts w:cstheme="minorBidi"/>
          <w:b w:val="0"/>
          <w:bCs w:val="0"/>
          <w:caps w:val="0"/>
          <w:noProof/>
          <w:u w:val="none"/>
        </w:rPr>
      </w:pPr>
      <w:r w:rsidRPr="00E808F0">
        <w:fldChar w:fldCharType="begin"/>
      </w:r>
      <w:r w:rsidR="00E84D69" w:rsidRPr="00E808F0">
        <w:instrText xml:space="preserve"> TOC \o "1-3" \h \z \u </w:instrText>
      </w:r>
      <w:r w:rsidRPr="00E808F0">
        <w:fldChar w:fldCharType="separate"/>
      </w:r>
      <w:hyperlink w:anchor="_Toc295677923" w:history="1">
        <w:r w:rsidR="00F90860" w:rsidRPr="00E808F0">
          <w:rPr>
            <w:rStyle w:val="Hyperlink"/>
            <w:noProof/>
          </w:rPr>
          <w:t>Introduction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_Toc295677923 \h </w:instrText>
        </w:r>
        <w:r w:rsidR="00F90860" w:rsidRPr="00E808F0">
          <w:rPr>
            <w:noProof/>
            <w:webHidden/>
          </w:rPr>
        </w:r>
        <w:r w:rsidR="00F90860" w:rsidRPr="00E808F0">
          <w:rPr>
            <w:noProof/>
            <w:webHidden/>
          </w:rPr>
          <w:fldChar w:fldCharType="separate"/>
        </w:r>
        <w:r w:rsidR="00E170CD">
          <w:rPr>
            <w:noProof/>
            <w:webHidden/>
          </w:rPr>
          <w:t>3</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24" w:history="1">
        <w:r w:rsidR="00F90860" w:rsidRPr="00E808F0">
          <w:rPr>
            <w:rStyle w:val="Hyperlink"/>
            <w:noProof/>
          </w:rPr>
          <w:t>Model Fundamentals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_Toc295677924 \h </w:instrText>
        </w:r>
        <w:r w:rsidR="00F90860" w:rsidRPr="00E808F0">
          <w:rPr>
            <w:noProof/>
            <w:webHidden/>
          </w:rPr>
        </w:r>
        <w:r w:rsidR="00F90860" w:rsidRPr="00E808F0">
          <w:rPr>
            <w:noProof/>
            <w:webHidden/>
          </w:rPr>
          <w:fldChar w:fldCharType="separate"/>
        </w:r>
        <w:r w:rsidR="00E170CD">
          <w:rPr>
            <w:noProof/>
            <w:webHidden/>
          </w:rPr>
          <w:t>3</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25"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_Toc295677925 \h </w:instrText>
        </w:r>
        <w:r w:rsidR="00F90860" w:rsidRPr="00E808F0">
          <w:rPr>
            <w:noProof/>
            <w:webHidden/>
          </w:rPr>
        </w:r>
        <w:r w:rsidR="00F90860" w:rsidRPr="00E808F0">
          <w:rPr>
            <w:noProof/>
            <w:webHidden/>
          </w:rPr>
          <w:fldChar w:fldCharType="separate"/>
        </w:r>
        <w:r w:rsidR="00E170CD">
          <w:rPr>
            <w:noProof/>
            <w:webHidden/>
          </w:rPr>
          <w:t>4</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26" w:history="1">
        <w:r w:rsidR="00F90860" w:rsidRPr="00E808F0">
          <w:rPr>
            <w:rStyle w:val="Hyperlink"/>
            <w:noProof/>
          </w:rPr>
          <w:t>Model Parts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_Toc295677926 \h </w:instrText>
        </w:r>
        <w:r w:rsidR="00F90860" w:rsidRPr="00E808F0">
          <w:rPr>
            <w:noProof/>
            <w:webHidden/>
          </w:rPr>
        </w:r>
        <w:r w:rsidR="00F90860" w:rsidRPr="00E808F0">
          <w:rPr>
            <w:noProof/>
            <w:webHidden/>
          </w:rPr>
          <w:fldChar w:fldCharType="separate"/>
        </w:r>
        <w:r w:rsidR="00E170CD">
          <w:rPr>
            <w:noProof/>
            <w:webHidden/>
          </w:rPr>
          <w:t>5</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27"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_Toc295677927 \h </w:instrText>
        </w:r>
        <w:r w:rsidR="00F90860" w:rsidRPr="00E808F0">
          <w:rPr>
            <w:noProof/>
            <w:webHidden/>
          </w:rPr>
        </w:r>
        <w:r w:rsidR="00F90860" w:rsidRPr="00E808F0">
          <w:rPr>
            <w:noProof/>
            <w:webHidden/>
          </w:rPr>
          <w:fldChar w:fldCharType="separate"/>
        </w:r>
        <w:r w:rsidR="00E170CD">
          <w:rPr>
            <w:noProof/>
            <w:webHidden/>
          </w:rPr>
          <w:t>6</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28" w:history="1">
        <w:r w:rsidR="00F90860" w:rsidRPr="00E808F0">
          <w:rPr>
            <w:rStyle w:val="Hyperlink"/>
            <w:noProof/>
          </w:rPr>
          <w:t>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_Toc295677928 \h </w:instrText>
        </w:r>
        <w:r w:rsidR="00F90860" w:rsidRPr="00E808F0">
          <w:rPr>
            <w:noProof/>
            <w:webHidden/>
          </w:rPr>
        </w:r>
        <w:r w:rsidR="00F90860" w:rsidRPr="00E808F0">
          <w:rPr>
            <w:noProof/>
            <w:webHidden/>
          </w:rPr>
          <w:fldChar w:fldCharType="separate"/>
        </w:r>
        <w:r w:rsidR="00E170CD">
          <w:rPr>
            <w:noProof/>
            <w:webHidden/>
          </w:rPr>
          <w:t>6</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29" w:history="1">
        <w:r w:rsidR="00F90860" w:rsidRPr="00E808F0">
          <w:rPr>
            <w:rStyle w:val="Hyperlink"/>
            <w:noProof/>
          </w:rPr>
          <w:t>Persons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_Toc295677929 \h </w:instrText>
        </w:r>
        <w:r w:rsidR="00F90860" w:rsidRPr="00E808F0">
          <w:rPr>
            <w:noProof/>
            <w:webHidden/>
          </w:rPr>
        </w:r>
        <w:r w:rsidR="00F90860" w:rsidRPr="00E808F0">
          <w:rPr>
            <w:noProof/>
            <w:webHidden/>
          </w:rPr>
          <w:fldChar w:fldCharType="separate"/>
        </w:r>
        <w:r w:rsidR="00E170CD">
          <w:rPr>
            <w:noProof/>
            <w:webHidden/>
          </w:rPr>
          <w:t>7</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30" w:history="1">
        <w:r w:rsidR="00F90860" w:rsidRPr="00E808F0">
          <w:rPr>
            <w:rStyle w:val="Hyperlink"/>
            <w:noProof/>
          </w:rPr>
          <w:t>Dwellings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_Toc295677930 \h </w:instrText>
        </w:r>
        <w:r w:rsidR="00F90860" w:rsidRPr="00E808F0">
          <w:rPr>
            <w:noProof/>
            <w:webHidden/>
          </w:rPr>
        </w:r>
        <w:r w:rsidR="00F90860" w:rsidRPr="00E808F0">
          <w:rPr>
            <w:noProof/>
            <w:webHidden/>
          </w:rPr>
          <w:fldChar w:fldCharType="separate"/>
        </w:r>
        <w:r w:rsidR="00E170CD">
          <w:rPr>
            <w:noProof/>
            <w:webHidden/>
          </w:rPr>
          <w:t>7</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31"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_Toc295677931 \h </w:instrText>
        </w:r>
        <w:r w:rsidR="00F90860" w:rsidRPr="00E808F0">
          <w:rPr>
            <w:noProof/>
            <w:webHidden/>
          </w:rPr>
        </w:r>
        <w:r w:rsidR="00F90860" w:rsidRPr="00E808F0">
          <w:rPr>
            <w:noProof/>
            <w:webHidden/>
          </w:rPr>
          <w:fldChar w:fldCharType="separate"/>
        </w:r>
        <w:r w:rsidR="00E170CD">
          <w:rPr>
            <w:noProof/>
            <w:webHidden/>
          </w:rPr>
          <w:t>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32" w:history="1">
        <w:r w:rsidR="00F90860" w:rsidRPr="00E808F0">
          <w:rPr>
            <w:rStyle w:val="Hyperlink"/>
            <w:noProof/>
          </w:rPr>
          <w:t>Household-Type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_Toc295677932 \h </w:instrText>
        </w:r>
        <w:r w:rsidR="00F90860" w:rsidRPr="00E808F0">
          <w:rPr>
            <w:noProof/>
            <w:webHidden/>
          </w:rPr>
        </w:r>
        <w:r w:rsidR="00F90860" w:rsidRPr="00E808F0">
          <w:rPr>
            <w:noProof/>
            <w:webHidden/>
          </w:rPr>
          <w:fldChar w:fldCharType="separate"/>
        </w:r>
        <w:r w:rsidR="00E170CD">
          <w:rPr>
            <w:noProof/>
            <w:webHidden/>
          </w:rPr>
          <w:t>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33" w:history="1">
        <w:r w:rsidR="00F90860" w:rsidRPr="00E808F0">
          <w:rPr>
            <w:rStyle w:val="Hyperlink"/>
            <w:noProof/>
          </w:rPr>
          <w:t>Household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_Toc295677933 \h </w:instrText>
        </w:r>
        <w:r w:rsidR="00F90860" w:rsidRPr="00E808F0">
          <w:rPr>
            <w:noProof/>
            <w:webHidden/>
          </w:rPr>
        </w:r>
        <w:r w:rsidR="00F90860" w:rsidRPr="00E808F0">
          <w:rPr>
            <w:noProof/>
            <w:webHidden/>
          </w:rPr>
          <w:fldChar w:fldCharType="separate"/>
        </w:r>
        <w:r w:rsidR="00E170CD">
          <w:rPr>
            <w:noProof/>
            <w:webHidden/>
          </w:rPr>
          <w:t>9</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34" w:history="1">
        <w:r w:rsidR="00F90860" w:rsidRPr="00E808F0">
          <w:rPr>
            <w:rStyle w:val="Hyperlink"/>
            <w:noProof/>
          </w:rPr>
          <w:t>Creation of the 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_Toc295677934 \h </w:instrText>
        </w:r>
        <w:r w:rsidR="00F90860" w:rsidRPr="00E808F0">
          <w:rPr>
            <w:noProof/>
            <w:webHidden/>
          </w:rPr>
        </w:r>
        <w:r w:rsidR="00F90860" w:rsidRPr="00E808F0">
          <w:rPr>
            <w:noProof/>
            <w:webHidden/>
          </w:rPr>
          <w:fldChar w:fldCharType="separate"/>
        </w:r>
        <w:r w:rsidR="00E170CD">
          <w:rPr>
            <w:noProof/>
            <w:webHidden/>
          </w:rPr>
          <w:t>10</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35"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_Toc295677935 \h </w:instrText>
        </w:r>
        <w:r w:rsidR="00F90860" w:rsidRPr="00E808F0">
          <w:rPr>
            <w:noProof/>
            <w:webHidden/>
          </w:rPr>
        </w:r>
        <w:r w:rsidR="00F90860" w:rsidRPr="00E808F0">
          <w:rPr>
            <w:noProof/>
            <w:webHidden/>
          </w:rPr>
          <w:fldChar w:fldCharType="separate"/>
        </w:r>
        <w:r w:rsidR="00E170CD">
          <w:rPr>
            <w:noProof/>
            <w:webHidden/>
          </w:rPr>
          <w:t>13</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36" w:history="1">
        <w:r w:rsidR="00F90860" w:rsidRPr="00E808F0">
          <w:rPr>
            <w:rStyle w:val="Hyperlink"/>
            <w:noProof/>
          </w:rPr>
          <w:t>Residential Mobility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_Toc295677936 \h </w:instrText>
        </w:r>
        <w:r w:rsidR="00F90860" w:rsidRPr="00E808F0">
          <w:rPr>
            <w:noProof/>
            <w:webHidden/>
          </w:rPr>
        </w:r>
        <w:r w:rsidR="00F90860" w:rsidRPr="00E808F0">
          <w:rPr>
            <w:noProof/>
            <w:webHidden/>
          </w:rPr>
          <w:fldChar w:fldCharType="separate"/>
        </w:r>
        <w:r w:rsidR="00E170CD">
          <w:rPr>
            <w:noProof/>
            <w:webHidden/>
          </w:rPr>
          <w:t>14</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37" w:history="1">
        <w:r w:rsidR="00F90860" w:rsidRPr="00E808F0">
          <w:rPr>
            <w:rStyle w:val="Hyperlink"/>
            <w:noProof/>
          </w:rPr>
          <w:t>Housing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_Toc295677937 \h </w:instrText>
        </w:r>
        <w:r w:rsidR="00F90860" w:rsidRPr="00E808F0">
          <w:rPr>
            <w:noProof/>
            <w:webHidden/>
          </w:rPr>
        </w:r>
        <w:r w:rsidR="00F90860" w:rsidRPr="00E808F0">
          <w:rPr>
            <w:noProof/>
            <w:webHidden/>
          </w:rPr>
          <w:fldChar w:fldCharType="separate"/>
        </w:r>
        <w:r w:rsidR="00E170CD">
          <w:rPr>
            <w:noProof/>
            <w:webHidden/>
          </w:rPr>
          <w:t>19</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38" w:history="1">
        <w:r w:rsidR="00F90860" w:rsidRPr="00E808F0">
          <w:rPr>
            <w:rStyle w:val="Hyperlink"/>
            <w:noProof/>
          </w:rPr>
          <w:t>Estimate the Aspiration Region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_Toc295677938 \h </w:instrText>
        </w:r>
        <w:r w:rsidR="00F90860" w:rsidRPr="00E808F0">
          <w:rPr>
            <w:noProof/>
            <w:webHidden/>
          </w:rPr>
        </w:r>
        <w:r w:rsidR="00F90860" w:rsidRPr="00E808F0">
          <w:rPr>
            <w:noProof/>
            <w:webHidden/>
          </w:rPr>
          <w:fldChar w:fldCharType="separate"/>
        </w:r>
        <w:r w:rsidR="00E170CD">
          <w:rPr>
            <w:noProof/>
            <w:webHidden/>
          </w:rPr>
          <w:t>20</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39" w:history="1">
        <w:r w:rsidR="00F90860" w:rsidRPr="00E808F0">
          <w:rPr>
            <w:rStyle w:val="Hyperlink"/>
            <w:noProof/>
          </w:rPr>
          <w:t>Define the Search Area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_Toc295677939 \h </w:instrText>
        </w:r>
        <w:r w:rsidR="00F90860" w:rsidRPr="00E808F0">
          <w:rPr>
            <w:noProof/>
            <w:webHidden/>
          </w:rPr>
        </w:r>
        <w:r w:rsidR="00F90860" w:rsidRPr="00E808F0">
          <w:rPr>
            <w:noProof/>
            <w:webHidden/>
          </w:rPr>
          <w:fldChar w:fldCharType="separate"/>
        </w:r>
        <w:r w:rsidR="00E170CD">
          <w:rPr>
            <w:noProof/>
            <w:webHidden/>
          </w:rPr>
          <w:t>23</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40" w:history="1">
        <w:r w:rsidR="00F90860" w:rsidRPr="00E808F0">
          <w:rPr>
            <w:rStyle w:val="Hyperlink"/>
            <w:noProof/>
          </w:rPr>
          <w:t>Search for vacancies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_Toc295677940 \h </w:instrText>
        </w:r>
        <w:r w:rsidR="00F90860" w:rsidRPr="00E808F0">
          <w:rPr>
            <w:noProof/>
            <w:webHidden/>
          </w:rPr>
        </w:r>
        <w:r w:rsidR="00F90860" w:rsidRPr="00E808F0">
          <w:rPr>
            <w:noProof/>
            <w:webHidden/>
          </w:rPr>
          <w:fldChar w:fldCharType="separate"/>
        </w:r>
        <w:r w:rsidR="00E170CD">
          <w:rPr>
            <w:noProof/>
            <w:webHidden/>
          </w:rPr>
          <w:t>24</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41" w:history="1">
        <w:r w:rsidR="00F90860" w:rsidRPr="00E808F0">
          <w:rPr>
            <w:rStyle w:val="Hyperlink"/>
            <w:noProof/>
          </w:rPr>
          <w:t>Match vacancies to aspirations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_Toc295677941 \h </w:instrText>
        </w:r>
        <w:r w:rsidR="00F90860" w:rsidRPr="00E808F0">
          <w:rPr>
            <w:noProof/>
            <w:webHidden/>
          </w:rPr>
        </w:r>
        <w:r w:rsidR="00F90860" w:rsidRPr="00E808F0">
          <w:rPr>
            <w:noProof/>
            <w:webHidden/>
          </w:rPr>
          <w:fldChar w:fldCharType="separate"/>
        </w:r>
        <w:r w:rsidR="00E170CD">
          <w:rPr>
            <w:noProof/>
            <w:webHidden/>
          </w:rPr>
          <w:t>24</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42" w:history="1">
        <w:r w:rsidR="00F90860" w:rsidRPr="00E808F0">
          <w:rPr>
            <w:rStyle w:val="Hyperlink"/>
            <w:noProof/>
          </w:rPr>
          <w:t>System Parameters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_Toc295677942 \h </w:instrText>
        </w:r>
        <w:r w:rsidR="00F90860" w:rsidRPr="00E808F0">
          <w:rPr>
            <w:noProof/>
            <w:webHidden/>
          </w:rPr>
        </w:r>
        <w:r w:rsidR="00F90860" w:rsidRPr="00E808F0">
          <w:rPr>
            <w:noProof/>
            <w:webHidden/>
          </w:rPr>
          <w:fldChar w:fldCharType="separate"/>
        </w:r>
        <w:r w:rsidR="00E170CD">
          <w:rPr>
            <w:noProof/>
            <w:webHidden/>
          </w:rPr>
          <w:t>24</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43" w:history="1">
        <w:r w:rsidR="00F90860" w:rsidRPr="00E808F0">
          <w:rPr>
            <w:rStyle w:val="Hyperlink"/>
            <w:noProof/>
          </w:rPr>
          <w:t>Model Validation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_Toc295677943 \h </w:instrText>
        </w:r>
        <w:r w:rsidR="00F90860" w:rsidRPr="00E808F0">
          <w:rPr>
            <w:noProof/>
            <w:webHidden/>
          </w:rPr>
        </w:r>
        <w:r w:rsidR="00F90860" w:rsidRPr="00E808F0">
          <w:rPr>
            <w:noProof/>
            <w:webHidden/>
          </w:rPr>
          <w:fldChar w:fldCharType="separate"/>
        </w:r>
        <w:r w:rsidR="00E170CD">
          <w:rPr>
            <w:noProof/>
            <w:webHidden/>
          </w:rPr>
          <w:t>28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44"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_Toc295677944 \h </w:instrText>
        </w:r>
        <w:r w:rsidR="00F90860" w:rsidRPr="00E808F0">
          <w:rPr>
            <w:noProof/>
            <w:webHidden/>
          </w:rPr>
        </w:r>
        <w:r w:rsidR="00F90860" w:rsidRPr="00E808F0">
          <w:rPr>
            <w:noProof/>
            <w:webHidden/>
          </w:rPr>
          <w:fldChar w:fldCharType="separate"/>
        </w:r>
        <w:r w:rsidR="00E170CD">
          <w:rPr>
            <w:noProof/>
            <w:webHidden/>
          </w:rPr>
          <w:t>28</w:t>
        </w:r>
        <w:r w:rsidR="00F90860" w:rsidRPr="00E808F0">
          <w:rPr>
            <w:noProof/>
            <w:webHidden/>
          </w:rPr>
          <w:fldChar w:fldCharType="end"/>
        </w:r>
      </w:hyperlink>
    </w:p>
    <w:p w:rsidR="00F90860" w:rsidRPr="00E808F0" w:rsidRDefault="00504085">
      <w:pPr>
        <w:pStyle w:val="Verzeichnis3"/>
        <w:tabs>
          <w:tab w:val="right" w:pos="9062"/>
        </w:tabs>
        <w:rPr>
          <w:rFonts w:cstheme="minorBidi"/>
          <w:smallCaps w:val="0"/>
          <w:noProof/>
        </w:rPr>
      </w:pPr>
      <w:hyperlink w:anchor="_Toc295677945"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_Toc295677945 \h </w:instrText>
        </w:r>
        <w:r w:rsidR="00F90860" w:rsidRPr="00E808F0">
          <w:rPr>
            <w:noProof/>
            <w:webHidden/>
          </w:rPr>
        </w:r>
        <w:r w:rsidR="00F90860" w:rsidRPr="00E808F0">
          <w:rPr>
            <w:noProof/>
            <w:webHidden/>
          </w:rPr>
          <w:fldChar w:fldCharType="separate"/>
        </w:r>
        <w:r w:rsidR="00E170CD">
          <w:rPr>
            <w:noProof/>
            <w:webHidden/>
          </w:rPr>
          <w:t>28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46"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_Toc295677946 \h </w:instrText>
        </w:r>
        <w:r w:rsidR="00F90860" w:rsidRPr="00E808F0">
          <w:rPr>
            <w:noProof/>
            <w:webHidden/>
          </w:rPr>
        </w:r>
        <w:r w:rsidR="00F90860" w:rsidRPr="00E808F0">
          <w:rPr>
            <w:noProof/>
            <w:webHidden/>
          </w:rPr>
          <w:fldChar w:fldCharType="separate"/>
        </w:r>
        <w:r w:rsidR="00E170CD">
          <w:rPr>
            <w:noProof/>
            <w:webHidden/>
          </w:rPr>
          <w:t>28</w:t>
        </w:r>
        <w:r w:rsidR="00F90860" w:rsidRPr="00E808F0">
          <w:rPr>
            <w:noProof/>
            <w:webHidden/>
          </w:rPr>
          <w:fldChar w:fldCharType="end"/>
        </w:r>
      </w:hyperlink>
    </w:p>
    <w:p w:rsidR="00F90860" w:rsidRPr="00E808F0" w:rsidRDefault="00504085">
      <w:pPr>
        <w:pStyle w:val="Verzeichnis3"/>
        <w:tabs>
          <w:tab w:val="right" w:pos="9062"/>
        </w:tabs>
        <w:rPr>
          <w:rFonts w:cstheme="minorBidi"/>
          <w:smallCaps w:val="0"/>
          <w:noProof/>
        </w:rPr>
      </w:pPr>
      <w:hyperlink w:anchor="_Toc295677947"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_Toc295677947 \h </w:instrText>
        </w:r>
        <w:r w:rsidR="00F90860" w:rsidRPr="00E808F0">
          <w:rPr>
            <w:noProof/>
            <w:webHidden/>
          </w:rPr>
        </w:r>
        <w:r w:rsidR="00F90860" w:rsidRPr="00E808F0">
          <w:rPr>
            <w:noProof/>
            <w:webHidden/>
          </w:rPr>
          <w:fldChar w:fldCharType="separate"/>
        </w:r>
        <w:r w:rsidR="00E170CD">
          <w:rPr>
            <w:noProof/>
            <w:webHidden/>
          </w:rPr>
          <w:t>29</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48" w:history="1">
        <w:r w:rsidR="00F90860" w:rsidRPr="00E808F0">
          <w:rPr>
            <w:rStyle w:val="Hyperlink"/>
            <w:noProof/>
          </w:rPr>
          <w:t>Originally planned but not included in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_Toc295677948 \h </w:instrText>
        </w:r>
        <w:r w:rsidR="00F90860" w:rsidRPr="00E808F0">
          <w:rPr>
            <w:noProof/>
            <w:webHidden/>
          </w:rPr>
        </w:r>
        <w:r w:rsidR="00F90860" w:rsidRPr="00E808F0">
          <w:rPr>
            <w:noProof/>
            <w:webHidden/>
          </w:rPr>
          <w:fldChar w:fldCharType="separate"/>
        </w:r>
        <w:r w:rsidR="00E170CD">
          <w:rPr>
            <w:noProof/>
            <w:webHidden/>
          </w:rPr>
          <w:t>29</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49" w:history="1">
        <w:r w:rsidR="00F90860" w:rsidRPr="00E808F0">
          <w:rPr>
            <w:rStyle w:val="Hyperlink"/>
            <w:noProof/>
          </w:rPr>
          <w:t>Leaving the Parental Home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_Toc295677949 \h </w:instrText>
        </w:r>
        <w:r w:rsidR="00F90860" w:rsidRPr="00E808F0">
          <w:rPr>
            <w:noProof/>
            <w:webHidden/>
          </w:rPr>
        </w:r>
        <w:r w:rsidR="00F90860" w:rsidRPr="00E808F0">
          <w:rPr>
            <w:noProof/>
            <w:webHidden/>
          </w:rPr>
          <w:fldChar w:fldCharType="separate"/>
        </w:r>
        <w:r w:rsidR="00E170CD">
          <w:rPr>
            <w:noProof/>
            <w:webHidden/>
          </w:rPr>
          <w:t>29</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0" w:history="1">
        <w:r w:rsidR="00F90860" w:rsidRPr="00E808F0">
          <w:rPr>
            <w:rStyle w:val="Hyperlink"/>
            <w:noProof/>
          </w:rPr>
          <w:t>Separation/Divorce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_Toc295677950 \h </w:instrText>
        </w:r>
        <w:r w:rsidR="00F90860" w:rsidRPr="00E808F0">
          <w:rPr>
            <w:noProof/>
            <w:webHidden/>
          </w:rPr>
        </w:r>
        <w:r w:rsidR="00F90860" w:rsidRPr="00E808F0">
          <w:rPr>
            <w:noProof/>
            <w:webHidden/>
          </w:rPr>
          <w:fldChar w:fldCharType="separate"/>
        </w:r>
        <w:r w:rsidR="00E170CD">
          <w:rPr>
            <w:noProof/>
            <w:webHidden/>
          </w:rPr>
          <w:t>31</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1" w:history="1">
        <w:r w:rsidR="00F90860" w:rsidRPr="00E808F0">
          <w:rPr>
            <w:rStyle w:val="Hyperlink"/>
            <w:noProof/>
          </w:rPr>
          <w:t>Change of workplace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_Toc295677951 \h </w:instrText>
        </w:r>
        <w:r w:rsidR="00F90860" w:rsidRPr="00E808F0">
          <w:rPr>
            <w:noProof/>
            <w:webHidden/>
          </w:rPr>
        </w:r>
        <w:r w:rsidR="00F90860" w:rsidRPr="00E808F0">
          <w:rPr>
            <w:noProof/>
            <w:webHidden/>
          </w:rPr>
          <w:fldChar w:fldCharType="separate"/>
        </w:r>
        <w:r w:rsidR="00E170CD">
          <w:rPr>
            <w:noProof/>
            <w:webHidden/>
          </w:rPr>
          <w:t>32</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2" w:history="1">
        <w:r w:rsidR="00F90860" w:rsidRPr="00E808F0">
          <w:rPr>
            <w:rStyle w:val="Hyperlink"/>
            <w:noProof/>
          </w:rPr>
          <w:t>Retirement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_Toc295677952 \h </w:instrText>
        </w:r>
        <w:r w:rsidR="00F90860" w:rsidRPr="00E808F0">
          <w:rPr>
            <w:noProof/>
            <w:webHidden/>
          </w:rPr>
        </w:r>
        <w:r w:rsidR="00F90860" w:rsidRPr="00E808F0">
          <w:rPr>
            <w:noProof/>
            <w:webHidden/>
          </w:rPr>
          <w:fldChar w:fldCharType="separate"/>
        </w:r>
        <w:r w:rsidR="00E170CD">
          <w:rPr>
            <w:noProof/>
            <w:webHidden/>
          </w:rPr>
          <w:t>32</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53" w:history="1">
        <w:r w:rsidR="00F90860" w:rsidRPr="00E808F0">
          <w:rPr>
            <w:rStyle w:val="Hyperlink"/>
            <w:noProof/>
          </w:rPr>
          <w:t>Model Design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_Toc295677953 \h </w:instrText>
        </w:r>
        <w:r w:rsidR="00F90860" w:rsidRPr="00E808F0">
          <w:rPr>
            <w:noProof/>
            <w:webHidden/>
          </w:rPr>
        </w:r>
        <w:r w:rsidR="00F90860" w:rsidRPr="00E808F0">
          <w:rPr>
            <w:noProof/>
            <w:webHidden/>
          </w:rPr>
          <w:fldChar w:fldCharType="separate"/>
        </w:r>
        <w:r w:rsidR="00E170CD">
          <w:rPr>
            <w:noProof/>
            <w:webHidden/>
          </w:rPr>
          <w:t>32</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4" w:history="1">
        <w:r w:rsidR="00F90860" w:rsidRPr="00E808F0">
          <w:rPr>
            <w:rStyle w:val="Hyperlink"/>
            <w:noProof/>
          </w:rPr>
          <w:t>Space/Time Unit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_Toc295677954 \h </w:instrText>
        </w:r>
        <w:r w:rsidR="00F90860" w:rsidRPr="00E808F0">
          <w:rPr>
            <w:noProof/>
            <w:webHidden/>
          </w:rPr>
        </w:r>
        <w:r w:rsidR="00F90860" w:rsidRPr="00E808F0">
          <w:rPr>
            <w:noProof/>
            <w:webHidden/>
          </w:rPr>
          <w:fldChar w:fldCharType="separate"/>
        </w:r>
        <w:r w:rsidR="00E170CD">
          <w:rPr>
            <w:noProof/>
            <w:webHidden/>
          </w:rPr>
          <w:t>32</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5" w:history="1">
        <w:r w:rsidR="00F90860" w:rsidRPr="00E808F0">
          <w:rPr>
            <w:rStyle w:val="Hyperlink"/>
            <w:noProof/>
          </w:rPr>
          <w:t>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_Toc295677955 \h </w:instrText>
        </w:r>
        <w:r w:rsidR="00F90860" w:rsidRPr="00E808F0">
          <w:rPr>
            <w:noProof/>
            <w:webHidden/>
          </w:rPr>
        </w:r>
        <w:r w:rsidR="00F90860" w:rsidRPr="00E808F0">
          <w:rPr>
            <w:noProof/>
            <w:webHidden/>
          </w:rPr>
          <w:fldChar w:fldCharType="separate"/>
        </w:r>
        <w:r w:rsidR="00E170CD">
          <w:rPr>
            <w:noProof/>
            <w:webHidden/>
          </w:rPr>
          <w:t>33</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6"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_Toc295677956 \h </w:instrText>
        </w:r>
        <w:r w:rsidR="00F90860" w:rsidRPr="00E808F0">
          <w:rPr>
            <w:noProof/>
            <w:webHidden/>
          </w:rPr>
        </w:r>
        <w:r w:rsidR="00F90860" w:rsidRPr="00E808F0">
          <w:rPr>
            <w:noProof/>
            <w:webHidden/>
          </w:rPr>
          <w:fldChar w:fldCharType="separate"/>
        </w:r>
        <w:r w:rsidR="00E170CD">
          <w:rPr>
            <w:noProof/>
            <w:webHidden/>
          </w:rPr>
          <w:t>33</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7"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_Toc295677957 \h </w:instrText>
        </w:r>
        <w:r w:rsidR="00F90860" w:rsidRPr="00E808F0">
          <w:rPr>
            <w:noProof/>
            <w:webHidden/>
          </w:rPr>
        </w:r>
        <w:r w:rsidR="00F90860" w:rsidRPr="00E808F0">
          <w:rPr>
            <w:noProof/>
            <w:webHidden/>
          </w:rPr>
          <w:fldChar w:fldCharType="separate"/>
        </w:r>
        <w:r w:rsidR="00E170CD">
          <w:rPr>
            <w:noProof/>
            <w:webHidden/>
          </w:rPr>
          <w:t>33</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8"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_Toc295677958 \h </w:instrText>
        </w:r>
        <w:r w:rsidR="00F90860" w:rsidRPr="00E808F0">
          <w:rPr>
            <w:noProof/>
            <w:webHidden/>
          </w:rPr>
        </w:r>
        <w:r w:rsidR="00F90860" w:rsidRPr="00E808F0">
          <w:rPr>
            <w:noProof/>
            <w:webHidden/>
          </w:rPr>
          <w:fldChar w:fldCharType="separate"/>
        </w:r>
        <w:r w:rsidR="00E170CD">
          <w:rPr>
            <w:noProof/>
            <w:webHidden/>
          </w:rPr>
          <w:t>34</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59" w:history="1">
        <w:r w:rsidR="00F90860" w:rsidRPr="00E808F0">
          <w:rPr>
            <w:rStyle w:val="Hyperlink"/>
            <w:noProof/>
          </w:rPr>
          <w:t>Improvements to the Search Algorithm</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_Toc295677959 \h </w:instrText>
        </w:r>
        <w:r w:rsidR="00F90860" w:rsidRPr="00E808F0">
          <w:rPr>
            <w:noProof/>
            <w:webHidden/>
          </w:rPr>
        </w:r>
        <w:r w:rsidR="00F90860" w:rsidRPr="00E808F0">
          <w:rPr>
            <w:noProof/>
            <w:webHidden/>
          </w:rPr>
          <w:fldChar w:fldCharType="separate"/>
        </w:r>
        <w:r w:rsidR="00E170CD">
          <w:rPr>
            <w:noProof/>
            <w:webHidden/>
          </w:rPr>
          <w:t>35</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60" w:history="1">
        <w:r w:rsidR="00F90860" w:rsidRPr="00E808F0">
          <w:rPr>
            <w:rStyle w:val="Hyperlink"/>
            <w:noProof/>
          </w:rPr>
          <w:t>Future directions - other relevant parameters for residential choice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_Toc295677960 \h </w:instrText>
        </w:r>
        <w:r w:rsidR="00F90860" w:rsidRPr="00E808F0">
          <w:rPr>
            <w:noProof/>
            <w:webHidden/>
          </w:rPr>
        </w:r>
        <w:r w:rsidR="00F90860" w:rsidRPr="00E808F0">
          <w:rPr>
            <w:noProof/>
            <w:webHidden/>
          </w:rPr>
          <w:fldChar w:fldCharType="separate"/>
        </w:r>
        <w:r w:rsidR="00E170CD">
          <w:rPr>
            <w:noProof/>
            <w:webHidden/>
          </w:rPr>
          <w:t>35</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61" w:history="1">
        <w:r w:rsidR="00F90860" w:rsidRPr="00E808F0">
          <w:rPr>
            <w:rStyle w:val="Hyperlink"/>
            <w:noProof/>
          </w:rPr>
          <w:t>Additional Model Parameters currently left out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_Toc295677961 \h </w:instrText>
        </w:r>
        <w:r w:rsidR="00F90860" w:rsidRPr="00E808F0">
          <w:rPr>
            <w:noProof/>
            <w:webHidden/>
          </w:rPr>
        </w:r>
        <w:r w:rsidR="00F90860" w:rsidRPr="00E808F0">
          <w:rPr>
            <w:noProof/>
            <w:webHidden/>
          </w:rPr>
          <w:fldChar w:fldCharType="separate"/>
        </w:r>
        <w:r w:rsidR="00E170CD">
          <w:rPr>
            <w:noProof/>
            <w:webHidden/>
          </w:rPr>
          <w:t>37</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62" w:history="1">
        <w:r w:rsidR="00F90860" w:rsidRPr="00E808F0">
          <w:rPr>
            <w:rStyle w:val="Hyperlink"/>
            <w:noProof/>
          </w:rPr>
          <w:t>Possible integration with SUME energy stock/flow models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_Toc295677962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63" w:history="1">
        <w:r w:rsidR="00F90860" w:rsidRPr="00E808F0">
          <w:rPr>
            <w:rStyle w:val="Hyperlink"/>
            <w:noProof/>
          </w:rPr>
          <w:t>Population per administrative district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_Toc295677963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64" w:history="1">
        <w:r w:rsidR="00F90860" w:rsidRPr="00E808F0">
          <w:rPr>
            <w:rStyle w:val="Hyperlink"/>
            <w:noProof/>
          </w:rPr>
          <w:t>Modal split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_Toc295677964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65" w:history="1">
        <w:r w:rsidR="00F90860" w:rsidRPr="00E808F0">
          <w:rPr>
            <w:rStyle w:val="Hyperlink"/>
            <w:noProof/>
          </w:rPr>
          <w:t>Energy consumption – residential costs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_Toc295677965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66" w:history="1">
        <w:r w:rsidR="00F90860" w:rsidRPr="00E808F0">
          <w:rPr>
            <w:rStyle w:val="Hyperlink"/>
            <w:noProof/>
          </w:rPr>
          <w:t>Spatial planning decisions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_Toc295677966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67" w:history="1">
        <w:r w:rsidR="00F90860" w:rsidRPr="00E808F0">
          <w:rPr>
            <w:rStyle w:val="Hyperlink"/>
            <w:noProof/>
          </w:rPr>
          <w:t>Available housing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_Toc295677967 \h </w:instrText>
        </w:r>
        <w:r w:rsidR="00F90860" w:rsidRPr="00E808F0">
          <w:rPr>
            <w:noProof/>
            <w:webHidden/>
          </w:rPr>
        </w:r>
        <w:r w:rsidR="00F90860" w:rsidRPr="00E808F0">
          <w:rPr>
            <w:noProof/>
            <w:webHidden/>
          </w:rPr>
          <w:fldChar w:fldCharType="separate"/>
        </w:r>
        <w:r w:rsidR="00E170CD">
          <w:rPr>
            <w:noProof/>
            <w:webHidden/>
          </w:rPr>
          <w:t>38</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68" w:history="1">
        <w:r w:rsidR="00F90860" w:rsidRPr="00E808F0">
          <w:rPr>
            <w:rStyle w:val="Hyperlink"/>
            <w:noProof/>
          </w:rPr>
          <w:t>Data Sources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_Toc295677968 \h </w:instrText>
        </w:r>
        <w:r w:rsidR="00F90860" w:rsidRPr="00E808F0">
          <w:rPr>
            <w:noProof/>
            <w:webHidden/>
          </w:rPr>
        </w:r>
        <w:r w:rsidR="00F90860" w:rsidRPr="00E808F0">
          <w:rPr>
            <w:noProof/>
            <w:webHidden/>
          </w:rPr>
          <w:fldChar w:fldCharType="separate"/>
        </w:r>
        <w:r w:rsidR="00E170CD">
          <w:rPr>
            <w:noProof/>
            <w:webHidden/>
          </w:rPr>
          <w:t>39</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69" w:history="1">
        <w:r w:rsidR="00F90860" w:rsidRPr="00E808F0">
          <w:rPr>
            <w:rStyle w:val="Hyperlink"/>
            <w:noProof/>
          </w:rPr>
          <w:t>Model initialization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_Toc295677969 \h </w:instrText>
        </w:r>
        <w:r w:rsidR="00F90860" w:rsidRPr="00E808F0">
          <w:rPr>
            <w:noProof/>
            <w:webHidden/>
          </w:rPr>
        </w:r>
        <w:r w:rsidR="00F90860" w:rsidRPr="00E808F0">
          <w:rPr>
            <w:noProof/>
            <w:webHidden/>
          </w:rPr>
          <w:fldChar w:fldCharType="separate"/>
        </w:r>
        <w:r w:rsidR="00E170CD">
          <w:rPr>
            <w:noProof/>
            <w:webHidden/>
          </w:rPr>
          <w:t>39</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70" w:history="1">
        <w:r w:rsidR="00F90860" w:rsidRPr="00E808F0">
          <w:rPr>
            <w:rStyle w:val="Hyperlink"/>
            <w:noProof/>
          </w:rPr>
          <w:t>Calculation of residential dissonance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_Toc295677970 \h </w:instrText>
        </w:r>
        <w:r w:rsidR="00F90860" w:rsidRPr="00E808F0">
          <w:rPr>
            <w:noProof/>
            <w:webHidden/>
          </w:rPr>
        </w:r>
        <w:r w:rsidR="00F90860" w:rsidRPr="00E808F0">
          <w:rPr>
            <w:noProof/>
            <w:webHidden/>
          </w:rPr>
          <w:fldChar w:fldCharType="separate"/>
        </w:r>
        <w:r w:rsidR="00E170CD">
          <w:rPr>
            <w:noProof/>
            <w:webHidden/>
          </w:rPr>
          <w:t>40</w:t>
        </w:r>
        <w:r w:rsidR="00F90860" w:rsidRPr="00E808F0">
          <w:rPr>
            <w:noProof/>
            <w:webHidden/>
          </w:rPr>
          <w:fldChar w:fldCharType="end"/>
        </w:r>
      </w:hyperlink>
    </w:p>
    <w:p w:rsidR="00F90860" w:rsidRPr="00E808F0" w:rsidRDefault="00504085">
      <w:pPr>
        <w:pStyle w:val="Verzeichnis3"/>
        <w:tabs>
          <w:tab w:val="right" w:pos="9062"/>
        </w:tabs>
        <w:rPr>
          <w:rFonts w:cstheme="minorBidi"/>
          <w:smallCaps w:val="0"/>
          <w:noProof/>
        </w:rPr>
      </w:pPr>
      <w:hyperlink w:anchor="_Toc295677971" w:history="1">
        <w:r w:rsidR="00F90860" w:rsidRPr="00E808F0">
          <w:rPr>
            <w:rStyle w:val="Hyperlink"/>
            <w:noProof/>
          </w:rPr>
          <w:t>Data concerning 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_Toc295677971 \h </w:instrText>
        </w:r>
        <w:r w:rsidR="00F90860" w:rsidRPr="00E808F0">
          <w:rPr>
            <w:noProof/>
            <w:webHidden/>
          </w:rPr>
        </w:r>
        <w:r w:rsidR="00F90860" w:rsidRPr="00E808F0">
          <w:rPr>
            <w:noProof/>
            <w:webHidden/>
          </w:rPr>
          <w:fldChar w:fldCharType="separate"/>
        </w:r>
        <w:r w:rsidR="00E170CD">
          <w:rPr>
            <w:noProof/>
            <w:webHidden/>
          </w:rPr>
          <w:t>40</w:t>
        </w:r>
        <w:r w:rsidR="00F90860" w:rsidRPr="00E808F0">
          <w:rPr>
            <w:noProof/>
            <w:webHidden/>
          </w:rPr>
          <w:fldChar w:fldCharType="end"/>
        </w:r>
      </w:hyperlink>
    </w:p>
    <w:p w:rsidR="00F90860" w:rsidRPr="00E808F0" w:rsidRDefault="00504085">
      <w:pPr>
        <w:pStyle w:val="Verzeichnis3"/>
        <w:tabs>
          <w:tab w:val="right" w:pos="9062"/>
        </w:tabs>
        <w:rPr>
          <w:rFonts w:cstheme="minorBidi"/>
          <w:smallCaps w:val="0"/>
          <w:noProof/>
        </w:rPr>
      </w:pPr>
      <w:hyperlink w:anchor="_Toc295677972" w:history="1">
        <w:r w:rsidR="00F90860" w:rsidRPr="00E808F0">
          <w:rPr>
            <w:rStyle w:val="Hyperlink"/>
            <w:noProof/>
          </w:rPr>
          <w:t>Data concerning 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_Toc295677972 \h </w:instrText>
        </w:r>
        <w:r w:rsidR="00F90860" w:rsidRPr="00E808F0">
          <w:rPr>
            <w:noProof/>
            <w:webHidden/>
          </w:rPr>
        </w:r>
        <w:r w:rsidR="00F90860" w:rsidRPr="00E808F0">
          <w:rPr>
            <w:noProof/>
            <w:webHidden/>
          </w:rPr>
          <w:fldChar w:fldCharType="separate"/>
        </w:r>
        <w:r w:rsidR="00E170CD">
          <w:rPr>
            <w:noProof/>
            <w:webHidden/>
          </w:rPr>
          <w:t>41</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73" w:history="1">
        <w:r w:rsidR="00F90860" w:rsidRPr="00E808F0">
          <w:rPr>
            <w:rStyle w:val="Hyperlink"/>
            <w:noProof/>
          </w:rPr>
          <w:t>Demographic Events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_Toc295677973 \h </w:instrText>
        </w:r>
        <w:r w:rsidR="00F90860" w:rsidRPr="00E808F0">
          <w:rPr>
            <w:noProof/>
            <w:webHidden/>
          </w:rPr>
        </w:r>
        <w:r w:rsidR="00F90860" w:rsidRPr="00E808F0">
          <w:rPr>
            <w:noProof/>
            <w:webHidden/>
          </w:rPr>
          <w:fldChar w:fldCharType="separate"/>
        </w:r>
        <w:r w:rsidR="00E170CD">
          <w:rPr>
            <w:noProof/>
            <w:webHidden/>
          </w:rPr>
          <w:t>42</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74" w:history="1">
        <w:r w:rsidR="00F90860" w:rsidRPr="00E808F0">
          <w:rPr>
            <w:rStyle w:val="Hyperlink"/>
            <w:noProof/>
          </w:rPr>
          <w:t>Transport Mode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_Toc295677974 \h </w:instrText>
        </w:r>
        <w:r w:rsidR="00F90860" w:rsidRPr="00E808F0">
          <w:rPr>
            <w:noProof/>
            <w:webHidden/>
          </w:rPr>
        </w:r>
        <w:r w:rsidR="00F90860" w:rsidRPr="00E808F0">
          <w:rPr>
            <w:noProof/>
            <w:webHidden/>
          </w:rPr>
          <w:fldChar w:fldCharType="separate"/>
        </w:r>
        <w:r w:rsidR="00E170CD">
          <w:rPr>
            <w:noProof/>
            <w:webHidden/>
          </w:rPr>
          <w:t>42</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75" w:history="1">
        <w:r w:rsidR="00F90860" w:rsidRPr="00E808F0">
          <w:rPr>
            <w:rStyle w:val="Hyperlink"/>
            <w:noProof/>
          </w:rPr>
          <w:t>Data Preparation and Analysis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_Toc295677975 \h </w:instrText>
        </w:r>
        <w:r w:rsidR="00F90860" w:rsidRPr="00E808F0">
          <w:rPr>
            <w:noProof/>
            <w:webHidden/>
          </w:rPr>
        </w:r>
        <w:r w:rsidR="00F90860" w:rsidRPr="00E808F0">
          <w:rPr>
            <w:noProof/>
            <w:webHidden/>
          </w:rPr>
          <w:fldChar w:fldCharType="separate"/>
        </w:r>
        <w:r w:rsidR="00E170CD">
          <w:rPr>
            <w:noProof/>
            <w:webHidden/>
          </w:rPr>
          <w:t>43</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76" w:history="1">
        <w:r w:rsidR="00F90860" w:rsidRPr="00E808F0">
          <w:rPr>
            <w:rStyle w:val="Hyperlink"/>
            <w:noProof/>
          </w:rPr>
          <w:t>Preparation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_Toc295677976 \h </w:instrText>
        </w:r>
        <w:r w:rsidR="00F90860" w:rsidRPr="00E808F0">
          <w:rPr>
            <w:noProof/>
            <w:webHidden/>
          </w:rPr>
        </w:r>
        <w:r w:rsidR="00F90860" w:rsidRPr="00E808F0">
          <w:rPr>
            <w:noProof/>
            <w:webHidden/>
          </w:rPr>
          <w:fldChar w:fldCharType="separate"/>
        </w:r>
        <w:r w:rsidR="00E170CD">
          <w:rPr>
            <w:noProof/>
            <w:webHidden/>
          </w:rPr>
          <w:t>43</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77" w:history="1">
        <w:r w:rsidR="00F90860" w:rsidRPr="00E808F0">
          <w:rPr>
            <w:rStyle w:val="Hyperlink"/>
            <w:noProof/>
          </w:rPr>
          <w:t>Analysis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_Toc295677977 \h </w:instrText>
        </w:r>
        <w:r w:rsidR="00F90860" w:rsidRPr="00E808F0">
          <w:rPr>
            <w:noProof/>
            <w:webHidden/>
          </w:rPr>
        </w:r>
        <w:r w:rsidR="00F90860" w:rsidRPr="00E808F0">
          <w:rPr>
            <w:noProof/>
            <w:webHidden/>
          </w:rPr>
          <w:fldChar w:fldCharType="separate"/>
        </w:r>
        <w:r w:rsidR="00E170CD">
          <w:rPr>
            <w:noProof/>
            <w:webHidden/>
          </w:rPr>
          <w:t>44</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78" w:history="1">
        <w:r w:rsidR="00F90860" w:rsidRPr="00E808F0">
          <w:rPr>
            <w:rStyle w:val="Hyperlink"/>
            <w:noProof/>
          </w:rPr>
          <w:t>Setting up and Running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_Toc295677978 \h </w:instrText>
        </w:r>
        <w:r w:rsidR="00F90860" w:rsidRPr="00E808F0">
          <w:rPr>
            <w:noProof/>
            <w:webHidden/>
          </w:rPr>
        </w:r>
        <w:r w:rsidR="00F90860" w:rsidRPr="00E808F0">
          <w:rPr>
            <w:noProof/>
            <w:webHidden/>
          </w:rPr>
          <w:fldChar w:fldCharType="separate"/>
        </w:r>
        <w:r w:rsidR="00E170CD">
          <w:rPr>
            <w:noProof/>
            <w:webHidden/>
          </w:rPr>
          <w:t>45</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79" w:history="1">
        <w:r w:rsidR="00F90860" w:rsidRPr="00E808F0">
          <w:rPr>
            <w:rStyle w:val="Hyperlink"/>
            <w:noProof/>
          </w:rPr>
          <w:t>Troubleshooting</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_Toc295677979 \h </w:instrText>
        </w:r>
        <w:r w:rsidR="00F90860" w:rsidRPr="00E808F0">
          <w:rPr>
            <w:noProof/>
            <w:webHidden/>
          </w:rPr>
        </w:r>
        <w:r w:rsidR="00F90860" w:rsidRPr="00E808F0">
          <w:rPr>
            <w:noProof/>
            <w:webHidden/>
          </w:rPr>
          <w:fldChar w:fldCharType="separate"/>
        </w:r>
        <w:r w:rsidR="00E170CD">
          <w:rPr>
            <w:noProof/>
            <w:webHidden/>
          </w:rPr>
          <w:t>47</w:t>
        </w:r>
        <w:r w:rsidR="00F90860" w:rsidRPr="00E808F0">
          <w:rPr>
            <w:noProof/>
            <w:webHidden/>
          </w:rPr>
          <w:fldChar w:fldCharType="end"/>
        </w:r>
      </w:hyperlink>
    </w:p>
    <w:p w:rsidR="00F90860" w:rsidRPr="00E808F0" w:rsidRDefault="00504085">
      <w:pPr>
        <w:pStyle w:val="Verzeichnis2"/>
        <w:tabs>
          <w:tab w:val="right" w:pos="9062"/>
        </w:tabs>
        <w:rPr>
          <w:rFonts w:cstheme="minorBidi"/>
          <w:b w:val="0"/>
          <w:bCs w:val="0"/>
          <w:smallCaps w:val="0"/>
          <w:noProof/>
        </w:rPr>
      </w:pPr>
      <w:hyperlink w:anchor="_Toc295677980" w:history="1">
        <w:r w:rsidR="00F90860" w:rsidRPr="00E808F0">
          <w:rPr>
            <w:rStyle w:val="Hyperlink"/>
            <w:noProof/>
          </w:rPr>
          <w:t>Model Version History</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_Toc295677980 \h </w:instrText>
        </w:r>
        <w:r w:rsidR="00F90860" w:rsidRPr="00E808F0">
          <w:rPr>
            <w:noProof/>
            <w:webHidden/>
          </w:rPr>
        </w:r>
        <w:r w:rsidR="00F90860" w:rsidRPr="00E808F0">
          <w:rPr>
            <w:noProof/>
            <w:webHidden/>
          </w:rPr>
          <w:fldChar w:fldCharType="separate"/>
        </w:r>
        <w:r w:rsidR="00E170CD">
          <w:rPr>
            <w:noProof/>
            <w:webHidden/>
          </w:rPr>
          <w:t>50</w:t>
        </w:r>
        <w:r w:rsidR="00F90860" w:rsidRPr="00E808F0">
          <w:rPr>
            <w:noProof/>
            <w:webHidden/>
          </w:rPr>
          <w:fldChar w:fldCharType="end"/>
        </w:r>
      </w:hyperlink>
    </w:p>
    <w:p w:rsidR="00F90860" w:rsidRPr="00E808F0" w:rsidRDefault="00504085">
      <w:pPr>
        <w:pStyle w:val="Verzeichnis1"/>
        <w:tabs>
          <w:tab w:val="right" w:pos="9062"/>
        </w:tabs>
        <w:rPr>
          <w:rFonts w:cstheme="minorBidi"/>
          <w:b w:val="0"/>
          <w:bCs w:val="0"/>
          <w:caps w:val="0"/>
          <w:noProof/>
          <w:u w:val="none"/>
        </w:rPr>
      </w:pPr>
      <w:hyperlink w:anchor="_Toc295677981" w:history="1">
        <w:r w:rsidR="00F90860" w:rsidRPr="00E808F0">
          <w:rPr>
            <w:rStyle w:val="Hyperlink"/>
            <w:noProof/>
          </w:rPr>
          <w:t>Literature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_Toc295677981 \h </w:instrText>
        </w:r>
        <w:r w:rsidR="00F90860" w:rsidRPr="00E808F0">
          <w:rPr>
            <w:noProof/>
            <w:webHidden/>
          </w:rPr>
        </w:r>
        <w:r w:rsidR="00F90860" w:rsidRPr="00E808F0">
          <w:rPr>
            <w:noProof/>
            <w:webHidden/>
          </w:rPr>
          <w:fldChar w:fldCharType="separate"/>
        </w:r>
        <w:r w:rsidR="00E170CD">
          <w:rPr>
            <w:noProof/>
            <w:webHidden/>
          </w:rPr>
          <w:t>51</w:t>
        </w:r>
        <w:r w:rsidR="00F90860" w:rsidRPr="00E808F0">
          <w:rPr>
            <w:noProof/>
            <w:webHidden/>
          </w:rPr>
          <w:fldChar w:fldCharType="end"/>
        </w:r>
      </w:hyperlink>
    </w:p>
    <w:p w:rsidR="005F3E30" w:rsidRPr="00E808F0" w:rsidRDefault="00C34D0D" w:rsidP="00996B6A">
      <w:pPr>
        <w:pStyle w:val="berschrift1"/>
        <w:pageBreakBefore/>
      </w:pPr>
      <w:r w:rsidRPr="00E808F0">
        <w:lastRenderedPageBreak/>
        <w:fldChar w:fldCharType="end"/>
      </w:r>
      <w:bookmarkStart w:id="0" w:name="_Toc295677923"/>
      <w:r w:rsidR="005F3E30" w:rsidRPr="00E808F0">
        <w:t>Introduction</w:t>
      </w:r>
      <w:bookmarkEnd w:id="0"/>
    </w:p>
    <w:p w:rsidR="005F3E30" w:rsidRPr="00E808F0" w:rsidRDefault="009E0DC8" w:rsidP="005F3E30">
      <w:r w:rsidRPr="00E808F0">
        <w:t>The SUME</w:t>
      </w:r>
      <w:r w:rsidRPr="005D408E">
        <w:rPr>
          <w:rStyle w:val="Funotenzeichen"/>
        </w:rPr>
        <w:footnoteReference w:id="1"/>
      </w:r>
      <w:r w:rsidRPr="00E808F0">
        <w:t xml:space="preserve"> </w:t>
      </w:r>
      <w:r w:rsidR="005C2188" w:rsidRPr="00E808F0">
        <w:t>decision</w:t>
      </w:r>
      <w:r w:rsidRPr="00E808F0">
        <w:t xml:space="preserve"> model is part of three integrated models that </w:t>
      </w:r>
      <w:r w:rsidR="009335BF" w:rsidRPr="00E808F0">
        <w:t>have been</w:t>
      </w:r>
      <w:r w:rsidRPr="00E808F0">
        <w:t xml:space="preserve"> developed </w:t>
      </w:r>
      <w:r w:rsidR="00E96A7E" w:rsidRPr="00E808F0">
        <w:t xml:space="preserve"> as work package 2 (WP2) of the SUME project </w:t>
      </w:r>
      <w:r w:rsidRPr="00E808F0">
        <w:t>by the Institute for Social Ecology of the University of Klagenfurt</w:t>
      </w:r>
      <w:r w:rsidR="0067534E" w:rsidRPr="00E808F0">
        <w:t xml:space="preserve"> together with the Potsdam Institute for Climate Research (PIK)</w:t>
      </w:r>
      <w:r w:rsidRPr="00E808F0">
        <w:t>. The aim is to simulate the effects of different urban form structures on the energy metabolism of various cities throughout Europe.</w:t>
      </w:r>
    </w:p>
    <w:p w:rsidR="009E0DC8" w:rsidRPr="00E808F0" w:rsidRDefault="009E0DC8" w:rsidP="005F3E30">
      <w:r w:rsidRPr="00E808F0">
        <w:t xml:space="preserve">The two stock/flow models deal with heating energy and building renovation as well as transport energy. The part of the </w:t>
      </w:r>
      <w:r w:rsidR="005C2188" w:rsidRPr="00E808F0">
        <w:t xml:space="preserve">SUME decision model, which technically is implemented as an agent based model (ABM), </w:t>
      </w:r>
      <w:r w:rsidRPr="00E808F0">
        <w:t>is to model decisions by actors in the city that will affect both the heating energy use as well as the energy use for transport and therefore provide scenarios for the stock/flow models</w:t>
      </w:r>
      <w:r w:rsidR="00A73F23" w:rsidRPr="00E808F0">
        <w:t xml:space="preserve"> (see </w:t>
      </w:r>
      <w:r w:rsidR="00B23796" w:rsidRPr="00E808F0">
        <w:fldChar w:fldCharType="begin"/>
      </w:r>
      <w:r w:rsidR="00B23796" w:rsidRPr="00E808F0">
        <w:instrText xml:space="preserve"> REF _Ref295155098 \h </w:instrText>
      </w:r>
      <w:r w:rsidR="00B23796" w:rsidRPr="00E808F0">
        <w:fldChar w:fldCharType="separate"/>
      </w:r>
      <w:r w:rsidR="00E170CD" w:rsidRPr="00E808F0">
        <w:t xml:space="preserve">Figure </w:t>
      </w:r>
      <w:r w:rsidR="00E170CD">
        <w:rPr>
          <w:noProof/>
        </w:rPr>
        <w:t>2</w:t>
      </w:r>
      <w:r w:rsidR="00B23796" w:rsidRPr="00E808F0">
        <w:fldChar w:fldCharType="end"/>
      </w:r>
      <w:r w:rsidR="00B23796" w:rsidRPr="00E808F0">
        <w:t xml:space="preserve"> </w:t>
      </w:r>
      <w:r w:rsidR="00A73F23" w:rsidRPr="00E808F0">
        <w:t>for an overview of the SUME energy metabolism model</w:t>
      </w:r>
      <w:r w:rsidR="005F0FC0" w:rsidRPr="00E808F0">
        <w:t xml:space="preserve"> components</w:t>
      </w:r>
      <w:r w:rsidR="00A73F23" w:rsidRPr="00E808F0">
        <w:t>)</w:t>
      </w:r>
      <w:r w:rsidRPr="00E808F0">
        <w:t>.</w:t>
      </w:r>
    </w:p>
    <w:p w:rsidR="00267840" w:rsidRPr="00E808F0" w:rsidRDefault="00267840" w:rsidP="005F3E30">
      <w:r w:rsidRPr="00E808F0">
        <w:t xml:space="preserve">Therefore the SUME </w:t>
      </w:r>
      <w:r w:rsidR="005C2188" w:rsidRPr="00E808F0">
        <w:t xml:space="preserve">decision model </w:t>
      </w:r>
      <w:r w:rsidRPr="00E808F0">
        <w:t>concentrates on the simulation of the following subjects:</w:t>
      </w:r>
    </w:p>
    <w:p w:rsidR="00267840" w:rsidRPr="00E808F0" w:rsidRDefault="00267840" w:rsidP="00267840">
      <w:pPr>
        <w:pStyle w:val="Aufzhlungszeichen"/>
      </w:pPr>
      <w:r w:rsidRPr="00E808F0">
        <w:t>Residential mobility for private households</w:t>
      </w:r>
    </w:p>
    <w:p w:rsidR="00267840" w:rsidRPr="00E808F0" w:rsidRDefault="00267840" w:rsidP="00267840">
      <w:pPr>
        <w:pStyle w:val="Aufzhlungszeichen"/>
      </w:pPr>
      <w:r w:rsidRPr="00E808F0">
        <w:t>Urban planning and political-economic scenarios</w:t>
      </w:r>
    </w:p>
    <w:p w:rsidR="009E0DC8" w:rsidRPr="00E808F0" w:rsidRDefault="00C97B1A" w:rsidP="005F3E30">
      <w:r w:rsidRPr="00E808F0">
        <w:t>The aim of this document is to p</w:t>
      </w:r>
      <w:r w:rsidR="005C2188" w:rsidRPr="00E808F0">
        <w:t>rovide the model documentation</w:t>
      </w:r>
      <w:r w:rsidR="00D31484" w:rsidRPr="00E808F0">
        <w:t>, providing all design-decisions, technical and implementation details</w:t>
      </w:r>
      <w:r w:rsidRPr="00E808F0">
        <w:t>.</w:t>
      </w:r>
    </w:p>
    <w:p w:rsidR="002D700C" w:rsidRPr="00E808F0" w:rsidRDefault="002D700C" w:rsidP="00B51CAD">
      <w:pPr>
        <w:pStyle w:val="berschrift1"/>
      </w:pPr>
      <w:bookmarkStart w:id="1" w:name="_Toc295677924"/>
      <w:r w:rsidRPr="00E808F0">
        <w:t>Model Fundamentals</w:t>
      </w:r>
      <w:bookmarkEnd w:id="1"/>
    </w:p>
    <w:p w:rsidR="00D31484" w:rsidRPr="00E808F0" w:rsidRDefault="005F0FC0" w:rsidP="005F0FC0">
      <w:r w:rsidRPr="00E808F0">
        <w:t xml:space="preserve">Contrary to the two stock/flow models the </w:t>
      </w:r>
      <w:r w:rsidR="005C2188" w:rsidRPr="00E808F0">
        <w:t>decision model</w:t>
      </w:r>
      <w:r w:rsidRPr="00E808F0">
        <w:t xml:space="preserve"> is available only for the city of Vienna, Austria. </w:t>
      </w:r>
      <w:r w:rsidR="006071E1" w:rsidRPr="00E808F0">
        <w:t>The reason</w:t>
      </w:r>
      <w:r w:rsidR="00D31484" w:rsidRPr="00E808F0">
        <w:t>s</w:t>
      </w:r>
      <w:r w:rsidR="006071E1" w:rsidRPr="00E808F0">
        <w:t xml:space="preserve"> for this restriction </w:t>
      </w:r>
      <w:r w:rsidR="00D31484" w:rsidRPr="00E808F0">
        <w:t>are:</w:t>
      </w:r>
    </w:p>
    <w:p w:rsidR="00D31484" w:rsidRPr="00E808F0" w:rsidRDefault="00273F64" w:rsidP="00D31484">
      <w:pPr>
        <w:pStyle w:val="Listenabsatz"/>
        <w:numPr>
          <w:ilvl w:val="0"/>
          <w:numId w:val="21"/>
        </w:numPr>
      </w:pPr>
      <w:r w:rsidRPr="00E808F0">
        <w:t xml:space="preserve">Agent-based models require a large variety of input data. The SUME project only provided resources for data research for </w:t>
      </w:r>
      <w:r w:rsidR="00AE596C" w:rsidRPr="00E808F0">
        <w:t>the city of Vienna.</w:t>
      </w:r>
    </w:p>
    <w:p w:rsidR="006071E1" w:rsidRPr="00E808F0" w:rsidRDefault="00D31484" w:rsidP="00D31484">
      <w:pPr>
        <w:pStyle w:val="Listenabsatz"/>
        <w:numPr>
          <w:ilvl w:val="0"/>
          <w:numId w:val="21"/>
        </w:numPr>
      </w:pPr>
      <w:r w:rsidRPr="00E808F0">
        <w:t>T</w:t>
      </w:r>
      <w:r w:rsidR="006071E1" w:rsidRPr="00E808F0">
        <w:t xml:space="preserve">he influential factors for residential mobility vary very much between different cities. For example in Vienna the </w:t>
      </w:r>
      <w:r w:rsidR="00C2297B" w:rsidRPr="00E808F0">
        <w:t>perception of security is almost the same in all parts of the city, so it has no influence on residential dissonance. This can be very different in other cities.</w:t>
      </w:r>
    </w:p>
    <w:p w:rsidR="00F16E82" w:rsidRPr="00E808F0" w:rsidRDefault="00F16E82" w:rsidP="005F0FC0">
      <w:r w:rsidRPr="00E808F0">
        <w:t>The model agents are about 800.000 households and about 1.8 million persons.</w:t>
      </w:r>
      <w:r w:rsidR="00AE596C" w:rsidRPr="00E808F0">
        <w:t xml:space="preserve"> The model also defines about 800.000 dwellings</w:t>
      </w:r>
      <w:r w:rsidR="00062D9B" w:rsidRPr="00E808F0">
        <w:t xml:space="preserve"> as passive agents.</w:t>
      </w:r>
    </w:p>
    <w:p w:rsidR="005F0FC0" w:rsidRPr="00E808F0" w:rsidRDefault="005F0FC0" w:rsidP="005F0FC0">
      <w:r w:rsidRPr="00E808F0">
        <w:t xml:space="preserve">The model runs in time units of years </w:t>
      </w:r>
      <w:r w:rsidR="00062D9B" w:rsidRPr="00E808F0">
        <w:t xml:space="preserve">starting in 2001 </w:t>
      </w:r>
      <w:r w:rsidRPr="00E808F0">
        <w:t xml:space="preserve">and the simulation </w:t>
      </w:r>
      <w:r w:rsidR="00062D9B" w:rsidRPr="00E808F0">
        <w:t>duration</w:t>
      </w:r>
      <w:r w:rsidRPr="00E808F0">
        <w:t xml:space="preserve"> </w:t>
      </w:r>
      <w:r w:rsidR="00062D9B" w:rsidRPr="00E808F0">
        <w:t>is 49 years ending in 2050</w:t>
      </w:r>
      <w:r w:rsidRPr="00E808F0">
        <w:t>.</w:t>
      </w:r>
      <w:r w:rsidR="00062D9B" w:rsidRPr="00E808F0">
        <w:t xml:space="preserve"> The starting year 2001 was selected because of data availability because the last Austrian census took place in 2001. The model is ending in 2050 to be comparable with the other WP1 and WP2 models/</w:t>
      </w:r>
      <w:r w:rsidR="00A25BC1" w:rsidRPr="00E808F0">
        <w:t>scenarios</w:t>
      </w:r>
      <w:r w:rsidR="00062D9B" w:rsidRPr="00E808F0">
        <w:t xml:space="preserve"> that were designed and build within the SUME project. Furthermore, demographic prognoses for Vienna are available up to </w:t>
      </w:r>
      <w:r w:rsidR="00A25BC1" w:rsidRPr="00E808F0">
        <w:t xml:space="preserve">the year </w:t>
      </w:r>
      <w:r w:rsidR="00062D9B" w:rsidRPr="00E808F0">
        <w:t>2075 which contributes to the meaningfulness of this</w:t>
      </w:r>
      <w:r w:rsidR="00720B07" w:rsidRPr="00E808F0">
        <w:t xml:space="preserve"> timeframe selection.</w:t>
      </w:r>
    </w:p>
    <w:p w:rsidR="002D700C" w:rsidRPr="00E808F0" w:rsidRDefault="0022287A" w:rsidP="005B7162">
      <w:pPr>
        <w:pStyle w:val="berschrift2"/>
      </w:pPr>
      <w:bookmarkStart w:id="2" w:name="_Ref261438077"/>
      <w:bookmarkStart w:id="3" w:name="_Ref261621123"/>
      <w:bookmarkStart w:id="4" w:name="_Ref261621144"/>
      <w:bookmarkStart w:id="5" w:name="_Toc295677925"/>
      <w:r w:rsidRPr="00E808F0">
        <w:lastRenderedPageBreak/>
        <w:t>Spatial Units</w:t>
      </w:r>
      <w:bookmarkEnd w:id="2"/>
      <w:bookmarkEnd w:id="3"/>
      <w:bookmarkEnd w:id="4"/>
      <w:bookmarkEnd w:id="5"/>
    </w:p>
    <w:p w:rsidR="0022287A" w:rsidRPr="00E808F0" w:rsidRDefault="0022287A" w:rsidP="005B7162">
      <w:pPr>
        <w:keepNext/>
        <w:keepLines/>
      </w:pPr>
      <w:r w:rsidRPr="00E808F0">
        <w:t>The spatial resolution for the model is a mix between the so-called “</w:t>
      </w:r>
      <w:proofErr w:type="spellStart"/>
      <w:r w:rsidRPr="00E808F0">
        <w:t>Stadtgebietstypen</w:t>
      </w:r>
      <w:proofErr w:type="spellEnd"/>
      <w:r w:rsidRPr="00E808F0">
        <w:t xml:space="preserve">” as shown in </w:t>
      </w:r>
      <w:r w:rsidR="00B23796" w:rsidRPr="00E808F0">
        <w:fldChar w:fldCharType="begin"/>
      </w:r>
      <w:r w:rsidR="00B23796" w:rsidRPr="00E808F0">
        <w:instrText xml:space="preserve"> REF _Ref295155104 \h </w:instrText>
      </w:r>
      <w:r w:rsidR="00B23796" w:rsidRPr="00E808F0">
        <w:fldChar w:fldCharType="separate"/>
      </w:r>
      <w:r w:rsidR="00E170CD" w:rsidRPr="00E808F0">
        <w:t xml:space="preserve">Figure </w:t>
      </w:r>
      <w:r w:rsidR="00E170CD">
        <w:rPr>
          <w:noProof/>
        </w:rPr>
        <w:t>1</w:t>
      </w:r>
      <w:r w:rsidR="00B23796" w:rsidRPr="00E808F0">
        <w:fldChar w:fldCharType="end"/>
      </w:r>
      <w:r w:rsidR="00B23796" w:rsidRPr="00E808F0">
        <w:t xml:space="preserve"> </w:t>
      </w:r>
      <w:r w:rsidRPr="00E808F0">
        <w:t>and the administrative districts of Vienna</w:t>
      </w:r>
      <w:r w:rsidR="00BB240B" w:rsidRPr="00E808F0">
        <w:t xml:space="preserve"> which results in a total of 59 spatial units</w:t>
      </w:r>
      <w:r w:rsidRPr="00E808F0">
        <w:t>. The “</w:t>
      </w:r>
      <w:proofErr w:type="spellStart"/>
      <w:r w:rsidRPr="00E808F0">
        <w:t>Stadtgebietstypen</w:t>
      </w:r>
      <w:proofErr w:type="spellEnd"/>
      <w:r w:rsidRPr="00E808F0">
        <w:t xml:space="preserve">” are defined by the Viennese spatial planning administration (MA18) mostly </w:t>
      </w:r>
      <w:r w:rsidR="00C3512C" w:rsidRPr="00E808F0">
        <w:t>along</w:t>
      </w:r>
      <w:r w:rsidRPr="00E808F0">
        <w:t xml:space="preserve"> parameters like density and</w:t>
      </w:r>
      <w:r w:rsidR="00B724D7" w:rsidRPr="00E808F0">
        <w:t xml:space="preserve"> dominant</w:t>
      </w:r>
      <w:r w:rsidRPr="00E808F0">
        <w:t xml:space="preserve"> type </w:t>
      </w:r>
      <w:r w:rsidR="00B724D7" w:rsidRPr="00E808F0">
        <w:t xml:space="preserve">and age </w:t>
      </w:r>
      <w:r w:rsidRPr="00E808F0">
        <w:t>of buildings.</w:t>
      </w:r>
    </w:p>
    <w:p w:rsidR="00B23796" w:rsidRPr="00E808F0" w:rsidRDefault="0022287A" w:rsidP="00B23796">
      <w:pPr>
        <w:keepNext/>
        <w:keepLines/>
      </w:pPr>
      <w:r w:rsidRPr="00E808F0">
        <w:rPr>
          <w:noProof/>
          <w:lang w:val="de-AT"/>
        </w:rPr>
        <w:drawing>
          <wp:inline distT="0" distB="0" distL="0" distR="0" wp14:anchorId="3FD90ECA" wp14:editId="05192019">
            <wp:extent cx="5760720" cy="3615291"/>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3615291"/>
                    </a:xfrm>
                    <a:prstGeom prst="rect">
                      <a:avLst/>
                    </a:prstGeom>
                    <a:noFill/>
                    <a:ln w="9525">
                      <a:noFill/>
                      <a:miter lim="800000"/>
                      <a:headEnd/>
                      <a:tailEnd/>
                    </a:ln>
                  </pic:spPr>
                </pic:pic>
              </a:graphicData>
            </a:graphic>
          </wp:inline>
        </w:drawing>
      </w:r>
    </w:p>
    <w:p w:rsidR="0022287A" w:rsidRPr="00E808F0" w:rsidRDefault="00B23796" w:rsidP="00B23796">
      <w:pPr>
        <w:pStyle w:val="Beschriftung"/>
      </w:pPr>
      <w:bookmarkStart w:id="6" w:name="_Ref295155104"/>
      <w:r w:rsidRPr="00E808F0">
        <w:t xml:space="preserve">Figure </w:t>
      </w:r>
      <w:r w:rsidRPr="00E808F0">
        <w:fldChar w:fldCharType="begin"/>
      </w:r>
      <w:r w:rsidRPr="00E808F0">
        <w:instrText xml:space="preserve"> SEQ Figure \* ARABIC </w:instrText>
      </w:r>
      <w:r w:rsidRPr="00E808F0">
        <w:fldChar w:fldCharType="separate"/>
      </w:r>
      <w:r w:rsidR="00E170CD">
        <w:rPr>
          <w:noProof/>
        </w:rPr>
        <w:t>1</w:t>
      </w:r>
      <w:r w:rsidRPr="00E808F0">
        <w:fldChar w:fldCharType="end"/>
      </w:r>
      <w:bookmarkEnd w:id="6"/>
      <w:r w:rsidRPr="00E808F0">
        <w:t>: "</w:t>
      </w:r>
      <w:proofErr w:type="spellStart"/>
      <w:r w:rsidRPr="00E808F0">
        <w:t>Stadtgebietstypen</w:t>
      </w:r>
      <w:proofErr w:type="spellEnd"/>
      <w:r w:rsidRPr="00E808F0">
        <w:t xml:space="preserve">" of Vienna </w:t>
      </w:r>
      <w:r w:rsidR="0074466B" w:rsidRPr="00E808F0">
        <w:fldChar w:fldCharType="begin"/>
      </w:r>
      <w:r w:rsidR="0074466B" w:rsidRPr="00E808F0">
        <w:instrText xml:space="preserve"> ADDIN ZOTERO_ITEM {"citationID":"2novdts5k0","citationItems":[{"locator":"66","label":"page","prefix":"Source: ","uri":["http://zotero.org/users/583560/items/UTFSW275"]}]} </w:instrText>
      </w:r>
      <w:r w:rsidR="0074466B" w:rsidRPr="00E808F0">
        <w:fldChar w:fldCharType="separate"/>
      </w:r>
      <w:r w:rsidR="005D408E" w:rsidRPr="005D408E">
        <w:rPr>
          <w:rFonts w:ascii="Calibri" w:hAnsi="Calibri" w:cs="Calibri"/>
        </w:rPr>
        <w:t>(Source: Stadt Wien - MA18 2007, p.66)</w:t>
      </w:r>
      <w:r w:rsidR="0074466B" w:rsidRPr="00E808F0">
        <w:fldChar w:fldCharType="end"/>
      </w:r>
    </w:p>
    <w:tbl>
      <w:tblPr>
        <w:tblStyle w:val="MittleresRaster3-Akzent1"/>
        <w:tblW w:w="0" w:type="auto"/>
        <w:tblLook w:val="0420" w:firstRow="1" w:lastRow="0" w:firstColumn="0" w:lastColumn="0" w:noHBand="0" w:noVBand="1"/>
      </w:tblPr>
      <w:tblGrid>
        <w:gridCol w:w="4803"/>
        <w:gridCol w:w="1876"/>
        <w:gridCol w:w="2031"/>
      </w:tblGrid>
      <w:tr w:rsidR="005E6A8D" w:rsidRPr="00E808F0" w:rsidTr="00EE2048">
        <w:trPr>
          <w:cnfStyle w:val="100000000000" w:firstRow="1" w:lastRow="0" w:firstColumn="0" w:lastColumn="0" w:oddVBand="0" w:evenVBand="0" w:oddHBand="0"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Spatial Resolution</w:t>
            </w:r>
          </w:p>
        </w:tc>
        <w:tc>
          <w:tcPr>
            <w:tcW w:w="0" w:type="auto"/>
          </w:tcPr>
          <w:p w:rsidR="005E6A8D" w:rsidRPr="00E808F0" w:rsidRDefault="005E6A8D" w:rsidP="001C7AB2">
            <w:pPr>
              <w:jc w:val="right"/>
              <w:rPr>
                <w:rFonts w:cstheme="minorHAnsi"/>
              </w:rPr>
            </w:pPr>
            <w:r w:rsidRPr="00E808F0">
              <w:rPr>
                <w:rFonts w:cstheme="minorHAnsi"/>
              </w:rPr>
              <w:t>Number of Spatial</w:t>
            </w:r>
            <w:r w:rsidRPr="00E808F0">
              <w:rPr>
                <w:rFonts w:cstheme="minorHAnsi"/>
              </w:rPr>
              <w:br/>
              <w:t>Units in Vienna</w:t>
            </w:r>
          </w:p>
        </w:tc>
        <w:tc>
          <w:tcPr>
            <w:tcW w:w="0" w:type="auto"/>
          </w:tcPr>
          <w:p w:rsidR="005E6A8D" w:rsidRPr="00E808F0" w:rsidRDefault="005E6A8D" w:rsidP="001C7AB2">
            <w:pPr>
              <w:jc w:val="right"/>
              <w:rPr>
                <w:rFonts w:cstheme="minorHAnsi"/>
              </w:rPr>
            </w:pPr>
            <w:r w:rsidRPr="00E808F0">
              <w:rPr>
                <w:rFonts w:cstheme="minorHAnsi"/>
              </w:rPr>
              <w:t>Aggregation of</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Administrative districts (“</w:t>
            </w:r>
            <w:proofErr w:type="spellStart"/>
            <w:r w:rsidRPr="00E808F0">
              <w:rPr>
                <w:rFonts w:cstheme="minorHAnsi"/>
              </w:rPr>
              <w:t>Bezirk</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23</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8</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2009</w:t>
            </w:r>
          </w:p>
        </w:tc>
        <w:tc>
          <w:tcPr>
            <w:tcW w:w="0" w:type="auto"/>
          </w:tcPr>
          <w:p w:rsidR="005E6A8D" w:rsidRPr="00E808F0" w:rsidRDefault="005E6A8D" w:rsidP="001C7AB2">
            <w:pPr>
              <w:jc w:val="right"/>
              <w:rPr>
                <w:rFonts w:cstheme="minorHAnsi"/>
              </w:rPr>
            </w:pPr>
            <w:r w:rsidRPr="00E808F0">
              <w:rPr>
                <w:rFonts w:cstheme="minorHAnsi"/>
              </w:rPr>
              <w:t>10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 xml:space="preserve">” </w:t>
            </w:r>
            <w:r w:rsidRPr="00E808F0">
              <w:rPr>
                <w:rFonts w:cstheme="minorHAnsi"/>
                <w:highlight w:val="yellow"/>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Administrative districts *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59</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250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r w:rsidRPr="005D408E">
              <w:rPr>
                <w:rStyle w:val="Funotenzeichen"/>
              </w:rPr>
              <w:footnoteReference w:id="2"/>
            </w:r>
          </w:p>
        </w:tc>
        <w:tc>
          <w:tcPr>
            <w:tcW w:w="0" w:type="auto"/>
          </w:tcPr>
          <w:p w:rsidR="005E6A8D" w:rsidRPr="00E808F0" w:rsidRDefault="005E6A8D" w:rsidP="001C7AB2">
            <w:pPr>
              <w:jc w:val="right"/>
              <w:rPr>
                <w:rFonts w:cstheme="minorHAnsi"/>
              </w:rPr>
            </w:pPr>
            <w:r w:rsidRPr="00E808F0">
              <w:rPr>
                <w:rFonts w:cstheme="minorHAnsi"/>
              </w:rPr>
              <w:t>1,364</w:t>
            </w:r>
          </w:p>
        </w:tc>
        <w:tc>
          <w:tcPr>
            <w:tcW w:w="0" w:type="auto"/>
          </w:tcPr>
          <w:p w:rsidR="005E6A8D" w:rsidRPr="00E808F0" w:rsidRDefault="005E6A8D" w:rsidP="000D3D64">
            <w:pPr>
              <w:keepNext/>
              <w:jc w:val="right"/>
              <w:rPr>
                <w:rFonts w:cstheme="minorHAnsi"/>
              </w:rPr>
            </w:pP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w:t>
      </w:r>
      <w:r w:rsidR="0067096A">
        <w:fldChar w:fldCharType="end"/>
      </w:r>
      <w:r w:rsidRPr="00E808F0">
        <w:t>: Different spatial resolution levels in Vienna</w:t>
      </w:r>
    </w:p>
    <w:p w:rsidR="00F16E82" w:rsidRPr="00E808F0" w:rsidRDefault="00F16E82" w:rsidP="001C7AB2">
      <w:pPr>
        <w:spacing w:before="240"/>
      </w:pPr>
      <w:r w:rsidRPr="00E808F0">
        <w:t xml:space="preserve">The model area will have one extra spatial unit for the surrounding suburbs of Vienna that will be included in all residential mobility calculations and simulate the moves to the </w:t>
      </w:r>
      <w:r w:rsidR="00B23796" w:rsidRPr="00E808F0">
        <w:t>suburbs of</w:t>
      </w:r>
      <w:r w:rsidRPr="00E808F0">
        <w:t xml:space="preserve"> Vienna </w:t>
      </w:r>
      <w:r w:rsidR="0074466B" w:rsidRPr="00E808F0">
        <w:fldChar w:fldCharType="begin"/>
      </w:r>
      <w:r w:rsidR="0074466B" w:rsidRPr="00E808F0">
        <w:instrText xml:space="preserve"> ADDIN ZOTERO_ITEM {"citationID":"dka9biv4k","citationItems":[{"uri":["http://zotero.org/users/583560/items/HPT34R69"]}]} </w:instrText>
      </w:r>
      <w:r w:rsidR="0074466B" w:rsidRPr="00E808F0">
        <w:fldChar w:fldCharType="separate"/>
      </w:r>
      <w:r w:rsidR="005D408E" w:rsidRPr="005D408E">
        <w:rPr>
          <w:rFonts w:ascii="Calibri" w:hAnsi="Calibri" w:cs="Calibri"/>
        </w:rPr>
        <w:t>(W. Moser et al. 2002)</w:t>
      </w:r>
      <w:r w:rsidR="0074466B" w:rsidRPr="00E808F0">
        <w:fldChar w:fldCharType="end"/>
      </w:r>
      <w:r w:rsidRPr="00E808F0">
        <w:t>.</w:t>
      </w:r>
    </w:p>
    <w:p w:rsidR="00F16E82" w:rsidRPr="00E808F0" w:rsidRDefault="00F16E82" w:rsidP="00F16E82"/>
    <w:p w:rsidR="0090475A" w:rsidRPr="00E808F0" w:rsidRDefault="0090475A" w:rsidP="00306700">
      <w:pPr>
        <w:pStyle w:val="berschrift2"/>
        <w:pageBreakBefore/>
      </w:pPr>
      <w:bookmarkStart w:id="7" w:name="_Toc295677926"/>
      <w:r w:rsidRPr="00E808F0">
        <w:lastRenderedPageBreak/>
        <w:t>Model Parts</w:t>
      </w:r>
      <w:bookmarkEnd w:id="7"/>
    </w:p>
    <w:p w:rsidR="0058115E" w:rsidRPr="00E808F0" w:rsidRDefault="0090475A" w:rsidP="00306700">
      <w:pPr>
        <w:keepNext/>
        <w:keepLines/>
      </w:pPr>
      <w:r w:rsidRPr="00E808F0">
        <w:t xml:space="preserve">The SUME </w:t>
      </w:r>
      <w:r w:rsidR="005C2188" w:rsidRPr="00E808F0">
        <w:t>decision model</w:t>
      </w:r>
      <w:r w:rsidRPr="00E808F0">
        <w:t xml:space="preserve"> consists of the following </w:t>
      </w:r>
      <w:r w:rsidR="000D3D64" w:rsidRPr="00E808F0">
        <w:t>sub models</w:t>
      </w:r>
      <w:r w:rsidRPr="00E808F0">
        <w:t>:</w:t>
      </w:r>
      <w:r w:rsidR="0058115E" w:rsidRPr="00E808F0">
        <w:t xml:space="preserve"> </w:t>
      </w:r>
    </w:p>
    <w:p w:rsidR="00B23796" w:rsidRPr="00E808F0" w:rsidRDefault="00BD624E" w:rsidP="00B23796">
      <w:pPr>
        <w:keepNext/>
        <w:keepLines/>
      </w:pPr>
      <w:r w:rsidRPr="00E808F0">
        <w:rPr>
          <w:noProof/>
          <w:lang w:val="de-AT"/>
        </w:rPr>
        <mc:AlternateContent>
          <mc:Choice Requires="wpg">
            <w:drawing>
              <wp:inline distT="0" distB="0" distL="0" distR="0" wp14:anchorId="2FF101DA" wp14:editId="4BE0C676">
                <wp:extent cx="5758688" cy="4233545"/>
                <wp:effectExtent l="19050" t="19050" r="13970" b="52705"/>
                <wp:docPr id="6219" name="Gruppieren 3"/>
                <wp:cNvGraphicFramePr/>
                <a:graphic xmlns:a="http://schemas.openxmlformats.org/drawingml/2006/main">
                  <a:graphicData uri="http://schemas.microsoft.com/office/word/2010/wordprocessingGroup">
                    <wpg:wgp>
                      <wpg:cNvGrpSpPr/>
                      <wpg:grpSpPr>
                        <a:xfrm>
                          <a:off x="0" y="0"/>
                          <a:ext cx="5758688" cy="4233545"/>
                          <a:chOff x="0" y="0"/>
                          <a:chExt cx="5991202" cy="4424182"/>
                        </a:xfrm>
                      </wpg:grpSpPr>
                      <wps:wsp>
                        <wps:cNvPr id="6220" name="AutoShape 13"/>
                        <wps:cNvSpPr>
                          <a:spLocks noChangeArrowheads="1"/>
                        </wps:cNvSpPr>
                        <wps:spPr bwMode="auto">
                          <a:xfrm>
                            <a:off x="3528393" y="3605036"/>
                            <a:ext cx="1224136" cy="819146"/>
                          </a:xfrm>
                          <a:prstGeom prst="roundRect">
                            <a:avLst>
                              <a:gd name="adj" fmla="val 16667"/>
                            </a:avLst>
                          </a:prstGeom>
                          <a:solidFill>
                            <a:srgbClr val="C2D69B"/>
                          </a:solidFill>
                          <a:ln w="38100">
                            <a:solidFill>
                              <a:srgbClr val="F2F2F2"/>
                            </a:solidFill>
                            <a:round/>
                            <a:headEnd/>
                            <a:tailEnd/>
                          </a:ln>
                          <a:effectLst>
                            <a:outerShdw dist="28398" dir="3806097" algn="ctr" rotWithShape="0">
                              <a:srgbClr val="4E6128">
                                <a:alpha val="50000"/>
                              </a:srgbClr>
                            </a:outerShdw>
                          </a:effectLst>
                        </wps:spPr>
                        <wps:txbx>
                          <w:txbxContent>
                            <w:p w:rsidR="00E6335C" w:rsidRDefault="00E6335C"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wps:txbx>
                        <wps:bodyPr anchor="ctr"/>
                      </wps:wsp>
                      <wps:wsp>
                        <wps:cNvPr id="6221" name="AutoShape 11"/>
                        <wps:cNvCnPr>
                          <a:cxnSpLocks noChangeShapeType="1"/>
                        </wps:cNvCnPr>
                        <wps:spPr bwMode="auto">
                          <a:xfrm flipV="1">
                            <a:off x="4140461" y="2955312"/>
                            <a:ext cx="10618" cy="649724"/>
                          </a:xfrm>
                          <a:prstGeom prst="straightConnector1">
                            <a:avLst/>
                          </a:prstGeom>
                          <a:noFill/>
                          <a:ln w="38100">
                            <a:solidFill>
                              <a:srgbClr val="A5A5A5"/>
                            </a:solidFill>
                            <a:round/>
                            <a:headEnd type="triangle" w="med" len="med"/>
                            <a:tailEnd/>
                          </a:ln>
                          <a:extLst>
                            <a:ext uri="{909E8E84-426E-40DD-AFC4-6F175D3DCCD1}">
                              <a14:hiddenFill xmlns:a14="http://schemas.microsoft.com/office/drawing/2010/main">
                                <a:noFill/>
                              </a14:hiddenFill>
                            </a:ext>
                          </a:extLst>
                        </wps:spPr>
                        <wps:bodyPr/>
                      </wps:wsp>
                      <wps:wsp>
                        <wps:cNvPr id="6222" name="AutoShape 10"/>
                        <wps:cNvCnPr>
                          <a:cxnSpLocks noChangeShapeType="1"/>
                        </wps:cNvCnPr>
                        <wps:spPr bwMode="auto">
                          <a:xfrm rot="5400000">
                            <a:off x="1763594" y="3177179"/>
                            <a:ext cx="852408" cy="12700"/>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3" name="AutoShape 22"/>
                        <wps:cNvSpPr>
                          <a:spLocks noChangeArrowheads="1"/>
                        </wps:cNvSpPr>
                        <wps:spPr bwMode="auto">
                          <a:xfrm>
                            <a:off x="1" y="868741"/>
                            <a:ext cx="5991201" cy="2497312"/>
                          </a:xfrm>
                          <a:prstGeom prst="roundRect">
                            <a:avLst>
                              <a:gd name="adj" fmla="val 9069"/>
                            </a:avLst>
                          </a:prstGeom>
                          <a:noFill/>
                          <a:ln w="38100"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rsidR="00E6335C" w:rsidRDefault="00E6335C" w:rsidP="00BD624E">
                              <w:pPr>
                                <w:rPr>
                                  <w:rFonts w:eastAsia="Times New Roman"/>
                                </w:rPr>
                              </w:pPr>
                            </w:p>
                          </w:txbxContent>
                        </wps:txbx>
                        <wps:bodyPr anchor="ctr"/>
                      </wps:wsp>
                      <wps:wsp>
                        <wps:cNvPr id="6224" name="AutoShape 19"/>
                        <wps:cNvSpPr>
                          <a:spLocks noChangeArrowheads="1"/>
                        </wps:cNvSpPr>
                        <wps:spPr bwMode="auto">
                          <a:xfrm>
                            <a:off x="1491133" y="1853885"/>
                            <a:ext cx="4381718" cy="1341548"/>
                          </a:xfrm>
                          <a:prstGeom prst="roundRect">
                            <a:avLst>
                              <a:gd name="adj" fmla="val 16667"/>
                            </a:avLst>
                          </a:prstGeom>
                          <a:solidFill>
                            <a:srgbClr val="C4BC96"/>
                          </a:solidFill>
                          <a:ln w="38100">
                            <a:solidFill>
                              <a:srgbClr val="F2F2F2"/>
                            </a:solidFill>
                            <a:round/>
                            <a:headEnd/>
                            <a:tailEnd/>
                          </a:ln>
                          <a:effectLst>
                            <a:outerShdw dist="28398" dir="3806097" algn="ctr" rotWithShape="0">
                              <a:srgbClr val="4E6128">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wps:txbx>
                        <wps:bodyPr anchor="b"/>
                      </wps:wsp>
                      <wps:wsp>
                        <wps:cNvPr id="6225" name="AutoShape 18"/>
                        <wps:cNvSpPr>
                          <a:spLocks noChangeArrowheads="1"/>
                        </wps:cNvSpPr>
                        <wps:spPr bwMode="auto">
                          <a:xfrm>
                            <a:off x="1656185" y="0"/>
                            <a:ext cx="2520408" cy="557741"/>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wps:txbx>
                        <wps:bodyPr anchor="ctr"/>
                      </wps:wsp>
                      <wps:wsp>
                        <wps:cNvPr id="6226" name="AutoShape 17"/>
                        <wps:cNvSpPr>
                          <a:spLocks noChangeArrowheads="1"/>
                        </wps:cNvSpPr>
                        <wps:spPr bwMode="auto">
                          <a:xfrm>
                            <a:off x="151247" y="1940266"/>
                            <a:ext cx="1190451" cy="810709"/>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wps:txbx>
                        <wps:bodyPr anchor="ctr"/>
                      </wps:wsp>
                      <wps:wsp>
                        <wps:cNvPr id="6227" name="AutoShape 14"/>
                        <wps:cNvCnPr>
                          <a:cxnSpLocks noChangeShapeType="1"/>
                        </wps:cNvCnPr>
                        <wps:spPr bwMode="auto">
                          <a:xfrm flipV="1">
                            <a:off x="1341698" y="2342229"/>
                            <a:ext cx="252874" cy="3392"/>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8" name="AutoShape 12"/>
                        <wps:cNvSpPr>
                          <a:spLocks noChangeArrowheads="1"/>
                        </wps:cNvSpPr>
                        <wps:spPr bwMode="auto">
                          <a:xfrm>
                            <a:off x="1594572" y="3603383"/>
                            <a:ext cx="1190451" cy="820799"/>
                          </a:xfrm>
                          <a:prstGeom prst="roundRect">
                            <a:avLst>
                              <a:gd name="adj" fmla="val 16667"/>
                            </a:avLst>
                          </a:prstGeom>
                          <a:solidFill>
                            <a:srgbClr val="D99594"/>
                          </a:solidFill>
                          <a:ln w="38100">
                            <a:solidFill>
                              <a:srgbClr val="F2F2F2"/>
                            </a:solidFill>
                            <a:round/>
                            <a:headEnd/>
                            <a:tailEnd/>
                          </a:ln>
                          <a:effectLst>
                            <a:outerShdw dist="28398" dir="3806097" algn="ctr" rotWithShape="0">
                              <a:srgbClr val="622423">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wps:txbx>
                        <wps:bodyPr anchor="ctr"/>
                      </wps:wsp>
                      <wps:wsp>
                        <wps:cNvPr id="6229" name="AutoShape 9"/>
                        <wps:cNvSpPr>
                          <a:spLocks noChangeArrowheads="1"/>
                        </wps:cNvSpPr>
                        <wps:spPr bwMode="auto">
                          <a:xfrm>
                            <a:off x="4536505" y="0"/>
                            <a:ext cx="1222771" cy="557741"/>
                          </a:xfrm>
                          <a:prstGeom prst="roundRect">
                            <a:avLst>
                              <a:gd name="adj" fmla="val 16667"/>
                            </a:avLst>
                          </a:prstGeom>
                          <a:solidFill>
                            <a:srgbClr val="95B3D7"/>
                          </a:solidFill>
                          <a:ln w="38100">
                            <a:solidFill>
                              <a:srgbClr val="F2F2F2"/>
                            </a:solidFill>
                            <a:round/>
                            <a:headEnd/>
                            <a:tailEnd/>
                          </a:ln>
                          <a:effectLst>
                            <a:outerShdw dist="28398" dir="3806097" algn="ctr" rotWithShape="0">
                              <a:srgbClr val="243F60">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wps:txbx>
                        <wps:bodyPr anchor="ctr"/>
                      </wps:wsp>
                      <wps:wsp>
                        <wps:cNvPr id="6230" name="AutoShape 8"/>
                        <wps:cNvCnPr>
                          <a:cxnSpLocks noChangeShapeType="1"/>
                        </wps:cNvCnPr>
                        <wps:spPr bwMode="auto">
                          <a:xfrm>
                            <a:off x="5147891" y="557741"/>
                            <a:ext cx="16863" cy="1382524"/>
                          </a:xfrm>
                          <a:prstGeom prst="straightConnector1">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1" name="AutoShape 7"/>
                        <wps:cNvCnPr>
                          <a:cxnSpLocks noChangeShapeType="1"/>
                        </wps:cNvCnPr>
                        <wps:spPr bwMode="auto">
                          <a:xfrm rot="5400000">
                            <a:off x="1865224" y="882316"/>
                            <a:ext cx="1375741" cy="726591"/>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2" name="AutoShape 6"/>
                        <wps:cNvCnPr>
                          <a:cxnSpLocks noChangeShapeType="1"/>
                        </wps:cNvCnPr>
                        <wps:spPr bwMode="auto">
                          <a:xfrm rot="5400000">
                            <a:off x="1140169" y="164045"/>
                            <a:ext cx="1382525" cy="2169916"/>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3" name="AutoShape 5"/>
                        <wps:cNvSpPr>
                          <a:spLocks noChangeArrowheads="1"/>
                        </wps:cNvSpPr>
                        <wps:spPr bwMode="auto">
                          <a:xfrm>
                            <a:off x="3087470" y="1940266"/>
                            <a:ext cx="1189043"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wps:txbx>
                        <wps:bodyPr anchor="ctr"/>
                      </wps:wsp>
                      <wps:wsp>
                        <wps:cNvPr id="6234" name="AutoShape 4"/>
                        <wps:cNvSpPr>
                          <a:spLocks noChangeArrowheads="1"/>
                        </wps:cNvSpPr>
                        <wps:spPr bwMode="auto">
                          <a:xfrm>
                            <a:off x="1594572" y="1933482"/>
                            <a:ext cx="1190451"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wps:txbx>
                        <wps:bodyPr anchor="ctr"/>
                      </wps:wsp>
                      <wps:wsp>
                        <wps:cNvPr id="6235" name="AutoShape 3"/>
                        <wps:cNvCnPr>
                          <a:cxnSpLocks noChangeShapeType="1"/>
                        </wps:cNvCnPr>
                        <wps:spPr bwMode="auto">
                          <a:xfrm flipH="1" flipV="1">
                            <a:off x="2785023" y="2342229"/>
                            <a:ext cx="302447" cy="6784"/>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6" name="Text Box 2"/>
                        <wps:cNvSpPr txBox="1">
                          <a:spLocks noChangeArrowheads="1"/>
                        </wps:cNvSpPr>
                        <wps:spPr bwMode="auto">
                          <a:xfrm>
                            <a:off x="0" y="868742"/>
                            <a:ext cx="2553093" cy="380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335C" w:rsidRDefault="00E6335C"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wps:txbx>
                        <wps:bodyPr/>
                      </wps:wsp>
                      <wps:wsp>
                        <wps:cNvPr id="6237" name="AutoShape 5"/>
                        <wps:cNvSpPr>
                          <a:spLocks noChangeArrowheads="1"/>
                        </wps:cNvSpPr>
                        <wps:spPr bwMode="auto">
                          <a:xfrm>
                            <a:off x="4570232" y="1940265"/>
                            <a:ext cx="1189044"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wps:txbx>
                        <wps:bodyPr anchor="ctr"/>
                      </wps:wsp>
                      <wps:wsp>
                        <wps:cNvPr id="6238" name="AutoShape 3"/>
                        <wps:cNvCnPr>
                          <a:cxnSpLocks noChangeShapeType="1"/>
                        </wps:cNvCnPr>
                        <wps:spPr bwMode="auto">
                          <a:xfrm flipH="1">
                            <a:off x="4276513" y="2349012"/>
                            <a:ext cx="293719" cy="1"/>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9" name="AutoShape 7"/>
                        <wps:cNvCnPr>
                          <a:cxnSpLocks noChangeShapeType="1"/>
                        </wps:cNvCnPr>
                        <wps:spPr bwMode="auto">
                          <a:xfrm rot="16200000" flipH="1">
                            <a:off x="2607928" y="866201"/>
                            <a:ext cx="1382525" cy="765603"/>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40" name="AutoShape 7"/>
                        <wps:cNvCnPr>
                          <a:cxnSpLocks noChangeShapeType="1"/>
                        </wps:cNvCnPr>
                        <wps:spPr bwMode="auto">
                          <a:xfrm rot="16200000" flipH="1">
                            <a:off x="3349309" y="124820"/>
                            <a:ext cx="1382524" cy="2248365"/>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2FF101DA" id="Gruppieren 3" o:spid="_x0000_s1026" style="width:453.45pt;height:333.35pt;mso-position-horizontal-relative:char;mso-position-vertical-relative:line" coordsize="59912,4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">
                <v:roundrect id="AutoShape 13" o:spid="_x0000_s1027" style="position:absolute;left:35283;top:36050;width:12242;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FlMIA&#10;AADdAAAADwAAAGRycy9kb3ducmV2LnhtbERPy2qDQBTdF/oPwy10V8e4ELFOQggE2tKNNoEub5zr&#10;gzh3xJmq7ddnFoEuD+dd7FYziJkm11tWsIliEMS11T23Ck5fx5cMhPPIGgfLpOCXHOy2jw8F5tou&#10;XNJc+VaEEHY5Kui8H3MpXd2RQRfZkThwjZ0M+gCnVuoJlxBuBpnEcSoN9hwaOhzp0FF9rX6Mgn3z&#10;+b45zxfC7PS3lDxk1ce3U+r5ad2/gvC0+n/x3f2mFaRJEvaHN+EJ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WUwgAAAN0AAAAPAAAAAAAAAAAAAAAAAJgCAABkcnMvZG93&#10;bnJldi54bWxQSwUGAAAAAAQABAD1AAAAhwMAAAAA&#10;" fillcolor="#c2d69b" strokecolor="#f2f2f2" strokeweight="3pt">
                  <v:shadow on="t" color="#4e6128" opacity=".5" offset="1pt"/>
                  <v:textbox>
                    <w:txbxContent>
                      <w:p w:rsidR="00E6335C" w:rsidRDefault="00E6335C"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v:textbox>
                </v:roundrect>
                <v:shapetype id="_x0000_t32" coordsize="21600,21600" o:spt="32" o:oned="t" path="m,l21600,21600e" filled="f">
                  <v:path arrowok="t" fillok="f" o:connecttype="none"/>
                  <o:lock v:ext="edit" shapetype="t"/>
                </v:shapetype>
                <v:shape id="AutoShape 11" o:spid="_x0000_s1028" type="#_x0000_t32" style="position:absolute;left:41404;top:29553;width:106;height:64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o0bMcAAADdAAAADwAAAGRycy9kb3ducmV2LnhtbESPQWvCQBSE7wX/w/IKXkrdGIqU1DVU&#10;RSgUhFovuT2yzyQk+zZmN3H777sFocdhZr5h1nkwnZhocI1lBctFAoK4tLrhSsH5+/D8CsJ5ZI2d&#10;ZVLwQw7yzexhjZm2N/6i6eQrESHsMlRQe99nUrqyJoNuYXvi6F3sYNBHOVRSD3iLcNPJNElW0mDD&#10;caHGnnY1le1pNArK/bkIRYHba3hpk099eRqr/VGp+WN4fwPhKfj/8L39oRWs0nQJf2/iE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jRsxwAAAN0AAAAPAAAAAAAA&#10;AAAAAAAAAKECAABkcnMvZG93bnJldi54bWxQSwUGAAAAAAQABAD5AAAAlQMAAAAA&#10;" strokecolor="#a5a5a5" strokeweight="3pt">
                  <v:stroke start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29" type="#_x0000_t38" style="position:absolute;left:17636;top:31771;width:8524;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m1t8MAAADdAAAADwAAAGRycy9kb3ducmV2LnhtbESPT4vCMBTE78J+h/AWvIimFqlSjbKs&#10;K+vVPxdvz+bZFpuX0mQ1fvuNIHgcZn4zzGIVTCNu1LnasoLxKAFBXFhdc6ngeNgMZyCcR9bYWCYF&#10;D3KwWn70Fphre+cd3fa+FLGEXY4KKu/bXEpXVGTQjWxLHL2L7Qz6KLtS6g7vsdw0Mk2STBqsOS5U&#10;2NJ3RcV1/2cUZIMTTh4czlN3DJgVP5Pf2XqrVP8zfM1BeAr+HX7RWx25NE3h+SY+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ZtbfDAAAA3QAAAA8AAAAAAAAAAAAA&#10;AAAAoQIAAGRycy9kb3ducmV2LnhtbFBLBQYAAAAABAAEAPkAAACRAwAAAAA=&#10;" adj="10800" strokecolor="#a5a5a5" strokeweight="3pt">
                  <v:stroke endarrow="block"/>
                </v:shape>
                <v:roundrect id="AutoShape 22" o:spid="_x0000_s1030" style="position:absolute;top:8687;width:59912;height:24973;visibility:visible;mso-wrap-style:square;v-text-anchor:middle" arcsize="59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ccMYA&#10;AADdAAAADwAAAGRycy9kb3ducmV2LnhtbESPT2vCQBTE74LfYXmCN90YbSjRVWyl4E38Q/H4zL5m&#10;Q7NvQ3bVtJ++KxQ8DjPzG2ax6mwtbtT6yrGCyTgBQVw4XXGp4HT8GL2C8AFZY+2YFPyQh9Wy31tg&#10;rt2d93Q7hFJECPscFZgQmlxKXxiy6MeuIY7el2sthijbUuoW7xFua5kmSSYtVhwXDDb0bqj4Plyt&#10;gv3v26Xcvsw22S4N5uq68+dlM1NqOOjWcxCBuvAM/7e3WkGWpl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hccMYAAADdAAAADwAAAAAAAAAAAAAAAACYAgAAZHJz&#10;L2Rvd25yZXYueG1sUEsFBgAAAAAEAAQA9QAAAIsDAAAAAA==&#10;" filled="f" strokeweight="3pt">
                  <v:stroke dashstyle="1 1" endcap="round"/>
                  <v:textbox>
                    <w:txbxContent>
                      <w:p w:rsidR="00E6335C" w:rsidRDefault="00E6335C" w:rsidP="00BD624E">
                        <w:pPr>
                          <w:rPr>
                            <w:rFonts w:eastAsia="Times New Roman"/>
                          </w:rPr>
                        </w:pPr>
                      </w:p>
                    </w:txbxContent>
                  </v:textbox>
                </v:roundrect>
                <v:roundrect id="AutoShape 19" o:spid="_x0000_s1031" style="position:absolute;left:14911;top:18538;width:43817;height:13416;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5MsUA&#10;AADdAAAADwAAAGRycy9kb3ducmV2LnhtbESPUUvDQBCE3wX/w7GCb/bSqKWkvRaRCoWC0bR9X3Lb&#10;JDS3l+bWJv57TxB8HGbmG2a5Hl2rrtSHxrOB6SQBRVx623Bl4LB/e5iDCoJssfVMBr4pwHp1e7PE&#10;zPqBP+laSKUihEOGBmqRLtM6lDU5DBPfEUfv5HuHEmVfadvjEOGu1WmSzLTDhuNCjR291lSeiy9n&#10;YPMokqddOE+Hcfd8/HjPL3mhjbm/G18WoIRG+Q//tbfWwCxNn+D3TXw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DkyxQAAAN0AAAAPAAAAAAAAAAAAAAAAAJgCAABkcnMv&#10;ZG93bnJldi54bWxQSwUGAAAAAAQABAD1AAAAigMAAAAA&#10;" fillcolor="#c4bc96" strokecolor="#f2f2f2" strokeweight="3pt">
                  <v:shadow on="t" color="#4e6128"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v:textbox>
                </v:roundrect>
                <v:roundrect id="AutoShape 18" o:spid="_x0000_s1032" style="position:absolute;left:16561;width:25204;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7TMQA&#10;AADdAAAADwAAAGRycy9kb3ducmV2LnhtbESPT4vCMBTE74LfITxhb5ra9R/VKCIKHvZg3b14ezTP&#10;tti8lCa29dubhYU9DjPzG2az600lWmpcaVnBdBKBIM6sLjlX8PN9Gq9AOI+ssbJMCl7kYLcdDjaY&#10;aNtxSu3V5yJA2CWooPC+TqR0WUEG3cTWxMG728agD7LJpW6wC3BTyTiKFtJgyWGhwJoOBWWP69Mo&#10;WF2ON9d3y1lrPjuTveqv1JJT6mPU79cgPPX+P/zXPmsFizie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O0zEAAAA3QAAAA8AAAAAAAAAAAAAAAAAmAIAAGRycy9k&#10;b3ducmV2LnhtbFBLBQYAAAAABAAEAPUAAACJAwAAAAA=&#10;" fillcolor="#4bacc6" strokecolor="#f2f2f2" strokeweight="3pt">
                  <v:shadow on="t" color="#205867"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v:textbox>
                </v:roundrect>
                <v:roundrect id="AutoShape 17" o:spid="_x0000_s1033" style="position:absolute;left:1512;top:19402;width:11904;height:81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mNcIA&#10;AADdAAAADwAAAGRycy9kb3ducmV2LnhtbESPzYrCMBSF9wO+Q7iCm0HT6aKM1SgiCLNSdHR/ba5t&#10;tbkpSbT17ScDgsvD+fk482VvGvEg52vLCr4mCQjiwuqaSwXH3834G4QPyBoby6TgSR6Wi8HHHHNt&#10;O97T4xBKEUfY56igCqHNpfRFRQb9xLbE0btYZzBE6UqpHXZx3DQyTZJMGqw5EipsaV1RcTvcTeTu&#10;r2fvjpy6+277eSqCLjszVWo07FczEIH68A6/2j9aQZamGfy/i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6Y1wgAAAN0AAAAPAAAAAAAAAAAAAAAAAJgCAABkcnMvZG93&#10;bnJldi54bWxQSwUGAAAAAAQABAD1AAAAhwMAAAAA&#10;" fillcolor="#4f81bd" strokecolor="#f2f2f2" strokeweight="3pt">
                  <v:shadow on="t" color="#243f60"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v:textbox>
                </v:roundrect>
                <v:shape id="AutoShape 14" o:spid="_x0000_s1034" type="#_x0000_t38" style="position:absolute;left:13416;top:23422;width:2529;height:3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WtsUAAADdAAAADwAAAGRycy9kb3ducmV2LnhtbESPT4vCMBTE7wt+h/AEb2tqRSvVKO6C&#10;ixcP/jno7dE822rzUppYu9/eLCx4HGbmN8xi1ZlKtNS40rKC0TACQZxZXXKu4HTcfM5AOI+ssbJM&#10;Cn7JwWrZ+1hgqu2T99QefC4ChF2KCgrv61RKlxVk0A1tTRy8q20M+iCbXOoGnwFuKhlH0VQaLDks&#10;FFjTd0HZ/fAwClxNx6/2kpyjn/G+lV0+2d1uF6UG/W49B+Gp8+/wf3urFUzjOIG/N+EJyO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VWtsUAAADdAAAADwAAAAAAAAAA&#10;AAAAAAChAgAAZHJzL2Rvd25yZXYueG1sUEsFBgAAAAAEAAQA+QAAAJMDAAAAAA==&#10;" adj="10800" strokecolor="#a5a5a5" strokeweight="3pt">
                  <v:stroke endarrow="block"/>
                </v:shape>
                <v:roundrect id="AutoShape 12" o:spid="_x0000_s1035" style="position:absolute;left:15945;top:36033;width:11905;height:8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qEsIA&#10;AADdAAAADwAAAGRycy9kb3ducmV2LnhtbERPTYvCMBC9C/6HMII3Te2haNcoiyDuZcGtXrzNNmNb&#10;tpmUJNrqrzeHBY+P973eDqYVd3K+saxgMU9AEJdWN1wpOJ/2syUIH5A1tpZJwYM8bDfj0RpzbXv+&#10;oXsRKhFD2OeooA6hy6X0ZU0G/dx2xJG7WmcwROgqqR32Mdy0Mk2STBpsODbU2NGupvKvuBkFq2Xx&#10;fbpdL4ffLPXPo3Rl8+y9UtPJ8PkBItAQ3uJ/95dWkKVpnBvfx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SoSwgAAAN0AAAAPAAAAAAAAAAAAAAAAAJgCAABkcnMvZG93&#10;bnJldi54bWxQSwUGAAAAAAQABAD1AAAAhwMAAAAA&#10;" fillcolor="#d99594" strokecolor="#f2f2f2" strokeweight="3pt">
                  <v:shadow on="t" color="#622423"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v:textbox>
                </v:roundrect>
                <v:roundrect id="AutoShape 9" o:spid="_x0000_s1036" style="position:absolute;left:45365;width:12227;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UpccA&#10;AADdAAAADwAAAGRycy9kb3ducmV2LnhtbESPQWvCQBSE7wX/w/KEXopuEkE0dRUpFHooxRqF9vbI&#10;vibB7NuwuzWpv94tCB6HmfmGWW0G04ozOd9YVpBOExDEpdUNVwoOxetkAcIHZI2tZVLwRx4269HD&#10;CnNte/6k8z5UIkLY56igDqHLpfRlTQb91HbE0fuxzmCI0lVSO+wj3LQyS5K5NNhwXKixo5eaytP+&#10;1yh4n32Zj+9CWne8FOkhrfqnxa5X6nE8bJ9BBBrCPXxrv2kF8yxbwv+b+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yFKXHAAAA3QAAAA8AAAAAAAAAAAAAAAAAmAIAAGRy&#10;cy9kb3ducmV2LnhtbFBLBQYAAAAABAAEAPUAAACMAwAAAAA=&#10;" fillcolor="#95b3d7" strokecolor="#f2f2f2" strokeweight="3pt">
                  <v:shadow on="t" color="#243f60"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v:textbox>
                </v:roundrect>
                <v:shape id="AutoShape 8" o:spid="_x0000_s1037" type="#_x0000_t32" style="position:absolute;left:51478;top:5577;width:169;height:13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sfcIAAADdAAAADwAAAGRycy9kb3ducmV2LnhtbERPTYvCMBC9C/6HMII3TVUU7RrFFQQv&#10;olb3sLehmW2LzaQ0WVv99eYgeHy87+W6NaW4U+0KywpGwwgEcWp1wZmC62U3mINwHlljaZkUPMjB&#10;etXtLDHWtuEz3ROfiRDCLkYFufdVLKVLczLohrYiDtyfrQ36AOtM6hqbEG5KOY6imTRYcGjIsaJt&#10;Tukt+TcK9od50SymP+XpKUff+Ht8JFWyVarfazdfIDy1/iN+u/dawWw8CfvDm/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asfcIAAADdAAAADwAAAAAAAAAAAAAA&#10;AAChAgAAZHJzL2Rvd25yZXYueG1sUEsFBgAAAAAEAAQA+QAAAJADAAAAAA==&#10;" strokecolor="#a5a5a5" strokeweight="3pt">
                  <v:stroke endarrow="block"/>
                </v:shape>
                <v:shape id="AutoShape 7" o:spid="_x0000_s1038" type="#_x0000_t38" style="position:absolute;left:18651;top:8823;width:13757;height:726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9HcQAAADdAAAADwAAAGRycy9kb3ducmV2LnhtbESPT4vCMBTE78J+h/AWvIim/qEr1SjL&#10;quhV14u3Z/O2Ldu8lCZq/PZGEDwOM78ZZr4MphZXal1lWcFwkIAgzq2uuFBw/N30pyCcR9ZYWyYF&#10;d3KwXHx05phpe+M9XQ++ELGEXYYKSu+bTEqXl2TQDWxDHL0/2xr0UbaF1C3eYrmp5ShJUmmw4rhQ&#10;YkM/JeX/h4tRkPZOOLlzOH+5Y8A0X0+209VOqe5n+J6B8BT8O/yidzpyo/EQnm/iE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r0dxAAAAN0AAAAPAAAAAAAAAAAA&#10;AAAAAKECAABkcnMvZG93bnJldi54bWxQSwUGAAAAAAQABAD5AAAAkgMAAAAA&#10;" adj="10800" strokecolor="#a5a5a5" strokeweight="3pt">
                  <v:stroke endarrow="block"/>
                </v:shape>
                <v:shape id="AutoShape 6" o:spid="_x0000_s1039" type="#_x0000_t38" style="position:absolute;left:11401;top:1640;width:13825;height:2169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jasQAAADdAAAADwAAAGRycy9kb3ducmV2LnhtbESPT4vCMBTE74LfITxhL6LpdqVK1yiy&#10;7qJX/1z29rZ52xabl9JEjd/eCILHYeY3w8yXwTTiQp2rLSt4HycgiAuray4VHA8/oxkI55E1NpZJ&#10;wY0cLBf93hxzba+8o8velyKWsMtRQeV9m0vpiooMurFtiaP3bzuDPsqulLrDayw3jUyTJJMGa44L&#10;Fbb0VVFx2p+Ngmz4i5Mbh7+pOwbMiu/JZrbeKvU2CKtPEJ6Cf4Wf9FZHLv1I4fEmPg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CNqxAAAAN0AAAAPAAAAAAAAAAAA&#10;AAAAAKECAABkcnMvZG93bnJldi54bWxQSwUGAAAAAAQABAD5AAAAkgMAAAAA&#10;" adj="10800" strokecolor="#a5a5a5" strokeweight="3pt">
                  <v:stroke endarrow="block"/>
                </v:shape>
                <v:roundrect id="AutoShape 5" o:spid="_x0000_s1040" style="position:absolute;left:30874;top:19402;width:11891;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ZBcYA&#10;AADdAAAADwAAAGRycy9kb3ducmV2LnhtbESPQWvCQBSE7wX/w/IEb3WjKSKpq4ggNCdJbAVvr9nX&#10;JHT3bchuk/TfdwuFHoeZ+YbZHSZrxEC9bx0rWC0TEMSV0y3XCl6v58ctCB+QNRrHpOCbPBz2s4cd&#10;ZtqNXNBQhlpECPsMFTQhdJmUvmrIol+6jjh6H663GKLsa6l7HCPcGrlOko202HJcaLCjU0PVZ/ll&#10;FTg25vxe3fLkWNzfbvn18pTSoNRiPh2fQQSawn/4r/2iFWzWaQq/b+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xZBcYAAADdAAAADwAAAAAAAAAAAAAAAACYAgAAZHJz&#10;L2Rvd25yZXYueG1sUEsFBgAAAAAEAAQA9QAAAIsDAAAAAA==&#10;" fillcolor="#938953" strokecolor="#f2f2f2" strokeweight="3pt">
                  <v:shadow on="t" color="#622423"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v:textbox>
                </v:roundrect>
                <v:roundrect id="AutoShape 4" o:spid="_x0000_s1041" style="position:absolute;left:15945;top:19334;width:11905;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BccYA&#10;AADdAAAADwAAAGRycy9kb3ducmV2LnhtbESPzWrDMBCE74W8g9hAb7WcOITiWgkhEEhOJT8N5Lax&#10;traJtDKWartvXxUKPQ4z8w1TrEdrRE+dbxwrmCUpCOLS6YYrBZfz7uUVhA/IGo1jUvBNHtaryVOB&#10;uXYDH6k/hUpECPscFdQhtLmUvqzJok9cSxy9T9dZDFF2ldQdDhFujZyn6VJabDgu1NjStqbycfqy&#10;Chwbs7uX10O6Od4+rofz+yKjXqnn6bh5AxFoDP/hv/ZeK1jO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XBccYAAADdAAAADwAAAAAAAAAAAAAAAACYAgAAZHJz&#10;L2Rvd25yZXYueG1sUEsFBgAAAAAEAAQA9QAAAIsDAAAAAA==&#10;" fillcolor="#938953" strokecolor="#f2f2f2" strokeweight="3pt">
                  <v:shadow on="t" color="#622423"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v:textbox>
                </v:roundrect>
                <v:shape id="AutoShape 3" o:spid="_x0000_s1042" type="#_x0000_t32" style="position:absolute;left:27850;top:23422;width:3024;height: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J8gAAADdAAAADwAAAGRycy9kb3ducmV2LnhtbESPQWvCQBSE70L/w/IKvUjdmKJodBUR&#10;hNaT1bbo7Zl9TUKzb0N2NdFf7xYEj8PMfMNM560pxZlqV1hW0O9FIIhTqwvOFHztVq8jEM4jaywt&#10;k4ILOZjPnjpTTLRt+JPOW5+JAGGXoILc+yqR0qU5GXQ9WxEH79fWBn2QdSZ1jU2Am1LGUTSUBgsO&#10;CzlWtMwp/duejILN6GNx+Nbddbrp7y/Nz3Ucl8exUi/P7WICwlPrH+F7+10rGMZvA/h/E5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XVJ8gAAADdAAAADwAAAAAA&#10;AAAAAAAAAAChAgAAZHJzL2Rvd25yZXYueG1sUEsFBgAAAAAEAAQA+QAAAJYDAAAAAA==&#10;" strokecolor="#a5a5a5" strokeweight="3pt">
                  <v:stroke startarrow="block" endarrow="block"/>
                </v:shape>
                <v:shapetype id="_x0000_t202" coordsize="21600,21600" o:spt="202" path="m,l,21600r21600,l21600,xe">
                  <v:stroke joinstyle="miter"/>
                  <v:path gradientshapeok="t" o:connecttype="rect"/>
                </v:shapetype>
                <v:shape id="Text Box 2" o:spid="_x0000_s1043" type="#_x0000_t202" style="position:absolute;top:8687;width:25530;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A8YA&#10;AADdAAAADwAAAGRycy9kb3ducmV2LnhtbESPS2vDMBCE74H8B7GB3BKpaWtSx0ooLYGcGppHIbfF&#10;Wj+otTKWErv/vgoUehxm5hsm2wy2ETfqfO1Yw8NcgSDOnam51HA6bmdLED4gG2wck4Yf8rBZj0cZ&#10;psb1/Em3QyhFhLBPUUMVQptK6fOKLPq5a4mjV7jOYoiyK6XpsI9w28iFUom0WHNcqLClt4ry78PV&#10;ajh/FJevJ7Uv3+1z27tBSbYvUuvpZHhdgQg0hP/wX3tnNCSLx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v/A8YAAADdAAAADwAAAAAAAAAAAAAAAACYAgAAZHJz&#10;L2Rvd25yZXYueG1sUEsFBgAAAAAEAAQA9QAAAIsDAAAAAA==&#10;" filled="f" stroked="f">
                  <v:textbox>
                    <w:txbxContent>
                      <w:p w:rsidR="00E6335C" w:rsidRDefault="00E6335C"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v:textbox>
                </v:shape>
                <v:roundrect id="AutoShape 5" o:spid="_x0000_s1044" style="position:absolute;left:45702;top:19402;width:11890;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fBsQA&#10;AADdAAAADwAAAGRycy9kb3ducmV2LnhtbESPT4vCMBTE7wv7HcJb8Lamq6LSNYoIgp7Ev+Dt2bxt&#10;yyYvpYm1fnsjCB6HmfkNM5m11oiGal86VvDTTUAQZ06XnCs47JffYxA+IGs0jknBnTzMpp8fE0y1&#10;u/GWml3IRYSwT1FBEUKVSumzgiz6rquIo/fnaoshyjqXusZbhFsje0kylBZLjgsFVrQoKPvfXa0C&#10;x8YsL9lpncy35+Npvd8M+tQo1flq578gArXhHX61V1rBsNcfwfN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HXwbEAAAA3QAAAA8AAAAAAAAAAAAAAAAAmAIAAGRycy9k&#10;b3ducmV2LnhtbFBLBQYAAAAABAAEAPUAAACJAwAAAAA=&#10;" fillcolor="#938953" strokecolor="#f2f2f2" strokeweight="3pt">
                  <v:shadow on="t" color="#622423" opacity=".5" offset="1pt"/>
                  <v:textbox>
                    <w:txbxContent>
                      <w:p w:rsidR="00E6335C" w:rsidRDefault="00E6335C"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v:textbox>
                </v:roundrect>
                <v:shape id="AutoShape 3" o:spid="_x0000_s1045" type="#_x0000_t32" style="position:absolute;left:42765;top:23490;width:29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sKcYAAADdAAAADwAAAGRycy9kb3ducmV2LnhtbESPwWrCQBCG7wXfYRmht7rRtsGmriKC&#10;WPDSqmCPQ3ZMUrOzYXer8e07B6HH4Z//m29mi9616kIhNp4NjEcZKOLS24YrA4f9+mkKKiZki61n&#10;MnCjCIv54GGGhfVX/qLLLlVKIBwLNFCn1BVax7Imh3HkO2LJTj44TDKGStuAV4G7Vk+yLNcOG5YL&#10;NXa0qqk8736daKxt7vTtMx5D//rzsn3bnL7TxpjHYb98B5WoT//L9/aHNZBPnkVXvhEE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k7CnGAAAA3QAAAA8AAAAAAAAA&#10;AAAAAAAAoQIAAGRycy9kb3ducmV2LnhtbFBLBQYAAAAABAAEAPkAAACUAwAAAAA=&#10;" strokecolor="#a5a5a5" strokeweight="3pt">
                  <v:stroke startarrow="block" endarrow="block"/>
                </v:shape>
                <v:shape id="AutoShape 7" o:spid="_x0000_s1046" type="#_x0000_t38" style="position:absolute;left:26078;top:8662;width:13825;height:765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4s8YAAADdAAAADwAAAGRycy9kb3ducmV2LnhtbESPQU8CMRSE7yb+h+aZeJO3YkRYKIQY&#10;IRy8gHDg9rJ9bje0r+u2wvrvqYmJx8nMfJOZLXrv1Jm72ATR8DgoQLFUwTRSa9h/rB7GoGIiMeSC&#10;sIYfjrCY397MqDThIls+71KtMkRiSRpsSm2JGCvLnuIgtCzZ+wydp5RlV6Pp6JLh3uGwKEboqZG8&#10;YKnlV8vVafftNTy3zfrgHL7brzfr8OVUH7Ffan1/1y+noBL36T/8194YDaPh0wR+3+Qng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OLPGAAAA3QAAAA8AAAAAAAAA&#10;AAAAAAAAoQIAAGRycy9kb3ducmV2LnhtbFBLBQYAAAAABAAEAPkAAACUAwAAAAA=&#10;" adj="10800" strokecolor="#a5a5a5" strokeweight="3pt">
                  <v:stroke endarrow="block"/>
                </v:shape>
                <v:shape id="AutoShape 7" o:spid="_x0000_s1047" type="#_x0000_t38" style="position:absolute;left:33492;top:1248;width:13825;height:2248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iU8IAAADdAAAADwAAAGRycy9kb3ducmV2LnhtbERPPW/CMBDdK/EfrEPqVi5FLVQpBiFE&#10;KwaWAh26neJrHGGfQ2wg/Pt6QOr49L5ni947deEuNkE0PI8KUCxVMI3UGg77j6c3UDGRGHJBWMON&#10;Iyzmg4cZlSZc5Ysvu1SrHCKxJA02pbZEjJVlT3EUWpbM/YbOU8qwq9F0dM3h3uG4KCboqZHcYKnl&#10;leXquDt7Da9t8/ntHG7taW0dTo/1D/ZLrR+H/fIdVOI+/Yvv7o3RMBm/5P35TX4CO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PiU8IAAADdAAAADwAAAAAAAAAAAAAA&#10;AAChAgAAZHJzL2Rvd25yZXYueG1sUEsFBgAAAAAEAAQA+QAAAJADAAAAAA==&#10;" adj="10800" strokecolor="#a5a5a5" strokeweight="3pt">
                  <v:stroke endarrow="block"/>
                </v:shape>
                <w10:anchorlock/>
              </v:group>
            </w:pict>
          </mc:Fallback>
        </mc:AlternateContent>
      </w:r>
    </w:p>
    <w:p w:rsidR="00B23796" w:rsidRPr="00E808F0" w:rsidRDefault="00B23796" w:rsidP="00B23796">
      <w:pPr>
        <w:pStyle w:val="Beschriftung"/>
      </w:pPr>
      <w:bookmarkStart w:id="8" w:name="_Ref295155098"/>
      <w:r w:rsidRPr="00E808F0">
        <w:t xml:space="preserve">Figure </w:t>
      </w:r>
      <w:r w:rsidRPr="00E808F0">
        <w:fldChar w:fldCharType="begin"/>
      </w:r>
      <w:r w:rsidRPr="00E808F0">
        <w:instrText xml:space="preserve"> SEQ Figure \* ARABIC </w:instrText>
      </w:r>
      <w:r w:rsidRPr="00E808F0">
        <w:fldChar w:fldCharType="separate"/>
      </w:r>
      <w:r w:rsidR="00E170CD">
        <w:rPr>
          <w:noProof/>
        </w:rPr>
        <w:t>2</w:t>
      </w:r>
      <w:r w:rsidRPr="00E808F0">
        <w:fldChar w:fldCharType="end"/>
      </w:r>
      <w:bookmarkEnd w:id="8"/>
      <w:r w:rsidRPr="00E808F0">
        <w:t>: SUME ABM model overview including interfaces to SUME WP1 scenarios and SUME WP2 stock/flow models</w:t>
      </w:r>
    </w:p>
    <w:p w:rsidR="00306700" w:rsidRPr="00E808F0" w:rsidRDefault="00306700" w:rsidP="0058115E">
      <w:pPr>
        <w:keepNext/>
        <w:keepLines/>
      </w:pPr>
      <w:bookmarkStart w:id="9" w:name="OLE_LINK2"/>
      <w:bookmarkStart w:id="10" w:name="OLE_LINK3"/>
      <w:r w:rsidRPr="00E808F0">
        <w:t xml:space="preserve">The need for a demographic </w:t>
      </w:r>
      <w:r w:rsidR="000D3D64" w:rsidRPr="00E808F0">
        <w:t>sub model</w:t>
      </w:r>
      <w:r w:rsidRPr="00E808F0">
        <w:t xml:space="preserve"> arises </w:t>
      </w:r>
      <w:r w:rsidR="008F1CE3" w:rsidRPr="00E808F0">
        <w:t>because many biographical events change the number of persons in a household which in turn can affect space needs, household income and residential preferences. Therefore strong effects on residential mobility are attributed to biographical events in literature</w:t>
      </w:r>
      <w:r w:rsidR="000D3D64" w:rsidRPr="00E808F0">
        <w:t xml:space="preserve"> </w:t>
      </w:r>
      <w:r w:rsidR="0074466B" w:rsidRPr="00E808F0">
        <w:fldChar w:fldCharType="begin"/>
      </w:r>
      <w:r w:rsidR="0074466B" w:rsidRPr="00E808F0">
        <w:instrText xml:space="preserve"> ADDIN ZOTERO_ITEM {"citationID":"1ab40qagkf","citationItems":[{"locator":"18","label":"page","uri":["http://zotero.org/users/583560/items/FEHVDIXE"]},{"locator":"1240","label":"page","uri":["http://zotero.org/users/583560/items/SQ7U4APK"]},{"locator":"126","label":"page","uri":["http://zotero.org/users/583560/items/QN4XT4ED"]},{"locator":"112","label":"page","uri":["http://zotero.org/users/583560/items/HBP6TVEA"]}]} </w:instrText>
      </w:r>
      <w:r w:rsidR="0074466B" w:rsidRPr="00E808F0">
        <w:fldChar w:fldCharType="separate"/>
      </w:r>
      <w:r w:rsidR="005D408E" w:rsidRPr="005D408E">
        <w:rPr>
          <w:rFonts w:ascii="Calibri" w:hAnsi="Calibri" w:cs="Calibri"/>
        </w:rPr>
        <w:t>(Bauer-Wolf et al. 2003, p.18; Fontaine &amp; Rounsevell 2009, p.1240; Schneider &amp; Spellerberg 1999, p.126; Technologiebewertung 2003, p.112)</w:t>
      </w:r>
      <w:r w:rsidR="0074466B" w:rsidRPr="00E808F0">
        <w:fldChar w:fldCharType="end"/>
      </w:r>
      <w:r w:rsidR="007E4085" w:rsidRPr="00E808F0">
        <w:t>.</w:t>
      </w:r>
      <w:bookmarkEnd w:id="9"/>
      <w:bookmarkEnd w:id="10"/>
    </w:p>
    <w:p w:rsidR="009A055F" w:rsidRPr="00E808F0" w:rsidRDefault="00E84D69" w:rsidP="00306700">
      <w:r w:rsidRPr="00E808F0">
        <w:t xml:space="preserve">The SUME </w:t>
      </w:r>
      <w:r w:rsidR="005C2188" w:rsidRPr="00E808F0">
        <w:t>decision model</w:t>
      </w:r>
      <w:r w:rsidRPr="00E808F0">
        <w:t xml:space="preserve"> </w:t>
      </w:r>
      <w:r w:rsidR="00CD6A85" w:rsidRPr="00E808F0">
        <w:t>implements</w:t>
      </w:r>
      <w:r w:rsidRPr="00E808F0">
        <w:t xml:space="preserve"> a model of “residential dynamics” </w:t>
      </w:r>
      <w:r w:rsidR="009A055F" w:rsidRPr="00E808F0">
        <w:t xml:space="preserve">as described by </w:t>
      </w:r>
      <w:proofErr w:type="spellStart"/>
      <w:r w:rsidR="009A055F" w:rsidRPr="00E808F0">
        <w:t>Benenson</w:t>
      </w:r>
      <w:proofErr w:type="spellEnd"/>
      <w:r w:rsidR="000678D8" w:rsidRPr="00E808F0">
        <w:t xml:space="preserve"> </w:t>
      </w:r>
      <w:r w:rsidR="0074466B" w:rsidRPr="00E808F0">
        <w:fldChar w:fldCharType="begin"/>
      </w:r>
      <w:r w:rsidR="0074466B" w:rsidRPr="00E808F0">
        <w:instrText xml:space="preserve"> ADDIN ZOTERO_ITEM {"citationID":"2clj867r4n","citationItems":[{"locator":"10","label":"page","suppress-author":true,"uri":["http://zotero.org/users/583560/items/P3F5VXSB"]}]} </w:instrText>
      </w:r>
      <w:r w:rsidR="0074466B" w:rsidRPr="00E808F0">
        <w:fldChar w:fldCharType="separate"/>
      </w:r>
      <w:r w:rsidR="005D408E" w:rsidRPr="005D408E">
        <w:rPr>
          <w:rFonts w:ascii="Calibri" w:hAnsi="Calibri" w:cs="Calibri"/>
        </w:rPr>
        <w:t>(2004, p.10)</w:t>
      </w:r>
      <w:r w:rsidR="0074466B" w:rsidRPr="00E808F0">
        <w:fldChar w:fldCharType="end"/>
      </w:r>
      <w:r w:rsidR="009A055F" w:rsidRPr="00E808F0">
        <w:t xml:space="preserve">, because it implements demographic changes </w:t>
      </w:r>
      <w:r w:rsidR="003F332A" w:rsidRPr="00E808F0">
        <w:t>and migration</w:t>
      </w:r>
      <w:r w:rsidR="009A055F" w:rsidRPr="00E808F0">
        <w:t xml:space="preserve"> scenarios. </w:t>
      </w:r>
    </w:p>
    <w:p w:rsidR="00306700" w:rsidRPr="00E808F0" w:rsidRDefault="00306700">
      <w:pPr>
        <w:rPr>
          <w:rFonts w:asciiTheme="majorHAnsi" w:eastAsiaTheme="majorEastAsia" w:hAnsiTheme="majorHAnsi" w:cstheme="majorBidi"/>
          <w:b/>
          <w:bCs/>
          <w:color w:val="365F91" w:themeColor="accent1" w:themeShade="BF"/>
          <w:sz w:val="28"/>
          <w:szCs w:val="28"/>
        </w:rPr>
      </w:pPr>
      <w:r w:rsidRPr="00E808F0">
        <w:br w:type="page"/>
      </w:r>
    </w:p>
    <w:p w:rsidR="009A388A" w:rsidRPr="00E808F0" w:rsidRDefault="009A388A" w:rsidP="00B51CAD">
      <w:pPr>
        <w:pStyle w:val="berschrift1"/>
      </w:pPr>
      <w:bookmarkStart w:id="11" w:name="_Toc295677927"/>
      <w:r w:rsidRPr="00E808F0">
        <w:lastRenderedPageBreak/>
        <w:t>Model Data</w:t>
      </w:r>
      <w:bookmarkEnd w:id="11"/>
    </w:p>
    <w:p w:rsidR="00927132" w:rsidRPr="00E808F0" w:rsidRDefault="00596B41" w:rsidP="00927132">
      <w:r w:rsidRPr="00E808F0">
        <w:t xml:space="preserve">This chapter describes the core data model of the SUME decision model. In addition to the datasets described here, the data model consists of various tables for determining event probabilities, </w:t>
      </w:r>
      <w:r w:rsidR="0047058B" w:rsidRPr="00E808F0">
        <w:t xml:space="preserve">classes and their boundaries, </w:t>
      </w:r>
      <w:r w:rsidRPr="00E808F0">
        <w:t xml:space="preserve">etc. </w:t>
      </w:r>
    </w:p>
    <w:p w:rsidR="00214D0D" w:rsidRPr="00E808F0" w:rsidRDefault="00596B41" w:rsidP="00214D0D">
      <w:pPr>
        <w:spacing w:after="0"/>
      </w:pPr>
      <w:r w:rsidRPr="00E808F0">
        <w:t>In general, t</w:t>
      </w:r>
      <w:r w:rsidR="00306700" w:rsidRPr="00E808F0">
        <w:t xml:space="preserve">he SUME </w:t>
      </w:r>
      <w:r w:rsidR="005C2188" w:rsidRPr="00E808F0">
        <w:t>decision model</w:t>
      </w:r>
      <w:r w:rsidR="00306700" w:rsidRPr="00E808F0">
        <w:t xml:space="preserve"> </w:t>
      </w:r>
      <w:r w:rsidR="00214D0D" w:rsidRPr="00E808F0">
        <w:t>contains the following types of data:</w:t>
      </w:r>
    </w:p>
    <w:p w:rsidR="00214D0D" w:rsidRPr="00E808F0" w:rsidRDefault="00214D0D" w:rsidP="00214D0D">
      <w:pPr>
        <w:pStyle w:val="Aufzhlungszeichen"/>
      </w:pPr>
      <w:r w:rsidRPr="00E808F0">
        <w:t xml:space="preserve">Static data: this is </w:t>
      </w:r>
      <w:r w:rsidR="00A06AD4" w:rsidRPr="00E808F0">
        <w:t>data that</w:t>
      </w:r>
      <w:r w:rsidRPr="00E808F0">
        <w:t xml:space="preserve"> does not change during the model run.</w:t>
      </w:r>
    </w:p>
    <w:p w:rsidR="00214D0D" w:rsidRPr="00E808F0" w:rsidRDefault="00214D0D" w:rsidP="00214D0D">
      <w:pPr>
        <w:pStyle w:val="Aufzhlungszeichen"/>
      </w:pPr>
      <w:r w:rsidRPr="00E808F0">
        <w:t>Dynamic data: this data is influenced by the model and may change during the run.</w:t>
      </w:r>
    </w:p>
    <w:p w:rsidR="00EE2048" w:rsidRPr="00E808F0" w:rsidRDefault="00981116" w:rsidP="00EE2048">
      <w:r w:rsidRPr="00E808F0">
        <w:fldChar w:fldCharType="begin"/>
      </w:r>
      <w:r w:rsidRPr="00E808F0">
        <w:instrText xml:space="preserve"> REF _Ref295467740 \h </w:instrText>
      </w:r>
      <w:r w:rsidRPr="00E808F0">
        <w:fldChar w:fldCharType="separate"/>
      </w:r>
      <w:r w:rsidR="00E170CD" w:rsidRPr="00E808F0">
        <w:t xml:space="preserve">Figure </w:t>
      </w:r>
      <w:r w:rsidR="00E170CD">
        <w:rPr>
          <w:noProof/>
        </w:rPr>
        <w:t>3</w:t>
      </w:r>
      <w:r w:rsidRPr="00E808F0">
        <w:fldChar w:fldCharType="end"/>
      </w:r>
      <w:r w:rsidRPr="00E808F0">
        <w:t xml:space="preserve"> </w:t>
      </w:r>
      <w:r w:rsidR="00EE2048" w:rsidRPr="00E808F0">
        <w:t>shows the core data model of the SUME decision model, consisting of households, the household members (persons), dwellings and the spatial units.</w:t>
      </w:r>
    </w:p>
    <w:p w:rsidR="00B23796" w:rsidRPr="00E808F0" w:rsidRDefault="00EA65DB" w:rsidP="00B23796">
      <w:pPr>
        <w:keepNext/>
        <w:spacing w:after="0"/>
      </w:pPr>
      <w:r w:rsidRPr="00E808F0">
        <w:rPr>
          <w:noProof/>
          <w:lang w:val="de-AT"/>
        </w:rPr>
        <w:drawing>
          <wp:inline distT="0" distB="0" distL="0" distR="0" wp14:anchorId="092A7489" wp14:editId="3CC5732D">
            <wp:extent cx="3009900" cy="1857375"/>
            <wp:effectExtent l="0" t="0" r="0" b="9525"/>
            <wp:docPr id="227" name="Grafik 227" descr="E:\Daten\Kunden\IFF SocEc\SUME\ABM\Modellbeschreibung\Datenmodell No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en\Kunden\IFF SocEc\SUME\ABM\Modellbeschreibung\Datenmodell NoField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1857375"/>
                    </a:xfrm>
                    <a:prstGeom prst="rect">
                      <a:avLst/>
                    </a:prstGeom>
                    <a:noFill/>
                    <a:ln>
                      <a:noFill/>
                    </a:ln>
                  </pic:spPr>
                </pic:pic>
              </a:graphicData>
            </a:graphic>
          </wp:inline>
        </w:drawing>
      </w:r>
    </w:p>
    <w:p w:rsidR="00B23796" w:rsidRPr="00E808F0" w:rsidRDefault="00B23796" w:rsidP="00B23796">
      <w:pPr>
        <w:pStyle w:val="Beschriftung"/>
      </w:pPr>
      <w:bookmarkStart w:id="12" w:name="_Ref295467740"/>
      <w:r w:rsidRPr="00E808F0">
        <w:t xml:space="preserve">Figure </w:t>
      </w:r>
      <w:r w:rsidRPr="00E808F0">
        <w:fldChar w:fldCharType="begin"/>
      </w:r>
      <w:r w:rsidRPr="00E808F0">
        <w:instrText xml:space="preserve"> SEQ Figure \* ARABIC </w:instrText>
      </w:r>
      <w:r w:rsidRPr="00E808F0">
        <w:fldChar w:fldCharType="separate"/>
      </w:r>
      <w:r w:rsidR="00E170CD">
        <w:rPr>
          <w:noProof/>
        </w:rPr>
        <w:t>3</w:t>
      </w:r>
      <w:r w:rsidRPr="00E808F0">
        <w:fldChar w:fldCharType="end"/>
      </w:r>
      <w:bookmarkEnd w:id="12"/>
      <w:r w:rsidRPr="00E808F0">
        <w:t>: Core data model of the SUME decision model</w:t>
      </w:r>
    </w:p>
    <w:p w:rsidR="005F25C4" w:rsidRPr="00E808F0" w:rsidRDefault="005F25C4" w:rsidP="00881EC6">
      <w:r w:rsidRPr="00E808F0">
        <w:t xml:space="preserve">This section describes the tables and fields of the core data model </w:t>
      </w:r>
      <w:r w:rsidR="00EC39FA" w:rsidRPr="00E808F0">
        <w:t>for the data loaded from the database and for the data generated during a model run</w:t>
      </w:r>
      <w:r w:rsidR="00EC39FA" w:rsidRPr="005D408E">
        <w:rPr>
          <w:rStyle w:val="Funotenzeichen"/>
        </w:rPr>
        <w:footnoteReference w:id="3"/>
      </w:r>
      <w:r w:rsidR="00EC39FA" w:rsidRPr="00E808F0">
        <w:t>.</w:t>
      </w:r>
    </w:p>
    <w:p w:rsidR="009A388A" w:rsidRPr="00E808F0" w:rsidRDefault="009A388A" w:rsidP="009A388A">
      <w:pPr>
        <w:pStyle w:val="berschrift2"/>
      </w:pPr>
      <w:bookmarkStart w:id="13" w:name="_Toc295677928"/>
      <w:r w:rsidRPr="00E808F0">
        <w:t>Households</w:t>
      </w:r>
      <w:bookmarkEnd w:id="13"/>
    </w:p>
    <w:p w:rsidR="009A388A" w:rsidRPr="00E808F0" w:rsidRDefault="009A388A" w:rsidP="009A388A">
      <w:r w:rsidRPr="00E808F0">
        <w:t>A household is a concrete representation of a household-unit. Households are defined with the following properties in our model:</w:t>
      </w:r>
    </w:p>
    <w:tbl>
      <w:tblPr>
        <w:tblStyle w:val="MittleresRaster3-Akzent1"/>
        <w:tblW w:w="0" w:type="auto"/>
        <w:tblLook w:val="04A0" w:firstRow="1" w:lastRow="0" w:firstColumn="1" w:lastColumn="0" w:noHBand="0" w:noVBand="1"/>
      </w:tblPr>
      <w:tblGrid>
        <w:gridCol w:w="2251"/>
        <w:gridCol w:w="1057"/>
        <w:gridCol w:w="4524"/>
        <w:gridCol w:w="491"/>
        <w:gridCol w:w="729"/>
      </w:tblGrid>
      <w:tr w:rsidR="00C80E4C" w:rsidRPr="00E808F0" w:rsidTr="00EC3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Property</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r w:rsidRPr="00E808F0">
              <w:t>Type</w:t>
            </w:r>
            <w:r w:rsidR="00C80E4C" w:rsidRPr="005D408E">
              <w:rPr>
                <w:rStyle w:val="Funotenzeichen"/>
              </w:rPr>
              <w:footnoteReference w:id="4"/>
            </w:r>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Household-Type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EC39FA" w:rsidRPr="00E808F0" w:rsidRDefault="00EC39FA" w:rsidP="00C80E4C">
            <w:pPr>
              <w:cnfStyle w:val="000000100000" w:firstRow="0" w:lastRow="0" w:firstColumn="0" w:lastColumn="0" w:oddVBand="0" w:evenVBand="0" w:oddHBand="1" w:evenHBand="0" w:firstRowFirstColumn="0" w:firstRowLastColumn="0" w:lastRowFirstColumn="0" w:lastRowLastColumn="0"/>
            </w:pPr>
            <w:r w:rsidRPr="00E808F0">
              <w:t xml:space="preserve">See </w:t>
            </w:r>
            <w:r w:rsidR="00C80E4C" w:rsidRPr="00E808F0">
              <w:t>below</w:t>
            </w:r>
            <w:r w:rsidRPr="00E808F0">
              <w:t xml:space="preserve"> – reference to the general group of households this particular unit belongs to</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Dwelling</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Reference to the dwelling that is occupied by this household</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 size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[persons]</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The number of persons living in the household</w:t>
            </w:r>
          </w:p>
        </w:tc>
        <w:tc>
          <w:tcPr>
            <w:tcW w:w="0" w:type="auto"/>
          </w:tcPr>
          <w:p w:rsidR="00EC39FA" w:rsidRPr="00E808F0" w:rsidRDefault="00C80E4C"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C80E4C" w:rsidP="00A94E5D">
            <w:r w:rsidRPr="00E808F0">
              <w:t>Residential satisfaction threshold modifier</w:t>
            </w:r>
          </w:p>
        </w:tc>
        <w:tc>
          <w:tcPr>
            <w:tcW w:w="0" w:type="auto"/>
          </w:tcPr>
          <w:p w:rsidR="00EC39FA" w:rsidRPr="00E808F0" w:rsidRDefault="00C80E4C"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C80E4C" w:rsidP="00C80E4C">
            <w:pPr>
              <w:cnfStyle w:val="000000000000" w:firstRow="0" w:lastRow="0" w:firstColumn="0" w:lastColumn="0" w:oddVBand="0" w:evenVBand="0" w:oddHBand="0" w:evenHBand="0" w:firstRowFirstColumn="0" w:firstRowLastColumn="0" w:lastRowFirstColumn="0" w:lastRowLastColumn="0"/>
            </w:pPr>
            <w:r w:rsidRPr="00E808F0">
              <w:t>This value (positive or negative) is added to the calculated residential satisfaction for comparison with the threshold.</w:t>
            </w:r>
          </w:p>
        </w:tc>
        <w:tc>
          <w:tcPr>
            <w:tcW w:w="0" w:type="auto"/>
          </w:tcPr>
          <w:p w:rsidR="00EC39FA" w:rsidRPr="00E808F0" w:rsidRDefault="003D060F" w:rsidP="00A94E5D">
            <w:pPr>
              <w:cnfStyle w:val="000000000000" w:firstRow="0" w:lastRow="0" w:firstColumn="0" w:lastColumn="0" w:oddVBand="0" w:evenVBand="0" w:oddHBand="0" w:evenHBand="0" w:firstRowFirstColumn="0" w:firstRowLastColumn="0" w:lastRowFirstColumn="0" w:lastRowLastColumn="0"/>
            </w:pPr>
            <w:r w:rsidRPr="00E808F0">
              <w:t>RT</w:t>
            </w:r>
          </w:p>
        </w:tc>
        <w:tc>
          <w:tcPr>
            <w:tcW w:w="0" w:type="auto"/>
          </w:tcPr>
          <w:p w:rsidR="00EC39FA" w:rsidRPr="00E808F0" w:rsidRDefault="003D060F" w:rsidP="000D3D64">
            <w:pPr>
              <w:keepNext/>
              <w:cnfStyle w:val="000000000000" w:firstRow="0" w:lastRow="0" w:firstColumn="0" w:lastColumn="0" w:oddVBand="0" w:evenVBand="0" w:oddHBand="0" w:evenHBand="0" w:firstRowFirstColumn="0" w:firstRowLastColumn="0" w:lastRowFirstColumn="0" w:lastRowLastColumn="0"/>
            </w:pPr>
            <w:proofErr w:type="spellStart"/>
            <w:r w:rsidRPr="00E808F0">
              <w:t>Init</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2</w:t>
      </w:r>
      <w:r w:rsidR="0067096A">
        <w:fldChar w:fldCharType="end"/>
      </w:r>
      <w:r w:rsidRPr="00E808F0">
        <w:t>: Household properties</w:t>
      </w:r>
    </w:p>
    <w:p w:rsidR="009A388A" w:rsidRPr="00E808F0" w:rsidRDefault="009A388A" w:rsidP="009A388A">
      <w:pPr>
        <w:pStyle w:val="berschrift2"/>
      </w:pPr>
      <w:bookmarkStart w:id="14" w:name="_Toc295677929"/>
      <w:r w:rsidRPr="00E808F0">
        <w:lastRenderedPageBreak/>
        <w:t>Persons</w:t>
      </w:r>
      <w:bookmarkEnd w:id="14"/>
    </w:p>
    <w:p w:rsidR="006F3B8B" w:rsidRPr="00E808F0" w:rsidRDefault="00911AB2" w:rsidP="007C60EC">
      <w:pPr>
        <w:keepNext/>
        <w:keepLines/>
      </w:pPr>
      <w:r w:rsidRPr="00E808F0">
        <w:t>A person is a concrete representation of a single unit of the model population. Persons are defined with the following parameters in our model:</w:t>
      </w:r>
    </w:p>
    <w:tbl>
      <w:tblPr>
        <w:tblStyle w:val="MittleresRaster3-Akzent1"/>
        <w:tblW w:w="0" w:type="auto"/>
        <w:tblLook w:val="04A0" w:firstRow="1" w:lastRow="0" w:firstColumn="1" w:lastColumn="0" w:noHBand="0" w:noVBand="1"/>
      </w:tblPr>
      <w:tblGrid>
        <w:gridCol w:w="1587"/>
        <w:gridCol w:w="724"/>
        <w:gridCol w:w="5592"/>
        <w:gridCol w:w="491"/>
        <w:gridCol w:w="658"/>
      </w:tblGrid>
      <w:tr w:rsidR="005314CA" w:rsidRPr="00E808F0" w:rsidTr="00531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Property</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Type</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Age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Metric</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r w:rsidRPr="005D408E">
              <w:rPr>
                <w:rStyle w:val="Funotenzeichen"/>
              </w:rPr>
              <w:footnoteReference w:id="5"/>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Sex</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m/f</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Stat</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Yearly Income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Yearly income is used to determine the income class of a household</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Household</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 xml:space="preserve">Reference to household the person is living in </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Living with parents?</w:t>
            </w:r>
          </w:p>
        </w:tc>
        <w:tc>
          <w:tcPr>
            <w:tcW w:w="0" w:type="auto"/>
          </w:tcPr>
          <w:p w:rsidR="005314CA" w:rsidRPr="00E808F0" w:rsidRDefault="005314CA" w:rsidP="00982AA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314CA" w:rsidRPr="00E808F0" w:rsidRDefault="005314CA" w:rsidP="006D750C">
            <w:pPr>
              <w:cnfStyle w:val="000000100000" w:firstRow="0" w:lastRow="0" w:firstColumn="0" w:lastColumn="0" w:oddVBand="0" w:evenVBand="0" w:oddHBand="1" w:evenHBand="0" w:firstRowFirstColumn="0" w:firstRowLastColumn="0" w:lastRowFirstColumn="0" w:lastRowLastColumn="0"/>
            </w:pPr>
            <w:r w:rsidRPr="00E808F0">
              <w:t>Is the person a child living with her/his parents? This is necessary to be able to move the child out of the parental home.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5314CA" w:rsidRPr="00E808F0" w:rsidRDefault="005314CA" w:rsidP="000D3D64">
            <w:pPr>
              <w:keepNext/>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3</w:t>
      </w:r>
      <w:r w:rsidR="0067096A">
        <w:fldChar w:fldCharType="end"/>
      </w:r>
      <w:r w:rsidRPr="00E808F0">
        <w:t>: Person properties</w:t>
      </w:r>
    </w:p>
    <w:p w:rsidR="00982AAD" w:rsidRPr="00E808F0" w:rsidRDefault="00982AAD" w:rsidP="00324957">
      <w:pPr>
        <w:spacing w:before="200"/>
      </w:pPr>
      <w:r w:rsidRPr="00E808F0">
        <w:t xml:space="preserve">The age is incremented each year by the demographic </w:t>
      </w:r>
      <w:r w:rsidR="003F332A" w:rsidRPr="00E808F0">
        <w:t>sub model</w:t>
      </w:r>
      <w:r w:rsidRPr="00E808F0">
        <w:t xml:space="preserve">. </w:t>
      </w:r>
      <w:r w:rsidR="00324957" w:rsidRPr="00E808F0">
        <w:t xml:space="preserve"> </w:t>
      </w:r>
      <w:r w:rsidRPr="00E808F0">
        <w:t>The income is kept as a static variable in the model and is used to determine the Household-Type.</w:t>
      </w:r>
      <w:r w:rsidR="00324957" w:rsidRPr="00E808F0">
        <w:t xml:space="preserve"> </w:t>
      </w:r>
      <w:r w:rsidRPr="00E808F0">
        <w:t xml:space="preserve">The household a person belongs to may change through events in the demographic </w:t>
      </w:r>
      <w:r w:rsidR="003F332A" w:rsidRPr="00E808F0">
        <w:t>sub model</w:t>
      </w:r>
      <w:r w:rsidRPr="00E808F0">
        <w:t>.</w:t>
      </w:r>
    </w:p>
    <w:p w:rsidR="009A388A" w:rsidRPr="00E808F0" w:rsidRDefault="009A388A" w:rsidP="009A388A">
      <w:pPr>
        <w:pStyle w:val="berschrift2"/>
      </w:pPr>
      <w:bookmarkStart w:id="15" w:name="_Toc295677930"/>
      <w:r w:rsidRPr="00E808F0">
        <w:t>Dwellings</w:t>
      </w:r>
      <w:bookmarkEnd w:id="15"/>
    </w:p>
    <w:p w:rsidR="009A388A" w:rsidRPr="00E808F0" w:rsidRDefault="009A388A" w:rsidP="0055762A">
      <w:pPr>
        <w:spacing w:after="0"/>
      </w:pPr>
      <w:r w:rsidRPr="00E808F0">
        <w:t>Dwellings are defined with the following properties in our model:</w:t>
      </w:r>
    </w:p>
    <w:tbl>
      <w:tblPr>
        <w:tblStyle w:val="MittleresRaster3-Akzent1"/>
        <w:tblW w:w="0" w:type="auto"/>
        <w:tblLook w:val="04A0" w:firstRow="1" w:lastRow="0" w:firstColumn="1" w:lastColumn="0" w:noHBand="0" w:noVBand="1"/>
      </w:tblPr>
      <w:tblGrid>
        <w:gridCol w:w="1256"/>
        <w:gridCol w:w="724"/>
        <w:gridCol w:w="5023"/>
        <w:gridCol w:w="491"/>
        <w:gridCol w:w="658"/>
      </w:tblGrid>
      <w:tr w:rsidR="00566C4C" w:rsidRPr="00E808F0" w:rsidTr="00566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Property</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r w:rsidRPr="00E808F0">
              <w:t>Type</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127F77" w:rsidP="00127F77">
            <w:r w:rsidRPr="00E808F0">
              <w:t>Size</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[m²]</w:t>
            </w:r>
          </w:p>
        </w:tc>
        <w:tc>
          <w:tcPr>
            <w:tcW w:w="0" w:type="auto"/>
          </w:tcPr>
          <w:p w:rsidR="00566C4C" w:rsidRPr="00E808F0" w:rsidRDefault="00127F77" w:rsidP="002C4BFE">
            <w:pPr>
              <w:cnfStyle w:val="000000100000" w:firstRow="0" w:lastRow="0" w:firstColumn="0" w:lastColumn="0" w:oddVBand="0" w:evenVBand="0" w:oddHBand="1" w:evenHBand="0" w:firstRowFirstColumn="0" w:firstRowLastColumn="0" w:lastRowFirstColumn="0" w:lastRowLastColumn="0"/>
            </w:pPr>
            <w:r w:rsidRPr="00E808F0">
              <w:t>The dwelling size</w:t>
            </w:r>
          </w:p>
        </w:tc>
        <w:tc>
          <w:tcPr>
            <w:tcW w:w="0" w:type="auto"/>
          </w:tcPr>
          <w:p w:rsidR="00566C4C" w:rsidRPr="00E808F0" w:rsidRDefault="00127F77"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66C4C" w:rsidRPr="00E808F0" w:rsidTr="00566C4C">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Costs</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66C4C" w:rsidRPr="00E808F0" w:rsidRDefault="00127F77" w:rsidP="00127F77">
            <w:pPr>
              <w:cnfStyle w:val="000000000000" w:firstRow="0" w:lastRow="0" w:firstColumn="0" w:lastColumn="0" w:oddVBand="0" w:evenVBand="0" w:oddHBand="0" w:evenHBand="0" w:firstRowFirstColumn="0" w:firstRowLastColumn="0" w:lastRowFirstColumn="0" w:lastRowLastColumn="0"/>
            </w:pPr>
            <w:r w:rsidRPr="00E808F0">
              <w:t>Total y</w:t>
            </w:r>
            <w:r w:rsidR="00566C4C" w:rsidRPr="00E808F0">
              <w:t>early costs (e.g. rent, operating costs)</w:t>
            </w:r>
          </w:p>
        </w:tc>
        <w:tc>
          <w:tcPr>
            <w:tcW w:w="0" w:type="auto"/>
          </w:tcPr>
          <w:p w:rsidR="00566C4C" w:rsidRPr="00E808F0" w:rsidRDefault="00127F77" w:rsidP="00A27955">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rPr>
                <w:highlight w:val="yellow"/>
              </w:rPr>
              <w:t>Stat</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Spatial unit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Reference to the spatial unit the dwelling is located in</w:t>
            </w:r>
          </w:p>
        </w:tc>
        <w:tc>
          <w:tcPr>
            <w:tcW w:w="0" w:type="auto"/>
          </w:tcPr>
          <w:p w:rsidR="00566C4C" w:rsidRPr="00E808F0" w:rsidRDefault="00662F13" w:rsidP="00A27955">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0D3D64">
            <w:pPr>
              <w:keepNext/>
              <w:cnfStyle w:val="000000100000" w:firstRow="0" w:lastRow="0" w:firstColumn="0" w:lastColumn="0" w:oddVBand="0" w:evenVBand="0" w:oddHBand="1"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4</w:t>
      </w:r>
      <w:r w:rsidR="0067096A">
        <w:fldChar w:fldCharType="end"/>
      </w:r>
      <w:r w:rsidRPr="00E808F0">
        <w:t>: Dwelling properties</w:t>
      </w:r>
    </w:p>
    <w:p w:rsidR="00CD2231" w:rsidRPr="00E808F0" w:rsidRDefault="008E274F" w:rsidP="00CD2231">
      <w:pPr>
        <w:spacing w:before="200"/>
      </w:pPr>
      <w:r w:rsidRPr="00E808F0">
        <w:t>The dwelling type (single-famil</w:t>
      </w:r>
      <w:r w:rsidR="00CD2231" w:rsidRPr="00E808F0">
        <w:t>y- or multi-family-home) and the tenure will not be considered in the first model versions for reasons of simplicity.</w:t>
      </w:r>
    </w:p>
    <w:p w:rsidR="00765CA0" w:rsidRPr="00E808F0" w:rsidRDefault="00765CA0" w:rsidP="00CD2231">
      <w:pPr>
        <w:spacing w:before="200"/>
      </w:pPr>
      <w:r w:rsidRPr="00E808F0">
        <w:t xml:space="preserve">The size of the dwelling could be modeled either by number of rooms or by living space of the dwelling. We decided for the living space because of the simplification of the price calculation. </w:t>
      </w:r>
      <w:r w:rsidR="000F3B9C" w:rsidRPr="00E808F0">
        <w:t>The disadvantage</w:t>
      </w:r>
      <w:r w:rsidRPr="00E808F0">
        <w:t xml:space="preserve"> with this decision is, that the living space needs of households are easier to express by number of rooms.</w:t>
      </w:r>
    </w:p>
    <w:p w:rsidR="009A388A" w:rsidRPr="00E808F0" w:rsidRDefault="0055762A" w:rsidP="00891073">
      <w:pPr>
        <w:pStyle w:val="berschrift2"/>
      </w:pPr>
      <w:bookmarkStart w:id="16" w:name="_Toc295677931"/>
      <w:r w:rsidRPr="00E808F0">
        <w:lastRenderedPageBreak/>
        <w:t>Spatial Units</w:t>
      </w:r>
      <w:bookmarkEnd w:id="16"/>
    </w:p>
    <w:p w:rsidR="0055762A" w:rsidRPr="00E808F0" w:rsidRDefault="0055762A" w:rsidP="00891073">
      <w:pPr>
        <w:keepNext/>
        <w:keepLines/>
        <w:spacing w:after="0"/>
      </w:pPr>
      <w:r w:rsidRPr="00E808F0">
        <w:t>Spatial units have the following properties in our model:</w:t>
      </w:r>
    </w:p>
    <w:tbl>
      <w:tblPr>
        <w:tblStyle w:val="MittleresRaster3-Akzent1"/>
        <w:tblW w:w="0" w:type="auto"/>
        <w:tblLook w:val="04A0" w:firstRow="1" w:lastRow="0" w:firstColumn="1" w:lastColumn="0" w:noHBand="0" w:noVBand="1"/>
      </w:tblPr>
      <w:tblGrid>
        <w:gridCol w:w="1700"/>
        <w:gridCol w:w="608"/>
        <w:gridCol w:w="5595"/>
        <w:gridCol w:w="491"/>
        <w:gridCol w:w="658"/>
      </w:tblGrid>
      <w:tr w:rsidR="00B15C39" w:rsidRPr="00E808F0" w:rsidTr="00304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Property</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Type</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Total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[ha]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Total area size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3043B9">
            <w:pPr>
              <w:keepNext/>
              <w:keepLines/>
            </w:pPr>
            <w:r w:rsidRPr="00E808F0">
              <w:t>Urban Fabric</w:t>
            </w:r>
          </w:p>
        </w:tc>
        <w:tc>
          <w:tcPr>
            <w:tcW w:w="0" w:type="auto"/>
          </w:tcPr>
          <w:p w:rsidR="003043B9" w:rsidRPr="00E808F0" w:rsidRDefault="003043B9" w:rsidP="003043B9">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continuous and discontinuous urban fabric</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r w:rsidRPr="005D408E">
              <w:rPr>
                <w:rStyle w:val="Funotenzeichen"/>
              </w:rPr>
              <w:footnoteReference w:id="6"/>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Commercial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industrial, commercial, construction and infrastructure space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Artificial Vegetation</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Artificial, non-agri. vegetated areas (Green Urban Areas, Sport and Leisure Facilities)</w:t>
            </w:r>
          </w:p>
        </w:tc>
        <w:tc>
          <w:tcPr>
            <w:tcW w:w="0" w:type="auto"/>
          </w:tcPr>
          <w:p w:rsidR="003043B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Agricultural Area</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agricultural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Forest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forest and semi natural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Water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wetlands and water bodies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Free Dwellings Always Available</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B15C39">
            <w:pPr>
              <w:keepNext/>
              <w:keepLines/>
              <w:cnfStyle w:val="000000000000" w:firstRow="0" w:lastRow="0" w:firstColumn="0" w:lastColumn="0" w:oddVBand="0" w:evenVBand="0" w:oddHBand="0" w:evenHBand="0" w:firstRowFirstColumn="0" w:firstRowLastColumn="0" w:lastRowFirstColumn="0" w:lastRowLastColumn="0"/>
            </w:pPr>
            <w:r w:rsidRPr="00E808F0">
              <w:t>Indicator that a spatial unit is not referenced by any dwellings (i.e. has no dwellings) and that any household wanting to move to that spatial unit will always find a suitable dwelling. This is used for areas surrounding the model area.</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0D3D64">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5</w:t>
      </w:r>
      <w:r w:rsidR="0067096A">
        <w:fldChar w:fldCharType="end"/>
      </w:r>
      <w:r w:rsidRPr="00E808F0">
        <w:t>: Spatial unit properties</w:t>
      </w:r>
    </w:p>
    <w:p w:rsidR="00324A6F" w:rsidRPr="00E808F0" w:rsidRDefault="00324A6F" w:rsidP="00324A6F">
      <w:pPr>
        <w:pStyle w:val="berschrift2"/>
      </w:pPr>
      <w:bookmarkStart w:id="17" w:name="_Toc295677932"/>
      <w:r w:rsidRPr="00E808F0">
        <w:t>Household-Type</w:t>
      </w:r>
      <w:bookmarkEnd w:id="17"/>
    </w:p>
    <w:p w:rsidR="00324A6F" w:rsidRPr="00E808F0" w:rsidRDefault="00324A6F" w:rsidP="00324A6F">
      <w:r w:rsidRPr="00E808F0">
        <w:t>Certain properties of households are pooled in a special entity named “household-type”. This entity is used to define the behavior of the concrete households that belong to each type.</w:t>
      </w:r>
    </w:p>
    <w:tbl>
      <w:tblPr>
        <w:tblStyle w:val="MittleresRaster3-Akzent1"/>
        <w:tblW w:w="0" w:type="auto"/>
        <w:tblLook w:val="04A0" w:firstRow="1" w:lastRow="0" w:firstColumn="1" w:lastColumn="0" w:noHBand="0" w:noVBand="1"/>
      </w:tblPr>
      <w:tblGrid>
        <w:gridCol w:w="1413"/>
        <w:gridCol w:w="608"/>
        <w:gridCol w:w="7031"/>
      </w:tblGrid>
      <w:tr w:rsidR="000947AA" w:rsidRPr="00E808F0" w:rsidTr="0056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Property</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Values</w:t>
            </w:r>
          </w:p>
        </w:tc>
      </w:tr>
      <w:tr w:rsidR="000947AA" w:rsidRPr="00E808F0" w:rsidTr="0056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Age-class</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r w:rsidRPr="00E808F0">
              <w:t>Young, old</w:t>
            </w:r>
          </w:p>
        </w:tc>
      </w:tr>
      <w:tr w:rsidR="000947AA" w:rsidRPr="00E808F0" w:rsidTr="00560172">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Family structure</w:t>
            </w:r>
          </w:p>
        </w:tc>
        <w:tc>
          <w:tcPr>
            <w:tcW w:w="0" w:type="auto"/>
          </w:tcPr>
          <w:p w:rsidR="000947AA" w:rsidRPr="00E808F0" w:rsidRDefault="000947AA" w:rsidP="00560172">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0D3D64">
            <w:pPr>
              <w:keepNext/>
              <w:cnfStyle w:val="000000000000" w:firstRow="0" w:lastRow="0" w:firstColumn="0" w:lastColumn="0" w:oddVBand="0" w:evenVBand="0" w:oddHBand="0" w:evenHBand="0" w:firstRowFirstColumn="0" w:firstRowLastColumn="0" w:lastRowFirstColumn="0" w:lastRowLastColumn="0"/>
            </w:pPr>
            <w:r w:rsidRPr="00E808F0">
              <w:t>Single, couple, single parent, small family (2 adults, one child), large family (2 adults, more than one child, most often 2-3 children)</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6</w:t>
      </w:r>
      <w:r w:rsidR="0067096A">
        <w:fldChar w:fldCharType="end"/>
      </w:r>
      <w:r w:rsidRPr="00E808F0">
        <w:t>: Household-type properties</w:t>
      </w:r>
    </w:p>
    <w:p w:rsidR="00324A6F" w:rsidRPr="00E808F0" w:rsidRDefault="00324A6F" w:rsidP="00324A6F">
      <w:pPr>
        <w:spacing w:before="200"/>
      </w:pPr>
      <w:r w:rsidRPr="00E808F0">
        <w:t xml:space="preserve">The age-class “young” is defined either as a household that had no children so far and where the female </w:t>
      </w:r>
      <w:r w:rsidR="000947AA" w:rsidRPr="00E808F0">
        <w:t xml:space="preserve">or the older </w:t>
      </w:r>
      <w:r w:rsidRPr="00E808F0">
        <w:t xml:space="preserve">member is </w:t>
      </w:r>
      <w:r w:rsidR="000947AA" w:rsidRPr="00E808F0">
        <w:t>up to</w:t>
      </w:r>
      <w:r w:rsidRPr="00E808F0">
        <w:t xml:space="preserve"> 45 years old</w:t>
      </w:r>
      <w:r w:rsidRPr="005D408E">
        <w:rPr>
          <w:rStyle w:val="Funotenzeichen"/>
        </w:rPr>
        <w:footnoteReference w:id="7"/>
      </w:r>
      <w:r w:rsidR="000B1C53" w:rsidRPr="00E808F0">
        <w:t>.</w:t>
      </w:r>
    </w:p>
    <w:p w:rsidR="00324A6F" w:rsidRPr="00E808F0" w:rsidRDefault="00324A6F" w:rsidP="00324A6F">
      <w:pPr>
        <w:spacing w:after="0"/>
      </w:pPr>
      <w:r w:rsidRPr="00E808F0">
        <w:t>Thus the following combinations between age-class and family structure make sense:</w:t>
      </w:r>
    </w:p>
    <w:p w:rsidR="00324A6F" w:rsidRPr="00E808F0" w:rsidRDefault="00324A6F" w:rsidP="00324A6F">
      <w:pPr>
        <w:pStyle w:val="Aufzhlungszeichen"/>
      </w:pPr>
      <w:r w:rsidRPr="00E808F0">
        <w:t>Single, young</w:t>
      </w:r>
    </w:p>
    <w:p w:rsidR="00324A6F" w:rsidRPr="00E808F0" w:rsidRDefault="00324A6F" w:rsidP="00324A6F">
      <w:pPr>
        <w:pStyle w:val="Aufzhlungszeichen"/>
      </w:pPr>
      <w:r w:rsidRPr="00E808F0">
        <w:t>Single, old</w:t>
      </w:r>
    </w:p>
    <w:p w:rsidR="00324A6F" w:rsidRPr="00E808F0" w:rsidRDefault="00324A6F" w:rsidP="00324A6F">
      <w:pPr>
        <w:pStyle w:val="Aufzhlungszeichen"/>
      </w:pPr>
      <w:r w:rsidRPr="00E808F0">
        <w:t>Couple, young</w:t>
      </w:r>
    </w:p>
    <w:p w:rsidR="00324A6F" w:rsidRPr="00E808F0" w:rsidRDefault="00324A6F" w:rsidP="00324A6F">
      <w:pPr>
        <w:pStyle w:val="Aufzhlungszeichen"/>
      </w:pPr>
      <w:r w:rsidRPr="00E808F0">
        <w:t>Couple, old</w:t>
      </w:r>
    </w:p>
    <w:p w:rsidR="00324A6F" w:rsidRPr="00E808F0" w:rsidRDefault="00324A6F" w:rsidP="00324A6F">
      <w:pPr>
        <w:pStyle w:val="Aufzhlungszeichen"/>
      </w:pPr>
      <w:r w:rsidRPr="00E808F0">
        <w:t>Single parent</w:t>
      </w:r>
    </w:p>
    <w:p w:rsidR="00324A6F" w:rsidRPr="00E808F0" w:rsidRDefault="00324A6F" w:rsidP="00324A6F">
      <w:pPr>
        <w:pStyle w:val="Aufzhlungszeichen"/>
      </w:pPr>
      <w:r w:rsidRPr="00E808F0">
        <w:t>Small family</w:t>
      </w:r>
    </w:p>
    <w:p w:rsidR="00324A6F" w:rsidRPr="00E808F0" w:rsidRDefault="00324A6F" w:rsidP="00324A6F">
      <w:pPr>
        <w:pStyle w:val="Aufzhlungszeichen"/>
      </w:pPr>
      <w:r w:rsidRPr="00E808F0">
        <w:t>Large family</w:t>
      </w:r>
    </w:p>
    <w:p w:rsidR="00324A6F" w:rsidRPr="00E808F0" w:rsidRDefault="000B1C53" w:rsidP="00324A6F">
      <w:pPr>
        <w:spacing w:before="200"/>
      </w:pPr>
      <w:r w:rsidRPr="00E808F0">
        <w:t>Each of these household types has its own preference profile regarding residential mobility.</w:t>
      </w:r>
    </w:p>
    <w:p w:rsidR="0055762A" w:rsidRPr="00E808F0" w:rsidRDefault="000B1C53" w:rsidP="000B1C53">
      <w:pPr>
        <w:pStyle w:val="berschrift2"/>
      </w:pPr>
      <w:bookmarkStart w:id="18" w:name="_Toc295677933"/>
      <w:r w:rsidRPr="00E808F0">
        <w:lastRenderedPageBreak/>
        <w:t>Household Preferences</w:t>
      </w:r>
      <w:bookmarkEnd w:id="18"/>
    </w:p>
    <w:p w:rsidR="000B1C53" w:rsidRPr="00E808F0" w:rsidRDefault="000B1C53" w:rsidP="007C60EC">
      <w:pPr>
        <w:keepNext/>
        <w:keepLines/>
      </w:pPr>
      <w:r w:rsidRPr="00E808F0">
        <w:t>The household preferences define the set of properties that each household type looks for in a spatial unit and dwelling.</w:t>
      </w:r>
      <w:r w:rsidR="007C60EC" w:rsidRPr="00E808F0">
        <w:t xml:space="preserve"> The units for these preferences are scores ranging from 0 to 5 where 5 indicates the maximum preference towards the respective property.</w:t>
      </w:r>
    </w:p>
    <w:tbl>
      <w:tblPr>
        <w:tblStyle w:val="MittleresRaster3-Akzent1"/>
        <w:tblW w:w="0" w:type="auto"/>
        <w:tblLook w:val="04A0" w:firstRow="1" w:lastRow="0" w:firstColumn="1" w:lastColumn="0" w:noHBand="0" w:noVBand="1"/>
      </w:tblPr>
      <w:tblGrid>
        <w:gridCol w:w="2468"/>
        <w:gridCol w:w="608"/>
        <w:gridCol w:w="5976"/>
      </w:tblGrid>
      <w:tr w:rsidR="007C60EC" w:rsidRPr="00E808F0" w:rsidTr="00AD7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Property</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Values</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Household Type</w:t>
            </w:r>
          </w:p>
        </w:tc>
        <w:tc>
          <w:tcPr>
            <w:tcW w:w="0" w:type="auto"/>
          </w:tcPr>
          <w:p w:rsidR="000B1C53" w:rsidRPr="00E808F0" w:rsidRDefault="000B1C53" w:rsidP="00AD7E99">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0B1C53"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Reference to the household type</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Centrality</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7C60EC">
            <w:pPr>
              <w:cnfStyle w:val="000000000000" w:firstRow="0" w:lastRow="0" w:firstColumn="0" w:lastColumn="0" w:oddVBand="0" w:evenVBand="0" w:oddHBand="0" w:evenHBand="0" w:firstRowFirstColumn="0" w:firstRowLastColumn="0" w:lastRowFirstColumn="0" w:lastRowLastColumn="0"/>
            </w:pPr>
            <w:r w:rsidRPr="00E808F0">
              <w:t xml:space="preserve">UDP Centrality (= proximity to </w:t>
            </w:r>
            <w:proofErr w:type="spellStart"/>
            <w:r w:rsidRPr="00E808F0">
              <w:t>centre</w:t>
            </w:r>
            <w:proofErr w:type="spellEnd"/>
            <w:r w:rsidRPr="00E808F0">
              <w:t xml:space="preserve"> functions) indicator</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Environmental Amenities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closeness to green &amp; water areas</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Costs</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costs of a dwelling</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Public Transport Access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high quality public transport</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Living Space</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a dwelling in a size suitable to the household size</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Social Prestige</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0D3D64">
            <w:pPr>
              <w:keepNext/>
              <w:cnfStyle w:val="000000100000" w:firstRow="0" w:lastRow="0" w:firstColumn="0" w:lastColumn="0" w:oddVBand="0" w:evenVBand="0" w:oddHBand="1" w:evenHBand="0" w:firstRowFirstColumn="0" w:firstRowLastColumn="0" w:lastRowFirstColumn="0" w:lastRowLastColumn="0"/>
            </w:pPr>
            <w:r w:rsidRPr="00E808F0">
              <w:t>Importance of living in a district with residents with a similar income</w:t>
            </w:r>
          </w:p>
        </w:tc>
      </w:tr>
    </w:tbl>
    <w:p w:rsidR="000B1C53" w:rsidRPr="00E808F0" w:rsidRDefault="000D3D64" w:rsidP="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7</w:t>
      </w:r>
      <w:r w:rsidR="0067096A">
        <w:fldChar w:fldCharType="end"/>
      </w:r>
      <w:r w:rsidRPr="00E808F0">
        <w:t>: Components of household preference calculation</w:t>
      </w:r>
    </w:p>
    <w:p w:rsidR="009A388A" w:rsidRPr="00E808F0" w:rsidRDefault="009A388A" w:rsidP="009A388A">
      <w:pPr>
        <w:rPr>
          <w:rFonts w:asciiTheme="majorHAnsi" w:eastAsiaTheme="majorEastAsia" w:hAnsiTheme="majorHAnsi" w:cstheme="majorBidi"/>
          <w:color w:val="365F91" w:themeColor="accent1" w:themeShade="BF"/>
          <w:sz w:val="28"/>
          <w:szCs w:val="28"/>
        </w:rPr>
      </w:pPr>
      <w:r w:rsidRPr="00E808F0">
        <w:br w:type="page"/>
      </w:r>
    </w:p>
    <w:p w:rsidR="002D25E8" w:rsidRPr="00E808F0" w:rsidRDefault="002D25E8" w:rsidP="00B51CAD">
      <w:pPr>
        <w:pStyle w:val="berschrift1"/>
      </w:pPr>
      <w:bookmarkStart w:id="19" w:name="_Toc295677934"/>
      <w:r w:rsidRPr="00E808F0">
        <w:lastRenderedPageBreak/>
        <w:t>Creation o</w:t>
      </w:r>
      <w:r w:rsidR="00600C04" w:rsidRPr="00E808F0">
        <w:t>f the synthetic population</w:t>
      </w:r>
      <w:bookmarkEnd w:id="19"/>
    </w:p>
    <w:p w:rsidR="00600C04" w:rsidRPr="00E808F0" w:rsidRDefault="00600C04" w:rsidP="00600C04">
      <w:r w:rsidRPr="00E808F0">
        <w:t>Since there is no detail-level data at hand on all needed aspects of the population, we need to create a synthetic population that matches the available aggregated information as close as possible.</w:t>
      </w:r>
    </w:p>
    <w:p w:rsidR="00600C04" w:rsidRPr="00E808F0" w:rsidRDefault="00600C04" w:rsidP="00600C04">
      <w:r w:rsidRPr="00E808F0">
        <w:t xml:space="preserve">Wilson &amp; </w:t>
      </w:r>
      <w:proofErr w:type="spellStart"/>
      <w:r w:rsidRPr="00E808F0">
        <w:t>Pownall</w:t>
      </w:r>
      <w:proofErr w:type="spellEnd"/>
      <w:r w:rsidR="000D3D64" w:rsidRPr="00E808F0">
        <w:t xml:space="preserve"> </w:t>
      </w:r>
      <w:r w:rsidR="0074466B" w:rsidRPr="00E808F0">
        <w:fldChar w:fldCharType="begin"/>
      </w:r>
      <w:r w:rsidR="0074466B" w:rsidRPr="00E808F0">
        <w:instrText xml:space="preserve"> ADDIN ZOTERO_ITEM {"citationID":"8d30r08f8","citationItems":[{"suppress-author":true,"uri":["http://zotero.org/users/583560/items/94J72P8X"]}]} </w:instrText>
      </w:r>
      <w:r w:rsidR="0074466B" w:rsidRPr="00E808F0">
        <w:fldChar w:fldCharType="separate"/>
      </w:r>
      <w:r w:rsidR="005D408E" w:rsidRPr="005D408E">
        <w:rPr>
          <w:rFonts w:ascii="Calibri" w:hAnsi="Calibri" w:cs="Calibri"/>
        </w:rPr>
        <w:t>(1976)</w:t>
      </w:r>
      <w:r w:rsidR="0074466B" w:rsidRPr="00E808F0">
        <w:fldChar w:fldCharType="end"/>
      </w:r>
      <w:r w:rsidRPr="00E808F0">
        <w:t xml:space="preserve"> </w:t>
      </w:r>
      <w:r w:rsidR="004F2436" w:rsidRPr="00E808F0">
        <w:t xml:space="preserve">describe </w:t>
      </w:r>
      <w:r w:rsidRPr="00E808F0">
        <w:t>a process model to create a synthetic population (a number of agents) that we will use as a guideline here. They use aggregate statistical data to obtain a probability distribution of various characteristics of the population, if possible with interdependency constraints. Then a random number generator is used to create each agent according to these parameters. Beckmann et al.</w:t>
      </w:r>
      <w:r w:rsidR="000D3D64" w:rsidRPr="00E808F0">
        <w:t xml:space="preserve"> </w:t>
      </w:r>
      <w:r w:rsidR="0074466B" w:rsidRPr="00E808F0">
        <w:fldChar w:fldCharType="begin"/>
      </w:r>
      <w:r w:rsidR="0074466B" w:rsidRPr="00E808F0">
        <w:instrText xml:space="preserve"> ADDIN ZOTERO_ITEM {"citationID":"1oor0v95r9","citationItems":[{"locator":"26","label":"page","suppress-author":true,"uri":["http://zotero.org/users/583560/items/ITNG8RRT"]}]} </w:instrText>
      </w:r>
      <w:r w:rsidR="0074466B" w:rsidRPr="00E808F0">
        <w:fldChar w:fldCharType="separate"/>
      </w:r>
      <w:r w:rsidR="005D408E" w:rsidRPr="005D408E">
        <w:rPr>
          <w:rFonts w:ascii="Calibri" w:hAnsi="Calibri" w:cs="Calibri"/>
        </w:rPr>
        <w:t>(2007, p.26)</w:t>
      </w:r>
      <w:r w:rsidR="0074466B" w:rsidRPr="00E808F0">
        <w:fldChar w:fldCharType="end"/>
      </w:r>
      <w:r w:rsidRPr="00E808F0">
        <w:t xml:space="preserve"> term this process “Monte-Carlo-Sampling”.</w:t>
      </w:r>
    </w:p>
    <w:p w:rsidR="004F2436" w:rsidRPr="00E808F0" w:rsidRDefault="000D3D64" w:rsidP="004F2436">
      <w:r w:rsidRPr="00E808F0">
        <w:fldChar w:fldCharType="begin"/>
      </w:r>
      <w:r w:rsidRPr="00E808F0">
        <w:instrText xml:space="preserve"> REF _Ref295142829 \h </w:instrText>
      </w:r>
      <w:r w:rsidRPr="00E808F0">
        <w:fldChar w:fldCharType="separate"/>
      </w:r>
      <w:r w:rsidR="00E170CD" w:rsidRPr="00E808F0">
        <w:t xml:space="preserve">Table </w:t>
      </w:r>
      <w:r w:rsidR="00E170CD">
        <w:rPr>
          <w:noProof/>
        </w:rPr>
        <w:t>8</w:t>
      </w:r>
      <w:r w:rsidRPr="00E808F0">
        <w:fldChar w:fldCharType="end"/>
      </w:r>
      <w:r w:rsidRPr="00E808F0">
        <w:t xml:space="preserve"> </w:t>
      </w:r>
      <w:r w:rsidR="004F2436" w:rsidRPr="00E808F0">
        <w:t>outlines the procedure steps to initially create households and persons by use of several distributions known from census or micro census data and a pseudo-random number generator. Formally, each procedure step can be written,</w:t>
      </w:r>
    </w:p>
    <w:p w:rsidR="00D6431F" w:rsidRPr="00E808F0" w:rsidRDefault="00504085" w:rsidP="00D6431F">
      <m:oMathPara>
        <m:oMath>
          <m:sSup>
            <m:sSupPr>
              <m:ctrlPr>
                <w:rPr>
                  <w:rFonts w:ascii="Cambria Math" w:hAnsi="Cambria Math"/>
                  <w:i/>
                </w:rPr>
              </m:ctrlPr>
            </m:sSupPr>
            <m:e>
              <m:r>
                <w:rPr>
                  <w:rFonts w:ascii="Cambria Math" w:hAnsi="Cambria Math"/>
                </w:rPr>
                <m:t>x</m:t>
              </m:r>
            </m:e>
            <m:sup>
              <m:r>
                <w:rPr>
                  <w:rFonts w:ascii="Cambria Math" w:hAnsi="Cambria Math"/>
                </w:rPr>
                <m:t>rq</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rq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r>
                <w:rPr>
                  <w:rFonts w:ascii="Cambria Math" w:hAnsi="Cambria Math"/>
                </w:rPr>
                <m:t xml:space="preserve"> </m:t>
              </m:r>
            </m:e>
          </m:d>
        </m:oMath>
      </m:oMathPara>
    </w:p>
    <w:p w:rsidR="004F2436" w:rsidRPr="00E808F0" w:rsidRDefault="004F2436" w:rsidP="004F2436">
      <w:proofErr w:type="gramStart"/>
      <w:r w:rsidRPr="00E808F0">
        <w:t>where</w:t>
      </w:r>
      <w:proofErr w:type="gramEnd"/>
      <w:r w:rsidRPr="00E808F0">
        <w:t xml:space="preserve"> x can be replaced by any of the following person or household parameters: </w:t>
      </w:r>
      <w:proofErr w:type="spellStart"/>
      <w:r w:rsidRPr="00E808F0">
        <w:t>su</w:t>
      </w:r>
      <w:proofErr w:type="spellEnd"/>
      <w:r w:rsidRPr="00E808F0">
        <w:t xml:space="preserve"> (spatial unit id), </w:t>
      </w:r>
      <w:proofErr w:type="spellStart"/>
      <w:r w:rsidRPr="00E808F0">
        <w:t>hhsize</w:t>
      </w:r>
      <w:proofErr w:type="spellEnd"/>
      <w:r w:rsidRPr="00E808F0">
        <w:t xml:space="preserve"> (household size), </w:t>
      </w:r>
      <w:proofErr w:type="spellStart"/>
      <w:r w:rsidRPr="00E808F0">
        <w:t>hhrep</w:t>
      </w:r>
      <w:proofErr w:type="spellEnd"/>
      <w:r w:rsidRPr="00E808F0">
        <w:t xml:space="preserve"> (household representative), age (age of person), sex (sex of person), income (income per person), </w:t>
      </w:r>
      <w:proofErr w:type="spellStart"/>
      <w:r w:rsidRPr="00E808F0">
        <w:t>livsp</w:t>
      </w:r>
      <w:proofErr w:type="spellEnd"/>
      <w:r w:rsidRPr="00E808F0">
        <w:t xml:space="preserve"> (living space of the household), dwelling (household dwelling), </w:t>
      </w:r>
      <w:proofErr w:type="spellStart"/>
      <w:r w:rsidRPr="00E808F0">
        <w:t>rstem</w:t>
      </w:r>
      <w:proofErr w:type="spellEnd"/>
      <w:r w:rsidRPr="00E808F0">
        <w:t xml:space="preserve"> (residential satisfaction threshold modifier) or </w:t>
      </w:r>
      <w:proofErr w:type="spellStart"/>
      <w:r w:rsidRPr="00E808F0">
        <w:t>cor</w:t>
      </w:r>
      <w:proofErr w:type="spellEnd"/>
      <w:r w:rsidRPr="00E808F0">
        <w:t xml:space="preserve"> (household cost of residence). The term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oMath>
      <w:r w:rsidR="00D6431F" w:rsidRPr="00E808F0">
        <w:t xml:space="preserve"> </w:t>
      </w:r>
      <w:r w:rsidRPr="00E808F0">
        <w:t>stands for the probability of the specified x taking the value y conditional on one or more specified parameters.</w:t>
      </w:r>
      <w:r w:rsidR="004F0369" w:rsidRPr="00E808F0">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oMath>
      <w:r w:rsidR="004F0369" w:rsidRPr="00E808F0">
        <w:t xml:space="preserve"> </w:t>
      </w:r>
      <w:proofErr w:type="gramStart"/>
      <w:r w:rsidRPr="00E808F0">
        <w:t>is</w:t>
      </w:r>
      <w:proofErr w:type="gramEnd"/>
      <w:r w:rsidRPr="00E808F0">
        <w:t xml:space="preserve"> a random number selected for person r or household q and their respective characteristic x.</w:t>
      </w:r>
    </w:p>
    <w:tbl>
      <w:tblPr>
        <w:tblStyle w:val="MittlereSchattierung1-Akzent12"/>
        <w:tblW w:w="5000" w:type="pct"/>
        <w:tblLook w:val="0420" w:firstRow="1" w:lastRow="0" w:firstColumn="0" w:lastColumn="0" w:noHBand="0" w:noVBand="1"/>
      </w:tblPr>
      <w:tblGrid>
        <w:gridCol w:w="440"/>
        <w:gridCol w:w="4580"/>
        <w:gridCol w:w="2197"/>
        <w:gridCol w:w="1835"/>
      </w:tblGrid>
      <w:tr w:rsidR="005D1D4A" w:rsidRPr="00E808F0" w:rsidTr="00E905DB">
        <w:trPr>
          <w:cnfStyle w:val="100000000000" w:firstRow="1" w:lastRow="0" w:firstColumn="0" w:lastColumn="0" w:oddVBand="0" w:evenVBand="0" w:oddHBand="0" w:evenHBand="0" w:firstRowFirstColumn="0" w:firstRowLastColumn="0" w:lastRowFirstColumn="0" w:lastRowLastColumn="0"/>
          <w:trHeight w:val="300"/>
        </w:trPr>
        <w:tc>
          <w:tcPr>
            <w:tcW w:w="237" w:type="pct"/>
          </w:tcPr>
          <w:p w:rsidR="005D1D4A" w:rsidRPr="00E808F0" w:rsidRDefault="005D1D4A" w:rsidP="005D1D4A">
            <w:pPr>
              <w:keepNext/>
              <w:keepLines/>
            </w:pPr>
          </w:p>
        </w:tc>
        <w:tc>
          <w:tcPr>
            <w:tcW w:w="2532" w:type="pct"/>
          </w:tcPr>
          <w:p w:rsidR="005D1D4A" w:rsidRPr="00E808F0" w:rsidRDefault="005D1D4A" w:rsidP="005D1D4A">
            <w:pPr>
              <w:keepNext/>
              <w:keepLines/>
            </w:pPr>
            <w:r w:rsidRPr="00E808F0">
              <w:t>Formula</w:t>
            </w:r>
          </w:p>
        </w:tc>
        <w:tc>
          <w:tcPr>
            <w:tcW w:w="1216" w:type="pct"/>
          </w:tcPr>
          <w:p w:rsidR="005D1D4A" w:rsidRPr="00E808F0" w:rsidRDefault="005D1D4A" w:rsidP="005D1D4A">
            <w:pPr>
              <w:keepNext/>
              <w:keepLines/>
            </w:pPr>
            <w:r w:rsidRPr="00E808F0">
              <w:t>Description</w:t>
            </w:r>
          </w:p>
        </w:tc>
        <w:tc>
          <w:tcPr>
            <w:tcW w:w="1015" w:type="pct"/>
          </w:tcPr>
          <w:p w:rsidR="005D1D4A" w:rsidRPr="00E808F0" w:rsidRDefault="005D1D4A" w:rsidP="005D1D4A">
            <w:pPr>
              <w:keepNext/>
              <w:keepLines/>
            </w:pPr>
            <w:r w:rsidRPr="00E808F0">
              <w:t>Source</w:t>
            </w:r>
          </w:p>
        </w:tc>
      </w:tr>
      <w:tr w:rsidR="005D1D4A" w:rsidRPr="005B4F6F"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su</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su</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su</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su</m:t>
                        </m:r>
                      </m:sub>
                      <m:sup>
                        <m:r>
                          <w:rPr>
                            <w:rFonts w:ascii="Cambria Math" w:hAnsi="Cambria Math"/>
                          </w:rPr>
                          <m:t>q</m:t>
                        </m:r>
                      </m:sup>
                    </m:sSubSup>
                  </m:e>
                </m:d>
              </m:oMath>
            </m:oMathPara>
          </w:p>
        </w:tc>
        <w:tc>
          <w:tcPr>
            <w:tcW w:w="1216" w:type="pct"/>
            <w:vMerge w:val="restart"/>
          </w:tcPr>
          <w:p w:rsidR="005D1D4A" w:rsidRPr="00E808F0" w:rsidRDefault="005D1D4A" w:rsidP="005D1D4A">
            <w:pPr>
              <w:keepNext/>
              <w:keepLines/>
            </w:pPr>
            <w:r w:rsidRPr="00E808F0">
              <w:t>Determine the spatial unit and household size from the respective distribution</w:t>
            </w:r>
          </w:p>
        </w:tc>
        <w:tc>
          <w:tcPr>
            <w:tcW w:w="1015" w:type="pct"/>
            <w:vMerge w:val="restart"/>
          </w:tcPr>
          <w:p w:rsidR="005D1D4A" w:rsidRPr="005B4F6F" w:rsidRDefault="005D1D4A" w:rsidP="00D711A4">
            <w:pPr>
              <w:keepNext/>
              <w:keepLines/>
              <w:rPr>
                <w:lang w:val="de-AT"/>
              </w:rPr>
            </w:pPr>
            <w:r w:rsidRPr="005B4F6F">
              <w:rPr>
                <w:lang w:val="de-AT"/>
              </w:rPr>
              <w:t xml:space="preserve">Statistik Austria </w:t>
            </w:r>
            <w:r w:rsidR="0074466B" w:rsidRPr="00E808F0">
              <w:fldChar w:fldCharType="begin"/>
            </w:r>
            <w:r w:rsidR="0074466B" w:rsidRPr="005B4F6F">
              <w:rPr>
                <w:lang w:val="de-AT"/>
              </w:rPr>
              <w:instrText xml:space="preserve"> ADDIN ZOTERO_ITEM {"citationID":"23fom13e58","citationItems":[{"locator":"195ff.","label":"page","suppress-author":true,"uri":["http://zotero.org/users/583560/items/QS8BXHJV"]}]} </w:instrText>
            </w:r>
            <w:r w:rsidR="0074466B" w:rsidRPr="00E808F0">
              <w:fldChar w:fldCharType="separate"/>
            </w:r>
            <w:r w:rsidR="005D408E" w:rsidRPr="005B4F6F">
              <w:rPr>
                <w:rFonts w:ascii="Calibri" w:hAnsi="Calibri" w:cs="Calibri"/>
                <w:lang w:val="de-AT"/>
              </w:rPr>
              <w:t>(2004b, p.195ff.)</w:t>
            </w:r>
            <w:r w:rsidR="0074466B" w:rsidRPr="00E808F0">
              <w:fldChar w:fldCharType="end"/>
            </w:r>
            <w:r w:rsidR="00D711A4" w:rsidRPr="005B4F6F">
              <w:rPr>
                <w:lang w:val="de-AT"/>
              </w:rPr>
              <w:t xml:space="preserve"> </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2</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hhsize</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hhsize</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hhsize</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hhsize</m:t>
                        </m:r>
                      </m:sub>
                      <m:sup>
                        <m:r>
                          <w:rPr>
                            <w:rFonts w:ascii="Cambria Math" w:hAnsi="Cambria Math"/>
                          </w:rPr>
                          <m:t>q</m:t>
                        </m:r>
                      </m:sup>
                    </m:sSubSup>
                  </m:e>
                </m:d>
              </m:oMath>
            </m:oMathPara>
          </w:p>
        </w:tc>
        <w:tc>
          <w:tcPr>
            <w:tcW w:w="1216" w:type="pct"/>
            <w:vMerge/>
          </w:tcPr>
          <w:p w:rsidR="005D1D4A" w:rsidRPr="00E808F0" w:rsidRDefault="005D1D4A" w:rsidP="005D1D4A">
            <w:pPr>
              <w:keepNext/>
              <w:keepLines/>
            </w:pPr>
          </w:p>
        </w:tc>
        <w:tc>
          <w:tcPr>
            <w:tcW w:w="1015" w:type="pct"/>
            <w:vMerge/>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3985" w:type="pct"/>
            <w:gridSpan w:val="3"/>
          </w:tcPr>
          <w:p w:rsidR="005D1D4A" w:rsidRPr="00E808F0" w:rsidRDefault="005D1D4A" w:rsidP="005D1D4A">
            <w:pPr>
              <w:keepNext/>
              <w:keepLines/>
            </w:pPr>
            <w:r w:rsidRPr="00E808F0">
              <w:t>Repeat steps 3 to 6 for each individual in the household</w:t>
            </w:r>
          </w:p>
        </w:tc>
        <w:tc>
          <w:tcPr>
            <w:tcW w:w="1015" w:type="pct"/>
          </w:tcPr>
          <w:p w:rsidR="005D1D4A" w:rsidRPr="00E808F0" w:rsidRDefault="005D1D4A" w:rsidP="005D1D4A">
            <w:pPr>
              <w:keepNext/>
              <w:keepLines/>
            </w:pP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3</w:t>
            </w:r>
          </w:p>
        </w:tc>
        <w:tc>
          <w:tcPr>
            <w:tcW w:w="2532" w:type="pct"/>
          </w:tcPr>
          <w:p w:rsidR="005D1D4A" w:rsidRPr="00E808F0" w:rsidRDefault="005D1D4A" w:rsidP="005D1D4A">
            <w:pPr>
              <w:keepNext/>
              <w:keepLines/>
            </w:pPr>
            <w:proofErr w:type="spellStart"/>
            <w:r w:rsidRPr="00E808F0">
              <w:t>hhrep</w:t>
            </w:r>
            <w:proofErr w:type="spellEnd"/>
            <w:r w:rsidRPr="00E808F0">
              <w:t xml:space="preserve"> = true if first person in new household</w:t>
            </w:r>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4</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age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age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age</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age</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age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{"citationID":"2q4pj9fjp8","citationItems":[{"suppress-author":true,"uri":["http://zotero.org/users/583560/items/IAARNVP4"]}]} </w:instrText>
            </w:r>
            <w:r w:rsidR="0074466B" w:rsidRPr="00E808F0">
              <w:fldChar w:fldCharType="separate"/>
            </w:r>
            <w:r w:rsidR="005D408E" w:rsidRPr="005D408E">
              <w:rPr>
                <w:rFonts w:ascii="Calibri" w:hAnsi="Calibri" w:cs="Calibri"/>
              </w:rPr>
              <w:t>(2008)</w:t>
            </w:r>
            <w:r w:rsidR="0074466B" w:rsidRPr="00E808F0">
              <w:fldChar w:fldCharType="end"/>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5</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sex</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sex</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sex</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sex</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sex</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{"citationID":"tfJ20CyT","citationItems":[{"suppress-author":true,"uri":["http://zotero.org/users/583560/items/IAARNVP4"]}]} </w:instrText>
            </w:r>
            <w:r w:rsidR="0074466B" w:rsidRPr="00E808F0">
              <w:fldChar w:fldCharType="separate"/>
            </w:r>
            <w:r w:rsidR="005D408E" w:rsidRPr="005D408E">
              <w:rPr>
                <w:rFonts w:ascii="Calibri" w:hAnsi="Calibri" w:cs="Calibri"/>
              </w:rPr>
              <w:t>(2008)</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6</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income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income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income</m:t>
                        </m:r>
                      </m:sub>
                    </m:sSub>
                    <m:d>
                      <m:dPr>
                        <m:ctrlPr>
                          <w:rPr>
                            <w:rFonts w:ascii="Cambria Math" w:hAnsi="Cambria Math"/>
                            <w:i/>
                          </w:rPr>
                        </m:ctrlPr>
                      </m:dPr>
                      <m:e>
                        <m:r>
                          <w:rPr>
                            <w:rFonts w:ascii="Cambria Math" w:hAnsi="Cambria Math"/>
                          </w:rPr>
                          <m:t>y|su,age,sex</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income</m:t>
                        </m:r>
                      </m:sub>
                      <m:sup>
                        <m:r>
                          <w:rPr>
                            <w:rFonts w:ascii="Cambria Math" w:hAnsi="Cambria Math"/>
                          </w:rPr>
                          <m:t>r</m:t>
                        </m:r>
                      </m:sup>
                    </m:sSubSup>
                  </m:e>
                </m:d>
              </m:oMath>
            </m:oMathPara>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(L4C)</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7</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livsp</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livsp</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livsp</m:t>
                        </m:r>
                      </m:sub>
                    </m:sSub>
                    <m:d>
                      <m:dPr>
                        <m:ctrlPr>
                          <w:rPr>
                            <w:rFonts w:ascii="Cambria Math" w:hAnsi="Cambria Math"/>
                            <w:i/>
                          </w:rPr>
                        </m:ctrlPr>
                      </m:dPr>
                      <m:e>
                        <m:r>
                          <w:rPr>
                            <w:rFonts w:ascii="Cambria Math" w:hAnsi="Cambria Math"/>
                          </w:rPr>
                          <m:t>y|su,hhsize</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livsp</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living space</w:t>
            </w:r>
            <w:r w:rsidRPr="005D408E">
              <w:rPr>
                <w:rStyle w:val="Funotenzeichen"/>
              </w:rPr>
              <w:footnoteReference w:id="8"/>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 </w:t>
            </w:r>
            <w:proofErr w:type="spellStart"/>
            <w:r w:rsidR="00D711A4" w:rsidRPr="00E808F0">
              <w:t>Statistik</w:t>
            </w:r>
            <w:proofErr w:type="spellEnd"/>
            <w:r w:rsidR="00D711A4" w:rsidRPr="00E808F0">
              <w:t xml:space="preserve"> Austria </w:t>
            </w:r>
            <w:r w:rsidR="0074466B" w:rsidRPr="00E808F0">
              <w:fldChar w:fldCharType="begin"/>
            </w:r>
            <w:r w:rsidR="0074466B" w:rsidRPr="00E808F0">
              <w:instrText xml:space="preserve"> ADDIN ZOTERO_ITEM {"citationID":"TmT3gDrr","citationItems":[{"locator":"195ff.","label":"page","suppress-author":true,"uri":["http://zotero.org/users/583560/items/QS8BXHJV"]}]} </w:instrText>
            </w:r>
            <w:r w:rsidR="0074466B" w:rsidRPr="00E808F0">
              <w:fldChar w:fldCharType="separate"/>
            </w:r>
            <w:r w:rsidR="005D408E" w:rsidRPr="005D408E">
              <w:rPr>
                <w:rFonts w:ascii="Calibri" w:hAnsi="Calibri" w:cs="Calibri"/>
              </w:rPr>
              <w:t>(2004b, p.195ff.)</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8</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dwelling</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dwelling</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dwelling</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a (free) dwelling for the household</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9</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rtsm</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rtsm</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rtsm</m:t>
                        </m:r>
                      </m:sub>
                    </m:sSub>
                    <m:d>
                      <m:dPr>
                        <m:ctrlPr>
                          <w:rPr>
                            <w:rFonts w:ascii="Cambria Math" w:hAnsi="Cambria Math"/>
                            <w:i/>
                          </w:rPr>
                        </m:ctrlPr>
                      </m:dPr>
                      <m:e>
                        <m:r>
                          <w:rPr>
                            <w:rFonts w:ascii="Cambria Math" w:hAnsi="Cambria Math"/>
                          </w:rPr>
                          <m:t>y</m:t>
                        </m:r>
                      </m:e>
                    </m:d>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rtsm</m:t>
                        </m:r>
                      </m:sub>
                      <m:sup>
                        <m:r>
                          <w:rPr>
                            <w:rFonts w:ascii="Cambria Math" w:hAnsi="Cambria Math"/>
                          </w:rPr>
                          <m:t>rq</m:t>
                        </m:r>
                      </m:sup>
                    </m:sSubSup>
                  </m:e>
                </m:d>
              </m:oMath>
            </m:oMathPara>
          </w:p>
        </w:tc>
        <w:tc>
          <w:tcPr>
            <w:tcW w:w="1216" w:type="pct"/>
          </w:tcPr>
          <w:p w:rsidR="005D1D4A" w:rsidRPr="00E808F0" w:rsidRDefault="005D1D4A" w:rsidP="005D1D4A">
            <w:pPr>
              <w:keepNext/>
              <w:keepLines/>
            </w:pPr>
            <w:r w:rsidRPr="00E808F0">
              <w:t>Determine the residential satisfaction threshold modifier</w:t>
            </w: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10</w:t>
            </w:r>
          </w:p>
        </w:tc>
        <w:tc>
          <w:tcPr>
            <w:tcW w:w="2532" w:type="pct"/>
          </w:tcPr>
          <w:p w:rsidR="005D1D4A" w:rsidRPr="00E808F0" w:rsidRDefault="00504085" w:rsidP="005D1D4A">
            <w:pPr>
              <w:keepNext/>
              <w:keepLines/>
            </w:pPr>
            <m:oMathPara>
              <m:oMathParaPr>
                <m:jc m:val="left"/>
              </m:oMathParaPr>
              <m:oMath>
                <m:sSup>
                  <m:sSupPr>
                    <m:ctrlPr>
                      <w:rPr>
                        <w:rFonts w:ascii="Cambria Math" w:hAnsi="Cambria Math"/>
                        <w:i/>
                      </w:rPr>
                    </m:ctrlPr>
                  </m:sSupPr>
                  <m:e>
                    <m:r>
                      <w:rPr>
                        <w:rFonts w:ascii="Cambria Math" w:hAnsi="Cambria Math"/>
                      </w:rPr>
                      <m:t>cor</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cor</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cor</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costs of residence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{"citationID":"jmk597ag2","citationItems":[{"suppress-author":true,"uri":["http://zotero.org/users/583560/items/JA2EZAS8"]}]} </w:instrText>
            </w:r>
            <w:r w:rsidR="0074466B" w:rsidRPr="00E808F0">
              <w:fldChar w:fldCharType="separate"/>
            </w:r>
            <w:r w:rsidR="005D408E" w:rsidRPr="005D408E">
              <w:rPr>
                <w:rFonts w:ascii="Calibri" w:hAnsi="Calibri" w:cs="Calibri"/>
              </w:rPr>
              <w:t>(2005)</w:t>
            </w:r>
            <w:r w:rsidR="0074466B" w:rsidRPr="00E808F0">
              <w:fldChar w:fldCharType="end"/>
            </w:r>
          </w:p>
        </w:tc>
      </w:tr>
    </w:tbl>
    <w:p w:rsidR="000D3D64" w:rsidRPr="00E808F0" w:rsidRDefault="000D3D64">
      <w:pPr>
        <w:pStyle w:val="Beschriftung"/>
      </w:pPr>
      <w:bookmarkStart w:id="20" w:name="_Ref295142829"/>
      <w:r w:rsidRPr="00E808F0">
        <w:t xml:space="preserve">Table </w:t>
      </w:r>
      <w:r w:rsidR="0067096A">
        <w:fldChar w:fldCharType="begin"/>
      </w:r>
      <w:r w:rsidR="0067096A">
        <w:instrText xml:space="preserve"> SEQ Table \* ARABIC </w:instrText>
      </w:r>
      <w:r w:rsidR="0067096A">
        <w:fldChar w:fldCharType="separate"/>
      </w:r>
      <w:r w:rsidR="00E170CD">
        <w:rPr>
          <w:noProof/>
        </w:rPr>
        <w:t>8</w:t>
      </w:r>
      <w:r w:rsidR="0067096A">
        <w:fldChar w:fldCharType="end"/>
      </w:r>
      <w:bookmarkEnd w:id="20"/>
      <w:r w:rsidRPr="00E808F0">
        <w:t>: Steps of initialization in the model</w:t>
      </w:r>
    </w:p>
    <w:p w:rsidR="00E905DB" w:rsidRPr="00E808F0" w:rsidRDefault="00E905DB" w:rsidP="00B7784C">
      <w:pPr>
        <w:spacing w:before="240"/>
      </w:pPr>
      <w:r w:rsidRPr="00E808F0">
        <w:t xml:space="preserve">A series of statistical data offer the basis for the initialization of the model. The most important source is the micro census 2006-2008. The micro census is performed yearly by Statistics Austria (http://www.statistik.at/). The nationwide sample contains 22,500 households, of which about 4,500 change each year so that each household will be in the sample for five years. Of these 4,500 households joining the sample yearly, Statistics Austria made available a sub-sample of about 1,000 households selected randomly for each year since 2004 </w:t>
      </w:r>
      <w:r w:rsidR="0074466B" w:rsidRPr="00E808F0">
        <w:fldChar w:fldCharType="begin"/>
      </w:r>
      <w:r w:rsidR="0074466B" w:rsidRPr="00E808F0">
        <w:instrText xml:space="preserve"> ADDIN ZOTERO_ITEM {"citationID":"h9ea8u9d","citationItems":[{"uri":["http://zotero.org/users/583560/items/IAARNVP4"]}]} </w:instrText>
      </w:r>
      <w:r w:rsidR="0074466B" w:rsidRPr="00E808F0">
        <w:fldChar w:fldCharType="separate"/>
      </w:r>
      <w:r w:rsidR="005D408E" w:rsidRPr="005D408E">
        <w:rPr>
          <w:rFonts w:ascii="Calibri" w:hAnsi="Calibri" w:cs="Calibri"/>
        </w:rPr>
        <w:t>(Statistik Austria 2008)</w:t>
      </w:r>
      <w:r w:rsidR="0074466B" w:rsidRPr="00E808F0">
        <w:fldChar w:fldCharType="end"/>
      </w:r>
      <w:r w:rsidRPr="00E808F0">
        <w:t xml:space="preserve">. To estimate the distribution of age and sex of the persons living in a household, we combined the datasets from 2006 to 2008 and excluded all households living outside Vienna, resulting in a dataset of 1,651 households with 3,402 person altogether. </w:t>
      </w:r>
    </w:p>
    <w:p w:rsidR="00CA2EF6" w:rsidRDefault="00D21096" w:rsidP="00D21096">
      <w:r w:rsidRPr="00E808F0">
        <w:t>For the dwellings we were able to obtain a data set as of 2001 including the spatial unit, the size class and the age class</w:t>
      </w:r>
      <w:r w:rsidR="00E9353C" w:rsidRPr="00E808F0">
        <w:t xml:space="preserve"> from </w:t>
      </w:r>
      <w:r w:rsidR="006D4173" w:rsidRPr="00E808F0">
        <w:t>(</w:t>
      </w:r>
      <w:proofErr w:type="spellStart"/>
      <w:r w:rsidR="006D4173" w:rsidRPr="00E808F0">
        <w:t>Statistik</w:t>
      </w:r>
      <w:proofErr w:type="spellEnd"/>
      <w:r w:rsidR="006D4173" w:rsidRPr="00E808F0">
        <w:t xml:space="preserve"> Austria ISIS Database H0M)</w:t>
      </w:r>
      <w:r w:rsidR="00E9353C" w:rsidRPr="00E808F0">
        <w:t xml:space="preserve">. </w:t>
      </w:r>
      <w:r w:rsidRPr="00E808F0">
        <w:t>Data for the spatial units is also available</w:t>
      </w:r>
      <w:r w:rsidR="00E9353C" w:rsidRPr="00E808F0">
        <w:t xml:space="preserve"> from </w:t>
      </w:r>
      <w:proofErr w:type="spellStart"/>
      <w:r w:rsidR="006D4173" w:rsidRPr="00E808F0">
        <w:t>Statistik</w:t>
      </w:r>
      <w:proofErr w:type="spellEnd"/>
      <w:r w:rsidR="006D4173" w:rsidRPr="00E808F0">
        <w:t xml:space="preserve"> Austria</w:t>
      </w:r>
      <w:r w:rsidRPr="00E808F0">
        <w:t>.</w:t>
      </w:r>
    </w:p>
    <w:p w:rsidR="00E6335C" w:rsidRDefault="00E6335C" w:rsidP="00E6335C">
      <w:pPr>
        <w:pStyle w:val="berschrift2"/>
      </w:pPr>
      <w:bookmarkStart w:id="21" w:name="_Ref304805990"/>
      <w:r>
        <w:lastRenderedPageBreak/>
        <w:t>Persons living in Institutions</w:t>
      </w:r>
      <w:bookmarkEnd w:id="21"/>
    </w:p>
    <w:p w:rsidR="00E6335C" w:rsidRDefault="00E6335C" w:rsidP="00D21096">
      <w:r>
        <w:t xml:space="preserve">In 2001 there were 22,920 persons or about 1.5% of the total population living in 623 institutions in Vienna </w:t>
      </w:r>
      <w:r>
        <w:fldChar w:fldCharType="begin"/>
      </w:r>
      <w:r>
        <w:instrText xml:space="preserve"> ADDIN ZOTERO_ITEM {"citationID":"2e0a8e97h3","citationItems":[{"locator":"195","label":"page","uri":["http://zotero.org/users/583560/items/QS8BXHJV"]}]} </w:instrText>
      </w:r>
      <w:r>
        <w:fldChar w:fldCharType="separate"/>
      </w:r>
      <w:r w:rsidRPr="00E6335C">
        <w:rPr>
          <w:rFonts w:ascii="Calibri" w:hAnsi="Calibri" w:cs="Calibri"/>
        </w:rPr>
        <w:t>(Statistik Austria 2004b, p.195)</w:t>
      </w:r>
      <w:r>
        <w:fldChar w:fldCharType="end"/>
      </w:r>
      <w:r>
        <w:t xml:space="preserve">. </w:t>
      </w:r>
      <w:r w:rsidR="001E61B1">
        <w:t xml:space="preserve">In </w:t>
      </w:r>
      <w:r>
        <w:t xml:space="preserve">the SUME decision model these </w:t>
      </w:r>
      <w:r w:rsidR="001E61B1">
        <w:t>institutions</w:t>
      </w:r>
      <w:r>
        <w:t xml:space="preserve"> </w:t>
      </w:r>
      <w:r w:rsidR="001E61B1">
        <w:t>must be treated differently than normal households with regard to residential mobility. With the exception of young adults moving out of their parents’ home, the SUME decision model is designed to move entire households to new dwellings. This is clearly not the case with institutions (like retirement homes</w:t>
      </w:r>
      <w:r w:rsidR="0051363F">
        <w:t>, homes for asylum seekers, etc.</w:t>
      </w:r>
      <w:r w:rsidR="001E61B1">
        <w:t xml:space="preserve">; for a description see </w:t>
      </w:r>
      <w:proofErr w:type="spellStart"/>
      <w:r w:rsidR="001E61B1">
        <w:t>Statistik</w:t>
      </w:r>
      <w:proofErr w:type="spellEnd"/>
      <w:r w:rsidR="001E61B1">
        <w:t xml:space="preserve"> Austria </w:t>
      </w:r>
      <w:r w:rsidR="001E61B1">
        <w:fldChar w:fldCharType="begin"/>
      </w:r>
      <w:r w:rsidR="001E61B1">
        <w:instrText xml:space="preserve"> ADDIN ZOTERO_ITEM {"citationID":"12b98ce3lj","citationItems":[{"locator":"32","label":"page","suppress-author":true,"uri":["http://zotero.org/users/583560/items/QS8BXHJV"]}]} </w:instrText>
      </w:r>
      <w:r w:rsidR="001E61B1">
        <w:fldChar w:fldCharType="separate"/>
      </w:r>
      <w:r w:rsidR="001E61B1" w:rsidRPr="001E61B1">
        <w:rPr>
          <w:rFonts w:ascii="Calibri" w:hAnsi="Calibri" w:cs="Calibri"/>
        </w:rPr>
        <w:t>(</w:t>
      </w:r>
      <w:proofErr w:type="spellStart"/>
      <w:r w:rsidR="001E61B1" w:rsidRPr="001E61B1">
        <w:rPr>
          <w:rFonts w:ascii="Calibri" w:hAnsi="Calibri" w:cs="Calibri"/>
        </w:rPr>
        <w:t>Statistik</w:t>
      </w:r>
      <w:proofErr w:type="spellEnd"/>
      <w:r w:rsidR="001E61B1" w:rsidRPr="001E61B1">
        <w:rPr>
          <w:rFonts w:ascii="Calibri" w:hAnsi="Calibri" w:cs="Calibri"/>
        </w:rPr>
        <w:t xml:space="preserve"> Austria 2004b, p.32)</w:t>
      </w:r>
      <w:r w:rsidR="001E61B1">
        <w:fldChar w:fldCharType="end"/>
      </w:r>
      <w:r w:rsidR="001E61B1">
        <w:t xml:space="preserve">) where single persons might move in and back from or to </w:t>
      </w:r>
      <w:r w:rsidR="0051363F">
        <w:t>their original households</w:t>
      </w:r>
      <w:r w:rsidR="001E61B1">
        <w:t>.</w:t>
      </w:r>
    </w:p>
    <w:p w:rsidR="001E61B1" w:rsidRDefault="001E61B1" w:rsidP="00D21096">
      <w:r>
        <w:t xml:space="preserve">In absence of accurate information about the </w:t>
      </w:r>
      <w:r w:rsidR="0051363F">
        <w:t xml:space="preserve">residential mobility </w:t>
      </w:r>
      <w:r>
        <w:t>behavior of these inmates</w:t>
      </w:r>
      <w:r w:rsidR="0051363F">
        <w:t>, the following options appear to be feasible for handling these persons:</w:t>
      </w:r>
    </w:p>
    <w:p w:rsidR="0051363F" w:rsidRDefault="0051363F" w:rsidP="0051363F">
      <w:pPr>
        <w:pStyle w:val="Listenabsatz"/>
        <w:numPr>
          <w:ilvl w:val="0"/>
          <w:numId w:val="32"/>
        </w:numPr>
      </w:pPr>
      <w:r>
        <w:t xml:space="preserve">Create these persons in large households. Pros: the population numbers match the census data. Cons: we have no clues about the residential mobility of these persons and there is no information about the gender and age structure in these institutions (except that it is clear that it </w:t>
      </w:r>
      <w:r w:rsidR="00B20AD7">
        <w:t>should</w:t>
      </w:r>
      <w:r>
        <w:t xml:space="preserve"> differ considerably from a normal family household). As a result the birth, death and migration numbers should be very different from the population living in family households as well.</w:t>
      </w:r>
    </w:p>
    <w:p w:rsidR="0051363F" w:rsidRDefault="0051363F" w:rsidP="0051363F">
      <w:pPr>
        <w:pStyle w:val="Listenabsatz"/>
        <w:numPr>
          <w:ilvl w:val="0"/>
          <w:numId w:val="32"/>
        </w:numPr>
      </w:pPr>
      <w:r>
        <w:t xml:space="preserve">Create these persons in normal family households. Pros: the residential mobility could be handled by the model. Cons: there would be around 10,000 additional family households in the model that would influence dwelling demand. </w:t>
      </w:r>
    </w:p>
    <w:p w:rsidR="00B20AD7" w:rsidRDefault="00B20AD7" w:rsidP="0051363F">
      <w:pPr>
        <w:pStyle w:val="Listenabsatz"/>
        <w:numPr>
          <w:ilvl w:val="0"/>
          <w:numId w:val="32"/>
        </w:numPr>
      </w:pPr>
      <w:r>
        <w:t>Remove these persons from the SUME decision model completely and compare population numbers to census numbers without institutions. Pros: we do not have to deal with the residential mobility at all. Cons: birth and death numbers of the total population will differ from census numbers (though the error should be small for only 1.5% of the population?); the number of persons living in institutions must be known or estimated for each model year to be able to calculate the population numbers for model comparison from the census data.</w:t>
      </w:r>
    </w:p>
    <w:p w:rsidR="00F9699A" w:rsidRDefault="00F9699A" w:rsidP="00B20AD7">
      <w:r>
        <w:t>We have decided to remove the persons living in institutions completely from the SUME decision model at the moment, because this option is easy to implement and the drawbacks seem to be rather small. In future there might be need for reconsideration on this matter though.</w:t>
      </w:r>
    </w:p>
    <w:p w:rsidR="00B20AD7" w:rsidRPr="00E808F0" w:rsidRDefault="00B20AD7" w:rsidP="00B20AD7"/>
    <w:p w:rsidR="009851BB" w:rsidRPr="00E808F0" w:rsidRDefault="009851BB" w:rsidP="0051363F">
      <w:pPr>
        <w:rPr>
          <w:b/>
          <w:bCs/>
          <w:color w:val="365F91" w:themeColor="accent1" w:themeShade="BF"/>
          <w:sz w:val="28"/>
          <w:szCs w:val="28"/>
        </w:rPr>
      </w:pPr>
      <w:r w:rsidRPr="00E808F0">
        <w:br w:type="page"/>
      </w:r>
    </w:p>
    <w:p w:rsidR="00015EBE" w:rsidRPr="00E808F0" w:rsidRDefault="00B51CAD" w:rsidP="00B51CAD">
      <w:pPr>
        <w:pStyle w:val="berschrift1"/>
      </w:pPr>
      <w:bookmarkStart w:id="22" w:name="_Toc295677935"/>
      <w:r w:rsidRPr="00E808F0">
        <w:lastRenderedPageBreak/>
        <w:t xml:space="preserve">Demographic </w:t>
      </w:r>
      <w:r w:rsidR="00B23796" w:rsidRPr="00E808F0">
        <w:t>Sub Model</w:t>
      </w:r>
      <w:bookmarkEnd w:id="22"/>
    </w:p>
    <w:p w:rsidR="00B51CAD" w:rsidRPr="00E808F0" w:rsidRDefault="00B51CAD" w:rsidP="00F517BF">
      <w:r w:rsidRPr="00E808F0">
        <w:t xml:space="preserve">The following life-course events are considered in our demographic </w:t>
      </w:r>
      <w:r w:rsidR="00B42FC6" w:rsidRPr="00E808F0">
        <w:t>sub model</w:t>
      </w:r>
      <w:r w:rsidRPr="00E808F0">
        <w:t>, because they appear to influence residential mobility decisions</w:t>
      </w:r>
      <w:r w:rsidR="006D4173" w:rsidRPr="00E808F0">
        <w:t xml:space="preserve"> </w:t>
      </w:r>
      <w:r w:rsidR="0074466B" w:rsidRPr="00E808F0">
        <w:fldChar w:fldCharType="begin"/>
      </w:r>
      <w:r w:rsidR="0074466B" w:rsidRPr="00E808F0">
        <w:instrText xml:space="preserve"> ADDIN ZOTERO_ITEM {"citationID":"ojaadve88","citationItems":[{"locator":"19","label":"page","uri":["http://zotero.org/users/583560/items/FEHVDIXE"]},{"locator":"8","label":"page","uri":["http://zotero.org/users/583560/items/XDSDUAPZ"]}]} </w:instrText>
      </w:r>
      <w:r w:rsidR="0074466B" w:rsidRPr="00E808F0">
        <w:fldChar w:fldCharType="separate"/>
      </w:r>
      <w:r w:rsidR="005D408E" w:rsidRPr="005D408E">
        <w:rPr>
          <w:rFonts w:ascii="Calibri" w:hAnsi="Calibri" w:cs="Calibri"/>
        </w:rPr>
        <w:t>(Bauer-Wolf et al. 2003, p.19; Hurtubia et al. 2010, p.8)</w:t>
      </w:r>
      <w:r w:rsidR="0074466B" w:rsidRPr="00E808F0">
        <w:fldChar w:fldCharType="end"/>
      </w:r>
      <w:r w:rsidRPr="00E808F0">
        <w:t>:</w:t>
      </w:r>
    </w:p>
    <w:p w:rsidR="00B51CAD" w:rsidRPr="00E808F0" w:rsidRDefault="00B51CAD" w:rsidP="00B51CAD">
      <w:pPr>
        <w:pStyle w:val="Listennummer"/>
        <w:numPr>
          <w:ilvl w:val="0"/>
          <w:numId w:val="12"/>
        </w:numPr>
        <w:spacing w:after="0"/>
        <w:ind w:left="357" w:hanging="357"/>
      </w:pPr>
      <w:r w:rsidRPr="00E808F0">
        <w:t>Partition of a household for the reason of:</w:t>
      </w:r>
    </w:p>
    <w:p w:rsidR="00B51CAD" w:rsidRPr="00E808F0" w:rsidRDefault="00B51CAD" w:rsidP="00B51CAD">
      <w:pPr>
        <w:pStyle w:val="Aufzhlungszeichen2"/>
        <w:rPr>
          <w:b/>
        </w:rPr>
      </w:pPr>
      <w:r w:rsidRPr="00E808F0">
        <w:rPr>
          <w:b/>
        </w:rPr>
        <w:t>Leaving the parental home</w:t>
      </w:r>
    </w:p>
    <w:p w:rsidR="00B51CAD" w:rsidRPr="00E808F0" w:rsidRDefault="00B51CAD" w:rsidP="00B51CAD">
      <w:pPr>
        <w:pStyle w:val="Aufzhlungszeichen2"/>
      </w:pPr>
      <w:r w:rsidRPr="00E808F0">
        <w:t>Separation or divorce</w:t>
      </w:r>
    </w:p>
    <w:p w:rsidR="00B51CAD" w:rsidRPr="00E808F0" w:rsidRDefault="00B51CAD" w:rsidP="00B51CAD">
      <w:pPr>
        <w:pStyle w:val="Aufzhlungszeichen2"/>
        <w:spacing w:after="0"/>
        <w:ind w:left="641" w:hanging="357"/>
        <w:rPr>
          <w:b/>
        </w:rPr>
      </w:pPr>
      <w:r w:rsidRPr="00E808F0">
        <w:rPr>
          <w:b/>
        </w:rPr>
        <w:t>Death of a household member</w:t>
      </w:r>
    </w:p>
    <w:p w:rsidR="00B51CAD" w:rsidRPr="00E808F0" w:rsidRDefault="00B51CAD" w:rsidP="00B51CAD">
      <w:pPr>
        <w:pStyle w:val="Listennummer"/>
        <w:numPr>
          <w:ilvl w:val="0"/>
          <w:numId w:val="12"/>
        </w:numPr>
        <w:spacing w:after="0"/>
        <w:ind w:left="357" w:hanging="357"/>
      </w:pPr>
      <w:r w:rsidRPr="00E808F0">
        <w:t>Merging of households for the reason of:</w:t>
      </w:r>
    </w:p>
    <w:p w:rsidR="00B51CAD" w:rsidRPr="00E808F0" w:rsidRDefault="00B51CAD" w:rsidP="00B51CAD">
      <w:pPr>
        <w:pStyle w:val="Aufzhlungszeichen2"/>
        <w:rPr>
          <w:b/>
        </w:rPr>
      </w:pPr>
      <w:r w:rsidRPr="00E808F0">
        <w:rPr>
          <w:b/>
        </w:rPr>
        <w:t>Birth of a child</w:t>
      </w:r>
    </w:p>
    <w:p w:rsidR="00B51CAD" w:rsidRPr="00E808F0" w:rsidRDefault="006F308C" w:rsidP="00B51CAD">
      <w:pPr>
        <w:pStyle w:val="Aufzhlungszeichen2"/>
        <w:spacing w:after="0"/>
        <w:ind w:left="641" w:hanging="357"/>
        <w:rPr>
          <w:b/>
        </w:rPr>
      </w:pPr>
      <w:r>
        <w:rPr>
          <w:b/>
        </w:rPr>
        <w:t>Moving in together</w:t>
      </w:r>
      <w:r w:rsidR="00B51CAD" w:rsidRPr="00E808F0">
        <w:rPr>
          <w:b/>
        </w:rPr>
        <w:t xml:space="preserve"> or marriage, foundation of a household</w:t>
      </w:r>
    </w:p>
    <w:p w:rsidR="00B51CAD" w:rsidRPr="00E808F0" w:rsidRDefault="00B51CAD" w:rsidP="00B51CAD">
      <w:pPr>
        <w:pStyle w:val="Listennummer"/>
        <w:numPr>
          <w:ilvl w:val="0"/>
          <w:numId w:val="12"/>
        </w:numPr>
        <w:spacing w:after="0"/>
        <w:ind w:left="357" w:hanging="357"/>
      </w:pPr>
      <w:r w:rsidRPr="00E808F0">
        <w:t>Other biographical events that may lead to a relocation of the whole household. These are introduced into our model through the general calculation of residential dissonance for all households.</w:t>
      </w:r>
    </w:p>
    <w:p w:rsidR="00B51CAD" w:rsidRPr="00E808F0" w:rsidRDefault="00B51CAD" w:rsidP="00B51CAD">
      <w:pPr>
        <w:pStyle w:val="Aufzhlungszeichen2"/>
      </w:pPr>
      <w:r w:rsidRPr="00E808F0">
        <w:t>Change of workplace</w:t>
      </w:r>
    </w:p>
    <w:p w:rsidR="00B51CAD" w:rsidRPr="00E808F0" w:rsidRDefault="00B51CAD" w:rsidP="00B51CAD">
      <w:pPr>
        <w:pStyle w:val="Aufzhlungszeichen2"/>
      </w:pPr>
      <w:r w:rsidRPr="00E808F0">
        <w:t>Retirement</w:t>
      </w:r>
    </w:p>
    <w:p w:rsidR="00CC31D8" w:rsidRPr="00E808F0" w:rsidRDefault="00CC31D8" w:rsidP="00B51CAD">
      <w:r w:rsidRPr="00E808F0">
        <w:t>In the first model version, only the events typed in boldface have been implemented.</w:t>
      </w:r>
      <w:r w:rsidR="00B7784C" w:rsidRPr="00E808F0">
        <w:t xml:space="preserve"> In particular, separation/divorce was not implemented, because the effects of this event can be </w:t>
      </w:r>
      <w:r w:rsidR="00E9353C" w:rsidRPr="00E808F0">
        <w:t>approximated</w:t>
      </w:r>
      <w:r w:rsidR="00B7784C" w:rsidRPr="00E808F0">
        <w:t xml:space="preserve"> by a lower </w:t>
      </w:r>
      <w:r w:rsidR="006F308C">
        <w:t>moving together</w:t>
      </w:r>
      <w:r w:rsidR="00B7784C" w:rsidRPr="00E808F0">
        <w:t>/marriage rate for the households.</w:t>
      </w:r>
    </w:p>
    <w:p w:rsidR="00B7784C" w:rsidRPr="00E808F0" w:rsidRDefault="00B7784C" w:rsidP="00B51CAD">
      <w:r w:rsidRPr="00E808F0">
        <w:t>Work-related events also weren’t implemented due to the lack of workplace-related data in our model.</w:t>
      </w:r>
    </w:p>
    <w:p w:rsidR="00B51CAD" w:rsidRPr="00E808F0" w:rsidRDefault="00B51CAD" w:rsidP="00377D21">
      <w:pPr>
        <w:spacing w:before="240"/>
      </w:pPr>
      <w:r w:rsidRPr="00E808F0">
        <w:t xml:space="preserve">The demographic </w:t>
      </w:r>
      <w:r w:rsidR="00B42FC6" w:rsidRPr="00E808F0">
        <w:t>sub model</w:t>
      </w:r>
      <w:r w:rsidRPr="00E808F0">
        <w:t xml:space="preserve"> is tightly integrated with the residential mobility </w:t>
      </w:r>
      <w:r w:rsidR="00B42FC6" w:rsidRPr="00E808F0">
        <w:t>sub model</w:t>
      </w:r>
      <w:r w:rsidRPr="00E808F0">
        <w:t>, because some of the biographical events may translate more or less directly into a change of residence.</w:t>
      </w:r>
    </w:p>
    <w:p w:rsidR="000312A3" w:rsidRPr="00E808F0" w:rsidRDefault="000312A3" w:rsidP="00B51CAD">
      <w:r w:rsidRPr="00E808F0">
        <w:t xml:space="preserve">The demographic </w:t>
      </w:r>
      <w:r w:rsidR="00B42FC6" w:rsidRPr="00E808F0">
        <w:t>sub model</w:t>
      </w:r>
      <w:r w:rsidRPr="00E808F0">
        <w:t xml:space="preserve"> is strictly based on the probability with which a certain biographic event </w:t>
      </w:r>
      <w:r w:rsidR="009F3F76" w:rsidRPr="00E808F0">
        <w:t>can occur for certain groups of persons or households</w:t>
      </w:r>
      <w:r w:rsidRPr="00E808F0">
        <w:t xml:space="preserve">. Therefore it can be easily parameterized through a central </w:t>
      </w:r>
      <w:r w:rsidR="009F6DD9" w:rsidRPr="00E808F0">
        <w:t xml:space="preserve">database </w:t>
      </w:r>
      <w:r w:rsidR="00FE00B1" w:rsidRPr="00E808F0">
        <w:t>used to store</w:t>
      </w:r>
      <w:r w:rsidRPr="00E808F0">
        <w:t xml:space="preserve"> these probabilities.</w:t>
      </w:r>
    </w:p>
    <w:p w:rsidR="009F6DD9" w:rsidRPr="00E808F0" w:rsidRDefault="00FE00B1" w:rsidP="00B51CAD">
      <w:r w:rsidRPr="00E808F0">
        <w:t xml:space="preserve">An agent in the model is represented through </w:t>
      </w:r>
      <w:r w:rsidR="00B43CC0" w:rsidRPr="00E808F0">
        <w:t xml:space="preserve">a profile consisting of </w:t>
      </w:r>
      <w:r w:rsidRPr="00E808F0">
        <w:t>a set of property-values.</w:t>
      </w:r>
      <w:r w:rsidR="0095534D" w:rsidRPr="00E808F0">
        <w:t xml:space="preserve"> So for example there could be a </w:t>
      </w:r>
      <w:r w:rsidR="009F3F76" w:rsidRPr="00E808F0">
        <w:t>profile</w:t>
      </w:r>
      <w:r w:rsidR="0095534D" w:rsidRPr="00E808F0">
        <w:t xml:space="preserve"> for </w:t>
      </w:r>
      <w:r w:rsidR="00644FAB" w:rsidRPr="00E808F0">
        <w:t>60 year old males, which</w:t>
      </w:r>
      <w:r w:rsidR="0095534D" w:rsidRPr="00E808F0">
        <w:t xml:space="preserve"> would have the following properties and respective value-ranges:</w:t>
      </w:r>
    </w:p>
    <w:tbl>
      <w:tblPr>
        <w:tblStyle w:val="MittleresRaster3-Akzent1"/>
        <w:tblW w:w="0" w:type="auto"/>
        <w:tblInd w:w="770" w:type="dxa"/>
        <w:tblLook w:val="04A0" w:firstRow="1" w:lastRow="0" w:firstColumn="1" w:lastColumn="0" w:noHBand="0" w:noVBand="1"/>
      </w:tblPr>
      <w:tblGrid>
        <w:gridCol w:w="1018"/>
        <w:gridCol w:w="1308"/>
      </w:tblGrid>
      <w:tr w:rsidR="001375C6" w:rsidRPr="00E808F0" w:rsidTr="00B2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Property</w:t>
            </w:r>
          </w:p>
        </w:tc>
        <w:tc>
          <w:tcPr>
            <w:tcW w:w="0" w:type="auto"/>
          </w:tcPr>
          <w:p w:rsidR="001375C6" w:rsidRPr="00E808F0" w:rsidRDefault="001375C6" w:rsidP="00B51CAD">
            <w:pPr>
              <w:cnfStyle w:val="100000000000" w:firstRow="1" w:lastRow="0" w:firstColumn="0" w:lastColumn="0" w:oddVBand="0" w:evenVBand="0" w:oddHBand="0" w:evenHBand="0" w:firstRowFirstColumn="0" w:firstRowLastColumn="0" w:lastRowFirstColumn="0" w:lastRowLastColumn="0"/>
            </w:pPr>
            <w:r w:rsidRPr="00E808F0">
              <w:t>Value range</w:t>
            </w:r>
          </w:p>
        </w:tc>
      </w:tr>
      <w:tr w:rsidR="001375C6" w:rsidRPr="00E808F0" w:rsidTr="00B2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Age</w:t>
            </w:r>
          </w:p>
        </w:tc>
        <w:tc>
          <w:tcPr>
            <w:tcW w:w="0" w:type="auto"/>
          </w:tcPr>
          <w:p w:rsidR="001375C6" w:rsidRPr="00E808F0" w:rsidRDefault="001375C6" w:rsidP="00B51CAD">
            <w:pPr>
              <w:cnfStyle w:val="000000100000" w:firstRow="0" w:lastRow="0" w:firstColumn="0" w:lastColumn="0" w:oddVBand="0" w:evenVBand="0" w:oddHBand="1" w:evenHBand="0" w:firstRowFirstColumn="0" w:firstRowLastColumn="0" w:lastRowFirstColumn="0" w:lastRowLastColumn="0"/>
            </w:pPr>
            <w:r w:rsidRPr="00E808F0">
              <w:t>60</w:t>
            </w:r>
            <w:r w:rsidR="00A95F8B" w:rsidRPr="00E808F0">
              <w:t xml:space="preserve"> – 65</w:t>
            </w:r>
          </w:p>
        </w:tc>
      </w:tr>
      <w:tr w:rsidR="001375C6" w:rsidRPr="00E808F0" w:rsidTr="00B23796">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Sex</w:t>
            </w:r>
          </w:p>
        </w:tc>
        <w:tc>
          <w:tcPr>
            <w:tcW w:w="0" w:type="auto"/>
          </w:tcPr>
          <w:p w:rsidR="001375C6" w:rsidRPr="00E808F0" w:rsidRDefault="001375C6" w:rsidP="00B23796">
            <w:pPr>
              <w:keepNext/>
              <w:cnfStyle w:val="000000000000" w:firstRow="0" w:lastRow="0" w:firstColumn="0" w:lastColumn="0" w:oddVBand="0" w:evenVBand="0" w:oddHBand="0" w:evenHBand="0" w:firstRowFirstColumn="0" w:firstRowLastColumn="0" w:lastRowFirstColumn="0" w:lastRowLastColumn="0"/>
            </w:pPr>
            <w:r w:rsidRPr="00E808F0">
              <w:t>Male</w:t>
            </w:r>
          </w:p>
        </w:tc>
      </w:tr>
    </w:tbl>
    <w:p w:rsidR="00B23796" w:rsidRPr="00E808F0" w:rsidRDefault="00B23796" w:rsidP="00B23796">
      <w:pPr>
        <w:pStyle w:val="Beschriftung"/>
        <w:ind w:left="708"/>
      </w:pPr>
      <w:r w:rsidRPr="00E808F0">
        <w:t xml:space="preserve">Table </w:t>
      </w:r>
      <w:r w:rsidR="0067096A">
        <w:fldChar w:fldCharType="begin"/>
      </w:r>
      <w:r w:rsidR="0067096A">
        <w:instrText xml:space="preserve"> SEQ Table \* ARABIC </w:instrText>
      </w:r>
      <w:r w:rsidR="0067096A">
        <w:fldChar w:fldCharType="separate"/>
      </w:r>
      <w:r w:rsidR="00E170CD">
        <w:rPr>
          <w:noProof/>
        </w:rPr>
        <w:t>9</w:t>
      </w:r>
      <w:r w:rsidR="0067096A">
        <w:fldChar w:fldCharType="end"/>
      </w:r>
      <w:r w:rsidRPr="00E808F0">
        <w:t>: Example of agent properties</w:t>
      </w:r>
    </w:p>
    <w:p w:rsidR="00B43CC0" w:rsidRPr="00E808F0" w:rsidRDefault="00B43CC0" w:rsidP="00644FAB">
      <w:pPr>
        <w:spacing w:before="200"/>
      </w:pPr>
      <w:r w:rsidRPr="00E808F0">
        <w:t>T</w:t>
      </w:r>
      <w:r w:rsidR="00644FAB" w:rsidRPr="00E808F0">
        <w:t xml:space="preserve">he data model contains events and their corresponding probability of occurrence for a certain “person-profile”. This could be for example the death of a 60 year old male, </w:t>
      </w:r>
      <w:r w:rsidR="00A95F8B" w:rsidRPr="00E808F0">
        <w:t>who</w:t>
      </w:r>
      <w:r w:rsidR="00644FAB" w:rsidRPr="00E808F0">
        <w:t xml:space="preserve"> in 2008 had a 1,447% chance to die</w:t>
      </w:r>
      <w:r w:rsidR="006D4173" w:rsidRPr="00E808F0">
        <w:t xml:space="preserve"> </w:t>
      </w:r>
      <w:r w:rsidR="0074466B" w:rsidRPr="00E808F0">
        <w:fldChar w:fldCharType="begin"/>
      </w:r>
      <w:r w:rsidR="0074466B" w:rsidRPr="00E808F0">
        <w:instrText xml:space="preserve"> ADDIN ZOTERO_ITEM {"citationID":"t13ltoaa9","citationItems":[{"locator":"26","label":"page","uri":["http://zotero.org/users/583560/items/E2MAIQX9"]}]} </w:instrText>
      </w:r>
      <w:r w:rsidR="0074466B" w:rsidRPr="00E808F0">
        <w:fldChar w:fldCharType="separate"/>
      </w:r>
      <w:r w:rsidR="005D408E" w:rsidRPr="005D408E">
        <w:rPr>
          <w:rFonts w:ascii="Calibri" w:hAnsi="Calibri" w:cs="Calibri"/>
        </w:rPr>
        <w:t>(Statistik Austria 2009, p.26)</w:t>
      </w:r>
      <w:r w:rsidR="0074466B" w:rsidRPr="00E808F0">
        <w:fldChar w:fldCharType="end"/>
      </w:r>
      <w:r w:rsidR="00644FAB" w:rsidRPr="00E808F0">
        <w:t>.</w:t>
      </w:r>
      <w:r w:rsidRPr="00E808F0">
        <w:t xml:space="preserve"> So for each year the model will determine for each agent if an event is going to occur using a random number generator and the predetermined probability.</w:t>
      </w:r>
    </w:p>
    <w:p w:rsidR="00E71319" w:rsidRPr="00E808F0" w:rsidRDefault="00E71319" w:rsidP="00644FAB">
      <w:pPr>
        <w:spacing w:before="200"/>
      </w:pPr>
      <w:r w:rsidRPr="00E808F0">
        <w:t>As a consequence to a demographic event the type of a household may change (e.g. from couple to single). Therefore the residential satisfaction of the household may change as well. This can eventually lead to a residential relocation.</w:t>
      </w:r>
    </w:p>
    <w:p w:rsidR="00F62E50" w:rsidRPr="00E808F0" w:rsidRDefault="009F3F76" w:rsidP="00644FAB">
      <w:pPr>
        <w:spacing w:before="200"/>
      </w:pPr>
      <w:r w:rsidRPr="00E808F0">
        <w:lastRenderedPageBreak/>
        <w:t>Below</w:t>
      </w:r>
      <w:r w:rsidR="00F62E50" w:rsidRPr="00E808F0">
        <w:t xml:space="preserve"> is a more detailed description of the </w:t>
      </w:r>
      <w:r w:rsidR="00E71319" w:rsidRPr="00E808F0">
        <w:t>demographic</w:t>
      </w:r>
      <w:r w:rsidR="00F62E50" w:rsidRPr="00E808F0">
        <w:t xml:space="preserve"> events that we chose to have in the model.</w:t>
      </w:r>
    </w:p>
    <w:tbl>
      <w:tblPr>
        <w:tblStyle w:val="MittlereSchattierung1-Akzent11"/>
        <w:tblW w:w="0" w:type="auto"/>
        <w:tblLook w:val="04A0" w:firstRow="1" w:lastRow="0" w:firstColumn="1" w:lastColumn="0" w:noHBand="0" w:noVBand="1"/>
      </w:tblPr>
      <w:tblGrid>
        <w:gridCol w:w="1965"/>
        <w:gridCol w:w="7087"/>
      </w:tblGrid>
      <w:tr w:rsidR="005B30F6" w:rsidRPr="00E808F0" w:rsidTr="00E7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Demographic Event</w:t>
            </w:r>
          </w:p>
        </w:tc>
        <w:tc>
          <w:tcPr>
            <w:tcW w:w="0" w:type="auto"/>
          </w:tcPr>
          <w:p w:rsidR="00E71319" w:rsidRPr="00E808F0" w:rsidRDefault="00E71319" w:rsidP="00E71319">
            <w:pPr>
              <w:cnfStyle w:val="100000000000" w:firstRow="1" w:lastRow="0" w:firstColumn="0" w:lastColumn="0" w:oddVBand="0" w:evenVBand="0" w:oddHBand="0" w:evenHBand="0" w:firstRowFirstColumn="0" w:firstRowLastColumn="0" w:lastRowFirstColumn="0" w:lastRowLastColumn="0"/>
            </w:pPr>
            <w:r w:rsidRPr="00E808F0">
              <w:t>Data Source</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Leaving the parental home</w:t>
            </w:r>
          </w:p>
        </w:tc>
        <w:tc>
          <w:tcPr>
            <w:tcW w:w="0" w:type="auto"/>
          </w:tcPr>
          <w:p w:rsidR="00E71319" w:rsidRPr="00E808F0" w:rsidRDefault="005B30F6" w:rsidP="00E71319">
            <w:pPr>
              <w:cnfStyle w:val="000000100000" w:firstRow="0" w:lastRow="0" w:firstColumn="0" w:lastColumn="0" w:oddVBand="0" w:evenVBand="0" w:oddHBand="1" w:evenHBand="0" w:firstRowFirstColumn="0" w:firstRowLastColumn="0" w:lastRowFirstColumn="0" w:lastRowLastColumn="0"/>
            </w:pPr>
            <w:r w:rsidRPr="00E808F0">
              <w:t xml:space="preserve">Probability to move out of the parents’ home is set by the system </w:t>
            </w:r>
            <w:proofErr w:type="gramStart"/>
            <w:r w:rsidRPr="00E808F0">
              <w:t>parameter  “</w:t>
            </w:r>
            <w:proofErr w:type="spellStart"/>
            <w:proofErr w:type="gramEnd"/>
            <w:r w:rsidRPr="00E808F0">
              <w:t>ProbabilityLeavingParents</w:t>
            </w:r>
            <w:proofErr w:type="spellEnd"/>
            <w:r w:rsidRPr="00E808F0">
              <w:t>” up to an age defined by the system parameter “</w:t>
            </w:r>
            <w:proofErr w:type="spellStart"/>
            <w:r w:rsidRPr="00E808F0">
              <w:t>ChildrenMaxAge</w:t>
            </w:r>
            <w:proofErr w:type="spellEnd"/>
            <w:r w:rsidRPr="00E808F0">
              <w:t>”.</w:t>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Death of a household member</w:t>
            </w:r>
          </w:p>
        </w:tc>
        <w:tc>
          <w:tcPr>
            <w:tcW w:w="0" w:type="auto"/>
          </w:tcPr>
          <w:p w:rsidR="00E71319" w:rsidRPr="00E808F0" w:rsidRDefault="00E71319" w:rsidP="006D4173">
            <w:pPr>
              <w:cnfStyle w:val="000000010000" w:firstRow="0" w:lastRow="0" w:firstColumn="0" w:lastColumn="0" w:oddVBand="0" w:evenVBand="0" w:oddHBand="0" w:evenHBand="1" w:firstRowFirstColumn="0" w:firstRowLastColumn="0" w:lastRowFirstColumn="0" w:lastRowLastColumn="0"/>
            </w:pPr>
            <w:r w:rsidRPr="00E808F0">
              <w:t>Age-specific mortality probability for  2008 in Vienna</w:t>
            </w:r>
            <w:r w:rsidR="006D4173" w:rsidRPr="00E808F0">
              <w:t xml:space="preserve"> </w:t>
            </w:r>
            <w:r w:rsidR="0074466B" w:rsidRPr="00E808F0">
              <w:fldChar w:fldCharType="begin"/>
            </w:r>
            <w:r w:rsidR="0074466B" w:rsidRPr="00E808F0">
              <w:instrText xml:space="preserve"> ADDIN ZOTERO_ITEM {"citationID":"s9m427p2v","citationItems":[{"locator":"22","label":"page","uri":["http://zotero.org/users/583560/items/E2MAIQX9"]}]} </w:instrText>
            </w:r>
            <w:r w:rsidR="0074466B" w:rsidRPr="00E808F0">
              <w:fldChar w:fldCharType="separate"/>
            </w:r>
            <w:r w:rsidR="005D408E" w:rsidRPr="005D408E">
              <w:rPr>
                <w:rFonts w:ascii="Calibri" w:hAnsi="Calibri" w:cs="Calibri"/>
              </w:rPr>
              <w:t>(Statistik Austria 2009, p.22)</w:t>
            </w:r>
            <w:r w:rsidR="0074466B" w:rsidRPr="00E808F0">
              <w:fldChar w:fldCharType="end"/>
            </w:r>
            <w:r w:rsidR="006D4173" w:rsidRPr="00E808F0">
              <w:t xml:space="preserve"> </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Birth of a child</w:t>
            </w:r>
          </w:p>
        </w:tc>
        <w:tc>
          <w:tcPr>
            <w:tcW w:w="0" w:type="auto"/>
          </w:tcPr>
          <w:p w:rsidR="00E71319" w:rsidRPr="00E808F0" w:rsidRDefault="00E71319" w:rsidP="00E71319">
            <w:pPr>
              <w:cnfStyle w:val="000000100000" w:firstRow="0" w:lastRow="0" w:firstColumn="0" w:lastColumn="0" w:oddVBand="0" w:evenVBand="0" w:oddHBand="1" w:evenHBand="0" w:firstRowFirstColumn="0" w:firstRowLastColumn="0" w:lastRowFirstColumn="0" w:lastRowLastColumn="0"/>
            </w:pPr>
            <w:r w:rsidRPr="00E808F0">
              <w:t xml:space="preserve">Age-specific (age of the mother) birth probability for  in 2008 </w:t>
            </w:r>
            <w:r w:rsidR="0074466B" w:rsidRPr="00E808F0">
              <w:fldChar w:fldCharType="begin"/>
            </w:r>
            <w:r w:rsidR="0074466B" w:rsidRPr="00E808F0">
              <w:instrText xml:space="preserve"> ADDIN ZOTERO_ITEM {"citationID":"ElpleH0R","citationItems":[{"locator":"16","label":"page","uri":["http://zotero.org/users/583560/items/E2MAIQX9"]}]}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6F308C" w:rsidP="00E71319">
            <w:r>
              <w:t>Moving together</w:t>
            </w:r>
            <w:r w:rsidR="00E71319" w:rsidRPr="00E808F0">
              <w:t xml:space="preserve"> or marriage</w:t>
            </w:r>
          </w:p>
        </w:tc>
        <w:tc>
          <w:tcPr>
            <w:tcW w:w="0" w:type="auto"/>
          </w:tcPr>
          <w:p w:rsidR="00E71319" w:rsidRPr="00E808F0" w:rsidRDefault="006F308C" w:rsidP="006F308C">
            <w:pPr>
              <w:keepNext/>
              <w:cnfStyle w:val="000000010000" w:firstRow="0" w:lastRow="0" w:firstColumn="0" w:lastColumn="0" w:oddVBand="0" w:evenVBand="0" w:oddHBand="0" w:evenHBand="1" w:firstRowFirstColumn="0" w:firstRowLastColumn="0" w:lastRowFirstColumn="0" w:lastRowLastColumn="0"/>
            </w:pPr>
            <w:r>
              <w:t>Moving together</w:t>
            </w:r>
            <w:r w:rsidR="00D827F4" w:rsidRPr="00E808F0">
              <w:t xml:space="preserve"> rate as system parameter “</w:t>
            </w:r>
            <w:proofErr w:type="spellStart"/>
            <w:r>
              <w:t>MovingTogether</w:t>
            </w:r>
            <w:r w:rsidR="00AF5FFF" w:rsidRPr="00E808F0">
              <w:t>Rate</w:t>
            </w:r>
            <w:proofErr w:type="spellEnd"/>
            <w:r w:rsidR="00AF5FFF" w:rsidRPr="00E808F0">
              <w:t xml:space="preserve">” (number of </w:t>
            </w:r>
            <w:r>
              <w:t>moves</w:t>
            </w:r>
            <w:r w:rsidR="00AF5FFF" w:rsidRPr="00E808F0">
              <w:t xml:space="preserve"> per 1,000 inhabitants) derived from model calibration</w:t>
            </w:r>
          </w:p>
        </w:tc>
      </w:tr>
    </w:tbl>
    <w:p w:rsidR="00E71319" w:rsidRPr="00E808F0" w:rsidRDefault="00E71319">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10</w:t>
      </w:r>
      <w:r w:rsidR="0067096A">
        <w:fldChar w:fldCharType="end"/>
      </w:r>
      <w:r w:rsidRPr="00E808F0">
        <w:t>: Data sources for demographic events</w:t>
      </w:r>
    </w:p>
    <w:p w:rsidR="00BC1EB0" w:rsidRPr="00E808F0" w:rsidRDefault="005B30F6" w:rsidP="005B30F6">
      <w:r w:rsidRPr="00E808F0">
        <w:t>For children leaving the parental home, a new single household is created. The child’s income has a 50% chance to be the higher or lower income of each parent.</w:t>
      </w:r>
      <w:r w:rsidR="0050613E" w:rsidRPr="00E808F0">
        <w:t xml:space="preserve"> Then a dwelling is tried to be found including a maximum (but no minimum) size and maximum costs. If no suitable dwelling can be found, </w:t>
      </w:r>
      <w:r w:rsidR="00631E1D" w:rsidRPr="00E808F0">
        <w:t xml:space="preserve">a “forced move” will happen.  The model will allocate a random dwelling </w:t>
      </w:r>
      <w:r w:rsidR="0088746A" w:rsidRPr="00E808F0">
        <w:t xml:space="preserve">to the child, beginning with </w:t>
      </w:r>
      <w:r w:rsidR="00631E1D" w:rsidRPr="00E808F0">
        <w:t xml:space="preserve">the </w:t>
      </w:r>
      <w:r w:rsidR="0088746A" w:rsidRPr="00E808F0">
        <w:t>spatial unit with the lowest living space costs in the model area. T</w:t>
      </w:r>
      <w:r w:rsidR="00631E1D" w:rsidRPr="00E808F0">
        <w:t>he income and the dwel</w:t>
      </w:r>
      <w:r w:rsidR="0088746A" w:rsidRPr="00E808F0">
        <w:t>ling costs will not be taken into account, and therefore it will be made sure that a dwelling is being assigned to the child.</w:t>
      </w:r>
    </w:p>
    <w:p w:rsidR="00AF5FFF" w:rsidRPr="00E808F0" w:rsidRDefault="00AF5FFF" w:rsidP="00AF5FFF">
      <w:r w:rsidRPr="00E808F0">
        <w:t xml:space="preserve">The </w:t>
      </w:r>
      <w:r w:rsidR="006F308C">
        <w:t>moving together</w:t>
      </w:r>
      <w:r w:rsidRPr="00E808F0">
        <w:t xml:space="preserve"> rate is determined by model calibration and based on data about marriages </w:t>
      </w:r>
      <w:r w:rsidR="0074466B" w:rsidRPr="00E808F0">
        <w:fldChar w:fldCharType="begin"/>
      </w:r>
      <w:r w:rsidR="0074466B" w:rsidRPr="00E808F0">
        <w:instrText xml:space="preserve"> ADDIN ZOTERO_ITEM {"citationID":"GLyuODII","citationItems":[{"locator":"16","label":"page","uri":["http://zotero.org/users/583560/items/E2MAIQX9"]}]}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r w:rsidRPr="00E808F0">
        <w:t xml:space="preserve"> and </w:t>
      </w:r>
      <w:hyperlink r:id="rId10" w:history="1">
        <w:r w:rsidRPr="00E808F0">
          <w:rPr>
            <w:rStyle w:val="Hyperlink"/>
          </w:rPr>
          <w:t>http://www.statistik.at/web_de/statistiken/bevoelkerung/demographische_masszahlen/demographische_indikatoren/index.html</w:t>
        </w:r>
      </w:hyperlink>
      <w:r w:rsidRPr="00E808F0">
        <w:t xml:space="preserve"> [14.1.2010]. All single households (young/old/parents) are taken into account for </w:t>
      </w:r>
      <w:r w:rsidR="006F308C">
        <w:t>moving in together</w:t>
      </w:r>
      <w:r w:rsidRPr="00E808F0">
        <w:t>. The singles (male &amp; female) are joined randomly and stay in the dwelling with the higher residential satisfaction. The other dwelling will be put on the dwelling market.</w:t>
      </w:r>
    </w:p>
    <w:p w:rsidR="0024633E" w:rsidRDefault="0024633E" w:rsidP="00F159DF">
      <w:pPr>
        <w:pStyle w:val="berschrift1"/>
      </w:pPr>
      <w:bookmarkStart w:id="23" w:name="_Toc295677936"/>
      <w:r>
        <w:t>Migration</w:t>
      </w:r>
    </w:p>
    <w:p w:rsidR="0024633E" w:rsidRDefault="0024633E" w:rsidP="0024633E">
      <w:r>
        <w:t xml:space="preserve">The SUME decision model distinguishes between national and international immigration and emigration. For these four types of migration, a forecast exists until 2075 from </w:t>
      </w:r>
      <w:proofErr w:type="spellStart"/>
      <w:r>
        <w:t>Statistik</w:t>
      </w:r>
      <w:proofErr w:type="spellEnd"/>
      <w:r>
        <w:t xml:space="preserve"> Austria </w:t>
      </w:r>
      <w:r>
        <w:fldChar w:fldCharType="begin"/>
      </w:r>
      <w:r>
        <w:instrText xml:space="preserve"> ADDIN ZOTERO_ITEM {"citationID":"1rvo9u5shj","citationItems":[{"suppress-author":true,"uri":["http://zotero.org/users/583560/items/335A3GQQ"]}]} </w:instrText>
      </w:r>
      <w:r>
        <w:fldChar w:fldCharType="separate"/>
      </w:r>
      <w:r w:rsidR="005D408E" w:rsidRPr="005D408E">
        <w:rPr>
          <w:rFonts w:ascii="Calibri" w:hAnsi="Calibri" w:cs="Calibri"/>
        </w:rPr>
        <w:t>(2011a)</w:t>
      </w:r>
      <w:r>
        <w:fldChar w:fldCharType="end"/>
      </w:r>
      <w:r>
        <w:t>. For 2002 to 20</w:t>
      </w:r>
      <w:r w:rsidR="00014EBA">
        <w:t>10</w:t>
      </w:r>
      <w:r>
        <w:t xml:space="preserve"> </w:t>
      </w:r>
      <w:r w:rsidR="00014EBA">
        <w:t xml:space="preserve">migration </w:t>
      </w:r>
      <w:r>
        <w:t xml:space="preserve">data is available from </w:t>
      </w:r>
      <w:proofErr w:type="spellStart"/>
      <w:r>
        <w:t>Statistik</w:t>
      </w:r>
      <w:proofErr w:type="spellEnd"/>
      <w:r>
        <w:t xml:space="preserve"> Austria </w:t>
      </w:r>
      <w:r w:rsidR="00014EBA">
        <w:fldChar w:fldCharType="begin"/>
      </w:r>
      <w:r w:rsidR="00014EBA">
        <w:instrText xml:space="preserve"> ADDIN ZOTERO_ITEM {"citationID":"16m030g8kv","citationItems":[{"suppress-author":true,"uri":["http://zotero.org/users/583560/items/5I96RWGV"]}]} </w:instrText>
      </w:r>
      <w:r w:rsidR="00014EBA">
        <w:fldChar w:fldCharType="separate"/>
      </w:r>
      <w:r w:rsidR="005D408E" w:rsidRPr="005D408E">
        <w:rPr>
          <w:rFonts w:ascii="Calibri" w:hAnsi="Calibri" w:cs="Calibri"/>
        </w:rPr>
        <w:t>(2011b)</w:t>
      </w:r>
      <w:r w:rsidR="00014EBA">
        <w:fldChar w:fldCharType="end"/>
      </w:r>
      <w:r w:rsidR="00014EBA">
        <w:t>.</w:t>
      </w:r>
    </w:p>
    <w:p w:rsidR="008C3B63" w:rsidRDefault="008C3B63" w:rsidP="0024633E">
      <w:r>
        <w:t xml:space="preserve">The age and sex of the migrating population for 2009 in Vienna is available from </w:t>
      </w:r>
      <w:proofErr w:type="spellStart"/>
      <w:r>
        <w:t>Statistik</w:t>
      </w:r>
      <w:proofErr w:type="spellEnd"/>
      <w:r>
        <w:t xml:space="preserve"> Austria </w:t>
      </w:r>
      <w:r>
        <w:fldChar w:fldCharType="begin"/>
      </w:r>
      <w:r>
        <w:instrText xml:space="preserve"> ADDIN ZOTERO_ITEM {"citationID":"1q81rg7csc","citationItems":[{"locator":"82-83","label":"page","suppress-author":true,"uri":["http://zotero.org/users/583560/items/BMWV9CGS"]}]} </w:instrText>
      </w:r>
      <w:r>
        <w:fldChar w:fldCharType="separate"/>
      </w:r>
      <w:r w:rsidR="005D408E" w:rsidRPr="005D408E">
        <w:rPr>
          <w:rFonts w:ascii="Calibri" w:hAnsi="Calibri" w:cs="Calibri"/>
        </w:rPr>
        <w:t>(2010b, pp.82-83)</w:t>
      </w:r>
      <w:r>
        <w:fldChar w:fldCharType="end"/>
      </w:r>
      <w:r>
        <w:t>.</w:t>
      </w:r>
    </w:p>
    <w:p w:rsidR="008C3B63" w:rsidRDefault="008C3B63" w:rsidP="0024633E">
      <w:r>
        <w:t xml:space="preserve">We could not obtain any information about the family sizes of the migrating population for Vienna. Therefore we had to use </w:t>
      </w:r>
      <w:r w:rsidR="009D5895">
        <w:t xml:space="preserve">household size </w:t>
      </w:r>
      <w:r>
        <w:t xml:space="preserve">data from </w:t>
      </w:r>
      <w:r w:rsidR="009D5895">
        <w:t xml:space="preserve">the German micro census 2000 – 2003 </w:t>
      </w:r>
      <w:r>
        <w:fldChar w:fldCharType="begin"/>
      </w:r>
      <w:r w:rsidR="009D5895">
        <w:instrText xml:space="preserve"> ADDIN ZOTERO_ITEM {"citationID":"1smgebj2ko","citationItems":[{"locator":"1143","label":"page","uri":["http://zotero.org/users/583560/items/U5IVB2C3"]}]} </w:instrText>
      </w:r>
      <w:r>
        <w:fldChar w:fldCharType="separate"/>
      </w:r>
      <w:r w:rsidR="005D408E" w:rsidRPr="005D408E">
        <w:rPr>
          <w:rFonts w:ascii="Calibri" w:hAnsi="Calibri" w:cs="Calibri"/>
        </w:rPr>
        <w:t>(Diehl &amp; Grobecker 2006, p.1143)</w:t>
      </w:r>
      <w:r>
        <w:fldChar w:fldCharType="end"/>
      </w:r>
      <w:r>
        <w:t xml:space="preserve"> </w:t>
      </w:r>
      <w:r w:rsidR="009D5895">
        <w:t xml:space="preserve">obtained from a sample of 1% of German residents </w:t>
      </w:r>
      <w:r>
        <w:t>which we assume to be similar to Austrian numbers. This data was collected not only in urban areas though</w:t>
      </w:r>
      <w:r w:rsidR="00446026">
        <w:t>, which adds extra uncertainty here.</w:t>
      </w:r>
    </w:p>
    <w:p w:rsidR="008C3B63" w:rsidRDefault="00446026" w:rsidP="0024633E">
      <w:r>
        <w:t xml:space="preserve">On </w:t>
      </w:r>
      <w:r w:rsidR="008C3B63">
        <w:t xml:space="preserve">the economic situation of the migrating population </w:t>
      </w:r>
      <w:r>
        <w:t xml:space="preserve">in Germany, Austria or Vienna we were again unable to obtain any data or information. Therefore </w:t>
      </w:r>
      <w:r w:rsidR="00874034">
        <w:t>nothing else remains than building</w:t>
      </w:r>
      <w:r>
        <w:t xml:space="preserve"> scenarios and deriving estimates from available data that might be linked to the income of immigrants.</w:t>
      </w:r>
    </w:p>
    <w:p w:rsidR="00446026" w:rsidRDefault="00446026" w:rsidP="0024633E">
      <w:r w:rsidRPr="00874034">
        <w:rPr>
          <w:highlight w:val="yellow"/>
        </w:rPr>
        <w:lastRenderedPageBreak/>
        <w:t>On</w:t>
      </w:r>
      <w:r w:rsidR="00874034" w:rsidRPr="00874034">
        <w:rPr>
          <w:highlight w:val="yellow"/>
        </w:rPr>
        <w:t>e</w:t>
      </w:r>
      <w:r w:rsidRPr="00874034">
        <w:rPr>
          <w:highlight w:val="yellow"/>
        </w:rPr>
        <w:t xml:space="preserve"> such parameter is the country of origin. (..)</w:t>
      </w:r>
    </w:p>
    <w:p w:rsidR="00446026" w:rsidRDefault="00DB525E" w:rsidP="0024633E">
      <w:r>
        <w:t>Immigrating households are created each model year based on the forecast data (or the real data until 2010). Therefore the model follows the number of immigrating person data closely – deviations of a few persons are possible because the model handles whole households when migration statistics is purely based on person numbers.</w:t>
      </w:r>
    </w:p>
    <w:p w:rsidR="00315C1F" w:rsidRDefault="00315C1F" w:rsidP="0024633E">
      <w:r>
        <w:t xml:space="preserve">The income of immigrating households is set scenario-based. Currently all scenarios are designed to adjust the income distribution of immigrating households to the income distribution of </w:t>
      </w:r>
      <w:r w:rsidR="00233598">
        <w:t>the population at the model start (in 2001)</w:t>
      </w:r>
      <w:r>
        <w:t>.</w:t>
      </w:r>
    </w:p>
    <w:p w:rsidR="00DB525E" w:rsidRPr="0024633E" w:rsidRDefault="00DB525E" w:rsidP="0024633E">
      <w:r>
        <w:t xml:space="preserve">After its creation, an immigrating household has to find a dwelling. </w:t>
      </w:r>
      <w:r w:rsidRPr="00DB525E">
        <w:rPr>
          <w:highlight w:val="yellow"/>
        </w:rPr>
        <w:t>(…)</w:t>
      </w:r>
    </w:p>
    <w:p w:rsidR="00DB525E" w:rsidRDefault="00F82C46" w:rsidP="00DB525E">
      <w:r>
        <w:t>Households emigrating from Vienna are handled differently depending on whether it is a national or international emigration.</w:t>
      </w:r>
    </w:p>
    <w:p w:rsidR="007174A5" w:rsidRDefault="007174A5" w:rsidP="00DB525E">
      <w:r>
        <w:t>For national migration, the households willing to move chose the surroundings of Vienna as a destination due to their preference structure. The number of households moving out of Vienna is adjusted to population forecast numbers however. If fewer households opt to move out, the remaining number of households will be removed stochastically. In case more households want to move to the surroundings, the number will be limited to the forecast.</w:t>
      </w:r>
    </w:p>
    <w:p w:rsidR="007174A5" w:rsidRDefault="009A6AF2" w:rsidP="00DB525E">
      <w:r>
        <w:t xml:space="preserve">Households emigrating internationally are simply chosen stochastically </w:t>
      </w:r>
      <w:r w:rsidR="006F54D6">
        <w:t>and removed from the model until the pre-determined emigration number is reached.</w:t>
      </w:r>
    </w:p>
    <w:p w:rsidR="00FE0FCF" w:rsidRPr="00E808F0" w:rsidRDefault="00FE0FCF" w:rsidP="00F159DF">
      <w:pPr>
        <w:pStyle w:val="berschrift1"/>
      </w:pPr>
      <w:r w:rsidRPr="00E808F0">
        <w:t>Residential Mobility Sub</w:t>
      </w:r>
      <w:r w:rsidR="00166F04" w:rsidRPr="00E808F0">
        <w:t xml:space="preserve"> M</w:t>
      </w:r>
      <w:r w:rsidRPr="00E808F0">
        <w:t>odel</w:t>
      </w:r>
      <w:bookmarkEnd w:id="23"/>
    </w:p>
    <w:p w:rsidR="00166F04" w:rsidRPr="00E808F0" w:rsidRDefault="00166F04" w:rsidP="00166F04">
      <w:r w:rsidRPr="00E808F0">
        <w:t xml:space="preserve">In the residential mobility sub model the agents looking for a new dwelling follow a strategy of satisficing instead of maximizing their expected utility. This approach has been found to be closer to empirical results </w:t>
      </w:r>
      <w:r w:rsidR="0074466B" w:rsidRPr="00E808F0">
        <w:fldChar w:fldCharType="begin"/>
      </w:r>
      <w:r w:rsidR="0074466B" w:rsidRPr="00E808F0">
        <w:instrText xml:space="preserve"> ADDIN ZOTERO_ITEM {"citationID":"2k63i84q9i","citationItems":[{"uri":["http://zotero.org/users/583560/items/P3F5VXSB"]}]} </w:instrText>
      </w:r>
      <w:r w:rsidR="0074466B" w:rsidRPr="00E808F0">
        <w:fldChar w:fldCharType="separate"/>
      </w:r>
      <w:r w:rsidR="005D408E" w:rsidRPr="005D408E">
        <w:rPr>
          <w:rFonts w:ascii="Calibri" w:hAnsi="Calibri" w:cs="Calibri"/>
        </w:rPr>
        <w:t>(Benenson 2004)</w:t>
      </w:r>
      <w:r w:rsidR="0074466B" w:rsidRPr="00E808F0">
        <w:fldChar w:fldCharType="end"/>
      </w:r>
      <w:r w:rsidRPr="00E808F0">
        <w:t>.</w:t>
      </w:r>
    </w:p>
    <w:p w:rsidR="00166F04" w:rsidRPr="00E808F0" w:rsidRDefault="00166F04" w:rsidP="00166F04">
      <w:r w:rsidRPr="00E808F0">
        <w:t xml:space="preserve">Satisficing strategies are generally implemented as stress/resistance models, where some stress to move is compared with a resistance to moving. This approach leads to a residential relocation model </w:t>
      </w:r>
      <w:r w:rsidR="0090093B" w:rsidRPr="00E808F0">
        <w:t>consisting of the following stages:</w:t>
      </w:r>
    </w:p>
    <w:p w:rsidR="00FE0FCF" w:rsidRPr="00E808F0" w:rsidRDefault="00FE0FCF" w:rsidP="00FE0FCF">
      <w:pPr>
        <w:pStyle w:val="Listennummer"/>
        <w:numPr>
          <w:ilvl w:val="0"/>
          <w:numId w:val="11"/>
        </w:numPr>
      </w:pPr>
      <w:r w:rsidRPr="00E808F0">
        <w:t xml:space="preserve">Estimation of the </w:t>
      </w:r>
      <w:r w:rsidRPr="00E808F0">
        <w:rPr>
          <w:u w:val="single"/>
        </w:rPr>
        <w:t>residential dissonance</w:t>
      </w:r>
      <w:r w:rsidRPr="00E808F0">
        <w:t xml:space="preserve"> at the current location</w:t>
      </w:r>
      <w:r w:rsidR="0090093B" w:rsidRPr="00E808F0">
        <w:t xml:space="preserve"> and checking against a threshold (i.e. stress/resistance)</w:t>
      </w:r>
    </w:p>
    <w:p w:rsidR="00FE0FCF" w:rsidRPr="00E808F0" w:rsidRDefault="00FE0FCF" w:rsidP="00FE0FCF">
      <w:pPr>
        <w:pStyle w:val="Listennummer"/>
      </w:pPr>
      <w:r w:rsidRPr="00E808F0">
        <w:t xml:space="preserve">Choosing a </w:t>
      </w:r>
      <w:r w:rsidRPr="00E808F0">
        <w:rPr>
          <w:u w:val="single"/>
        </w:rPr>
        <w:t>destination area</w:t>
      </w:r>
      <w:r w:rsidRPr="00E808F0">
        <w:t xml:space="preserve"> for the relocation</w:t>
      </w:r>
    </w:p>
    <w:p w:rsidR="00FE0FCF" w:rsidRPr="00E808F0" w:rsidRDefault="00FE0FCF" w:rsidP="00FE0FCF">
      <w:pPr>
        <w:pStyle w:val="Listennummer"/>
      </w:pPr>
      <w:r w:rsidRPr="00E808F0">
        <w:t xml:space="preserve">Finding an </w:t>
      </w:r>
      <w:r w:rsidRPr="00E808F0">
        <w:rPr>
          <w:u w:val="single"/>
        </w:rPr>
        <w:t>available dwelling</w:t>
      </w:r>
      <w:r w:rsidRPr="00E808F0">
        <w:t xml:space="preserve"> according to the household-preferences</w:t>
      </w:r>
      <w:r w:rsidR="0090093B" w:rsidRPr="00E808F0">
        <w:t xml:space="preserve"> that satisfies the household needs</w:t>
      </w:r>
      <w:r w:rsidR="002643A1" w:rsidRPr="00E808F0">
        <w:t xml:space="preserve"> within the reasonable aspiration limits</w:t>
      </w:r>
    </w:p>
    <w:p w:rsidR="002643A1" w:rsidRPr="00E808F0" w:rsidRDefault="002643A1" w:rsidP="00441D65">
      <w:pPr>
        <w:keepNext/>
      </w:pPr>
      <w:r w:rsidRPr="00E808F0">
        <w:lastRenderedPageBreak/>
        <w:fldChar w:fldCharType="begin"/>
      </w:r>
      <w:r w:rsidRPr="00E808F0">
        <w:instrText xml:space="preserve"> REF _Ref294712984 \h </w:instrText>
      </w:r>
      <w:r w:rsidRPr="00E808F0">
        <w:fldChar w:fldCharType="separate"/>
      </w:r>
      <w:r w:rsidR="00E170CD" w:rsidRPr="00E808F0">
        <w:t xml:space="preserve">Figure </w:t>
      </w:r>
      <w:r w:rsidR="00E170CD">
        <w:rPr>
          <w:noProof/>
        </w:rPr>
        <w:t>4</w:t>
      </w:r>
      <w:r w:rsidRPr="00E808F0">
        <w:fldChar w:fldCharType="end"/>
      </w:r>
      <w:r w:rsidRPr="00E808F0">
        <w:t xml:space="preserve"> gives an overview of the process of residential relocation that is run through for each household agent in each model year.</w:t>
      </w:r>
    </w:p>
    <w:p w:rsidR="002643A1" w:rsidRPr="00E808F0" w:rsidRDefault="00CD2C0A" w:rsidP="002643A1">
      <w:pPr>
        <w:keepNext/>
      </w:pPr>
      <w:r w:rsidRPr="00E808F0">
        <w:rPr>
          <w:noProof/>
          <w:lang w:val="de-AT"/>
        </w:rPr>
        <mc:AlternateContent>
          <mc:Choice Requires="wpc">
            <w:drawing>
              <wp:inline distT="0" distB="0" distL="0" distR="0" wp14:anchorId="665D2144" wp14:editId="1DD21748">
                <wp:extent cx="5760720" cy="7235190"/>
                <wp:effectExtent l="0" t="19050" r="0" b="22860"/>
                <wp:docPr id="47" name="Zeichenbereich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AutoShape 49"/>
                        <wps:cNvSpPr>
                          <a:spLocks noChangeArrowheads="1"/>
                        </wps:cNvSpPr>
                        <wps:spPr bwMode="auto">
                          <a:xfrm>
                            <a:off x="985723" y="228025"/>
                            <a:ext cx="9665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Properties of spatial unit</w:t>
                              </w:r>
                            </w:p>
                          </w:txbxContent>
                        </wps:txbx>
                        <wps:bodyPr rot="0" vert="horz" wrap="square" lIns="91440" tIns="45720" rIns="91440" bIns="45720" anchor="t" anchorCtr="0" upright="1">
                          <a:noAutofit/>
                        </wps:bodyPr>
                      </wps:wsp>
                      <wps:wsp>
                        <wps:cNvPr id="9" name="AutoShape 50"/>
                        <wps:cNvSpPr>
                          <a:spLocks noChangeArrowheads="1"/>
                        </wps:cNvSpPr>
                        <wps:spPr bwMode="auto">
                          <a:xfrm>
                            <a:off x="2075459" y="228025"/>
                            <a:ext cx="9673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Dwelling-Properties</w:t>
                              </w:r>
                            </w:p>
                          </w:txbxContent>
                        </wps:txbx>
                        <wps:bodyPr rot="0" vert="horz" wrap="square" lIns="91440" tIns="45720" rIns="91440" bIns="45720" anchor="t" anchorCtr="0" upright="1">
                          <a:noAutofit/>
                        </wps:bodyPr>
                      </wps:wsp>
                      <wps:wsp>
                        <wps:cNvPr id="10" name="AutoShape 51"/>
                        <wps:cNvSpPr>
                          <a:spLocks noChangeArrowheads="1"/>
                        </wps:cNvSpPr>
                        <wps:spPr bwMode="auto">
                          <a:xfrm>
                            <a:off x="1546593" y="892097"/>
                            <a:ext cx="9665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Residential Environment</w:t>
                              </w:r>
                            </w:p>
                          </w:txbxContent>
                        </wps:txbx>
                        <wps:bodyPr rot="0" vert="horz" wrap="square" lIns="91440" tIns="45720" rIns="91440" bIns="45720" anchor="t" anchorCtr="0" upright="1">
                          <a:noAutofit/>
                        </wps:bodyPr>
                      </wps:wsp>
                      <wps:wsp>
                        <wps:cNvPr id="11" name="AutoShape 52"/>
                        <wps:cNvSpPr>
                          <a:spLocks noChangeArrowheads="1"/>
                        </wps:cNvSpPr>
                        <wps:spPr bwMode="auto">
                          <a:xfrm>
                            <a:off x="3526041" y="228025"/>
                            <a:ext cx="9665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Household-Properties</w:t>
                              </w:r>
                            </w:p>
                          </w:txbxContent>
                        </wps:txbx>
                        <wps:bodyPr rot="0" vert="horz" wrap="square" lIns="91440" tIns="45720" rIns="91440" bIns="45720" anchor="t" anchorCtr="0" upright="1">
                          <a:noAutofit/>
                        </wps:bodyPr>
                      </wps:wsp>
                      <wps:wsp>
                        <wps:cNvPr id="12" name="AutoShape 53"/>
                        <wps:cNvSpPr>
                          <a:spLocks noChangeArrowheads="1"/>
                        </wps:cNvSpPr>
                        <wps:spPr bwMode="auto">
                          <a:xfrm>
                            <a:off x="3298012" y="892097"/>
                            <a:ext cx="1432979"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Needs, expectations and aspirations</w:t>
                              </w:r>
                            </w:p>
                          </w:txbxContent>
                        </wps:txbx>
                        <wps:bodyPr rot="0" vert="horz" wrap="square" lIns="91440" tIns="45720" rIns="91440" bIns="45720" anchor="t" anchorCtr="0" upright="1">
                          <a:noAutofit/>
                        </wps:bodyPr>
                      </wps:wsp>
                      <wps:wsp>
                        <wps:cNvPr id="13" name="AutoShape 54"/>
                        <wps:cNvSpPr>
                          <a:spLocks noChangeArrowheads="1"/>
                        </wps:cNvSpPr>
                        <wps:spPr bwMode="auto">
                          <a:xfrm>
                            <a:off x="2338692" y="1581773"/>
                            <a:ext cx="1085736" cy="4752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22608">
                              <w:pPr>
                                <w:jc w:val="center"/>
                                <w:rPr>
                                  <w:sz w:val="14"/>
                                </w:rPr>
                              </w:pPr>
                              <w:proofErr w:type="gramStart"/>
                              <w:r>
                                <w:rPr>
                                  <w:sz w:val="20"/>
                                </w:rPr>
                                <w:t>stress</w:t>
                              </w:r>
                              <w:proofErr w:type="gramEnd"/>
                              <w:r>
                                <w:rPr>
                                  <w:sz w:val="20"/>
                                </w:rPr>
                                <w:t xml:space="preserve"> to move calculation</w:t>
                              </w:r>
                            </w:p>
                          </w:txbxContent>
                        </wps:txbx>
                        <wps:bodyPr rot="0" vert="horz" wrap="square" lIns="91440" tIns="45720" rIns="91440" bIns="45720" anchor="t" anchorCtr="0" upright="1">
                          <a:noAutofit/>
                        </wps:bodyPr>
                      </wps:wsp>
                      <wps:wsp>
                        <wps:cNvPr id="14" name="AutoShape 55"/>
                        <wps:cNvSpPr>
                          <a:spLocks noChangeArrowheads="1"/>
                        </wps:cNvSpPr>
                        <wps:spPr bwMode="auto">
                          <a:xfrm>
                            <a:off x="1952244" y="2229043"/>
                            <a:ext cx="1834629" cy="474452"/>
                          </a:xfrm>
                          <a:prstGeom prst="flowChartDecision">
                            <a:avLst/>
                          </a:prstGeom>
                          <a:solidFill>
                            <a:srgbClr val="FFFFFF"/>
                          </a:solidFill>
                          <a:ln w="9525">
                            <a:solidFill>
                              <a:srgbClr val="000000"/>
                            </a:solidFill>
                            <a:miter lim="800000"/>
                            <a:headEnd/>
                            <a:tailEnd/>
                          </a:ln>
                        </wps:spPr>
                        <wps:txbx>
                          <w:txbxContent>
                            <w:p w:rsidR="00E6335C" w:rsidRPr="002B3555" w:rsidRDefault="00E6335C" w:rsidP="009851BB">
                              <w:pPr>
                                <w:jc w:val="center"/>
                                <w:rPr>
                                  <w:sz w:val="20"/>
                                </w:rPr>
                              </w:pPr>
                              <w:r>
                                <w:rPr>
                                  <w:sz w:val="20"/>
                                </w:rPr>
                                <w:t>Decision</w:t>
                              </w:r>
                              <w:r w:rsidRPr="002B3555">
                                <w:rPr>
                                  <w:sz w:val="20"/>
                                </w:rPr>
                                <w:t xml:space="preserve"> </w:t>
                              </w:r>
                              <w:r>
                                <w:rPr>
                                  <w:sz w:val="20"/>
                                </w:rPr>
                                <w:t>A</w:t>
                              </w:r>
                            </w:p>
                          </w:txbxContent>
                        </wps:txbx>
                        <wps:bodyPr rot="0" vert="horz" wrap="square" lIns="91440" tIns="45720" rIns="91440" bIns="45720" anchor="t" anchorCtr="0" upright="1">
                          <a:noAutofit/>
                        </wps:bodyPr>
                      </wps:wsp>
                      <wps:wsp>
                        <wps:cNvPr id="15" name="Rectangle 56"/>
                        <wps:cNvSpPr>
                          <a:spLocks noChangeArrowheads="1"/>
                        </wps:cNvSpPr>
                        <wps:spPr bwMode="auto">
                          <a:xfrm>
                            <a:off x="2259482" y="2921919"/>
                            <a:ext cx="1219352" cy="474452"/>
                          </a:xfrm>
                          <a:prstGeom prst="rect">
                            <a:avLst/>
                          </a:prstGeom>
                          <a:solidFill>
                            <a:schemeClr val="bg1">
                              <a:lumMod val="85000"/>
                              <a:lumOff val="0"/>
                            </a:schemeClr>
                          </a:solidFill>
                          <a:ln w="9525">
                            <a:solidFill>
                              <a:srgbClr val="000000"/>
                            </a:solidFill>
                            <a:miter lim="800000"/>
                            <a:headEnd/>
                            <a:tailEnd/>
                          </a:ln>
                        </wps:spPr>
                        <wps:txbx>
                          <w:txbxContent>
                            <w:p w:rsidR="00E6335C" w:rsidRPr="007E517C" w:rsidRDefault="00E6335C" w:rsidP="009851BB">
                              <w:pPr>
                                <w:jc w:val="center"/>
                                <w:rPr>
                                  <w:sz w:val="14"/>
                                </w:rPr>
                              </w:pPr>
                              <w:r>
                                <w:rPr>
                                  <w:sz w:val="20"/>
                                </w:rPr>
                                <w:t>Look for alternative residence</w:t>
                              </w:r>
                            </w:p>
                          </w:txbxContent>
                        </wps:txbx>
                        <wps:bodyPr rot="0" vert="horz" wrap="square" lIns="91440" tIns="45720" rIns="91440" bIns="45720" anchor="t" anchorCtr="0" upright="1">
                          <a:noAutofit/>
                        </wps:bodyPr>
                      </wps:wsp>
                      <wps:wsp>
                        <wps:cNvPr id="16" name="Rectangle 57"/>
                        <wps:cNvSpPr>
                          <a:spLocks noChangeArrowheads="1"/>
                        </wps:cNvSpPr>
                        <wps:spPr bwMode="auto">
                          <a:xfrm>
                            <a:off x="4730991" y="2229043"/>
                            <a:ext cx="966521" cy="474452"/>
                          </a:xfrm>
                          <a:prstGeom prst="rect">
                            <a:avLst/>
                          </a:prstGeom>
                          <a:solidFill>
                            <a:schemeClr val="bg1">
                              <a:lumMod val="85000"/>
                              <a:lumOff val="0"/>
                            </a:schemeClr>
                          </a:solidFill>
                          <a:ln w="9525">
                            <a:solidFill>
                              <a:srgbClr val="000000"/>
                            </a:solidFill>
                            <a:miter lim="800000"/>
                            <a:headEnd/>
                            <a:tailEnd/>
                          </a:ln>
                        </wps:spPr>
                        <wps:txbx>
                          <w:txbxContent>
                            <w:p w:rsidR="00E6335C" w:rsidRPr="007E517C" w:rsidRDefault="00E6335C" w:rsidP="009851BB">
                              <w:pPr>
                                <w:jc w:val="center"/>
                                <w:rPr>
                                  <w:sz w:val="14"/>
                                </w:rPr>
                              </w:pPr>
                              <w:r>
                                <w:rPr>
                                  <w:sz w:val="20"/>
                                </w:rPr>
                                <w:t>Redefine aspirations</w:t>
                              </w:r>
                            </w:p>
                          </w:txbxContent>
                        </wps:txbx>
                        <wps:bodyPr rot="0" vert="horz" wrap="square" lIns="91440" tIns="45720" rIns="91440" bIns="45720" anchor="t" anchorCtr="0" upright="1">
                          <a:noAutofit/>
                        </wps:bodyPr>
                      </wps:wsp>
                      <wps:wsp>
                        <wps:cNvPr id="17" name="Rectangle 58"/>
                        <wps:cNvSpPr>
                          <a:spLocks noChangeArrowheads="1"/>
                        </wps:cNvSpPr>
                        <wps:spPr bwMode="auto">
                          <a:xfrm>
                            <a:off x="0" y="2229043"/>
                            <a:ext cx="1139342" cy="474452"/>
                          </a:xfrm>
                          <a:prstGeom prst="rect">
                            <a:avLst/>
                          </a:prstGeom>
                          <a:solidFill>
                            <a:schemeClr val="bg1">
                              <a:lumMod val="85000"/>
                              <a:lumOff val="0"/>
                            </a:schemeClr>
                          </a:solidFill>
                          <a:ln w="9525">
                            <a:solidFill>
                              <a:srgbClr val="000000"/>
                            </a:solidFill>
                            <a:miter lim="800000"/>
                            <a:headEnd/>
                            <a:tailEnd/>
                          </a:ln>
                        </wps:spPr>
                        <wps:txbx>
                          <w:txbxContent>
                            <w:p w:rsidR="00E6335C" w:rsidRPr="007E517C" w:rsidRDefault="00E6335C" w:rsidP="009851BB">
                              <w:pPr>
                                <w:jc w:val="center"/>
                                <w:rPr>
                                  <w:sz w:val="14"/>
                                </w:rPr>
                              </w:pPr>
                              <w:r>
                                <w:rPr>
                                  <w:sz w:val="20"/>
                                </w:rPr>
                                <w:t>Improve environment</w:t>
                              </w:r>
                            </w:p>
                          </w:txbxContent>
                        </wps:txbx>
                        <wps:bodyPr rot="0" vert="horz" wrap="square" lIns="91440" tIns="45720" rIns="91440" bIns="45720" anchor="t" anchorCtr="0" upright="1">
                          <a:noAutofit/>
                        </wps:bodyPr>
                      </wps:wsp>
                      <wps:wsp>
                        <wps:cNvPr id="18" name="AutoShape 59"/>
                        <wps:cNvSpPr>
                          <a:spLocks noChangeArrowheads="1"/>
                        </wps:cNvSpPr>
                        <wps:spPr bwMode="auto">
                          <a:xfrm>
                            <a:off x="2259482" y="3561189"/>
                            <a:ext cx="1219352"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Define aspiration region</w:t>
                              </w:r>
                            </w:p>
                          </w:txbxContent>
                        </wps:txbx>
                        <wps:bodyPr rot="0" vert="horz" wrap="square" lIns="91440" tIns="45720" rIns="91440" bIns="45720" anchor="t" anchorCtr="0" upright="1">
                          <a:noAutofit/>
                        </wps:bodyPr>
                      </wps:wsp>
                      <wps:wsp>
                        <wps:cNvPr id="19" name="AutoShape 60"/>
                        <wps:cNvSpPr>
                          <a:spLocks noChangeArrowheads="1"/>
                        </wps:cNvSpPr>
                        <wps:spPr bwMode="auto">
                          <a:xfrm>
                            <a:off x="2259482" y="4198858"/>
                            <a:ext cx="1219352"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Search for vacancies</w:t>
                              </w:r>
                            </w:p>
                          </w:txbxContent>
                        </wps:txbx>
                        <wps:bodyPr rot="0" vert="horz" wrap="square" lIns="91440" tIns="45720" rIns="91440" bIns="45720" anchor="t" anchorCtr="0" upright="1">
                          <a:noAutofit/>
                        </wps:bodyPr>
                      </wps:wsp>
                      <wps:wsp>
                        <wps:cNvPr id="20" name="AutoShape 61"/>
                        <wps:cNvSpPr>
                          <a:spLocks noChangeArrowheads="1"/>
                        </wps:cNvSpPr>
                        <wps:spPr bwMode="auto">
                          <a:xfrm>
                            <a:off x="2259482" y="4829327"/>
                            <a:ext cx="1219352"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Match vacancies to aspirations</w:t>
                              </w:r>
                            </w:p>
                          </w:txbxContent>
                        </wps:txbx>
                        <wps:bodyPr rot="0" vert="horz" wrap="square" lIns="91440" tIns="45720" rIns="91440" bIns="45720" anchor="t" anchorCtr="0" upright="1">
                          <a:noAutofit/>
                        </wps:bodyPr>
                      </wps:wsp>
                      <wps:wsp>
                        <wps:cNvPr id="21" name="AutoShape 62"/>
                        <wps:cNvSpPr>
                          <a:spLocks noChangeArrowheads="1"/>
                        </wps:cNvSpPr>
                        <wps:spPr bwMode="auto">
                          <a:xfrm>
                            <a:off x="1952244" y="5405121"/>
                            <a:ext cx="1834629" cy="571500"/>
                          </a:xfrm>
                          <a:prstGeom prst="flowChartDecision">
                            <a:avLst/>
                          </a:prstGeom>
                          <a:solidFill>
                            <a:srgbClr val="FFFFFF"/>
                          </a:solidFill>
                          <a:ln w="9525">
                            <a:solidFill>
                              <a:srgbClr val="000000"/>
                            </a:solidFill>
                            <a:miter lim="800000"/>
                            <a:headEnd/>
                            <a:tailEnd/>
                          </a:ln>
                        </wps:spPr>
                        <wps:txbx>
                          <w:txbxContent>
                            <w:p w:rsidR="00E6335C" w:rsidRPr="002B3555" w:rsidRDefault="00E6335C" w:rsidP="009851BB">
                              <w:pPr>
                                <w:jc w:val="center"/>
                                <w:rPr>
                                  <w:sz w:val="20"/>
                                </w:rPr>
                              </w:pPr>
                              <w:r>
                                <w:rPr>
                                  <w:sz w:val="20"/>
                                </w:rPr>
                                <w:t>Decision</w:t>
                              </w:r>
                              <w:r w:rsidRPr="002B3555">
                                <w:rPr>
                                  <w:sz w:val="20"/>
                                </w:rPr>
                                <w:t xml:space="preserve"> </w:t>
                              </w:r>
                              <w:r>
                                <w:rPr>
                                  <w:sz w:val="20"/>
                                </w:rPr>
                                <w:t>B</w:t>
                              </w:r>
                            </w:p>
                          </w:txbxContent>
                        </wps:txbx>
                        <wps:bodyPr rot="0" vert="horz" wrap="square" lIns="91440" tIns="45720" rIns="91440" bIns="45720" anchor="t" anchorCtr="0" upright="1">
                          <a:noAutofit/>
                        </wps:bodyPr>
                      </wps:wsp>
                      <wps:wsp>
                        <wps:cNvPr id="22" name="Rectangle 63"/>
                        <wps:cNvSpPr>
                          <a:spLocks noChangeArrowheads="1"/>
                        </wps:cNvSpPr>
                        <wps:spPr bwMode="auto">
                          <a:xfrm>
                            <a:off x="2396299" y="6115068"/>
                            <a:ext cx="967321" cy="475252"/>
                          </a:xfrm>
                          <a:prstGeom prst="rect">
                            <a:avLst/>
                          </a:prstGeom>
                          <a:solidFill>
                            <a:schemeClr val="bg1">
                              <a:lumMod val="85000"/>
                              <a:lumOff val="0"/>
                            </a:schemeClr>
                          </a:solidFill>
                          <a:ln w="9525">
                            <a:solidFill>
                              <a:srgbClr val="000000"/>
                            </a:solidFill>
                            <a:miter lim="800000"/>
                            <a:headEnd/>
                            <a:tailEnd/>
                          </a:ln>
                        </wps:spPr>
                        <wps:txbx>
                          <w:txbxContent>
                            <w:p w:rsidR="00E6335C" w:rsidRPr="007E517C" w:rsidRDefault="00E6335C" w:rsidP="009851BB">
                              <w:pPr>
                                <w:jc w:val="center"/>
                                <w:rPr>
                                  <w:sz w:val="14"/>
                                </w:rPr>
                              </w:pPr>
                              <w:r>
                                <w:rPr>
                                  <w:sz w:val="20"/>
                                </w:rPr>
                                <w:t>Select specific vacancy</w:t>
                              </w:r>
                            </w:p>
                          </w:txbxContent>
                        </wps:txbx>
                        <wps:bodyPr rot="0" vert="horz" wrap="square" lIns="91440" tIns="45720" rIns="91440" bIns="45720" anchor="t" anchorCtr="0" upright="1">
                          <a:noAutofit/>
                        </wps:bodyPr>
                      </wps:wsp>
                      <wps:wsp>
                        <wps:cNvPr id="23" name="AutoShape 64"/>
                        <wps:cNvSpPr>
                          <a:spLocks noChangeArrowheads="1"/>
                        </wps:cNvSpPr>
                        <wps:spPr bwMode="auto">
                          <a:xfrm>
                            <a:off x="2396299" y="6760738"/>
                            <a:ext cx="967321" cy="474452"/>
                          </a:xfrm>
                          <a:prstGeom prst="roundRect">
                            <a:avLst>
                              <a:gd name="adj" fmla="val 16667"/>
                            </a:avLst>
                          </a:prstGeom>
                          <a:solidFill>
                            <a:srgbClr val="FFFFFF"/>
                          </a:solidFill>
                          <a:ln w="9525">
                            <a:solidFill>
                              <a:srgbClr val="000000"/>
                            </a:solidFill>
                            <a:round/>
                            <a:headEnd/>
                            <a:tailEnd/>
                          </a:ln>
                        </wps:spPr>
                        <wps:txbx>
                          <w:txbxContent>
                            <w:p w:rsidR="00E6335C" w:rsidRPr="007E517C" w:rsidRDefault="00E6335C" w:rsidP="009851BB">
                              <w:pPr>
                                <w:jc w:val="center"/>
                                <w:rPr>
                                  <w:sz w:val="14"/>
                                </w:rPr>
                              </w:pPr>
                              <w:r>
                                <w:rPr>
                                  <w:sz w:val="20"/>
                                </w:rPr>
                                <w:t>Move to new home</w:t>
                              </w:r>
                            </w:p>
                          </w:txbxContent>
                        </wps:txbx>
                        <wps:bodyPr rot="0" vert="horz" wrap="square" lIns="91440" tIns="45720" rIns="91440" bIns="45720" anchor="t" anchorCtr="0" upright="1">
                          <a:noAutofit/>
                        </wps:bodyPr>
                      </wps:wsp>
                      <wps:wsp>
                        <wps:cNvPr id="24" name="AutoShape 65"/>
                        <wps:cNvCnPr>
                          <a:cxnSpLocks noChangeShapeType="1"/>
                          <a:stCxn id="10" idx="2"/>
                          <a:endCxn id="13" idx="0"/>
                        </wps:cNvCnPr>
                        <wps:spPr bwMode="auto">
                          <a:xfrm rot="16200000" flipH="1">
                            <a:off x="2348295" y="1048108"/>
                            <a:ext cx="215223" cy="852107"/>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66"/>
                        <wps:cNvCnPr>
                          <a:cxnSpLocks noChangeShapeType="1"/>
                          <a:stCxn id="12" idx="2"/>
                          <a:endCxn id="13" idx="0"/>
                        </wps:cNvCnPr>
                        <wps:spPr bwMode="auto">
                          <a:xfrm rot="5400000">
                            <a:off x="3340419" y="908090"/>
                            <a:ext cx="215223" cy="1132142"/>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67"/>
                        <wps:cNvCnPr>
                          <a:cxnSpLocks noChangeShapeType="1"/>
                          <a:stCxn id="8" idx="2"/>
                          <a:endCxn id="10" idx="0"/>
                        </wps:cNvCnPr>
                        <wps:spPr bwMode="auto">
                          <a:xfrm rot="16200000" flipH="1">
                            <a:off x="1654608" y="516852"/>
                            <a:ext cx="189621" cy="560870"/>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AutoShape 68"/>
                        <wps:cNvCnPr>
                          <a:cxnSpLocks noChangeShapeType="1"/>
                          <a:stCxn id="9" idx="2"/>
                          <a:endCxn id="10" idx="0"/>
                        </wps:cNvCnPr>
                        <wps:spPr bwMode="auto">
                          <a:xfrm rot="5400000">
                            <a:off x="2199476" y="532854"/>
                            <a:ext cx="189621" cy="528866"/>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69"/>
                        <wps:cNvCnPr>
                          <a:cxnSpLocks noChangeShapeType="1"/>
                          <a:stCxn id="17" idx="0"/>
                          <a:endCxn id="8" idx="0"/>
                        </wps:cNvCnPr>
                        <wps:spPr bwMode="auto">
                          <a:xfrm rot="16200000">
                            <a:off x="18418" y="779278"/>
                            <a:ext cx="2001018" cy="899312"/>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 name="AutoShape 70"/>
                        <wps:cNvCnPr>
                          <a:cxnSpLocks noChangeShapeType="1"/>
                          <a:stCxn id="14" idx="1"/>
                          <a:endCxn id="17" idx="3"/>
                        </wps:cNvCnPr>
                        <wps:spPr bwMode="auto">
                          <a:xfrm flipH="1">
                            <a:off x="1139342" y="2466669"/>
                            <a:ext cx="812902"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71"/>
                        <wps:cNvCnPr>
                          <a:cxnSpLocks noChangeShapeType="1"/>
                          <a:stCxn id="14" idx="3"/>
                          <a:endCxn id="16" idx="1"/>
                        </wps:cNvCnPr>
                        <wps:spPr bwMode="auto">
                          <a:xfrm>
                            <a:off x="3786873" y="2466669"/>
                            <a:ext cx="944118"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72"/>
                        <wps:cNvCnPr>
                          <a:cxnSpLocks noChangeShapeType="1"/>
                          <a:stCxn id="13" idx="2"/>
                          <a:endCxn id="14" idx="0"/>
                        </wps:cNvCnPr>
                        <wps:spPr bwMode="auto">
                          <a:xfrm flipH="1">
                            <a:off x="2869959" y="2057025"/>
                            <a:ext cx="12002" cy="172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73"/>
                        <wps:cNvCnPr>
                          <a:cxnSpLocks noChangeShapeType="1"/>
                          <a:stCxn id="15" idx="2"/>
                          <a:endCxn id="18" idx="0"/>
                        </wps:cNvCnPr>
                        <wps:spPr bwMode="auto">
                          <a:xfrm>
                            <a:off x="2869159" y="3396371"/>
                            <a:ext cx="800" cy="1648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74"/>
                        <wps:cNvCnPr>
                          <a:cxnSpLocks noChangeShapeType="1"/>
                          <a:stCxn id="18" idx="2"/>
                          <a:endCxn id="19" idx="0"/>
                        </wps:cNvCnPr>
                        <wps:spPr bwMode="auto">
                          <a:xfrm>
                            <a:off x="2869159" y="4035641"/>
                            <a:ext cx="800" cy="1632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75"/>
                        <wps:cNvCnPr>
                          <a:cxnSpLocks noChangeShapeType="1"/>
                          <a:stCxn id="19" idx="2"/>
                          <a:endCxn id="20" idx="0"/>
                        </wps:cNvCnPr>
                        <wps:spPr bwMode="auto">
                          <a:xfrm>
                            <a:off x="2869159" y="4673310"/>
                            <a:ext cx="800" cy="1560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6"/>
                        <wps:cNvCnPr>
                          <a:cxnSpLocks noChangeShapeType="1"/>
                          <a:stCxn id="21" idx="2"/>
                          <a:endCxn id="22" idx="0"/>
                        </wps:cNvCnPr>
                        <wps:spPr bwMode="auto">
                          <a:xfrm>
                            <a:off x="2869559" y="5976621"/>
                            <a:ext cx="10401" cy="1384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77"/>
                        <wps:cNvCnPr>
                          <a:cxnSpLocks noChangeShapeType="1"/>
                          <a:stCxn id="22" idx="2"/>
                          <a:endCxn id="23" idx="0"/>
                        </wps:cNvCnPr>
                        <wps:spPr bwMode="auto">
                          <a:xfrm>
                            <a:off x="2880360" y="6590320"/>
                            <a:ext cx="800" cy="170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78"/>
                        <wps:cNvCnPr>
                          <a:cxnSpLocks noChangeShapeType="1"/>
                          <a:stCxn id="11" idx="2"/>
                          <a:endCxn id="12" idx="0"/>
                        </wps:cNvCnPr>
                        <wps:spPr bwMode="auto">
                          <a:xfrm>
                            <a:off x="4009301" y="702477"/>
                            <a:ext cx="4801" cy="189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79"/>
                        <wps:cNvCnPr>
                          <a:cxnSpLocks noChangeShapeType="1"/>
                          <a:stCxn id="16" idx="0"/>
                          <a:endCxn id="11" idx="0"/>
                        </wps:cNvCnPr>
                        <wps:spPr bwMode="auto">
                          <a:xfrm rot="5400000" flipH="1">
                            <a:off x="3610867" y="626459"/>
                            <a:ext cx="2001018" cy="1204951"/>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 name="AutoShape 80"/>
                        <wps:cNvCnPr>
                          <a:cxnSpLocks noChangeShapeType="1"/>
                          <a:stCxn id="21" idx="1"/>
                          <a:endCxn id="17" idx="2"/>
                        </wps:cNvCnPr>
                        <wps:spPr bwMode="auto">
                          <a:xfrm rot="10800000">
                            <a:off x="569672" y="2703495"/>
                            <a:ext cx="1382573"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AutoShape 81"/>
                        <wps:cNvCnPr>
                          <a:cxnSpLocks noChangeShapeType="1"/>
                          <a:stCxn id="21" idx="3"/>
                          <a:endCxn id="16" idx="2"/>
                        </wps:cNvCnPr>
                        <wps:spPr bwMode="auto">
                          <a:xfrm flipV="1">
                            <a:off x="3786873" y="2703495"/>
                            <a:ext cx="1427379"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AutoShape 82"/>
                        <wps:cNvCnPr>
                          <a:cxnSpLocks noChangeShapeType="1"/>
                          <a:stCxn id="17" idx="0"/>
                          <a:endCxn id="9" idx="0"/>
                        </wps:cNvCnPr>
                        <wps:spPr bwMode="auto">
                          <a:xfrm rot="16200000">
                            <a:off x="563286" y="234410"/>
                            <a:ext cx="2001018" cy="1989049"/>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 name="AutoShape 83"/>
                        <wps:cNvCnPr>
                          <a:cxnSpLocks noChangeShapeType="1"/>
                          <a:stCxn id="12" idx="3"/>
                          <a:endCxn id="11" idx="0"/>
                        </wps:cNvCnPr>
                        <wps:spPr bwMode="auto">
                          <a:xfrm flipH="1" flipV="1">
                            <a:off x="4009301" y="228025"/>
                            <a:ext cx="721690" cy="901698"/>
                          </a:xfrm>
                          <a:prstGeom prst="bentConnector4">
                            <a:avLst>
                              <a:gd name="adj1" fmla="val -31690"/>
                              <a:gd name="adj2" fmla="val 1253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AutoShape 86"/>
                        <wps:cNvCnPr>
                          <a:cxnSpLocks noChangeShapeType="1"/>
                          <a:stCxn id="14" idx="2"/>
                          <a:endCxn id="15" idx="0"/>
                        </wps:cNvCnPr>
                        <wps:spPr bwMode="auto">
                          <a:xfrm rot="5400000">
                            <a:off x="2760347" y="2812307"/>
                            <a:ext cx="218424" cy="800"/>
                          </a:xfrm>
                          <a:prstGeom prst="bentConnector3">
                            <a:avLst>
                              <a:gd name="adj1" fmla="val 497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AutoShape 87"/>
                        <wps:cNvCnPr>
                          <a:cxnSpLocks noChangeShapeType="1"/>
                          <a:stCxn id="20" idx="2"/>
                          <a:endCxn id="21" idx="0"/>
                        </wps:cNvCnPr>
                        <wps:spPr bwMode="auto">
                          <a:xfrm rot="16200000" flipH="1">
                            <a:off x="2818687" y="5354249"/>
                            <a:ext cx="101342" cy="40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65D2144" id="Zeichenbereich 47" o:spid="_x0000_s1048" editas="canvas" style="width:453.6pt;height:569.7pt;mso-position-horizontal-relative:char;mso-position-vertical-relative:line" coordsize="57607,7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57607;height:72351;visibility:visible;mso-wrap-style:square">
                  <v:fill o:detectmouseclick="t"/>
                  <v:path o:connecttype="none"/>
                </v:shape>
                <v:roundrect id="AutoShape 49" o:spid="_x0000_s1050" style="position:absolute;left:9857;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E6335C" w:rsidRPr="007E517C" w:rsidRDefault="00E6335C" w:rsidP="009851BB">
                        <w:pPr>
                          <w:jc w:val="center"/>
                          <w:rPr>
                            <w:sz w:val="14"/>
                          </w:rPr>
                        </w:pPr>
                        <w:r>
                          <w:rPr>
                            <w:sz w:val="20"/>
                          </w:rPr>
                          <w:t>Properties of spatial unit</w:t>
                        </w:r>
                      </w:p>
                    </w:txbxContent>
                  </v:textbox>
                </v:roundrect>
                <v:roundrect id="AutoShape 50" o:spid="_x0000_s1051" style="position:absolute;left:20754;top:2280;width:9673;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E6335C" w:rsidRPr="007E517C" w:rsidRDefault="00E6335C" w:rsidP="009851BB">
                        <w:pPr>
                          <w:jc w:val="center"/>
                          <w:rPr>
                            <w:sz w:val="14"/>
                          </w:rPr>
                        </w:pPr>
                        <w:r>
                          <w:rPr>
                            <w:sz w:val="20"/>
                          </w:rPr>
                          <w:t>Dwelling-Properties</w:t>
                        </w:r>
                      </w:p>
                    </w:txbxContent>
                  </v:textbox>
                </v:roundrect>
                <v:roundrect id="AutoShape 51" o:spid="_x0000_s1052" style="position:absolute;left:15465;top:8920;width:9666;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E6335C" w:rsidRPr="007E517C" w:rsidRDefault="00E6335C" w:rsidP="009851BB">
                        <w:pPr>
                          <w:jc w:val="center"/>
                          <w:rPr>
                            <w:sz w:val="14"/>
                          </w:rPr>
                        </w:pPr>
                        <w:r>
                          <w:rPr>
                            <w:sz w:val="20"/>
                          </w:rPr>
                          <w:t>Residential Environment</w:t>
                        </w:r>
                      </w:p>
                    </w:txbxContent>
                  </v:textbox>
                </v:roundrect>
                <v:roundrect id="AutoShape 52" o:spid="_x0000_s1053" style="position:absolute;left:35260;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E6335C" w:rsidRPr="007E517C" w:rsidRDefault="00E6335C" w:rsidP="009851BB">
                        <w:pPr>
                          <w:jc w:val="center"/>
                          <w:rPr>
                            <w:sz w:val="14"/>
                          </w:rPr>
                        </w:pPr>
                        <w:r>
                          <w:rPr>
                            <w:sz w:val="20"/>
                          </w:rPr>
                          <w:t>Household-Properties</w:t>
                        </w:r>
                      </w:p>
                    </w:txbxContent>
                  </v:textbox>
                </v:roundrect>
                <v:roundrect id="AutoShape 53" o:spid="_x0000_s1054" style="position:absolute;left:32980;top:8920;width:14329;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E6335C" w:rsidRPr="007E517C" w:rsidRDefault="00E6335C" w:rsidP="009851BB">
                        <w:pPr>
                          <w:jc w:val="center"/>
                          <w:rPr>
                            <w:sz w:val="14"/>
                          </w:rPr>
                        </w:pPr>
                        <w:r>
                          <w:rPr>
                            <w:sz w:val="20"/>
                          </w:rPr>
                          <w:t>Needs, expectations and aspirations</w:t>
                        </w:r>
                      </w:p>
                    </w:txbxContent>
                  </v:textbox>
                </v:roundrect>
                <v:roundrect id="AutoShape 54" o:spid="_x0000_s1055" style="position:absolute;left:23386;top:15817;width:10858;height:47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rsidR="00E6335C" w:rsidRPr="007E517C" w:rsidRDefault="00E6335C" w:rsidP="00922608">
                        <w:pPr>
                          <w:jc w:val="center"/>
                          <w:rPr>
                            <w:sz w:val="14"/>
                          </w:rPr>
                        </w:pPr>
                        <w:proofErr w:type="gramStart"/>
                        <w:r>
                          <w:rPr>
                            <w:sz w:val="20"/>
                          </w:rPr>
                          <w:t>stress</w:t>
                        </w:r>
                        <w:proofErr w:type="gramEnd"/>
                        <w:r>
                          <w:rPr>
                            <w:sz w:val="20"/>
                          </w:rPr>
                          <w:t xml:space="preserve"> to move calculation</w:t>
                        </w:r>
                      </w:p>
                    </w:txbxContent>
                  </v:textbox>
                </v:roundrect>
                <v:shapetype id="_x0000_t110" coordsize="21600,21600" o:spt="110" path="m10800,l,10800,10800,21600,21600,10800xe">
                  <v:stroke joinstyle="miter"/>
                  <v:path gradientshapeok="t" o:connecttype="rect" textboxrect="5400,5400,16200,16200"/>
                </v:shapetype>
                <v:shape id="AutoShape 55" o:spid="_x0000_s1056" type="#_x0000_t110" style="position:absolute;left:19522;top:22290;width:1834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BucIA&#10;AADbAAAADwAAAGRycy9kb3ducmV2LnhtbERPTWvCQBC9F/wPyxR6001t0JK6igilPYioLZ6n2TEJ&#10;zcyG7GpSf70rCL3N433ObNFzrc7U+sqJgedRAookd7aSwsD31/vwFZQPKBZrJ2Tgjzws5oOHGWbW&#10;dbKj8z4UKoaIz9BAGUKTae3zkhj9yDUkkTu6ljFE2BbattjFcK71OEkmmrGS2FBiQ6uS8t/9iQ1s&#10;f9Itd+vLkdeX9MD16WN62LwY8/TYL99ABerDv/ju/rRxfgq3X+IB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4G5wgAAANsAAAAPAAAAAAAAAAAAAAAAAJgCAABkcnMvZG93&#10;bnJldi54bWxQSwUGAAAAAAQABAD1AAAAhwMAAAAA&#10;">
                  <v:textbox>
                    <w:txbxContent>
                      <w:p w:rsidR="00E6335C" w:rsidRPr="002B3555" w:rsidRDefault="00E6335C" w:rsidP="009851BB">
                        <w:pPr>
                          <w:jc w:val="center"/>
                          <w:rPr>
                            <w:sz w:val="20"/>
                          </w:rPr>
                        </w:pPr>
                        <w:r>
                          <w:rPr>
                            <w:sz w:val="20"/>
                          </w:rPr>
                          <w:t>Decision</w:t>
                        </w:r>
                        <w:r w:rsidRPr="002B3555">
                          <w:rPr>
                            <w:sz w:val="20"/>
                          </w:rPr>
                          <w:t xml:space="preserve"> </w:t>
                        </w:r>
                        <w:r>
                          <w:rPr>
                            <w:sz w:val="20"/>
                          </w:rPr>
                          <w:t>A</w:t>
                        </w:r>
                      </w:p>
                    </w:txbxContent>
                  </v:textbox>
                </v:shape>
                <v:rect id="Rectangle 56" o:spid="_x0000_s1057" style="position:absolute;left:22594;top:29219;width:12194;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7sMEA&#10;AADbAAAADwAAAGRycy9kb3ducmV2LnhtbERPTWsCMRC9C/6HMEJvmlVQymqUVrAWrIdq0eu4GXcX&#10;k8mySTX++0YoeJvH+5zZIlojrtT62rGC4SADQVw4XXOp4Ge/6r+C8AFZo3FMCu7kYTHvdmaYa3fj&#10;b7ruQilSCPscFVQhNLmUvqjIoh+4hjhxZ9daDAm2pdQt3lK4NXKUZRNpsebUUGFDy4qKy+7XKjiZ&#10;zWH/fh9/XNaxxvhl1setOSr10otvUxCBYniK/92fOs0fw+OXd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u7DBAAAA2wAAAA8AAAAAAAAAAAAAAAAAmAIAAGRycy9kb3du&#10;cmV2LnhtbFBLBQYAAAAABAAEAPUAAACGAwAAAAA=&#10;" fillcolor="#d8d8d8 [2732]">
                  <v:textbox>
                    <w:txbxContent>
                      <w:p w:rsidR="00E6335C" w:rsidRPr="007E517C" w:rsidRDefault="00E6335C" w:rsidP="009851BB">
                        <w:pPr>
                          <w:jc w:val="center"/>
                          <w:rPr>
                            <w:sz w:val="14"/>
                          </w:rPr>
                        </w:pPr>
                        <w:r>
                          <w:rPr>
                            <w:sz w:val="20"/>
                          </w:rPr>
                          <w:t>Look for alternative residence</w:t>
                        </w:r>
                      </w:p>
                    </w:txbxContent>
                  </v:textbox>
                </v:rect>
                <v:rect id="Rectangle 57" o:spid="_x0000_s1058" style="position:absolute;left:47309;top:22290;width:966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lx8EA&#10;AADbAAAADwAAAGRycy9kb3ducmV2LnhtbERPS2sCMRC+C/6HMEJvmlVQZGuUVvAB2kO11Ot0M91d&#10;TCbLJtX4701B8DYf33Nmi2iNuFDra8cKhoMMBHHhdM2lgq/jqj8F4QOyRuOYFNzIw2Le7cww1+7K&#10;n3Q5hFKkEPY5KqhCaHIpfVGRRT9wDXHifl1rMSTYllK3eE3h1shRlk2kxZpTQ4UNLSsqzoc/q+DH&#10;7L6P77fx+ryJNca92Zw+zEmpl158ewURKIan+OHe6jR/Av+/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JcfBAAAA2wAAAA8AAAAAAAAAAAAAAAAAmAIAAGRycy9kb3du&#10;cmV2LnhtbFBLBQYAAAAABAAEAPUAAACGAwAAAAA=&#10;" fillcolor="#d8d8d8 [2732]">
                  <v:textbox>
                    <w:txbxContent>
                      <w:p w:rsidR="00E6335C" w:rsidRPr="007E517C" w:rsidRDefault="00E6335C" w:rsidP="009851BB">
                        <w:pPr>
                          <w:jc w:val="center"/>
                          <w:rPr>
                            <w:sz w:val="14"/>
                          </w:rPr>
                        </w:pPr>
                        <w:r>
                          <w:rPr>
                            <w:sz w:val="20"/>
                          </w:rPr>
                          <w:t>Redefine aspirations</w:t>
                        </w:r>
                      </w:p>
                    </w:txbxContent>
                  </v:textbox>
                </v:rect>
                <v:rect id="Rectangle 58" o:spid="_x0000_s1059" style="position:absolute;top:22290;width:11393;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AXMIA&#10;AADbAAAADwAAAGRycy9kb3ducmV2LnhtbERPTWsCMRC9F/wPYYTeataCbdkaRYVqwXpwLfU6bsbd&#10;xWSybFKN/94UCt7m8T5nPI3WiDN1vnGsYDjIQBCXTjdcKfjefTy9gfABWaNxTAqu5GE66T2MMdfu&#10;wls6F6ESKYR9jgrqENpcSl/WZNEPXEucuKPrLIYEu0rqDi8p3Br5nGUv0mLDqaHGlhY1lafi1yo4&#10;mPXPbn4dLU+r2GD8Mqv9xuyVeuzH2TuIQDHcxf/uT53mv8LfL+kAO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4BcwgAAANsAAAAPAAAAAAAAAAAAAAAAAJgCAABkcnMvZG93&#10;bnJldi54bWxQSwUGAAAAAAQABAD1AAAAhwMAAAAA&#10;" fillcolor="#d8d8d8 [2732]">
                  <v:textbox>
                    <w:txbxContent>
                      <w:p w:rsidR="00E6335C" w:rsidRPr="007E517C" w:rsidRDefault="00E6335C" w:rsidP="009851BB">
                        <w:pPr>
                          <w:jc w:val="center"/>
                          <w:rPr>
                            <w:sz w:val="14"/>
                          </w:rPr>
                        </w:pPr>
                        <w:r>
                          <w:rPr>
                            <w:sz w:val="20"/>
                          </w:rPr>
                          <w:t>Improve environment</w:t>
                        </w:r>
                      </w:p>
                    </w:txbxContent>
                  </v:textbox>
                </v:rect>
                <v:roundrect id="AutoShape 59" o:spid="_x0000_s1060" style="position:absolute;left:22594;top:35611;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rsidR="00E6335C" w:rsidRPr="007E517C" w:rsidRDefault="00E6335C" w:rsidP="009851BB">
                        <w:pPr>
                          <w:jc w:val="center"/>
                          <w:rPr>
                            <w:sz w:val="14"/>
                          </w:rPr>
                        </w:pPr>
                        <w:r>
                          <w:rPr>
                            <w:sz w:val="20"/>
                          </w:rPr>
                          <w:t>Define aspiration region</w:t>
                        </w:r>
                      </w:p>
                    </w:txbxContent>
                  </v:textbox>
                </v:roundrect>
                <v:roundrect id="AutoShape 60" o:spid="_x0000_s1061" style="position:absolute;left:22594;top:41988;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rsidR="00E6335C" w:rsidRPr="007E517C" w:rsidRDefault="00E6335C" w:rsidP="009851BB">
                        <w:pPr>
                          <w:jc w:val="center"/>
                          <w:rPr>
                            <w:sz w:val="14"/>
                          </w:rPr>
                        </w:pPr>
                        <w:r>
                          <w:rPr>
                            <w:sz w:val="20"/>
                          </w:rPr>
                          <w:t>Search for vacancies</w:t>
                        </w:r>
                      </w:p>
                    </w:txbxContent>
                  </v:textbox>
                </v:roundrect>
                <v:roundrect id="AutoShape 61" o:spid="_x0000_s1062" style="position:absolute;left:22594;top:48293;width:1219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rsidR="00E6335C" w:rsidRPr="007E517C" w:rsidRDefault="00E6335C" w:rsidP="009851BB">
                        <w:pPr>
                          <w:jc w:val="center"/>
                          <w:rPr>
                            <w:sz w:val="14"/>
                          </w:rPr>
                        </w:pPr>
                        <w:r>
                          <w:rPr>
                            <w:sz w:val="20"/>
                          </w:rPr>
                          <w:t>Match vacancies to aspirations</w:t>
                        </w:r>
                      </w:p>
                    </w:txbxContent>
                  </v:textbox>
                </v:roundrect>
                <v:shape id="AutoShape 62" o:spid="_x0000_s1063" type="#_x0000_t110" style="position:absolute;left:19522;top:54051;width:1834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onMUA&#10;AADbAAAADwAAAGRycy9kb3ducmV2LnhtbESPQWvCQBSE7wX/w/KE3upGK7WkrlIKYg8iGsXza/aZ&#10;hOa9DdnVpP56t1DocZiZb5j5sudaXan1lRMD41ECiiR3tpLCwPGwenoF5QOKxdoJGfghD8vF4GGO&#10;qXWd7OmahUJFiPgUDZQhNKnWPi+J0Y9cQxK9s2sZQ5RtoW2LXYRzrSdJ8qIZK4kLJTb0UVL+nV3Y&#10;wO5ruuNuczvz5jY9cX1Zz07bZ2Meh/37G6hAffgP/7U/rYHJGH6/xB+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icxQAAANsAAAAPAAAAAAAAAAAAAAAAAJgCAABkcnMv&#10;ZG93bnJldi54bWxQSwUGAAAAAAQABAD1AAAAigMAAAAA&#10;">
                  <v:textbox>
                    <w:txbxContent>
                      <w:p w:rsidR="00E6335C" w:rsidRPr="002B3555" w:rsidRDefault="00E6335C" w:rsidP="009851BB">
                        <w:pPr>
                          <w:jc w:val="center"/>
                          <w:rPr>
                            <w:sz w:val="20"/>
                          </w:rPr>
                        </w:pPr>
                        <w:r>
                          <w:rPr>
                            <w:sz w:val="20"/>
                          </w:rPr>
                          <w:t>Decision</w:t>
                        </w:r>
                        <w:r w:rsidRPr="002B3555">
                          <w:rPr>
                            <w:sz w:val="20"/>
                          </w:rPr>
                          <w:t xml:space="preserve"> </w:t>
                        </w:r>
                        <w:r>
                          <w:rPr>
                            <w:sz w:val="20"/>
                          </w:rPr>
                          <w:t>B</w:t>
                        </w:r>
                      </w:p>
                    </w:txbxContent>
                  </v:textbox>
                </v:shape>
                <v:rect id="Rectangle 63" o:spid="_x0000_s1064" style="position:absolute;left:23962;top:61150;width:9674;height:4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pecQA&#10;AADbAAAADwAAAGRycy9kb3ducmV2LnhtbESPT2sCMRTE7wW/Q3gFbzXbBYtsjdIK/oHaQ7XU63Pz&#10;3F1MXpZN1PjtTUHwOMzMb5jxNFojztT5xrGC10EGgrh0uuFKwe92/jIC4QOyRuOYFFzJw3TSexpj&#10;od2Ff+i8CZVIEPYFKqhDaAspfVmTRT9wLXHyDq6zGJLsKqk7vCS4NTLPsjdpseG0UGNLs5rK4+Zk&#10;FezN19/28zpcHJexwbg2y9232SnVf44f7yACxfAI39srrSDP4f9L+gF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6XnEAAAA2wAAAA8AAAAAAAAAAAAAAAAAmAIAAGRycy9k&#10;b3ducmV2LnhtbFBLBQYAAAAABAAEAPUAAACJAwAAAAA=&#10;" fillcolor="#d8d8d8 [2732]">
                  <v:textbox>
                    <w:txbxContent>
                      <w:p w:rsidR="00E6335C" w:rsidRPr="007E517C" w:rsidRDefault="00E6335C" w:rsidP="009851BB">
                        <w:pPr>
                          <w:jc w:val="center"/>
                          <w:rPr>
                            <w:sz w:val="14"/>
                          </w:rPr>
                        </w:pPr>
                        <w:r>
                          <w:rPr>
                            <w:sz w:val="20"/>
                          </w:rPr>
                          <w:t>Select specific vacancy</w:t>
                        </w:r>
                      </w:p>
                    </w:txbxContent>
                  </v:textbox>
                </v:rect>
                <v:roundrect id="AutoShape 64" o:spid="_x0000_s1065" style="position:absolute;left:23962;top:67607;width:967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rsidR="00E6335C" w:rsidRPr="007E517C" w:rsidRDefault="00E6335C" w:rsidP="009851BB">
                        <w:pPr>
                          <w:jc w:val="center"/>
                          <w:rPr>
                            <w:sz w:val="14"/>
                          </w:rPr>
                        </w:pPr>
                        <w:r>
                          <w:rPr>
                            <w:sz w:val="20"/>
                          </w:rPr>
                          <w:t>Move to new home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5" o:spid="_x0000_s1066" type="#_x0000_t34" style="position:absolute;left:23483;top:10480;width:2152;height:85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pacQAAADbAAAADwAAAGRycy9kb3ducmV2LnhtbESPT2sCMRTE70K/Q3gFb5pV6yJbo5SK&#10;4KGXqgePj+Ttn7p5WZKoaz99UxA8DjPzG2a57m0rruRD41jBZJyBINbONFwpOB62owWIEJENto5J&#10;wZ0CrFcvgyUWxt34m677WIkE4VCggjrGrpAy6JoshrHriJNXOm8xJukraTzeEty2cpplubTYcFqo&#10;saPPmvR5f7EKui//qzfzxenn0m71PG/K++xYKjV87T/eQUTq4zP8aO+Mgukb/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ClpxAAAANsAAAAPAAAAAAAAAAAA&#10;AAAAAKECAABkcnMvZG93bnJldi54bWxQSwUGAAAAAAQABAD5AAAAkgMAAAAA&#10;" adj="10768">
                  <v:stroke endarrow="block"/>
                </v:shape>
                <v:shape id="AutoShape 66" o:spid="_x0000_s1067" type="#_x0000_t34" style="position:absolute;left:33404;top:9080;width:2152;height:113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7cYAAADbAAAADwAAAGRycy9kb3ducmV2LnhtbESPQWvCQBSE74X+h+UVepG6UdGW6BrE&#10;NkF6KUYPPT6zzyQk+zZktxr/fbcg9DjMzDfMKhlMKy7Uu9qygsk4AkFcWF1zqeB4SF/eQDiPrLG1&#10;TApu5CBZPz6sMNb2ynu65L4UAcIuRgWV910spSsqMujGtiMO3tn2Bn2QfSl1j9cAN62cRtFCGqw5&#10;LFTY0baiosl/jIIsex99z7dnP/vi7DNLXz9Ou7RR6vlp2CxBeBr8f/je3mkF0zn8fQk/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jmu3GAAAA2wAAAA8AAAAAAAAA&#10;AAAAAAAAoQIAAGRycy9kb3ducmV2LnhtbFBLBQYAAAAABAAEAPkAAACUAwAAAAA=&#10;" adj="10768">
                  <v:stroke endarrow="block"/>
                </v:shape>
                <v:shape id="AutoShape 67" o:spid="_x0000_s1068" type="#_x0000_t34" style="position:absolute;left:16546;top:5167;width:1896;height:56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3cMAAADbAAAADwAAAGRycy9kb3ducmV2LnhtbESPQWsCMRSE7wX/Q3iCl1ITPWxlNYoW&#10;qtKb1np+bF53l25e1iSu6783hUKPw8x8wyxWvW1ERz7UjjVMxgoEceFMzaWG0+f7ywxEiMgGG8ek&#10;4U4BVsvB0wJz4258oO4YS5EgHHLUUMXY5lKGoiKLYexa4uR9O28xJulLaTzeEtw2cqpUJi3WnBYq&#10;bOmtouLneLUaXp9Vr9zmssu6iVx/fB3Oe+m3Wo+G/XoOIlIf/8N/7b3RMM3g90v6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t3DAAAA2wAAAA8AAAAAAAAAAAAA&#10;AAAAoQIAAGRycy9kb3ducmV2LnhtbFBLBQYAAAAABAAEAPkAAACRAwAAAAA=&#10;" adj="10764">
                  <v:stroke endarrow="block"/>
                </v:shape>
                <v:shape id="AutoShape 68" o:spid="_x0000_s1069" type="#_x0000_t34" style="position:absolute;left:21995;top:5327;width:1896;height:5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YNcQAAADbAAAADwAAAGRycy9kb3ducmV2LnhtbESPT4vCMBTE7wt+h/AEL7KmKtqla5Qq&#10;KIJ48M9lb4/m2Rabl9JErd/eCMIeh5n5DTNbtKYSd2pcaVnBcBCBIM6sLjlXcD6tv39AOI+ssbJM&#10;Cp7kYDHvfM0w0fbBB7offS4ChF2CCgrv60RKlxVk0A1sTRy8i20M+iCbXOoGHwFuKjmKoqk0WHJY&#10;KLCmVUHZ9XgzCuJ+Pz2kk814/1dGy3OVxTixO6V63Tb9BeGp9f/hT3urFYxieH8JP0D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hg1xAAAANsAAAAPAAAAAAAAAAAA&#10;AAAAAKECAABkcnMvZG93bnJldi54bWxQSwUGAAAAAAQABAD5AAAAkgMAAAAA&#10;" adj="10764">
                  <v:stroke endarrow="block"/>
                </v:shape>
                <v:shape id="AutoShape 69" o:spid="_x0000_s1070" type="#_x0000_t34" style="position:absolute;left:184;top:7792;width:20010;height:89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3ecIAAADbAAAADwAAAGRycy9kb3ducmV2LnhtbERPy2rCQBTdF/yH4QrdlDrRhY/oKFoI&#10;FbsxWkqXl8w1iWbuhJmpxr/vLASXh/NerDrTiCs5X1tWMBwkIIgLq2suFXwfs/cpCB+QNTaWScGd&#10;PKyWvZcFptreOKfrIZQihrBPUUEVQptK6YuKDPqBbYkjd7LOYIjQlVI7vMVw08hRkoylwZpjQ4Ut&#10;fVRUXA5/RoHZn7PdZOZ+Nl+JmRZvefN5+c2Ueu136zmIQF14ih/urVYwimPj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v3ecIAAADbAAAADwAAAAAAAAAAAAAA&#10;AAChAgAAZHJzL2Rvd25yZXYueG1sUEsFBgAAAAAEAAQA+QAAAJADAAAAAA==&#10;" adj="24068">
                  <v:stroke endarrow="block"/>
                </v:shape>
                <v:shape id="AutoShape 70" o:spid="_x0000_s1071" type="#_x0000_t32" style="position:absolute;left:11393;top:24666;width:8129;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71" o:spid="_x0000_s1072" type="#_x0000_t32" style="position:absolute;left:37868;top:24666;width:94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72" o:spid="_x0000_s1073" type="#_x0000_t32" style="position:absolute;left:28699;top:20570;width:120;height:1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73" o:spid="_x0000_s1074" type="#_x0000_t32" style="position:absolute;left:28691;top:33963;width:8;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74" o:spid="_x0000_s1075" type="#_x0000_t32" style="position:absolute;left:28691;top:40356;width:8;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75" o:spid="_x0000_s1076" type="#_x0000_t32" style="position:absolute;left:28691;top:46733;width:8;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76" o:spid="_x0000_s1077" type="#_x0000_t32" style="position:absolute;left:28695;top:59766;width:104;height:1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77" o:spid="_x0000_s1078" type="#_x0000_t32" style="position:absolute;left:28803;top:65903;width:8;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78" o:spid="_x0000_s1079" type="#_x0000_t32" style="position:absolute;left:40093;top:7024;width:48;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79" o:spid="_x0000_s1080" type="#_x0000_t34" style="position:absolute;left:36109;top:6264;width:20010;height:12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yFcIAAADbAAAADwAAAGRycy9kb3ducmV2LnhtbERPz2vCMBS+C/4P4Qm7yEymTEY1igyF&#10;oZdZB/P4bJ5tsXmpTar1v18OA48f3+/5srOVuFHjS8ca3kYKBHHmTMm5hp/D5vUDhA/IBivHpOFB&#10;HpaLfm+OiXF33tMtDbmIIewT1FCEUCdS+qwgi37kauLInV1jMUTY5NI0eI/htpJjpabSYsmxocCa&#10;PgvKLmlrNYy3uWrbzfD3eJ2+t7sqU998Wmv9MuhWMxCBuvAU/7u/jIZJHBu/x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EyFcIAAADbAAAADwAAAAAAAAAAAAAA&#10;AAChAgAAZHJzL2Rvd25yZXYueG1sUEsFBgAAAAAEAAQA+QAAAJADAAAAAA==&#10;" adj="24068">
                  <v:stroke endarrow="block"/>
                </v:shape>
                <v:shapetype id="_x0000_t33" coordsize="21600,21600" o:spt="33" o:oned="t" path="m,l21600,r,21600e" filled="f">
                  <v:stroke joinstyle="miter"/>
                  <v:path arrowok="t" fillok="f" o:connecttype="none"/>
                  <o:lock v:ext="edit" shapetype="t"/>
                </v:shapetype>
                <v:shape id="AutoShape 80" o:spid="_x0000_s1081" type="#_x0000_t33" style="position:absolute;left:5696;top:27034;width:13826;height:2987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gQwsMAAADbAAAADwAAAGRycy9kb3ducmV2LnhtbESPT2sCMRTE7wW/Q3hCbzXRQtGt2UUE&#10;Wy8V/NPi8bF53SxuXpZNqttvbwTB4zAzv2HmRe8acaYu1J41jEcKBHHpTc2VhsN+9TIFESKywcYz&#10;afinAEU+eJpjZvyFt3TexUokCIcMNdgY20zKUFpyGEa+JU7er+8cxiS7SpoOLwnuGjlR6k06rDkt&#10;WGxpaak87f6chv33hz+Ws8/6+EV2/RNYbUyrtH4e9ot3EJH6+Ajf22uj4XUGty/pB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EMLDAAAA2wAAAA8AAAAAAAAAAAAA&#10;AAAAoQIAAGRycy9kb3ducmV2LnhtbFBLBQYAAAAABAAEAPkAAACRAwAAAAA=&#10;">
                  <v:stroke endarrow="block"/>
                </v:shape>
                <v:shape id="AutoShape 81" o:spid="_x0000_s1082" type="#_x0000_t33" style="position:absolute;left:37868;top:27034;width:14274;height:298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CDsAAAADbAAAADwAAAGRycy9kb3ducmV2LnhtbERP3WrCMBS+H/gO4Qx2N9NVqaMzisjK&#10;vJw/D3Bojk2xOSlJbOvbm4vBLj++//V2sp0YyIfWsYKPeQaCuHa65UbB5Vy9f4IIEVlj55gUPCjA&#10;djN7WWOp3chHGk6xESmEQ4kKTIx9KWWoDVkMc9cTJ+7qvMWYoG+k9jimcNvJPMsKabHl1GCwp72h&#10;+na6WwW7xao61v5nEcz+t8in/NZf22+l3l6n3ReISFP8F/+5D1rBMq1PX9IP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bAg7AAAAA2wAAAA8AAAAAAAAAAAAAAAAA&#10;oQIAAGRycy9kb3ducmV2LnhtbFBLBQYAAAAABAAEAPkAAACOAwAAAAA=&#10;">
                  <v:stroke endarrow="block"/>
                </v:shape>
                <v:shape id="AutoShape 82" o:spid="_x0000_s1083" type="#_x0000_t34" style="position:absolute;left:5633;top:2343;width:20010;height:19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7RMYAAADbAAAADwAAAGRycy9kb3ducmV2LnhtbESPQWvCQBSE74L/YXmFXkQ3llI1ukpb&#10;CC16MbaIx0f2NYlm34bdrab/3i0IHoeZ+YZZrDrTiDM5X1tWMB4lIIgLq2suFXx/ZcMpCB+QNTaW&#10;ScEfeVgt+70FptpeOKfzLpQiQtinqKAKoU2l9EVFBv3ItsTR+7HOYIjSlVI7vES4aeRTkrxIgzXH&#10;hQpbeq+oOO1+jQKzPWbryczt3zaJmRaDvPk4HTKlHh+61zmIQF24h2/tT63geQz/X+IP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uu0TGAAAA2wAAAA8AAAAAAAAA&#10;AAAAAAAAoQIAAGRycy9kb3ducmV2LnhtbFBLBQYAAAAABAAEAPkAAACUAwAAAAA=&#10;" adj="24068">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3" o:spid="_x0000_s1084" type="#_x0000_t35" style="position:absolute;left:40093;top:2280;width:7216;height:901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jmr8AAADbAAAADwAAAGRycy9kb3ducmV2LnhtbESPzQrCMBCE74LvEFbwpqkiotUoUhAE&#10;T/7hdWnWtthsahO1+vRGEDwOM/MNM182phQPql1hWcGgH4EgTq0uOFNwPKx7ExDOI2ssLZOCFzlY&#10;LtqtOcbaPnlHj73PRICwi1FB7n0VS+nSnAy6vq2Ig3extUEfZJ1JXeMzwE0ph1E0lgYLDgs5VpTk&#10;lF73d6NgdWu278sW1/LMfnpwrzJJk5NS3U6zmoHw1Ph/+NfeaAWjI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bVjmr8AAADbAAAADwAAAAAAAAAAAAAAAACh&#10;AgAAZHJzL2Rvd25yZXYueG1sUEsFBgAAAAAEAAQA+QAAAI0DAAAAAA==&#10;" adj="-6845,27076">
                  <v:stroke endarrow="block"/>
                </v:shape>
                <v:shape id="AutoShape 86" o:spid="_x0000_s1085" type="#_x0000_t34" style="position:absolute;left:27602;top:28123;width:2185;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JXDsEAAADbAAAADwAAAGRycy9kb3ducmV2LnhtbESPT4vCMBTE7wt+h/AEL4umqyJSjeIK&#10;gsJe/Ht+NM+22LzUJmr89htB8DjMzG+Y6TyYStypcaVlBT+9BARxZnXJuYLDftUdg3AeWWNlmRQ8&#10;ycF81vqaYqrtg7d03/lcRAi7FBUU3teplC4ryKDr2Zo4emfbGPRRNrnUDT4i3FSynyQjabDkuFBg&#10;TcuCssvuZhSc/r7PWD2P4bRwcuPCIVz39KtUpx0WExCegv+E3+21VjAcwOtL/AF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lcOwQAAANsAAAAPAAAAAAAAAAAAAAAA&#10;AKECAABkcnMvZG93bnJldi54bWxQSwUGAAAAAAQABAD5AAAAjwMAAAAA&#10;" adj="10737">
                  <v:stroke endarrow="block"/>
                </v:shape>
                <v:shape id="AutoShape 87" o:spid="_x0000_s1086" type="#_x0000_t34" style="position:absolute;left:28186;top:53542;width:1014;height: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hz8r8AAADbAAAADwAAAGRycy9kb3ducmV2LnhtbESPzQrCMBCE74LvEFbwpqki/lSjiCB6&#10;Efx7gLVZ22KzKU3U6tMbQfA4zHwzzGxRm0I8qHK5ZQW9bgSCOLE651TB+bTujEE4j6yxsEwKXuRg&#10;MW82Zhhr++QDPY4+FaGEXYwKMu/LWEqXZGTQdW1JHLyrrQz6IKtU6gqfodwUsh9FQ2kw57CQYUmr&#10;jJLb8W4UDF7u8KbdWPb36WSSuGi0ufJFqXarXk5BeKr9P/yjtzpwA/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hz8r8AAADbAAAADwAAAAAAAAAAAAAAAACh&#10;AgAAZHJzL2Rvd25yZXYueG1sUEsFBgAAAAAEAAQA+QAAAI0DAAAAAA==&#10;">
                  <v:stroke endarrow="block"/>
                </v:shape>
                <w10:anchorlock/>
              </v:group>
            </w:pict>
          </mc:Fallback>
        </mc:AlternateContent>
      </w:r>
    </w:p>
    <w:p w:rsidR="009851BB" w:rsidRPr="00E808F0" w:rsidRDefault="002643A1" w:rsidP="002643A1">
      <w:pPr>
        <w:pStyle w:val="Beschriftung"/>
      </w:pPr>
      <w:bookmarkStart w:id="24" w:name="_Ref294712984"/>
      <w:r w:rsidRPr="00E808F0">
        <w:t xml:space="preserve">Figure </w:t>
      </w:r>
      <w:r w:rsidRPr="00E808F0">
        <w:fldChar w:fldCharType="begin"/>
      </w:r>
      <w:r w:rsidRPr="00E808F0">
        <w:instrText xml:space="preserve"> SEQ Figure \* ARABIC </w:instrText>
      </w:r>
      <w:r w:rsidRPr="00E808F0">
        <w:fldChar w:fldCharType="separate"/>
      </w:r>
      <w:r w:rsidR="00E170CD">
        <w:rPr>
          <w:noProof/>
        </w:rPr>
        <w:t>4</w:t>
      </w:r>
      <w:r w:rsidRPr="00E808F0">
        <w:fldChar w:fldCharType="end"/>
      </w:r>
      <w:bookmarkEnd w:id="24"/>
      <w:r w:rsidRPr="00E808F0">
        <w:t>: Residential Mobility model overview. Source: Own representation</w:t>
      </w:r>
      <w:r w:rsidR="006D4173" w:rsidRPr="00E808F0">
        <w:t xml:space="preserve"> </w:t>
      </w:r>
      <w:r w:rsidR="0074466B" w:rsidRPr="00E808F0">
        <w:fldChar w:fldCharType="begin"/>
      </w:r>
      <w:r w:rsidR="0074466B" w:rsidRPr="00E808F0">
        <w:instrText xml:space="preserve"> ADDIN ZOTERO_ITEM {"citationID":"1dagfa2biv","citationItems":[{"locator":"259","label":"page","prefix":"cited from","uri":["http://zotero.org/users/583560/items/UWCPFECC"]},{"locator":"33","label":"page","prefix":"based on","uri":["http://zotero.org/users/583560/items/3WXRHJPU"]}]} </w:instrText>
      </w:r>
      <w:r w:rsidR="0074466B" w:rsidRPr="00E808F0">
        <w:fldChar w:fldCharType="separate"/>
      </w:r>
      <w:r w:rsidR="005D408E" w:rsidRPr="005D408E">
        <w:rPr>
          <w:rFonts w:ascii="Calibri" w:hAnsi="Calibri" w:cs="Calibri"/>
        </w:rPr>
        <w:t>(cited from Knox &amp; Pinch 2006, p.259; based on Robson 1975, p.33)</w:t>
      </w:r>
      <w:r w:rsidR="0074466B" w:rsidRPr="00E808F0">
        <w:fldChar w:fldCharType="end"/>
      </w:r>
    </w:p>
    <w:p w:rsidR="006B07F3" w:rsidRPr="00E808F0" w:rsidRDefault="006B07F3" w:rsidP="006B07F3">
      <w:r w:rsidRPr="00E808F0">
        <w:t>For the relocation process all households and all household-parts that result from demographic events (like death of a household-member or various household-splits) are considered.</w:t>
      </w:r>
    </w:p>
    <w:p w:rsidR="00014262" w:rsidRPr="00E808F0" w:rsidRDefault="00014262" w:rsidP="00014262">
      <w:r w:rsidRPr="00E808F0">
        <w:lastRenderedPageBreak/>
        <w:t xml:space="preserve">A household decides whether to start looking for a new </w:t>
      </w:r>
      <w:r w:rsidR="00B23796" w:rsidRPr="00E808F0">
        <w:t>dwelling through</w:t>
      </w:r>
      <w:r w:rsidRPr="00E808F0">
        <w:t xml:space="preserve"> a stress/resistance-model </w:t>
      </w:r>
      <w:r w:rsidR="0074466B" w:rsidRPr="00E808F0">
        <w:fldChar w:fldCharType="begin"/>
      </w:r>
      <w:r w:rsidR="0074466B" w:rsidRPr="00E808F0">
        <w:instrText xml:space="preserve"> ADDIN ZOTERO_ITEM {"citationID":"2cu0b4iq7n","citationItems":[{"locator":"6","label":"page","uri":["http://zotero.org/users/583560/items/P3F5VXSB"]}]} </w:instrText>
      </w:r>
      <w:r w:rsidR="0074466B" w:rsidRPr="00E808F0">
        <w:fldChar w:fldCharType="separate"/>
      </w:r>
      <w:r w:rsidR="005D408E" w:rsidRPr="005D408E">
        <w:rPr>
          <w:rFonts w:ascii="Calibri" w:hAnsi="Calibri" w:cs="Calibri"/>
        </w:rPr>
        <w:t>(Benenson 2004, p.6)</w:t>
      </w:r>
      <w:r w:rsidR="0074466B" w:rsidRPr="00E808F0">
        <w:fldChar w:fldCharType="end"/>
      </w:r>
      <w:r w:rsidRPr="00E808F0">
        <w:t>. If the stress to move is above a certain</w:t>
      </w:r>
      <w:r w:rsidR="00441D65" w:rsidRPr="00E808F0">
        <w:t xml:space="preserve"> predetermined</w:t>
      </w:r>
      <w:r w:rsidRPr="00E808F0">
        <w:t xml:space="preserve"> </w:t>
      </w:r>
      <w:r w:rsidR="00633ABA" w:rsidRPr="00E808F0">
        <w:t>threshold</w:t>
      </w:r>
      <w:r w:rsidRPr="00E808F0">
        <w:t>, the household may enter the housing market.</w:t>
      </w:r>
    </w:p>
    <w:p w:rsidR="00633ABA" w:rsidRPr="00E808F0" w:rsidRDefault="00633ABA" w:rsidP="00014262">
      <w:r w:rsidRPr="00E808F0">
        <w:t>The value of the threshold is set through in the process of model calibration, so that the number of households moving each model year closely matches the empirical data about number of moves per year.</w:t>
      </w:r>
    </w:p>
    <w:p w:rsidR="00211861" w:rsidRPr="00E808F0" w:rsidRDefault="00F54292" w:rsidP="00211861">
      <w:r w:rsidRPr="00E808F0">
        <w:t xml:space="preserve">The </w:t>
      </w:r>
      <w:r w:rsidR="00211861" w:rsidRPr="00E808F0">
        <w:t>f</w:t>
      </w:r>
      <w:r w:rsidRPr="00E808F0">
        <w:t xml:space="preserve">actors of </w:t>
      </w:r>
      <w:r w:rsidR="00211861" w:rsidRPr="00E808F0">
        <w:t xml:space="preserve">residential satisfaction or </w:t>
      </w:r>
      <w:r w:rsidRPr="00E808F0">
        <w:t xml:space="preserve">stress to move-calculation </w:t>
      </w:r>
      <w:r w:rsidR="001A778F" w:rsidRPr="00E808F0">
        <w:t xml:space="preserve">in </w:t>
      </w:r>
      <w:r w:rsidR="00211861" w:rsidRPr="00E808F0">
        <w:t xml:space="preserve">the model are derived from those given for Vienna by </w:t>
      </w:r>
      <w:proofErr w:type="spellStart"/>
      <w:r w:rsidR="00211861" w:rsidRPr="00E808F0">
        <w:t>Zucha</w:t>
      </w:r>
      <w:proofErr w:type="spellEnd"/>
      <w:r w:rsidR="00211861" w:rsidRPr="00E808F0">
        <w:t xml:space="preserve"> et al. </w:t>
      </w:r>
      <w:r w:rsidR="0074466B" w:rsidRPr="00E808F0">
        <w:fldChar w:fldCharType="begin"/>
      </w:r>
      <w:r w:rsidR="0074466B" w:rsidRPr="00E808F0">
        <w:instrText xml:space="preserve"> ADDIN ZOTERO_ITEM {"citationID":"2pgr5m89c3","citationItems":[{"locator":"50","label":"page","suppress-author":true,"uri":["http://zotero.org/users/583560/items/JZ37963U"]}]} </w:instrText>
      </w:r>
      <w:r w:rsidR="0074466B" w:rsidRPr="00E808F0">
        <w:fldChar w:fldCharType="separate"/>
      </w:r>
      <w:r w:rsidR="005D408E" w:rsidRPr="005D408E">
        <w:rPr>
          <w:rFonts w:ascii="Calibri" w:hAnsi="Calibri" w:cs="Calibri"/>
        </w:rPr>
        <w:t>(2005, p.50)</w:t>
      </w:r>
      <w:r w:rsidR="0074466B" w:rsidRPr="00E808F0">
        <w:fldChar w:fldCharType="end"/>
      </w:r>
      <w:r w:rsidR="00211861" w:rsidRPr="00E808F0">
        <w:t>:</w:t>
      </w:r>
    </w:p>
    <w:p w:rsidR="00F54292" w:rsidRPr="00E808F0" w:rsidRDefault="00F54292" w:rsidP="00F54292">
      <w:pPr>
        <w:pStyle w:val="Aufzhlungszeichen"/>
      </w:pPr>
      <w:r w:rsidRPr="00E808F0">
        <w:t xml:space="preserve">Environmental </w:t>
      </w:r>
      <w:r w:rsidR="00211861" w:rsidRPr="00E808F0">
        <w:t>amenities (usually</w:t>
      </w:r>
      <w:r w:rsidR="00BE4128" w:rsidRPr="00E808F0">
        <w:t xml:space="preserve"> things like air quality, noise</w:t>
      </w:r>
      <w:r w:rsidR="00211861" w:rsidRPr="00E808F0">
        <w:t xml:space="preserve"> or the distance to green areas) – this is implemented in the model as the share of green in the area.</w:t>
      </w:r>
    </w:p>
    <w:p w:rsidR="00F54292" w:rsidRPr="00E808F0" w:rsidRDefault="009E04B3" w:rsidP="00F54292">
      <w:pPr>
        <w:pStyle w:val="Aufzhlungszeichen"/>
      </w:pPr>
      <w:r w:rsidRPr="00E808F0">
        <w:t>Infrastructure and</w:t>
      </w:r>
      <w:r w:rsidR="00F54292" w:rsidRPr="00E808F0">
        <w:t xml:space="preserve"> location</w:t>
      </w:r>
      <w:r w:rsidR="00BE4128" w:rsidRPr="00E808F0">
        <w:t xml:space="preserve"> </w:t>
      </w:r>
      <w:r w:rsidR="00211861" w:rsidRPr="00E808F0">
        <w:t xml:space="preserve">(e.g. </w:t>
      </w:r>
      <w:r w:rsidR="00A805F5" w:rsidRPr="00E808F0">
        <w:t>the distance to services and</w:t>
      </w:r>
      <w:r w:rsidR="00BE4128" w:rsidRPr="00E808F0">
        <w:t xml:space="preserve"> the city-center, </w:t>
      </w:r>
      <w:r w:rsidR="00DC4D65" w:rsidRPr="00E808F0">
        <w:t>accessibility by</w:t>
      </w:r>
      <w:r w:rsidR="00A805F5" w:rsidRPr="00E808F0">
        <w:t xml:space="preserve"> public transport, </w:t>
      </w:r>
      <w:r w:rsidR="00BE4128" w:rsidRPr="00E808F0">
        <w:t>etc.</w:t>
      </w:r>
      <w:r w:rsidR="00211861" w:rsidRPr="00E808F0">
        <w:t>) – in the model we use the UDP centrality and the UDP public transport indicators to represent this factor.</w:t>
      </w:r>
    </w:p>
    <w:p w:rsidR="00F54292" w:rsidRDefault="00F54292" w:rsidP="00F54292">
      <w:pPr>
        <w:pStyle w:val="Aufzhlungszeichen"/>
      </w:pPr>
      <w:r w:rsidRPr="00E808F0">
        <w:t>Social prestige</w:t>
      </w:r>
      <w:r w:rsidR="00211861" w:rsidRPr="00E808F0">
        <w:t xml:space="preserve"> – this is implemented as the deviation of the household income to the average income of an area.</w:t>
      </w:r>
    </w:p>
    <w:p w:rsidR="00F4112D" w:rsidRDefault="00F4112D" w:rsidP="00F54292">
      <w:pPr>
        <w:pStyle w:val="Aufzhlungszeichen"/>
      </w:pPr>
      <w:r>
        <w:t>Cost effectiveness – this is implemented as the deviation of the mean cost effectiveness of a random sample of households.</w:t>
      </w:r>
    </w:p>
    <w:p w:rsidR="00F4112D" w:rsidRPr="00E808F0" w:rsidRDefault="00F4112D" w:rsidP="00F54292">
      <w:pPr>
        <w:pStyle w:val="Aufzhlungszeichen"/>
      </w:pPr>
      <w:r>
        <w:t>Desired living space – this is implemented in the same way as the cost effectiveness.</w:t>
      </w:r>
    </w:p>
    <w:p w:rsidR="0096130E" w:rsidRPr="00E808F0" w:rsidRDefault="008240A5" w:rsidP="0096130E">
      <w:r w:rsidRPr="00E808F0">
        <w:t xml:space="preserve">For each of these groups the stress to move (or residential </w:t>
      </w:r>
      <w:r w:rsidR="00F55F4F" w:rsidRPr="00E808F0">
        <w:t>satisfaction/dissonance</w:t>
      </w:r>
      <w:r w:rsidRPr="00E808F0">
        <w:t xml:space="preserve">) will be calculated as a </w:t>
      </w:r>
      <w:r w:rsidR="00401144" w:rsidRPr="00E808F0">
        <w:t>thousandth part</w:t>
      </w:r>
      <w:r w:rsidRPr="00E808F0">
        <w:t xml:space="preserve"> value</w:t>
      </w:r>
      <w:r w:rsidR="0096130E" w:rsidRPr="00E808F0">
        <w:t xml:space="preserve"> and then the overall stress to move for a particular household will be calculated with the weighting factors given in </w:t>
      </w:r>
      <w:r w:rsidR="00C34D0D" w:rsidRPr="00E808F0">
        <w:fldChar w:fldCharType="begin"/>
      </w:r>
      <w:r w:rsidR="0096130E" w:rsidRPr="00E808F0">
        <w:instrText xml:space="preserve"> REF _Ref254522775 \h </w:instrText>
      </w:r>
      <w:r w:rsidR="00C34D0D" w:rsidRPr="00E808F0">
        <w:fldChar w:fldCharType="separate"/>
      </w:r>
      <w:r w:rsidR="00E170CD" w:rsidRPr="00E808F0">
        <w:t xml:space="preserve">Figure </w:t>
      </w:r>
      <w:r w:rsidR="00E170CD">
        <w:rPr>
          <w:noProof/>
        </w:rPr>
        <w:t>1</w:t>
      </w:r>
      <w:r w:rsidR="00C34D0D" w:rsidRPr="00E808F0">
        <w:fldChar w:fldCharType="end"/>
      </w:r>
      <w:r w:rsidR="00F55F4F" w:rsidRPr="00E808F0">
        <w:t xml:space="preserve"> according to the following formula</w:t>
      </w:r>
      <w:r w:rsidR="00F55F4F" w:rsidRPr="005D408E">
        <w:rPr>
          <w:rStyle w:val="Funotenzeichen"/>
        </w:rPr>
        <w:footnoteReference w:id="9"/>
      </w:r>
      <w:r w:rsidR="0096130E" w:rsidRPr="00E808F0">
        <w:t>:</w:t>
      </w:r>
    </w:p>
    <w:p w:rsidR="0096130E" w:rsidRPr="00E808F0" w:rsidRDefault="00504085" w:rsidP="0096130E">
      <m:oMathPara>
        <m:oMath>
          <m:sSub>
            <m:sSubPr>
              <m:ctrlPr>
                <w:rPr>
                  <w:rFonts w:ascii="Cambria Math" w:hAnsi="Cambria Math"/>
                  <w:i/>
                </w:rPr>
              </m:ctrlPr>
            </m:sSubPr>
            <m:e>
              <m:r>
                <w:rPr>
                  <w:rFonts w:ascii="Cambria Math" w:hAnsi="Cambria Math"/>
                </w:rPr>
                <m:t>STM</m:t>
              </m:r>
            </m:e>
            <m:sub>
              <m:r>
                <w:rPr>
                  <w:rFonts w:ascii="Cambria Math" w:hAnsi="Cambria Math"/>
                </w:rPr>
                <m:t>hh</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 xml:space="preserve">) </m:t>
                  </m:r>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m:t>
                  </m:r>
                </m:e>
              </m:nary>
            </m:den>
          </m:f>
        </m:oMath>
      </m:oMathPara>
    </w:p>
    <w:p w:rsidR="000A1F11" w:rsidRDefault="00F4112D" w:rsidP="000A1F11">
      <w:r>
        <w:t xml:space="preserve">The weights for each component are derived from </w:t>
      </w:r>
      <w:proofErr w:type="spellStart"/>
      <w:r>
        <w:t>Zucha</w:t>
      </w:r>
      <w:proofErr w:type="spellEnd"/>
      <w:r>
        <w:t xml:space="preserve"> et al. </w:t>
      </w:r>
      <w:r>
        <w:fldChar w:fldCharType="begin"/>
      </w:r>
      <w:r>
        <w:instrText xml:space="preserve"> ADDIN ZOTERO_ITEM {"citationID":"1ani6rv51p","citationItems":[{"locator":"50","label":"page","suppress-author":true,"uri":["http://zotero.org/users/583560/items/JZ37963U"]}]} </w:instrText>
      </w:r>
      <w:r>
        <w:fldChar w:fldCharType="separate"/>
      </w:r>
      <w:r w:rsidR="005D408E" w:rsidRPr="005D408E">
        <w:rPr>
          <w:rFonts w:ascii="Calibri" w:hAnsi="Calibri" w:cs="Calibri"/>
        </w:rPr>
        <w:t>(2005, p.50)</w:t>
      </w:r>
      <w:r>
        <w:fldChar w:fldCharType="end"/>
      </w:r>
      <w:r>
        <w:t xml:space="preserve"> and are given </w:t>
      </w:r>
      <w:r w:rsidR="00D65442">
        <w:t xml:space="preserve">in </w:t>
      </w:r>
      <w:r w:rsidR="00D65442">
        <w:fldChar w:fldCharType="begin"/>
      </w:r>
      <w:r w:rsidR="00D65442">
        <w:instrText xml:space="preserve"> REF _Ref299052396 \h </w:instrText>
      </w:r>
      <w:r w:rsidR="00D65442">
        <w:fldChar w:fldCharType="separate"/>
      </w:r>
      <w:r w:rsidR="00E170CD">
        <w:t xml:space="preserve">Table </w:t>
      </w:r>
      <w:r w:rsidR="00E170CD">
        <w:rPr>
          <w:noProof/>
        </w:rPr>
        <w:t>11</w:t>
      </w:r>
      <w:r w:rsidR="00D65442">
        <w:fldChar w:fldCharType="end"/>
      </w:r>
      <w:r w:rsidR="00D65442">
        <w:t>.</w:t>
      </w:r>
    </w:p>
    <w:tbl>
      <w:tblPr>
        <w:tblStyle w:val="MittlereSchattierung1-Akzent11"/>
        <w:tblW w:w="0" w:type="auto"/>
        <w:tblLook w:val="04A0" w:firstRow="1" w:lastRow="0" w:firstColumn="1" w:lastColumn="0" w:noHBand="0" w:noVBand="1"/>
      </w:tblPr>
      <w:tblGrid>
        <w:gridCol w:w="2510"/>
        <w:gridCol w:w="2244"/>
        <w:gridCol w:w="1711"/>
        <w:gridCol w:w="717"/>
      </w:tblGrid>
      <w:tr w:rsidR="00F4112D" w:rsidTr="00F41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Component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Base weight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Weight modifier</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Total</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Environmental amenities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(0,77 + 0,68)/2 = 0,725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0,435</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Centrality</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0,49</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0,294</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Public Transport</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0,49</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0,294</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Social prestige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0,68</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0,408</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Cost effectiveness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0,62</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0,15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0,093</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Desired living space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0,15</w:t>
            </w:r>
          </w:p>
        </w:tc>
        <w:tc>
          <w:tcPr>
            <w:tcW w:w="0" w:type="auto"/>
          </w:tcPr>
          <w:p w:rsidR="00F4112D" w:rsidRDefault="00F4112D" w:rsidP="00F4112D">
            <w:pPr>
              <w:keepNext/>
              <w:cnfStyle w:val="000000010000" w:firstRow="0" w:lastRow="0" w:firstColumn="0" w:lastColumn="0" w:oddVBand="0" w:evenVBand="0" w:oddHBand="0" w:evenHBand="1" w:firstRowFirstColumn="0" w:firstRowLastColumn="0" w:lastRowFirstColumn="0" w:lastRowLastColumn="0"/>
            </w:pPr>
            <w:r>
              <w:t>0,09</w:t>
            </w:r>
          </w:p>
        </w:tc>
      </w:tr>
    </w:tbl>
    <w:p w:rsidR="00F4112D" w:rsidRPr="00E808F0" w:rsidRDefault="00F4112D" w:rsidP="00F4112D">
      <w:pPr>
        <w:pStyle w:val="Beschriftung"/>
      </w:pPr>
      <w:bookmarkStart w:id="25" w:name="_Ref299052396"/>
      <w:r>
        <w:t xml:space="preserve">Table </w:t>
      </w:r>
      <w:r>
        <w:fldChar w:fldCharType="begin"/>
      </w:r>
      <w:r>
        <w:instrText xml:space="preserve"> SEQ Table \* ARABIC </w:instrText>
      </w:r>
      <w:r>
        <w:fldChar w:fldCharType="separate"/>
      </w:r>
      <w:r w:rsidR="00E170CD">
        <w:rPr>
          <w:noProof/>
        </w:rPr>
        <w:t>11</w:t>
      </w:r>
      <w:r>
        <w:fldChar w:fldCharType="end"/>
      </w:r>
      <w:bookmarkEnd w:id="25"/>
      <w:r>
        <w:t>: Weights for components of residential satisfaction calculation</w:t>
      </w:r>
    </w:p>
    <w:p w:rsidR="0096130E" w:rsidRPr="00E808F0" w:rsidRDefault="0096130E" w:rsidP="0096130E">
      <w:pPr>
        <w:keepNext/>
        <w:spacing w:after="0"/>
      </w:pPr>
      <w:r w:rsidRPr="00E808F0">
        <w:rPr>
          <w:noProof/>
          <w:lang w:val="de-AT"/>
        </w:rPr>
        <w:lastRenderedPageBreak/>
        <w:drawing>
          <wp:inline distT="0" distB="0" distL="0" distR="0" wp14:anchorId="1FD3D603" wp14:editId="1CC5F50D">
            <wp:extent cx="5724872" cy="5852160"/>
            <wp:effectExtent l="19050" t="0" r="9178"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r="609"/>
                    <a:stretch>
                      <a:fillRect/>
                    </a:stretch>
                  </pic:blipFill>
                  <pic:spPr bwMode="auto">
                    <a:xfrm>
                      <a:off x="0" y="0"/>
                      <a:ext cx="5724872" cy="5852160"/>
                    </a:xfrm>
                    <a:prstGeom prst="rect">
                      <a:avLst/>
                    </a:prstGeom>
                    <a:noFill/>
                    <a:ln w="9525">
                      <a:noFill/>
                      <a:miter lim="800000"/>
                      <a:headEnd/>
                      <a:tailEnd/>
                    </a:ln>
                  </pic:spPr>
                </pic:pic>
              </a:graphicData>
            </a:graphic>
          </wp:inline>
        </w:drawing>
      </w:r>
    </w:p>
    <w:p w:rsidR="0096130E" w:rsidRPr="00E808F0" w:rsidRDefault="0096130E" w:rsidP="0096130E">
      <w:pPr>
        <w:pStyle w:val="Beschriftung"/>
      </w:pPr>
      <w:bookmarkStart w:id="26" w:name="_Ref254522775"/>
      <w:r w:rsidRPr="00E808F0">
        <w:t xml:space="preserve">Figure </w:t>
      </w:r>
      <w:r w:rsidR="0058728A" w:rsidRPr="00E808F0">
        <w:fldChar w:fldCharType="begin"/>
      </w:r>
      <w:r w:rsidR="0058728A" w:rsidRPr="00E808F0">
        <w:instrText xml:space="preserve"> SEQ Abbildung \* ARABIC </w:instrText>
      </w:r>
      <w:r w:rsidR="0058728A" w:rsidRPr="00E808F0">
        <w:fldChar w:fldCharType="separate"/>
      </w:r>
      <w:r w:rsidR="00E170CD">
        <w:rPr>
          <w:noProof/>
        </w:rPr>
        <w:t>1</w:t>
      </w:r>
      <w:r w:rsidR="0058728A" w:rsidRPr="00E808F0">
        <w:fldChar w:fldCharType="end"/>
      </w:r>
      <w:bookmarkEnd w:id="26"/>
      <w:r w:rsidRPr="00E808F0">
        <w:t xml:space="preserve">: Residential satisfaction and attachment to the neighborhood (LISREL model with standardized path coefficients) </w:t>
      </w:r>
      <w:r w:rsidR="0074466B" w:rsidRPr="00E808F0">
        <w:fldChar w:fldCharType="begin"/>
      </w:r>
      <w:r w:rsidR="0074466B" w:rsidRPr="00E808F0">
        <w:instrText xml:space="preserve"> ADDIN ZOTERO_ITEM {"citationID":"2lvm69i9ee","citationItems":[{"locator":"50","label":"page","prefix":"Source: ","uri":["http://zotero.org/users/583560/items/JZ37963U"]}]} </w:instrText>
      </w:r>
      <w:r w:rsidR="0074466B" w:rsidRPr="00E808F0">
        <w:fldChar w:fldCharType="separate"/>
      </w:r>
      <w:r w:rsidR="005D408E" w:rsidRPr="005D408E">
        <w:rPr>
          <w:rFonts w:ascii="Calibri" w:hAnsi="Calibri" w:cs="Calibri"/>
        </w:rPr>
        <w:t>(Source: Zucha et al. 2005, p.50)</w:t>
      </w:r>
      <w:r w:rsidR="0074466B" w:rsidRPr="00E808F0">
        <w:fldChar w:fldCharType="end"/>
      </w:r>
      <w:r w:rsidR="00485B91" w:rsidRPr="005D408E">
        <w:rPr>
          <w:rStyle w:val="Funotenzeichen"/>
        </w:rPr>
        <w:footnoteReference w:id="10"/>
      </w:r>
      <w:r w:rsidR="000A1F11" w:rsidRPr="00E808F0">
        <w:t xml:space="preserve"> (</w:t>
      </w:r>
      <w:r w:rsidR="000A1F11" w:rsidRPr="00E808F0">
        <w:rPr>
          <w:highlight w:val="yellow"/>
        </w:rPr>
        <w:t>ENGLISCHE ZEICHNUNG!</w:t>
      </w:r>
      <w:r w:rsidR="000A1F11" w:rsidRPr="00E808F0">
        <w:t>)</w:t>
      </w:r>
    </w:p>
    <w:p w:rsidR="008240A5" w:rsidRPr="00E808F0" w:rsidRDefault="008240A5" w:rsidP="00167135">
      <w:r w:rsidRPr="00E808F0">
        <w:t xml:space="preserve">The indicator used to measure the social prestige is the relation of the average income in </w:t>
      </w:r>
      <w:r w:rsidR="00C03672" w:rsidRPr="00E808F0">
        <w:t xml:space="preserve">a </w:t>
      </w:r>
      <w:r w:rsidRPr="00E808F0">
        <w:t>spatial unit to the income of the household.</w:t>
      </w:r>
    </w:p>
    <w:p w:rsidR="00C03672" w:rsidRPr="00E808F0" w:rsidRDefault="00504085" w:rsidP="00167135">
      <m:oMathPara>
        <m:oMath>
          <m:sSub>
            <m:sSubPr>
              <m:ctrlPr>
                <w:rPr>
                  <w:rFonts w:ascii="Cambria Math" w:hAnsi="Cambria Math"/>
                  <w:i/>
                </w:rPr>
              </m:ctrlPr>
            </m:sSubPr>
            <m:e>
              <m:r>
                <w:rPr>
                  <w:rFonts w:ascii="Cambria Math" w:hAnsi="Cambria Math"/>
                </w:rPr>
                <m:t>STM</m:t>
              </m:r>
            </m:e>
            <m:sub>
              <m:r>
                <w:rPr>
                  <w:rFonts w:ascii="Cambria Math" w:hAnsi="Cambria Math"/>
                </w:rPr>
                <m:t>social prestige</m:t>
              </m:r>
            </m:sub>
          </m:sSub>
          <m:r>
            <w:rPr>
              <w:rFonts w:ascii="Cambria Math" w:hAnsi="Cambria Math"/>
            </w:rPr>
            <m:t>=1-</m:t>
          </m:r>
          <m:r>
            <m:rPr>
              <m:sty m:val="p"/>
            </m:rPr>
            <w:rPr>
              <w:rFonts w:ascii="Cambria Math" w:hAnsi="Cambria Math"/>
            </w:rPr>
            <m:t>min⁡</m:t>
          </m:r>
          <m:r>
            <w:rPr>
              <w:rFonts w:ascii="Cambria Math" w:hAnsi="Cambria Math"/>
            </w:rPr>
            <m:t xml:space="preserve">(1, </m:t>
          </m:r>
          <m:f>
            <m:fPr>
              <m:ctrlPr>
                <w:rPr>
                  <w:rFonts w:ascii="Cambria Math" w:hAnsi="Cambria Math"/>
                  <w:i/>
                </w:rPr>
              </m:ctrlPr>
            </m:fPr>
            <m:num>
              <m:bar>
                <m:barPr>
                  <m:pos m:val="top"/>
                  <m:ctrlPr>
                    <w:rPr>
                      <w:rFonts w:ascii="Cambria Math" w:hAnsi="Cambria Math"/>
                      <w:i/>
                    </w:rPr>
                  </m:ctrlPr>
                </m:barPr>
                <m:e>
                  <m:r>
                    <w:rPr>
                      <w:rFonts w:ascii="Cambria Math" w:hAnsi="Cambria Math"/>
                    </w:rPr>
                    <m:t>income</m:t>
                  </m:r>
                </m:e>
              </m:bar>
            </m:num>
            <m:den>
              <m:sSub>
                <m:sSubPr>
                  <m:ctrlPr>
                    <w:rPr>
                      <w:rFonts w:ascii="Cambria Math" w:hAnsi="Cambria Math"/>
                      <w:i/>
                    </w:rPr>
                  </m:ctrlPr>
                </m:sSubPr>
                <m:e>
                  <m:r>
                    <w:rPr>
                      <w:rFonts w:ascii="Cambria Math" w:hAnsi="Cambria Math"/>
                    </w:rPr>
                    <m:t>income</m:t>
                  </m:r>
                </m:e>
                <m:sub>
                  <m:r>
                    <w:rPr>
                      <w:rFonts w:ascii="Cambria Math" w:hAnsi="Cambria Math"/>
                    </w:rPr>
                    <m:t>hh</m:t>
                  </m:r>
                </m:sub>
              </m:sSub>
            </m:den>
          </m:f>
          <m:r>
            <w:rPr>
              <w:rFonts w:ascii="Cambria Math" w:hAnsi="Cambria Math"/>
            </w:rPr>
            <m:t>)</m:t>
          </m:r>
        </m:oMath>
      </m:oMathPara>
    </w:p>
    <w:p w:rsidR="008240A5" w:rsidRPr="00E808F0" w:rsidRDefault="00C03672" w:rsidP="00167135">
      <w:r w:rsidRPr="00E808F0">
        <w:t xml:space="preserve">For a household with lower income than </w:t>
      </w:r>
      <w:r w:rsidR="000C75F5" w:rsidRPr="00E808F0">
        <w:t xml:space="preserve">the average income of </w:t>
      </w:r>
      <w:r w:rsidRPr="00E808F0">
        <w:t>his neighboring households the social-prestige related stress to move will be 0.</w:t>
      </w:r>
    </w:p>
    <w:p w:rsidR="000C75F5" w:rsidRPr="00E808F0" w:rsidRDefault="001A778F" w:rsidP="001A778F">
      <w:r w:rsidRPr="00E808F0">
        <w:t xml:space="preserve">The satisfaction with the cost-effectiveness of the dwelling </w:t>
      </w:r>
      <w:r w:rsidR="00173559" w:rsidRPr="00E808F0">
        <w:t>is</w:t>
      </w:r>
      <w:r w:rsidRPr="00E808F0">
        <w:t xml:space="preserve"> modeled as the deviation from the mean cost-effectiveness of </w:t>
      </w:r>
      <w:r w:rsidR="00173559" w:rsidRPr="00E808F0">
        <w:t>a random sample of</w:t>
      </w:r>
      <w:r w:rsidRPr="00E808F0">
        <w:t xml:space="preserve"> dwellings </w:t>
      </w:r>
      <w:r w:rsidR="00173559" w:rsidRPr="00E808F0">
        <w:t>(</w:t>
      </w:r>
      <w:r w:rsidR="009F6F5A" w:rsidRPr="00E808F0">
        <w:t xml:space="preserve">sample size is controlled via the system </w:t>
      </w:r>
      <w:r w:rsidR="009F6F5A" w:rsidRPr="00E808F0">
        <w:lastRenderedPageBreak/>
        <w:t>parameter “</w:t>
      </w:r>
      <w:r w:rsidR="00173559" w:rsidRPr="00E808F0">
        <w:t>Household comparison sample size</w:t>
      </w:r>
      <w:r w:rsidR="009F6F5A" w:rsidRPr="00E808F0">
        <w:t>”</w:t>
      </w:r>
      <w:r w:rsidR="00173559" w:rsidRPr="00E808F0">
        <w:t xml:space="preserve">) </w:t>
      </w:r>
      <w:r w:rsidRPr="00E808F0">
        <w:t xml:space="preserve">of the same </w:t>
      </w:r>
      <w:r w:rsidR="005258E5" w:rsidRPr="00E808F0">
        <w:t xml:space="preserve">family structure, the same </w:t>
      </w:r>
      <w:r w:rsidR="000C75F5" w:rsidRPr="00E808F0">
        <w:t>dwelling size class and the same spatial unit.</w:t>
      </w:r>
    </w:p>
    <w:p w:rsidR="000C75F5" w:rsidRPr="00E808F0" w:rsidRDefault="00504085" w:rsidP="000C75F5">
      <m:oMathPara>
        <m:oMath>
          <m:sSub>
            <m:sSubPr>
              <m:ctrlPr>
                <w:rPr>
                  <w:rFonts w:ascii="Cambria Math" w:hAnsi="Cambria Math"/>
                  <w:i/>
                </w:rPr>
              </m:ctrlPr>
            </m:sSubPr>
            <m:e>
              <m:r>
                <w:rPr>
                  <w:rFonts w:ascii="Cambria Math" w:hAnsi="Cambria Math"/>
                </w:rPr>
                <m:t>STM</m:t>
              </m:r>
            </m:e>
            <m:sub>
              <m:r>
                <w:rPr>
                  <w:rFonts w:ascii="Cambria Math" w:hAnsi="Cambria Math"/>
                </w:rPr>
                <m:t>cost effectiveness</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costs for dwelling</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costs for dwelling</m:t>
                  </m:r>
                </m:e>
                <m:sub>
                  <m:r>
                    <w:rPr>
                      <w:rFonts w:ascii="Cambria Math" w:hAnsi="Cambria Math"/>
                    </w:rPr>
                    <m:t>hh</m:t>
                  </m:r>
                </m:sub>
              </m:sSub>
            </m:den>
          </m:f>
          <m:r>
            <w:rPr>
              <w:rFonts w:ascii="Cambria Math" w:hAnsi="Cambria Math"/>
            </w:rPr>
            <m:t>)</m:t>
          </m:r>
        </m:oMath>
      </m:oMathPara>
    </w:p>
    <w:p w:rsidR="000C75F5" w:rsidRPr="00E808F0" w:rsidRDefault="000C75F5" w:rsidP="001A778F">
      <w:r w:rsidRPr="00E808F0">
        <w:t xml:space="preserve">The intention of using a random sample of households instead of the full group of households of the same </w:t>
      </w:r>
      <w:r w:rsidR="005258E5" w:rsidRPr="00E808F0">
        <w:t xml:space="preserve">family structure, the same </w:t>
      </w:r>
      <w:r w:rsidRPr="00E808F0">
        <w:t xml:space="preserve">dwelling size class and the same spatial unit is to reflect </w:t>
      </w:r>
      <w:r w:rsidR="001173A4" w:rsidRPr="00E808F0">
        <w:t>the limited knowledge of the household comparing his living costs to that of other households.</w:t>
      </w:r>
    </w:p>
    <w:p w:rsidR="005258E5" w:rsidRPr="00E808F0" w:rsidRDefault="005258E5" w:rsidP="001A778F">
      <w:r w:rsidRPr="00E808F0">
        <w:t>The family structure is used as a sample selector, to ensure the household compares itself only with households of similar size.</w:t>
      </w:r>
    </w:p>
    <w:p w:rsidR="001A778F" w:rsidRPr="00E808F0" w:rsidRDefault="001A778F" w:rsidP="001A778F">
      <w:r w:rsidRPr="00E808F0">
        <w:t xml:space="preserve">The satisfaction with the size of the dwelling </w:t>
      </w:r>
      <w:r w:rsidR="001173A4" w:rsidRPr="00E808F0">
        <w:t xml:space="preserve">can </w:t>
      </w:r>
      <w:r w:rsidRPr="00E808F0">
        <w:t xml:space="preserve">be modeled in </w:t>
      </w:r>
      <w:r w:rsidR="001173A4" w:rsidRPr="00E808F0">
        <w:t>a similar way:</w:t>
      </w:r>
    </w:p>
    <w:p w:rsidR="001173A4" w:rsidRPr="00E808F0" w:rsidRDefault="00504085" w:rsidP="001173A4">
      <m:oMathPara>
        <m:oMath>
          <m:sSub>
            <m:sSubPr>
              <m:ctrlPr>
                <w:rPr>
                  <w:rFonts w:ascii="Cambria Math" w:hAnsi="Cambria Math"/>
                  <w:i/>
                </w:rPr>
              </m:ctrlPr>
            </m:sSubPr>
            <m:e>
              <m:r>
                <w:rPr>
                  <w:rFonts w:ascii="Cambria Math" w:hAnsi="Cambria Math"/>
                </w:rPr>
                <m:t>STM</m:t>
              </m:r>
            </m:e>
            <m:sub>
              <m:r>
                <w:rPr>
                  <w:rFonts w:ascii="Cambria Math" w:hAnsi="Cambria Math"/>
                </w:rPr>
                <m:t>dwelling size</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size of dwelling</m:t>
                  </m:r>
                </m:e>
                <m:sub>
                  <m:r>
                    <w:rPr>
                      <w:rFonts w:ascii="Cambria Math" w:hAnsi="Cambria Math"/>
                    </w:rPr>
                    <m:t>hh</m:t>
                  </m:r>
                </m:sub>
              </m:sSub>
            </m:num>
            <m:den>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size of dwelling</m:t>
                      </m:r>
                    </m:e>
                    <m:sub>
                      <m:r>
                        <w:rPr>
                          <w:rFonts w:ascii="Cambria Math" w:hAnsi="Cambria Math"/>
                        </w:rPr>
                        <m:t>i</m:t>
                      </m:r>
                    </m:sub>
                  </m:sSub>
                  <m:r>
                    <w:rPr>
                      <w:rFonts w:ascii="Cambria Math" w:hAnsi="Cambria Math"/>
                    </w:rPr>
                    <m:t>)</m:t>
                  </m:r>
                </m:e>
              </m:nary>
            </m:den>
          </m:f>
          <m:r>
            <w:rPr>
              <w:rFonts w:ascii="Cambria Math" w:hAnsi="Cambria Math"/>
            </w:rPr>
            <m:t>)</m:t>
          </m:r>
        </m:oMath>
      </m:oMathPara>
    </w:p>
    <w:p w:rsidR="00F26C30" w:rsidRPr="00E808F0" w:rsidRDefault="00F1115F" w:rsidP="00E84D69">
      <w:pPr>
        <w:pStyle w:val="berschrift2"/>
      </w:pPr>
      <w:bookmarkStart w:id="27" w:name="_Toc295677937"/>
      <w:r w:rsidRPr="00E808F0">
        <w:t>Housing P</w:t>
      </w:r>
      <w:r w:rsidR="00F26C30" w:rsidRPr="00E808F0">
        <w:t>references</w:t>
      </w:r>
      <w:bookmarkEnd w:id="27"/>
    </w:p>
    <w:p w:rsidR="00712827" w:rsidRPr="00E808F0" w:rsidRDefault="00712827" w:rsidP="00712827">
      <w:r w:rsidRPr="00E808F0">
        <w:t xml:space="preserve">According to </w:t>
      </w:r>
      <w:proofErr w:type="spellStart"/>
      <w:r w:rsidR="00EC2B52" w:rsidRPr="00E808F0">
        <w:t>Häußermann</w:t>
      </w:r>
      <w:proofErr w:type="spellEnd"/>
      <w:r w:rsidR="00EC2B52" w:rsidRPr="00E808F0">
        <w:t xml:space="preserve"> &amp; Siebel </w:t>
      </w:r>
      <w:r w:rsidR="0074466B" w:rsidRPr="00E808F0">
        <w:fldChar w:fldCharType="begin"/>
      </w:r>
      <w:r w:rsidR="0074466B" w:rsidRPr="00E808F0">
        <w:instrText xml:space="preserve"> ADDIN ZOTERO_ITEM {"citationID":"6ocvddacs","citationItems":[{"locator":"217","label":"page","suppress-author":true,"uri":["http://zotero.org/users/583560/items/799QQMFJ"]}]} </w:instrText>
      </w:r>
      <w:r w:rsidR="0074466B" w:rsidRPr="00E808F0">
        <w:fldChar w:fldCharType="separate"/>
      </w:r>
      <w:r w:rsidR="005D408E" w:rsidRPr="005D408E">
        <w:rPr>
          <w:rFonts w:ascii="Calibri" w:hAnsi="Calibri" w:cs="Calibri"/>
        </w:rPr>
        <w:t>(2000, p.217)</w:t>
      </w:r>
      <w:r w:rsidR="0074466B" w:rsidRPr="00E808F0">
        <w:fldChar w:fldCharType="end"/>
      </w:r>
      <w:r w:rsidR="00EC2B52" w:rsidRPr="00E808F0">
        <w:t xml:space="preserve"> the survey of housing needs always shows a large discrepancy to the current residential situation while surprisingly at the same time the residential satisfaction is quite high. Polls in the western part of Germany (formerly West Germany) show that about 80% of all persons would prefer to live in a single-family home while the actual share of th</w:t>
      </w:r>
      <w:r w:rsidR="006D4173" w:rsidRPr="00E808F0">
        <w:t>is type of dwelling was only 28.</w:t>
      </w:r>
      <w:r w:rsidR="00EC2B52" w:rsidRPr="00E808F0">
        <w:t xml:space="preserve">9% in 1987. Still, about ¾ of all persons are satisfied with their type of housing </w:t>
      </w:r>
      <w:r w:rsidR="0074466B" w:rsidRPr="00E808F0">
        <w:fldChar w:fldCharType="begin"/>
      </w:r>
      <w:r w:rsidR="0074466B" w:rsidRPr="00E808F0">
        <w:instrText xml:space="preserve"> ADDIN ZOTERO_ITEM {"citationID":"2358o4gpas","citationItems":[{"locator":"218","label":"page","uri":["http://zotero.org/users/583560/items/799QQMFJ"]}]} </w:instrText>
      </w:r>
      <w:r w:rsidR="0074466B" w:rsidRPr="00E808F0">
        <w:fldChar w:fldCharType="separate"/>
      </w:r>
      <w:r w:rsidR="005D408E" w:rsidRPr="005D408E">
        <w:rPr>
          <w:rFonts w:ascii="Calibri" w:hAnsi="Calibri" w:cs="Calibri"/>
          <w:szCs w:val="24"/>
        </w:rPr>
        <w:t>(Häußermann &amp; Siebel 2000, p.218)</w:t>
      </w:r>
      <w:r w:rsidR="0074466B" w:rsidRPr="00E808F0">
        <w:fldChar w:fldCharType="end"/>
      </w:r>
      <w:r w:rsidR="00EC2B52" w:rsidRPr="00E808F0">
        <w:t>.</w:t>
      </w:r>
    </w:p>
    <w:p w:rsidR="00906DA2" w:rsidRPr="00E808F0" w:rsidRDefault="00906DA2" w:rsidP="00712827">
      <w:r w:rsidRPr="00E808F0">
        <w:t>These paradoxical results are tried to be explained with the theory of reference groups on the one hand and with theory of cognitive dissonance on the other hand. According to these explanations, people tend to compare their housing situation with other members of the reference group that they feel to belong to only instead of comparing their situation to the best possible or even thinkable possibility, and they tend to get more satisfied over time due to a tendency to suppress an unwanted reality.</w:t>
      </w:r>
    </w:p>
    <w:p w:rsidR="00612E1D" w:rsidRDefault="00612E1D" w:rsidP="00712827">
      <w:r w:rsidRPr="00E808F0">
        <w:t xml:space="preserve">Furthermore, housing choices and therefore the preferences are highly determined by the available options and the transformation of housing needs into </w:t>
      </w:r>
      <w:r w:rsidR="00AD5E7C" w:rsidRPr="00E808F0">
        <w:t>supply</w:t>
      </w:r>
      <w:r w:rsidRPr="00E808F0">
        <w:t xml:space="preserve"> is a delayed process due to the time needed for planning and building new houses.</w:t>
      </w:r>
      <w:r w:rsidR="00EC2D60" w:rsidRPr="00E808F0">
        <w:t xml:space="preserve"> And housing needs of lower income households are even less recognized than those of financially stronger middle class dwellers.</w:t>
      </w:r>
    </w:p>
    <w:p w:rsidR="00D30882" w:rsidRPr="00E808F0" w:rsidRDefault="00D30882" w:rsidP="00712827">
      <w:r>
        <w:rPr>
          <w:highlight w:val="yellow"/>
        </w:rPr>
        <w:t>Another problem: s</w:t>
      </w:r>
      <w:r w:rsidRPr="00D30882">
        <w:rPr>
          <w:highlight w:val="yellow"/>
        </w:rPr>
        <w:t>tated &amp; revealed preferences!</w:t>
      </w:r>
    </w:p>
    <w:p w:rsidR="00906DA2" w:rsidRPr="00E808F0" w:rsidRDefault="00906DA2" w:rsidP="00712827">
      <w:r w:rsidRPr="00E808F0">
        <w:t>As a consequence</w:t>
      </w:r>
      <w:r w:rsidR="00EC2D60" w:rsidRPr="00E808F0">
        <w:t xml:space="preserve">, surveys on housing preferences are hard to do. Results tend to be biased towards popular housing </w:t>
      </w:r>
      <w:r w:rsidR="005D0C93" w:rsidRPr="00E808F0">
        <w:t xml:space="preserve">patterns </w:t>
      </w:r>
      <w:r w:rsidR="0074466B" w:rsidRPr="00E808F0">
        <w:fldChar w:fldCharType="begin"/>
      </w:r>
      <w:r w:rsidR="0074466B" w:rsidRPr="00E808F0">
        <w:instrText xml:space="preserve"> ADDIN ZOTERO_ITEM {"citationID":"1okdijmhhp","citationItems":[{"locator":"221","label":"page","uri":["http://zotero.org/users/583560/items/799QQMFJ"]}]} </w:instrText>
      </w:r>
      <w:r w:rsidR="0074466B" w:rsidRPr="00E808F0">
        <w:fldChar w:fldCharType="separate"/>
      </w:r>
      <w:r w:rsidR="005D408E" w:rsidRPr="005D408E">
        <w:rPr>
          <w:rFonts w:ascii="Calibri" w:hAnsi="Calibri" w:cs="Calibri"/>
          <w:szCs w:val="24"/>
        </w:rPr>
        <w:t>(Häußermann &amp; Siebel 2000, p.221)</w:t>
      </w:r>
      <w:r w:rsidR="0074466B" w:rsidRPr="00E808F0">
        <w:fldChar w:fldCharType="end"/>
      </w:r>
      <w:r w:rsidR="001D2A81" w:rsidRPr="00E808F0">
        <w:t xml:space="preserve"> </w:t>
      </w:r>
      <w:r w:rsidR="005D0C93" w:rsidRPr="00E808F0">
        <w:t>and</w:t>
      </w:r>
      <w:r w:rsidR="00EC2D60" w:rsidRPr="00E808F0">
        <w:t xml:space="preserve"> towards the status quo.</w:t>
      </w:r>
    </w:p>
    <w:p w:rsidR="00F26C30" w:rsidRPr="00E808F0" w:rsidRDefault="00EC2D60" w:rsidP="00F26C30">
      <w:r w:rsidRPr="00E808F0">
        <w:t xml:space="preserve">Probably the difficulties described above </w:t>
      </w:r>
      <w:r w:rsidR="005D0C93" w:rsidRPr="00E808F0">
        <w:t xml:space="preserve">are the reason why we found </w:t>
      </w:r>
      <w:r w:rsidR="00F26C30" w:rsidRPr="00E808F0">
        <w:t xml:space="preserve">very little empirical information </w:t>
      </w:r>
      <w:r w:rsidR="00494B4D" w:rsidRPr="00E808F0">
        <w:t xml:space="preserve">to be </w:t>
      </w:r>
      <w:r w:rsidR="00F26C30" w:rsidRPr="00E808F0">
        <w:t xml:space="preserve">available on the matter of housing preferences </w:t>
      </w:r>
      <w:r w:rsidR="00924FFF" w:rsidRPr="00E808F0">
        <w:t xml:space="preserve">in general or </w:t>
      </w:r>
      <w:r w:rsidR="00F26C30" w:rsidRPr="00E808F0">
        <w:t xml:space="preserve">of certain household-types </w:t>
      </w:r>
      <w:r w:rsidR="00924FFF" w:rsidRPr="00E808F0">
        <w:t xml:space="preserve">in particular </w:t>
      </w:r>
      <w:r w:rsidR="00F26C30" w:rsidRPr="00E808F0">
        <w:t>when compared with other research topics in residential mobility.</w:t>
      </w:r>
      <w:r w:rsidR="00F727F9" w:rsidRPr="00E808F0">
        <w:t xml:space="preserve"> The following table shows the location factors and their relative importance to each household type in the SUME decision model. The table is based on studies by Bauer-Wolf et al.</w:t>
      </w:r>
      <w:r w:rsidR="006D4173" w:rsidRPr="00E808F0">
        <w:t xml:space="preserve"> </w:t>
      </w:r>
      <w:r w:rsidR="0074466B" w:rsidRPr="00E808F0">
        <w:fldChar w:fldCharType="begin"/>
      </w:r>
      <w:r w:rsidR="0074466B" w:rsidRPr="00E808F0">
        <w:instrText xml:space="preserve"> ADDIN ZOTERO_ITEM {"citationID":"v7a3i1roj","citationItems":[{"suppress-author":true,"uri":["http://zotero.org/users/583560/items/FEHVDIXE"]}]} </w:instrText>
      </w:r>
      <w:r w:rsidR="0074466B" w:rsidRPr="00E808F0">
        <w:fldChar w:fldCharType="separate"/>
      </w:r>
      <w:r w:rsidR="005D408E" w:rsidRPr="005D408E">
        <w:rPr>
          <w:rFonts w:ascii="Calibri" w:hAnsi="Calibri" w:cs="Calibri"/>
        </w:rPr>
        <w:t>(2003)</w:t>
      </w:r>
      <w:r w:rsidR="0074466B" w:rsidRPr="00E808F0">
        <w:fldChar w:fldCharType="end"/>
      </w:r>
      <w:r w:rsidR="00F727F9" w:rsidRPr="00E808F0">
        <w:t xml:space="preserve">, </w:t>
      </w:r>
      <w:proofErr w:type="spellStart"/>
      <w:r w:rsidR="00F727F9" w:rsidRPr="00E808F0">
        <w:t>Hurtubia</w:t>
      </w:r>
      <w:proofErr w:type="spellEnd"/>
      <w:r w:rsidR="00F727F9" w:rsidRPr="00E808F0">
        <w:t xml:space="preserve"> et al.</w:t>
      </w:r>
      <w:r w:rsidR="006D4173" w:rsidRPr="00E808F0">
        <w:t xml:space="preserve"> </w:t>
      </w:r>
      <w:r w:rsidR="0074466B" w:rsidRPr="00E808F0">
        <w:fldChar w:fldCharType="begin"/>
      </w:r>
      <w:r w:rsidR="0074466B" w:rsidRPr="00E808F0">
        <w:instrText xml:space="preserve"> ADDIN ZOTERO_ITEM {"citationID":"tnbc3lhue","citationItems":[{"suppress-author":true,"uri":["http://zotero.org/users/583560/items/XDSDUAPZ"]}]} </w:instrText>
      </w:r>
      <w:r w:rsidR="0074466B" w:rsidRPr="00E808F0">
        <w:fldChar w:fldCharType="separate"/>
      </w:r>
      <w:r w:rsidR="005D408E" w:rsidRPr="005D408E">
        <w:rPr>
          <w:rFonts w:ascii="Calibri" w:hAnsi="Calibri" w:cs="Calibri"/>
        </w:rPr>
        <w:t>(2010)</w:t>
      </w:r>
      <w:r w:rsidR="0074466B" w:rsidRPr="00E808F0">
        <w:fldChar w:fldCharType="end"/>
      </w:r>
      <w:r w:rsidR="004C7950" w:rsidRPr="00E808F0">
        <w:t xml:space="preserve">, </w:t>
      </w:r>
      <w:proofErr w:type="spellStart"/>
      <w:r w:rsidR="004C7950" w:rsidRPr="00E808F0">
        <w:t>Tappeiner</w:t>
      </w:r>
      <w:proofErr w:type="spellEnd"/>
      <w:r w:rsidR="004C7950" w:rsidRPr="00E808F0">
        <w:t xml:space="preserve"> et al.</w:t>
      </w:r>
      <w:r w:rsidR="006D4173" w:rsidRPr="00E808F0">
        <w:t xml:space="preserve"> </w:t>
      </w:r>
      <w:r w:rsidR="0074466B" w:rsidRPr="00E808F0">
        <w:fldChar w:fldCharType="begin"/>
      </w:r>
      <w:r w:rsidR="0074466B" w:rsidRPr="00E808F0">
        <w:instrText xml:space="preserve"> ADDIN ZOTERO_ITEM {"citationID":"21k7pcgjsc","citationItems":[{"suppress-author":true,"uri":["http://zotero.org/users/583560/items/75P3KFSX"]}]} </w:instrText>
      </w:r>
      <w:r w:rsidR="0074466B" w:rsidRPr="00E808F0">
        <w:fldChar w:fldCharType="separate"/>
      </w:r>
      <w:r w:rsidR="005D408E" w:rsidRPr="005D408E">
        <w:rPr>
          <w:rFonts w:ascii="Calibri" w:hAnsi="Calibri" w:cs="Calibri"/>
        </w:rPr>
        <w:t>(2001)</w:t>
      </w:r>
      <w:r w:rsidR="0074466B" w:rsidRPr="00E808F0">
        <w:fldChar w:fldCharType="end"/>
      </w:r>
      <w:r w:rsidR="004C7950" w:rsidRPr="00E808F0">
        <w:t>, Moser &amp; Stocker</w:t>
      </w:r>
      <w:r w:rsidR="006D4173" w:rsidRPr="00E808F0">
        <w:t xml:space="preserve"> </w:t>
      </w:r>
      <w:r w:rsidR="0074466B" w:rsidRPr="00E808F0">
        <w:fldChar w:fldCharType="begin"/>
      </w:r>
      <w:r w:rsidR="0074466B" w:rsidRPr="00E808F0">
        <w:instrText xml:space="preserve"> ADDIN ZOTERO_ITEM {"citationID":"2nv5s7ii9","citationItems":[{"suppress-author":true,"uri":["http://zotero.org/users/583560/items/E4PNGZ8T"]}]} </w:instrText>
      </w:r>
      <w:r w:rsidR="0074466B" w:rsidRPr="00E808F0">
        <w:fldChar w:fldCharType="separate"/>
      </w:r>
      <w:r w:rsidR="005D408E" w:rsidRPr="005D408E">
        <w:rPr>
          <w:rFonts w:ascii="Calibri" w:hAnsi="Calibri" w:cs="Calibri"/>
        </w:rPr>
        <w:t>(2001)</w:t>
      </w:r>
      <w:r w:rsidR="0074466B" w:rsidRPr="00E808F0">
        <w:fldChar w:fldCharType="end"/>
      </w:r>
      <w:r w:rsidR="00F727F9" w:rsidRPr="00E808F0">
        <w:t xml:space="preserve"> and own assumptions.</w:t>
      </w:r>
    </w:p>
    <w:tbl>
      <w:tblPr>
        <w:tblStyle w:val="MittlereListe2-Akzent1"/>
        <w:tblW w:w="0" w:type="auto"/>
        <w:tblLook w:val="04A0" w:firstRow="1" w:lastRow="0" w:firstColumn="1" w:lastColumn="0" w:noHBand="0" w:noVBand="1"/>
      </w:tblPr>
      <w:tblGrid>
        <w:gridCol w:w="1755"/>
        <w:gridCol w:w="515"/>
        <w:gridCol w:w="515"/>
        <w:gridCol w:w="817"/>
        <w:gridCol w:w="515"/>
        <w:gridCol w:w="817"/>
        <w:gridCol w:w="517"/>
        <w:gridCol w:w="515"/>
      </w:tblGrid>
      <w:tr w:rsidR="00783390" w:rsidRPr="00E808F0" w:rsidTr="00110470">
        <w:trPr>
          <w:cnfStyle w:val="100000000000" w:firstRow="1" w:lastRow="0" w:firstColumn="0" w:lastColumn="0" w:oddVBand="0" w:evenVBand="0" w:oddHBand="0" w:evenHBand="0" w:firstRowFirstColumn="0" w:firstRowLastColumn="0" w:lastRowFirstColumn="0" w:lastRowLastColumn="0"/>
          <w:trHeight w:val="2106"/>
        </w:trPr>
        <w:tc>
          <w:tcPr>
            <w:cnfStyle w:val="001000000100" w:firstRow="0" w:lastRow="0" w:firstColumn="1" w:lastColumn="0" w:oddVBand="0" w:evenVBand="0" w:oddHBand="0" w:evenHBand="0" w:firstRowFirstColumn="1" w:firstRowLastColumn="0" w:lastRowFirstColumn="0" w:lastRowLastColumn="0"/>
            <w:tcW w:w="0" w:type="auto"/>
            <w:vAlign w:val="bottom"/>
          </w:tcPr>
          <w:p w:rsidR="00783390" w:rsidRPr="00E808F0" w:rsidRDefault="00783390" w:rsidP="00783390">
            <w:pPr>
              <w:keepNext/>
              <w:keepLines/>
              <w:rPr>
                <w:rFonts w:asciiTheme="minorHAnsi" w:hAnsiTheme="minorHAnsi" w:cstheme="minorHAnsi"/>
              </w:rPr>
            </w:pPr>
            <w:bookmarkStart w:id="28" w:name="_Ref257304310"/>
            <w:r w:rsidRPr="00E808F0">
              <w:rPr>
                <w:rFonts w:asciiTheme="minorHAnsi" w:hAnsiTheme="minorHAnsi" w:cstheme="minorHAnsi"/>
              </w:rPr>
              <w:lastRenderedPageBreak/>
              <w:t>Household type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Diversity</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Centrality</w:t>
            </w:r>
          </w:p>
        </w:tc>
        <w:tc>
          <w:tcPr>
            <w:tcW w:w="817" w:type="dxa"/>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Environmental Amenities</w:t>
            </w:r>
          </w:p>
        </w:tc>
        <w:tc>
          <w:tcPr>
            <w:tcW w:w="0" w:type="auto"/>
            <w:textDirection w:val="btLr"/>
          </w:tcPr>
          <w:p w:rsidR="00783390" w:rsidRPr="00E808F0" w:rsidRDefault="00736C85"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Cost Effectiveness</w:t>
            </w:r>
          </w:p>
        </w:tc>
        <w:tc>
          <w:tcPr>
            <w:tcW w:w="817" w:type="dxa"/>
            <w:textDirection w:val="btLr"/>
          </w:tcPr>
          <w:p w:rsidR="00783390" w:rsidRPr="00E808F0" w:rsidRDefault="00783390"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Public Transport Accessibility</w:t>
            </w:r>
          </w:p>
        </w:tc>
        <w:tc>
          <w:tcPr>
            <w:tcW w:w="517" w:type="dxa"/>
            <w:textDirection w:val="btLr"/>
          </w:tcPr>
          <w:p w:rsidR="00783390" w:rsidRPr="00E808F0" w:rsidRDefault="00C33E6C"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Living S</w:t>
            </w:r>
            <w:r w:rsidR="00783390" w:rsidRPr="00E808F0">
              <w:rPr>
                <w:rFonts w:asciiTheme="minorHAnsi" w:hAnsiTheme="minorHAnsi" w:cstheme="minorHAnsi"/>
              </w:rPr>
              <w:t>pace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 xml:space="preserve">Social Prestige </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young</w:t>
            </w:r>
          </w:p>
        </w:tc>
        <w:tc>
          <w:tcPr>
            <w:tcW w:w="0" w:type="auto"/>
          </w:tcPr>
          <w:p w:rsidR="00783390" w:rsidRPr="00E808F0" w:rsidRDefault="00783390" w:rsidP="00AD21C1">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Single,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Couple, young</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Couple,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parent</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Small family</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Large family</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bl>
    <w:p w:rsidR="00C33E6C" w:rsidRPr="00E808F0" w:rsidRDefault="00F26C30" w:rsidP="00F26C30">
      <w:pPr>
        <w:rPr>
          <w:b/>
          <w:bCs/>
          <w:color w:val="4F81BD" w:themeColor="accent1"/>
          <w:sz w:val="18"/>
          <w:szCs w:val="18"/>
        </w:rPr>
      </w:pPr>
      <w:r w:rsidRPr="00E808F0">
        <w:rPr>
          <w:b/>
          <w:bCs/>
          <w:color w:val="4F81BD" w:themeColor="accent1"/>
          <w:sz w:val="18"/>
          <w:szCs w:val="18"/>
        </w:rPr>
        <w:t xml:space="preserve">Table </w:t>
      </w:r>
      <w:r w:rsidR="0067096A">
        <w:rPr>
          <w:b/>
          <w:bCs/>
          <w:color w:val="4F81BD" w:themeColor="accent1"/>
          <w:sz w:val="18"/>
          <w:szCs w:val="18"/>
        </w:rPr>
        <w:fldChar w:fldCharType="begin"/>
      </w:r>
      <w:r w:rsidR="0067096A">
        <w:rPr>
          <w:b/>
          <w:bCs/>
          <w:color w:val="4F81BD" w:themeColor="accent1"/>
          <w:sz w:val="18"/>
          <w:szCs w:val="18"/>
        </w:rPr>
        <w:instrText xml:space="preserve"> SEQ Table \* ARABIC </w:instrText>
      </w:r>
      <w:r w:rsidR="0067096A">
        <w:rPr>
          <w:b/>
          <w:bCs/>
          <w:color w:val="4F81BD" w:themeColor="accent1"/>
          <w:sz w:val="18"/>
          <w:szCs w:val="18"/>
        </w:rPr>
        <w:fldChar w:fldCharType="separate"/>
      </w:r>
      <w:r w:rsidR="00E170CD">
        <w:rPr>
          <w:b/>
          <w:bCs/>
          <w:noProof/>
          <w:color w:val="4F81BD" w:themeColor="accent1"/>
          <w:sz w:val="18"/>
          <w:szCs w:val="18"/>
        </w:rPr>
        <w:t>12</w:t>
      </w:r>
      <w:r w:rsidR="0067096A">
        <w:rPr>
          <w:b/>
          <w:bCs/>
          <w:color w:val="4F81BD" w:themeColor="accent1"/>
          <w:sz w:val="18"/>
          <w:szCs w:val="18"/>
        </w:rPr>
        <w:fldChar w:fldCharType="end"/>
      </w:r>
      <w:bookmarkEnd w:id="28"/>
      <w:r w:rsidRPr="00E808F0">
        <w:rPr>
          <w:b/>
          <w:bCs/>
          <w:color w:val="4F81BD" w:themeColor="accent1"/>
          <w:sz w:val="18"/>
          <w:szCs w:val="18"/>
        </w:rPr>
        <w:t xml:space="preserve">: Residential preferences of certain household types </w:t>
      </w:r>
      <w:r w:rsidR="00741568" w:rsidRPr="00E808F0">
        <w:rPr>
          <w:b/>
          <w:bCs/>
          <w:color w:val="4F81BD" w:themeColor="accent1"/>
          <w:sz w:val="18"/>
          <w:szCs w:val="18"/>
        </w:rPr>
        <w:t>used in the model</w:t>
      </w:r>
      <w:r w:rsidRPr="00E808F0">
        <w:rPr>
          <w:b/>
          <w:bCs/>
          <w:color w:val="4F81BD" w:themeColor="accent1"/>
          <w:sz w:val="18"/>
          <w:szCs w:val="18"/>
        </w:rPr>
        <w:t xml:space="preserve"> </w:t>
      </w:r>
      <w:r w:rsidRPr="005D408E">
        <w:rPr>
          <w:rStyle w:val="Funotenzeichen"/>
        </w:rPr>
        <w:footnoteReference w:id="11"/>
      </w:r>
    </w:p>
    <w:p w:rsidR="00C33E6C" w:rsidRPr="00E808F0" w:rsidRDefault="00C33E6C" w:rsidP="00C33E6C">
      <w:bookmarkStart w:id="29" w:name="_Toc295677938"/>
      <w:r w:rsidRPr="00E808F0">
        <w:t>Following below is a description of the components of residential preference implemented in the model.</w:t>
      </w:r>
    </w:p>
    <w:p w:rsidR="00C33E6C" w:rsidRPr="00E808F0" w:rsidRDefault="00C33E6C" w:rsidP="00C33E6C">
      <w:pPr>
        <w:pStyle w:val="berschrift3"/>
      </w:pPr>
      <w:r w:rsidRPr="00E808F0">
        <w:t>Diversity</w:t>
      </w:r>
    </w:p>
    <w:p w:rsidR="00272F70" w:rsidRPr="00E808F0" w:rsidRDefault="009073B0" w:rsidP="00272F70">
      <w:r w:rsidRPr="00E808F0">
        <w:t xml:space="preserve">The diversity measure used in the SUME decision model is the diversity part of the Urban Diversity Pattern (UDP) indicator developed by Work Package 1 (WP1) of the SUME project and described in </w:t>
      </w:r>
      <w:proofErr w:type="spellStart"/>
      <w:r w:rsidRPr="00E808F0">
        <w:t>Schremmer</w:t>
      </w:r>
      <w:proofErr w:type="spellEnd"/>
      <w:r w:rsidRPr="00E808F0">
        <w:t xml:space="preserve"> et al. </w:t>
      </w:r>
      <w:r w:rsidRPr="00E808F0">
        <w:fldChar w:fldCharType="begin"/>
      </w:r>
      <w:r w:rsidRPr="00E808F0">
        <w:instrText xml:space="preserve"> ADDIN ZOTERO_ITEM {"citationID":"i2ehg3f9b","citationItems":[{"locator":"A33","label":"page","suppress-author":true,"uri":["http://zotero.org/users/583560/items/WG6TWNHT"]}]}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947D5F">
        <w:instrText xml:space="preserve"> ADDIN ZOTERO_ITEM {"citationID":"dgthnt6o3","citationItems":[{"locator":"B37","label":"page","suppress-author":true,"uri":["http://zotero.org/users/583560/items/78S4IEMR"]}]}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073B0" w:rsidRPr="00E808F0" w:rsidRDefault="009073B0" w:rsidP="00272F70">
      <w:r w:rsidRPr="00E808F0">
        <w:t xml:space="preserve">The density indicator measures the population and job density per km² </w:t>
      </w:r>
      <w:r w:rsidR="00946DAD" w:rsidRPr="00E808F0">
        <w:t xml:space="preserve">as shown in </w:t>
      </w:r>
      <w:r w:rsidR="00946DAD" w:rsidRPr="00E808F0">
        <w:fldChar w:fldCharType="begin"/>
      </w:r>
      <w:r w:rsidR="00946DAD" w:rsidRPr="00E808F0">
        <w:instrText xml:space="preserve"> REF _Ref295682056 \h </w:instrText>
      </w:r>
      <w:r w:rsidR="00946DAD" w:rsidRPr="00E808F0">
        <w:fldChar w:fldCharType="separate"/>
      </w:r>
      <w:r w:rsidR="00E170CD" w:rsidRPr="00E808F0">
        <w:t xml:space="preserve">Table </w:t>
      </w:r>
      <w:r w:rsidR="00E170CD">
        <w:rPr>
          <w:noProof/>
        </w:rPr>
        <w:t>13</w:t>
      </w:r>
      <w:r w:rsidR="00946DAD" w:rsidRPr="00E808F0">
        <w:fldChar w:fldCharType="end"/>
      </w:r>
      <w:r w:rsidR="00946DAD" w:rsidRPr="00E808F0">
        <w:t xml:space="preserve"> </w:t>
      </w:r>
      <w:r w:rsidRPr="00E808F0">
        <w:t xml:space="preserve">and </w:t>
      </w:r>
      <w:r w:rsidR="00D338A7" w:rsidRPr="00E808F0">
        <w:t>hints at good infrastructure saturation and the variety of the offers and attractiveness of an area.</w:t>
      </w:r>
    </w:p>
    <w:tbl>
      <w:tblPr>
        <w:tblStyle w:val="MittlereSchattierung1-Akzent12"/>
        <w:tblW w:w="0" w:type="auto"/>
        <w:tblLook w:val="04A0" w:firstRow="1" w:lastRow="0" w:firstColumn="1" w:lastColumn="0" w:noHBand="0" w:noVBand="1"/>
      </w:tblPr>
      <w:tblGrid>
        <w:gridCol w:w="3275"/>
        <w:gridCol w:w="1034"/>
      </w:tblGrid>
      <w:tr w:rsidR="00D338A7" w:rsidRPr="00E808F0" w:rsidTr="00D33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Density ((population + jobs)/km²)</w:t>
            </w:r>
          </w:p>
        </w:tc>
        <w:tc>
          <w:tcPr>
            <w:tcW w:w="0" w:type="auto"/>
          </w:tcPr>
          <w:p w:rsidR="00D338A7" w:rsidRPr="00E808F0" w:rsidRDefault="00D338A7" w:rsidP="00272F70">
            <w:pPr>
              <w:cnfStyle w:val="100000000000" w:firstRow="1" w:lastRow="0" w:firstColumn="0" w:lastColumn="0" w:oddVBand="0" w:evenVBand="0" w:oddHBand="0" w:evenHBand="0" w:firstRowFirstColumn="0" w:firstRowLastColumn="0" w:lastRowFirstColumn="0" w:lastRowLastColumn="0"/>
            </w:pPr>
            <w:r w:rsidRPr="00E808F0">
              <w:t>Category</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20.000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4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10.000</w:t>
            </w:r>
          </w:p>
        </w:tc>
        <w:tc>
          <w:tcPr>
            <w:tcW w:w="0" w:type="auto"/>
          </w:tcPr>
          <w:p w:rsidR="00D338A7" w:rsidRPr="00E808F0" w:rsidRDefault="00D338A7" w:rsidP="00272F70">
            <w:pPr>
              <w:cnfStyle w:val="000000010000" w:firstRow="0" w:lastRow="0" w:firstColumn="0" w:lastColumn="0" w:oddVBand="0" w:evenVBand="0" w:oddHBand="0" w:evenHBand="1" w:firstRowFirstColumn="0" w:firstRowLastColumn="0" w:lastRowFirstColumn="0" w:lastRowLastColumn="0"/>
            </w:pPr>
            <w:r w:rsidRPr="00E808F0">
              <w:t>3 points</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6.000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2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&lt; 6.000</w:t>
            </w:r>
          </w:p>
        </w:tc>
        <w:tc>
          <w:tcPr>
            <w:tcW w:w="0" w:type="auto"/>
          </w:tcPr>
          <w:p w:rsidR="00D338A7" w:rsidRPr="00E808F0" w:rsidRDefault="00D338A7" w:rsidP="00D338A7">
            <w:pPr>
              <w:keepNext/>
              <w:cnfStyle w:val="000000010000" w:firstRow="0" w:lastRow="0" w:firstColumn="0" w:lastColumn="0" w:oddVBand="0" w:evenVBand="0" w:oddHBand="0" w:evenHBand="1" w:firstRowFirstColumn="0" w:firstRowLastColumn="0" w:lastRowFirstColumn="0" w:lastRowLastColumn="0"/>
            </w:pPr>
            <w:r w:rsidRPr="00E808F0">
              <w:t>1 point</w:t>
            </w:r>
          </w:p>
        </w:tc>
      </w:tr>
    </w:tbl>
    <w:p w:rsidR="00D338A7" w:rsidRPr="00E808F0" w:rsidRDefault="00D338A7" w:rsidP="00D338A7">
      <w:pPr>
        <w:pStyle w:val="Beschriftung"/>
      </w:pPr>
      <w:bookmarkStart w:id="30" w:name="_Ref295682056"/>
      <w:r w:rsidRPr="00E808F0">
        <w:t xml:space="preserve">Table </w:t>
      </w:r>
      <w:r w:rsidR="0067096A">
        <w:fldChar w:fldCharType="begin"/>
      </w:r>
      <w:r w:rsidR="0067096A">
        <w:instrText xml:space="preserve"> SEQ Table \* ARABIC </w:instrText>
      </w:r>
      <w:r w:rsidR="0067096A">
        <w:fldChar w:fldCharType="separate"/>
      </w:r>
      <w:r w:rsidR="00E170CD">
        <w:rPr>
          <w:noProof/>
        </w:rPr>
        <w:t>13</w:t>
      </w:r>
      <w:r w:rsidR="0067096A">
        <w:fldChar w:fldCharType="end"/>
      </w:r>
      <w:bookmarkEnd w:id="30"/>
      <w:r w:rsidRPr="00E808F0">
        <w:t>: UDP Diversity Indicator values</w:t>
      </w:r>
      <w:r w:rsidR="00F61EF8" w:rsidRPr="00E808F0">
        <w:t xml:space="preserve"> </w:t>
      </w:r>
      <w:r w:rsidR="00F61EF8" w:rsidRPr="00E808F0">
        <w:fldChar w:fldCharType="begin"/>
      </w:r>
      <w:r w:rsidR="00F61EF8" w:rsidRPr="00E808F0">
        <w:instrText xml:space="preserve"> ADDIN ZOTERO_ITEM {"citationID":"1r35rtge7k","citationItems":[{"locator":"A35","label":"page","prefix":"Source: ","uri":["http://zotero.org/users/583560/items/WG6TWNHT"]}]} </w:instrText>
      </w:r>
      <w:r w:rsidR="00F61EF8" w:rsidRPr="00E808F0">
        <w:fldChar w:fldCharType="separate"/>
      </w:r>
      <w:r w:rsidR="005D408E" w:rsidRPr="005D408E">
        <w:rPr>
          <w:rFonts w:ascii="Calibri" w:hAnsi="Calibri" w:cs="Calibri"/>
        </w:rPr>
        <w:t>(Source: Schremmer, Bory, Collon, Mollay, Neugebauer, Novak, Tordy, Schmitt, Dubois, Galera-Lindblom, Prastacos, et al. 2011, p.A35)</w:t>
      </w:r>
      <w:r w:rsidR="00F61EF8" w:rsidRPr="00E808F0">
        <w:fldChar w:fldCharType="end"/>
      </w:r>
    </w:p>
    <w:p w:rsidR="00D338A7" w:rsidRPr="00E808F0" w:rsidRDefault="00D338A7" w:rsidP="00D338A7">
      <w:r w:rsidRPr="00E808F0">
        <w:rPr>
          <w:highlight w:val="yellow"/>
        </w:rPr>
        <w:t>Since the population density is an output of the SUME decision model, the Diversity Indicator is recalculated each model year based on current population numbers. For the job numbers, the base values of 2001 are kept being used through the model run.</w:t>
      </w:r>
    </w:p>
    <w:p w:rsidR="00C33E6C" w:rsidRPr="00E808F0" w:rsidRDefault="00C33E6C" w:rsidP="00C33E6C">
      <w:pPr>
        <w:pStyle w:val="berschrift3"/>
      </w:pPr>
      <w:r w:rsidRPr="00E808F0">
        <w:t>Centrality</w:t>
      </w:r>
    </w:p>
    <w:p w:rsidR="00946DAD" w:rsidRPr="00E808F0" w:rsidRDefault="00946DAD" w:rsidP="00946DAD">
      <w:r w:rsidRPr="00E808F0">
        <w:t xml:space="preserve">The measure for centrality or proximity to center functions is again taken from the UDP indicator of SUME WP1 and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{"citationID":"wshutGay","citationItems":[{"locator":"A33","label":"page","suppress-author":true,"uri":["http://zotero.org/users/583560/items/WG6TWNHT"]}]}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{"citationID":"dpKwySu8","citationItems":[{"locator":"B37","label":"page","suppress-author":true,"uri":["http://zotero.org/users/583560/items/78S4IEMR"]}]}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46DAD" w:rsidRPr="00E808F0" w:rsidRDefault="00946DAD" w:rsidP="00946DAD">
      <w:r w:rsidRPr="00E808F0">
        <w:t xml:space="preserve">The indicator measures the distance </w:t>
      </w:r>
      <w:r w:rsidR="007C00A0" w:rsidRPr="00E808F0">
        <w:t>of a cell to the historical city center in steps of 2.5km, 5km and 10km and similar to the density indicator is assigned values from 4 to 1 where 4 is given for the most central locations (i.e. &lt;= 2.5km from the historical city center).</w:t>
      </w:r>
    </w:p>
    <w:p w:rsidR="002753BB" w:rsidRPr="00E808F0" w:rsidRDefault="002753BB" w:rsidP="00946DAD">
      <w:r w:rsidRPr="00E808F0">
        <w:lastRenderedPageBreak/>
        <w:t>The centrality indicator stays constant for each cell throughout the model run.</w:t>
      </w:r>
    </w:p>
    <w:p w:rsidR="00C33E6C" w:rsidRDefault="00C33E6C" w:rsidP="00C33E6C">
      <w:pPr>
        <w:pStyle w:val="berschrift3"/>
      </w:pPr>
      <w:r w:rsidRPr="00E808F0">
        <w:t>Environmental Amenities</w:t>
      </w:r>
    </w:p>
    <w:p w:rsidR="006A4CE4" w:rsidRDefault="006A4CE4" w:rsidP="006A4CE4">
      <w:r>
        <w:t>The environmental amenities dimension of residential satisfaction is measured by the share of the following types of areas in each cell:</w:t>
      </w:r>
    </w:p>
    <w:p w:rsidR="006A4CE4" w:rsidRDefault="006A4CE4" w:rsidP="006A4CE4">
      <w:pPr>
        <w:pStyle w:val="Listenabsatz"/>
        <w:numPr>
          <w:ilvl w:val="0"/>
          <w:numId w:val="28"/>
        </w:numPr>
      </w:pPr>
      <w:r w:rsidRPr="006A4CE4">
        <w:t>Artificial, non-agri. vegetated areas (Green Urban Areas, Sport and Leisure Facilities)</w:t>
      </w:r>
    </w:p>
    <w:p w:rsidR="006A4CE4" w:rsidRDefault="006A4CE4" w:rsidP="006A4CE4">
      <w:pPr>
        <w:pStyle w:val="Listenabsatz"/>
        <w:numPr>
          <w:ilvl w:val="0"/>
          <w:numId w:val="28"/>
        </w:numPr>
      </w:pPr>
      <w:r>
        <w:t>Agricultural areas</w:t>
      </w:r>
    </w:p>
    <w:p w:rsidR="006A4CE4" w:rsidRDefault="006A4CE4" w:rsidP="006A4CE4">
      <w:pPr>
        <w:pStyle w:val="Listenabsatz"/>
        <w:numPr>
          <w:ilvl w:val="0"/>
          <w:numId w:val="28"/>
        </w:numPr>
      </w:pPr>
      <w:r>
        <w:t>Forest and semi natural areas</w:t>
      </w:r>
    </w:p>
    <w:p w:rsidR="006A4CE4" w:rsidRDefault="006A4CE4" w:rsidP="006A4CE4">
      <w:pPr>
        <w:pStyle w:val="Listenabsatz"/>
        <w:numPr>
          <w:ilvl w:val="0"/>
          <w:numId w:val="28"/>
        </w:numPr>
      </w:pPr>
      <w:r>
        <w:t>Wetlands and water bodies</w:t>
      </w:r>
    </w:p>
    <w:p w:rsidR="006A4CE4" w:rsidRPr="006A4CE4" w:rsidRDefault="006A4CE4" w:rsidP="006A4CE4">
      <w:r>
        <w:t xml:space="preserve">Though </w:t>
      </w:r>
      <w:r w:rsidR="00BD0921">
        <w:t>a change in density ought to influence the share of these areas, the environmental amenities indicator currently is implemented to remain constant throughout a model run.</w:t>
      </w:r>
    </w:p>
    <w:p w:rsidR="00C33E6C" w:rsidRDefault="00736C85" w:rsidP="00C33E6C">
      <w:pPr>
        <w:pStyle w:val="berschrift3"/>
      </w:pPr>
      <w:r>
        <w:t>Cost Effectiveness</w:t>
      </w:r>
    </w:p>
    <w:p w:rsidR="00736C85" w:rsidRDefault="000638FE" w:rsidP="00736C85">
      <w:r>
        <w:t>The cost effectiveness dimension of residential satisfaction calculation tries to measure the satisfaction of a household with its current housing costs</w:t>
      </w:r>
      <w:r w:rsidR="003C5CE9">
        <w:t>.</w:t>
      </w:r>
      <w:r>
        <w:t xml:space="preserve"> </w:t>
      </w:r>
      <w:r w:rsidR="003C5CE9">
        <w:t xml:space="preserve">To achieve this, the current housing costs are compared </w:t>
      </w:r>
      <w:r>
        <w:t>to the estimated costs for a new dwelling with the same characteristics (i.e. living space) in the target cell.</w:t>
      </w:r>
    </w:p>
    <w:p w:rsidR="000638FE" w:rsidRDefault="00D44DE6" w:rsidP="00736C85">
      <w:r>
        <w:t>The core calculation of cost effectiveness can be expressed as follows:</w:t>
      </w:r>
    </w:p>
    <w:p w:rsidR="00D44DE6" w:rsidRPr="00736C85" w:rsidRDefault="00504085" w:rsidP="00736C85">
      <m:oMathPara>
        <m:oMath>
          <m:sSub>
            <m:sSubPr>
              <m:ctrlPr>
                <w:rPr>
                  <w:rFonts w:ascii="Cambria Math" w:hAnsi="Cambria Math"/>
                  <w:i/>
                </w:rPr>
              </m:ctrlPr>
            </m:sSubPr>
            <m:e>
              <m:r>
                <w:rPr>
                  <w:rFonts w:ascii="Cambria Math" w:hAnsi="Cambria Math"/>
                </w:rPr>
                <m:t>rs</m:t>
              </m:r>
            </m:e>
            <m:sub>
              <m:r>
                <w:rPr>
                  <w:rFonts w:ascii="Cambria Math" w:hAnsi="Cambria Math"/>
                </w:rPr>
                <m:t>cost effectiveness</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estimated cost of residence for a new dwelling</m:t>
                      </m:r>
                    </m:num>
                    <m:den>
                      <m:r>
                        <w:rPr>
                          <w:rFonts w:ascii="Cambria Math" w:hAnsi="Cambria Math"/>
                        </w:rPr>
                        <m:t>current cost of residence</m:t>
                      </m:r>
                    </m:den>
                  </m:f>
                </m:e>
              </m:d>
            </m:e>
          </m:func>
        </m:oMath>
      </m:oMathPara>
    </w:p>
    <w:p w:rsidR="00C33E6C" w:rsidRPr="00E808F0" w:rsidRDefault="00C33E6C" w:rsidP="00C33E6C">
      <w:pPr>
        <w:pStyle w:val="berschrift3"/>
      </w:pPr>
      <w:r w:rsidRPr="00E808F0">
        <w:t>Public Transport Accessibility</w:t>
      </w:r>
    </w:p>
    <w:p w:rsidR="009234FE" w:rsidRPr="00E808F0" w:rsidRDefault="009234FE" w:rsidP="009234FE">
      <w:r w:rsidRPr="00E808F0">
        <w:t xml:space="preserve">The accessibility to (high-level) public transport is the third sub-indicator taken from the UDP indicator of SUME WP1 and again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{"citationID":"u8zq9cpL","citationItems":[{"locator":"A33","label":"page","suppress-author":true,"uri":["http://zotero.org/users/583560/items/WG6TWNHT"]}]}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{"citationID":"91TN3ndD","citationItems":[{"locator":"B37","label":"page","suppress-author":true,"uri":["http://zotero.org/users/583560/items/78S4IEMR"]}]}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234FE" w:rsidRDefault="00947D5F" w:rsidP="009234FE">
      <w:r>
        <w:t>A score from 1 to 4 is given to each cell where 4 is standing for the best possible accessibility to high level public transport. The highest score applies to all cells within a 5 km radius around the city center and to all cells within a 10 km radius around the city center, that have direct access to a high level public transport line (i.e. metro or urban railway line). Outside the 10 km radius the differentiation between cells touching a high level public transport line is kept, but the scores decrease due to the lower public transport density and frequency.</w:t>
      </w:r>
    </w:p>
    <w:p w:rsidR="00947D5F" w:rsidRDefault="00947D5F" w:rsidP="009234FE">
      <w:r>
        <w:t xml:space="preserve">The public transport accessibility indicator changes during model time according to the information currently available about the planned expansion of the high-level public transport system in Vienna. </w:t>
      </w:r>
      <w:r w:rsidR="00884AF4">
        <w:t>The construction of planned metro lines</w:t>
      </w:r>
      <w:r>
        <w:t xml:space="preserve"> is </w:t>
      </w:r>
      <w:r w:rsidR="00884AF4">
        <w:t>introduced</w:t>
      </w:r>
      <w:r>
        <w:t xml:space="preserve"> in</w:t>
      </w:r>
      <w:r w:rsidR="00884AF4">
        <w:t>to</w:t>
      </w:r>
      <w:r>
        <w:t xml:space="preserve"> the model in 10-year steps</w:t>
      </w:r>
      <w:r w:rsidR="00884AF4">
        <w:t>. The information was obtained from our project partner ÖIR and is shown</w:t>
      </w:r>
      <w:r w:rsidR="00A53D9C">
        <w:t xml:space="preserve"> in </w:t>
      </w:r>
      <w:r w:rsidR="00A53D9C">
        <w:fldChar w:fldCharType="begin"/>
      </w:r>
      <w:r w:rsidR="00A53D9C">
        <w:instrText xml:space="preserve"> REF _Ref295710734 \h </w:instrText>
      </w:r>
      <w:r w:rsidR="00A53D9C">
        <w:fldChar w:fldCharType="separate"/>
      </w:r>
      <w:r w:rsidR="00E170CD">
        <w:t xml:space="preserve">Figure </w:t>
      </w:r>
      <w:r w:rsidR="00E170CD">
        <w:rPr>
          <w:noProof/>
        </w:rPr>
        <w:t>5</w:t>
      </w:r>
      <w:r w:rsidR="00A53D9C">
        <w:fldChar w:fldCharType="end"/>
      </w:r>
      <w:r w:rsidR="00A53D9C">
        <w:t>. Cells marked with an orange dot change (improve) their score for public transport accessibility between 2001 and 2050.</w:t>
      </w:r>
    </w:p>
    <w:p w:rsidR="00884AF4" w:rsidRDefault="005B4F6F" w:rsidP="00884AF4">
      <w:pPr>
        <w:keepNext/>
      </w:pPr>
      <w:r>
        <w:rPr>
          <w:noProof/>
          <w:lang w:val="de-AT"/>
        </w:rPr>
        <w:lastRenderedPageBreak/>
        <w:drawing>
          <wp:inline distT="0" distB="0" distL="0" distR="0">
            <wp:extent cx="5762625" cy="4314825"/>
            <wp:effectExtent l="0" t="0" r="9525" b="9525"/>
            <wp:docPr id="2" name="Bild 1" descr="IMG_2909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909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rsidR="00884AF4" w:rsidRPr="00E808F0" w:rsidRDefault="00884AF4" w:rsidP="00884AF4">
      <w:pPr>
        <w:pStyle w:val="Beschriftung"/>
      </w:pPr>
      <w:bookmarkStart w:id="31" w:name="_Ref295710734"/>
      <w:r>
        <w:t xml:space="preserve">Figure </w:t>
      </w:r>
      <w:r>
        <w:fldChar w:fldCharType="begin"/>
      </w:r>
      <w:r>
        <w:instrText xml:space="preserve"> SEQ Figure \* ARABIC </w:instrText>
      </w:r>
      <w:r>
        <w:fldChar w:fldCharType="separate"/>
      </w:r>
      <w:r w:rsidR="00E170CD">
        <w:rPr>
          <w:noProof/>
        </w:rPr>
        <w:t>5</w:t>
      </w:r>
      <w:r>
        <w:fldChar w:fldCharType="end"/>
      </w:r>
      <w:bookmarkEnd w:id="31"/>
      <w:r>
        <w:t>: Planned and anticipated expansion of Vienna metro lines until 2050</w:t>
      </w:r>
      <w:r w:rsidR="00A53D9C">
        <w:t xml:space="preserve"> (Source: ÖIR)</w:t>
      </w:r>
    </w:p>
    <w:p w:rsidR="00C33E6C" w:rsidRDefault="00C33E6C" w:rsidP="00C33E6C">
      <w:pPr>
        <w:pStyle w:val="berschrift3"/>
      </w:pPr>
      <w:r w:rsidRPr="00E808F0">
        <w:t>Living Space</w:t>
      </w:r>
    </w:p>
    <w:p w:rsidR="00347151" w:rsidRDefault="004D577E" w:rsidP="00347151">
      <w:r>
        <w:t>This residential satisfaction component compares the household’s current living space with the desired living space. The desired living space is calculated as the mean of the living space aspiration region of the household. The living space aspiration region in turn is calculated as a range based on the average available living space of all households of the same household type and income class and a random part controlled by the system parameter “</w:t>
      </w:r>
      <w:proofErr w:type="spellStart"/>
      <w:r>
        <w:t>DesiredLivingSpaceRangePct</w:t>
      </w:r>
      <w:proofErr w:type="spellEnd"/>
      <w:r>
        <w:t xml:space="preserve">” (see </w:t>
      </w:r>
      <w:r w:rsidR="00234F47">
        <w:t xml:space="preserve">chapter </w:t>
      </w:r>
      <w:r w:rsidR="00234F47">
        <w:fldChar w:fldCharType="begin"/>
      </w:r>
      <w:r w:rsidR="00234F47">
        <w:instrText xml:space="preserve"> REF _Ref295720847 \h </w:instrText>
      </w:r>
      <w:r w:rsidR="00234F47">
        <w:fldChar w:fldCharType="separate"/>
      </w:r>
      <w:r w:rsidR="00E170CD" w:rsidRPr="00E808F0">
        <w:t>Estimate the Aspiration Region</w:t>
      </w:r>
      <w:r w:rsidR="00234F47">
        <w:fldChar w:fldCharType="end"/>
      </w:r>
      <w:r w:rsidR="00234F47">
        <w:t xml:space="preserve"> below)</w:t>
      </w:r>
      <w:r>
        <w:t>.</w:t>
      </w:r>
    </w:p>
    <w:p w:rsidR="004D577E" w:rsidRPr="00347151" w:rsidRDefault="00504085" w:rsidP="00347151">
      <m:oMathPara>
        <m:oMath>
          <m:sSub>
            <m:sSubPr>
              <m:ctrlPr>
                <w:rPr>
                  <w:rFonts w:ascii="Cambria Math" w:hAnsi="Cambria Math"/>
                  <w:i/>
                </w:rPr>
              </m:ctrlPr>
            </m:sSubPr>
            <m:e>
              <m:r>
                <w:rPr>
                  <w:rFonts w:ascii="Cambria Math" w:hAnsi="Cambria Math"/>
                </w:rPr>
                <m:t>rs</m:t>
              </m:r>
            </m:e>
            <m:sub>
              <m:r>
                <w:rPr>
                  <w:rFonts w:ascii="Cambria Math" w:hAnsi="Cambria Math"/>
                </w:rPr>
                <m:t>living space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CurrentLivingSpace</m:t>
                      </m:r>
                    </m:num>
                    <m:den>
                      <m:d>
                        <m:dPr>
                          <m:ctrlPr>
                            <w:rPr>
                              <w:rFonts w:ascii="Cambria Math" w:hAnsi="Cambria Math"/>
                              <w:i/>
                            </w:rPr>
                          </m:ctrlPr>
                        </m:dPr>
                        <m:e>
                          <m:f>
                            <m:fPr>
                              <m:ctrlPr>
                                <w:rPr>
                                  <w:rFonts w:ascii="Cambria Math" w:hAnsi="Cambria Math"/>
                                  <w:i/>
                                </w:rPr>
                              </m:ctrlPr>
                            </m:fPr>
                            <m:num>
                              <m:r>
                                <w:rPr>
                                  <w:rFonts w:ascii="Cambria Math" w:hAnsi="Cambria Math"/>
                                </w:rPr>
                                <m:t>AspiredLivingSpaceMin+AspiredLivingSpaceMax</m:t>
                              </m:r>
                            </m:num>
                            <m:den>
                              <m:r>
                                <w:rPr>
                                  <w:rFonts w:ascii="Cambria Math" w:hAnsi="Cambria Math"/>
                                </w:rPr>
                                <m:t>2</m:t>
                              </m:r>
                            </m:den>
                          </m:f>
                        </m:e>
                      </m:d>
                    </m:den>
                  </m:f>
                </m:e>
              </m:d>
            </m:e>
          </m:func>
        </m:oMath>
      </m:oMathPara>
    </w:p>
    <w:p w:rsidR="00C33E6C" w:rsidRDefault="00C33E6C" w:rsidP="00C33E6C">
      <w:pPr>
        <w:pStyle w:val="berschrift3"/>
      </w:pPr>
      <w:r w:rsidRPr="00E808F0">
        <w:t>Social Prestige</w:t>
      </w:r>
    </w:p>
    <w:p w:rsidR="0037286C" w:rsidRDefault="002B6DB2" w:rsidP="0037286C">
      <w:r>
        <w:t>The social prestige component of residential satisfaction measures the conformity of the income level of a household with the income level of a neighborhood. This is done by comparing the average yearly income per weighted household member in a cell with the yearly household income per weighted member:</w:t>
      </w:r>
    </w:p>
    <w:p w:rsidR="002B6DB2" w:rsidRPr="002B6DB2" w:rsidRDefault="00504085" w:rsidP="0037286C">
      <m:oMathPara>
        <m:oMath>
          <m:sSub>
            <m:sSubPr>
              <m:ctrlPr>
                <w:rPr>
                  <w:rFonts w:ascii="Cambria Math" w:hAnsi="Cambria Math"/>
                  <w:i/>
                </w:rPr>
              </m:ctrlPr>
            </m:sSubPr>
            <m:e>
              <m:r>
                <w:rPr>
                  <w:rFonts w:ascii="Cambria Math" w:hAnsi="Cambria Math"/>
                </w:rPr>
                <m:t>rs</m:t>
              </m:r>
            </m:e>
            <m:sub>
              <m:r>
                <w:rPr>
                  <w:rFonts w:ascii="Cambria Math" w:hAnsi="Cambria Math"/>
                </w:rPr>
                <m:t>social prestige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average income in a cell</m:t>
                      </m:r>
                    </m:num>
                    <m:den>
                      <m:r>
                        <w:rPr>
                          <w:rFonts w:ascii="Cambria Math" w:hAnsi="Cambria Math"/>
                        </w:rPr>
                        <m:t>household income</m:t>
                      </m:r>
                    </m:den>
                  </m:f>
                </m:e>
              </m:d>
            </m:e>
          </m:func>
        </m:oMath>
      </m:oMathPara>
    </w:p>
    <w:p w:rsidR="002B6DB2" w:rsidRDefault="002B6DB2" w:rsidP="001A55FF">
      <w:pPr>
        <w:spacing w:before="240"/>
      </w:pPr>
      <w:r>
        <w:lastRenderedPageBreak/>
        <w:t xml:space="preserve">It is not absolutely clear if the capping of the social prestige score can be considered empirically correct, i.e. if any household is completely satisfied with living in a </w:t>
      </w:r>
      <w:r w:rsidR="001A55FF">
        <w:t>neighborhood that has a higher social prestige than itself. Currently the model is implemented in that way.</w:t>
      </w:r>
    </w:p>
    <w:p w:rsidR="001A55FF" w:rsidRPr="0037286C" w:rsidRDefault="001A55FF" w:rsidP="0037286C">
      <w:r>
        <w:t>The weighing of children is configured by the system parameters “</w:t>
      </w:r>
      <w:proofErr w:type="spellStart"/>
      <w:r>
        <w:t>ChildrenWeight</w:t>
      </w:r>
      <w:proofErr w:type="spellEnd"/>
      <w:r>
        <w:t>” (currently set to 0.5) and “</w:t>
      </w:r>
      <w:proofErr w:type="spellStart"/>
      <w:r>
        <w:t>ChildrenMaxAge</w:t>
      </w:r>
      <w:proofErr w:type="spellEnd"/>
      <w:r>
        <w:t>” (currently set to 14 years).</w:t>
      </w:r>
    </w:p>
    <w:p w:rsidR="00E84D69" w:rsidRPr="00E808F0" w:rsidRDefault="00AD21C1" w:rsidP="00E84D69">
      <w:pPr>
        <w:pStyle w:val="berschrift2"/>
      </w:pPr>
      <w:bookmarkStart w:id="32" w:name="_Ref295720847"/>
      <w:r w:rsidRPr="00E808F0">
        <w:t>Estimate</w:t>
      </w:r>
      <w:r w:rsidR="00E84D69" w:rsidRPr="00E808F0">
        <w:t xml:space="preserve"> </w:t>
      </w:r>
      <w:r w:rsidRPr="00E808F0">
        <w:t>the</w:t>
      </w:r>
      <w:r w:rsidR="00F1115F" w:rsidRPr="00E808F0">
        <w:t xml:space="preserve"> A</w:t>
      </w:r>
      <w:r w:rsidR="00E84D69" w:rsidRPr="00E808F0">
        <w:t xml:space="preserve">spiration </w:t>
      </w:r>
      <w:r w:rsidR="00F1115F" w:rsidRPr="00E808F0">
        <w:t>R</w:t>
      </w:r>
      <w:r w:rsidR="00E84D69" w:rsidRPr="00E808F0">
        <w:t>egion</w:t>
      </w:r>
      <w:bookmarkEnd w:id="29"/>
      <w:bookmarkEnd w:id="32"/>
    </w:p>
    <w:p w:rsidR="00AD21C1" w:rsidRPr="00E808F0" w:rsidRDefault="008175F1" w:rsidP="008175F1">
      <w:r w:rsidRPr="00E808F0">
        <w:t xml:space="preserve">When a household decides to enter the housing market, </w:t>
      </w:r>
      <w:r w:rsidR="00AD21C1" w:rsidRPr="00E808F0">
        <w:t>the first step is to determine the aspiration region in terms of the needed living space and the maximum costs</w:t>
      </w:r>
      <w:r w:rsidR="00842B79" w:rsidRPr="00E808F0">
        <w:t xml:space="preserve"> of the potential new dwelling.</w:t>
      </w:r>
    </w:p>
    <w:p w:rsidR="00842B79" w:rsidRDefault="00842B79" w:rsidP="008175F1">
      <w:r w:rsidRPr="00E808F0">
        <w:t xml:space="preserve">The </w:t>
      </w:r>
      <w:r w:rsidR="00176ED1" w:rsidRPr="00E808F0">
        <w:t>desired</w:t>
      </w:r>
      <w:r w:rsidRPr="00E808F0">
        <w:t xml:space="preserve"> living </w:t>
      </w:r>
      <w:r w:rsidR="00176ED1" w:rsidRPr="00E808F0">
        <w:t>space is estimated through the size of the household by using the average living space for all households of the same household type and income group and a random modifier</w:t>
      </w:r>
      <w:r w:rsidR="003742E9">
        <w:t xml:space="preserve"> controlled by the system parameter “</w:t>
      </w:r>
      <w:proofErr w:type="spellStart"/>
      <w:r w:rsidR="003742E9">
        <w:t>DesiredLivingSpaceRangePct</w:t>
      </w:r>
      <w:proofErr w:type="spellEnd"/>
      <w:r w:rsidR="003742E9">
        <w:t>”</w:t>
      </w:r>
      <w:r w:rsidR="00176ED1" w:rsidRPr="00E808F0">
        <w:t>.</w:t>
      </w:r>
    </w:p>
    <w:p w:rsidR="0016710A" w:rsidRPr="000D4334" w:rsidRDefault="0016710A" w:rsidP="008175F1">
      <m:oMathPara>
        <m:oMath>
          <m:r>
            <w:rPr>
              <w:rFonts w:ascii="Cambria Math" w:hAnsi="Cambria Math"/>
            </w:rPr>
            <m:t>AspiredLivingSpaceMin=AvgLivingSpace</m:t>
          </m:r>
          <m:d>
            <m:dPr>
              <m:ctrlPr>
                <w:rPr>
                  <w:rFonts w:ascii="Cambria Math" w:hAnsi="Cambria Math"/>
                  <w:i/>
                </w:rPr>
              </m:ctrlPr>
            </m:dPr>
            <m:e>
              <m:r>
                <w:rPr>
                  <w:rFonts w:ascii="Cambria Math" w:hAnsi="Cambria Math"/>
                </w:rPr>
                <m:t>HouseholdSize, IncomeGroup</m:t>
              </m:r>
            </m:e>
          </m:d>
          <m:r>
            <w:rPr>
              <w:rFonts w:ascii="Cambria Math" w:hAnsi="Cambria Math"/>
            </w:rPr>
            <m:t>*(90-rnd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0D4334" w:rsidRDefault="000D4334" w:rsidP="008175F1">
      <m:oMathPara>
        <m:oMath>
          <m:r>
            <w:rPr>
              <w:rFonts w:ascii="Cambria Math" w:hAnsi="Cambria Math"/>
            </w:rPr>
            <m:t>AspiredLivingSpaceMax=AvgLivingSpace</m:t>
          </m:r>
          <m:d>
            <m:dPr>
              <m:ctrlPr>
                <w:rPr>
                  <w:rFonts w:ascii="Cambria Math" w:hAnsi="Cambria Math"/>
                  <w:i/>
                </w:rPr>
              </m:ctrlPr>
            </m:dPr>
            <m:e>
              <m:r>
                <w:rPr>
                  <w:rFonts w:ascii="Cambria Math" w:hAnsi="Cambria Math"/>
                </w:rPr>
                <m:t>HouseholdSize, IncomeGroup</m:t>
              </m:r>
            </m:e>
          </m:d>
          <m:r>
            <w:rPr>
              <w:rFonts w:ascii="Cambria Math" w:hAnsi="Cambria Math"/>
            </w:rPr>
            <m:t>*(110+rnd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176ED1" w:rsidRPr="00E808F0" w:rsidRDefault="00176ED1" w:rsidP="008175F1">
      <w:r w:rsidRPr="00E808F0">
        <w:t xml:space="preserve">The maximum costs for the new dwelling are calculated by the yearly household income and </w:t>
      </w:r>
      <w:r w:rsidR="002E10C3" w:rsidRPr="00E808F0">
        <w:t xml:space="preserve">a minimum income left for living, which is a certain (defined </w:t>
      </w:r>
      <w:r w:rsidR="00BD1450" w:rsidRPr="00E808F0">
        <w:t>by</w:t>
      </w:r>
      <w:r w:rsidR="002E10C3" w:rsidRPr="00E808F0">
        <w:t xml:space="preserve"> the system parameter “</w:t>
      </w:r>
      <w:proofErr w:type="spellStart"/>
      <w:r w:rsidR="002E10C3" w:rsidRPr="00E808F0">
        <w:t>THR_MinIncomeLeftForLivingAvg</w:t>
      </w:r>
      <w:proofErr w:type="spellEnd"/>
      <w:r w:rsidR="002E10C3" w:rsidRPr="00E808F0">
        <w:t>”)</w:t>
      </w:r>
      <w:r w:rsidR="00BD1450" w:rsidRPr="00E808F0">
        <w:t xml:space="preserve"> percentage</w:t>
      </w:r>
      <w:r w:rsidR="002E10C3" w:rsidRPr="00E808F0">
        <w:t xml:space="preserve"> of the median income left for living of all households of that size.</w:t>
      </w:r>
    </w:p>
    <w:p w:rsidR="008107BE" w:rsidRPr="00E808F0" w:rsidRDefault="008107BE" w:rsidP="008107BE">
      <w:pPr>
        <w:pStyle w:val="berschrift2"/>
      </w:pPr>
      <w:bookmarkStart w:id="33" w:name="_Toc295677939"/>
      <w:r w:rsidRPr="00E808F0">
        <w:t>Define the Search Area</w:t>
      </w:r>
      <w:bookmarkEnd w:id="33"/>
    </w:p>
    <w:p w:rsidR="008107BE" w:rsidRPr="00E808F0" w:rsidRDefault="00680500" w:rsidP="008175F1">
      <w:r w:rsidRPr="00E808F0">
        <w:t>A household will look for a new dwelling in all spatial units where the average costs of living per m² were below the maximum costs for that household.</w:t>
      </w:r>
    </w:p>
    <w:p w:rsidR="00680500" w:rsidRPr="00E808F0" w:rsidRDefault="00680500" w:rsidP="008175F1">
      <w:r w:rsidRPr="00E808F0">
        <w:t>If no matching spatial unit can be found because the household cannot afford a new dwelling in any area then the household will stay at the current residence.</w:t>
      </w:r>
    </w:p>
    <w:p w:rsidR="00680500" w:rsidRPr="00E808F0" w:rsidRDefault="00680500" w:rsidP="008175F1">
      <w:r w:rsidRPr="00E808F0">
        <w:t xml:space="preserve">Most of the times there will be several spatial units below the maximum costs a household can afford. In this case, the model will estimate the residential satisfaction for each of these areas by using a dwelling of the size of the </w:t>
      </w:r>
      <w:r w:rsidR="00FE3A10" w:rsidRPr="00E808F0">
        <w:t>household’s current dwelling</w:t>
      </w:r>
      <w:r w:rsidR="0091211B" w:rsidRPr="00E808F0">
        <w:t xml:space="preserve"> (which is the reason why this is an “estimate” only)</w:t>
      </w:r>
      <w:r w:rsidRPr="00E808F0">
        <w:t>.</w:t>
      </w:r>
      <w:r w:rsidR="00457239" w:rsidRPr="00E808F0">
        <w:t xml:space="preserve"> The estimated residential satisfaction will be modified by a random factor </w:t>
      </w:r>
      <w:r w:rsidR="00977ABC" w:rsidRPr="00E808F0">
        <w:t xml:space="preserve">of a range </w:t>
      </w:r>
      <w:r w:rsidR="00457239" w:rsidRPr="00E808F0">
        <w:t>defined by the system parameter "</w:t>
      </w:r>
      <w:proofErr w:type="spellStart"/>
      <w:r w:rsidR="00457239" w:rsidRPr="00E808F0">
        <w:t>ResidentialSatisfactionEstimateRange</w:t>
      </w:r>
      <w:proofErr w:type="spellEnd"/>
      <w:r w:rsidR="00457239" w:rsidRPr="00E808F0">
        <w:t>”.</w:t>
      </w:r>
    </w:p>
    <w:p w:rsidR="00716890" w:rsidRPr="00E808F0" w:rsidRDefault="00716890" w:rsidP="008175F1">
      <w:r w:rsidRPr="00E808F0">
        <w:t>The maximum number of spatial units a household will consider is defined by the system parameters “</w:t>
      </w:r>
      <w:proofErr w:type="spellStart"/>
      <w:r w:rsidRPr="00E808F0">
        <w:t>HouseholdSearchAreaSizeSGT</w:t>
      </w:r>
      <w:proofErr w:type="spellEnd"/>
      <w:r w:rsidRPr="00E808F0">
        <w:t>” or “</w:t>
      </w:r>
      <w:proofErr w:type="spellStart"/>
      <w:r w:rsidRPr="00E808F0">
        <w:t>HouseholdSearchAreaSizeZB</w:t>
      </w:r>
      <w:proofErr w:type="spellEnd"/>
      <w:r w:rsidRPr="00E808F0">
        <w:t>” (depending on the model spatial resolution</w:t>
      </w:r>
      <w:r w:rsidR="001D64CE" w:rsidRPr="005D408E">
        <w:rPr>
          <w:rStyle w:val="Funotenzeichen"/>
        </w:rPr>
        <w:footnoteReference w:id="12"/>
      </w:r>
      <w:r w:rsidRPr="00E808F0">
        <w:t>).</w:t>
      </w:r>
      <w:r w:rsidR="001D64CE" w:rsidRPr="00E808F0">
        <w:t xml:space="preserve"> For each year the household is looking for a dwelling, the search area size will be increased by the value of the system parameters “</w:t>
      </w:r>
      <w:proofErr w:type="spellStart"/>
      <w:r w:rsidR="001D64CE" w:rsidRPr="00E808F0">
        <w:t>HouseholdSearchAreaSizeIncrementSGT</w:t>
      </w:r>
      <w:proofErr w:type="spellEnd"/>
      <w:r w:rsidR="001D64CE" w:rsidRPr="00E808F0">
        <w:t>” or “</w:t>
      </w:r>
      <w:proofErr w:type="spellStart"/>
      <w:r w:rsidR="001D64CE" w:rsidRPr="00E808F0">
        <w:t>HouseholdSearchAreaSizeIncrementZB</w:t>
      </w:r>
      <w:proofErr w:type="spellEnd"/>
      <w:r w:rsidR="001D64CE" w:rsidRPr="00E808F0">
        <w:t>”.</w:t>
      </w:r>
    </w:p>
    <w:p w:rsidR="00E84D69" w:rsidRPr="00E808F0" w:rsidRDefault="00E84D69" w:rsidP="00E84D69">
      <w:pPr>
        <w:pStyle w:val="berschrift2"/>
      </w:pPr>
      <w:bookmarkStart w:id="34" w:name="_Toc295677940"/>
      <w:r w:rsidRPr="00E808F0">
        <w:lastRenderedPageBreak/>
        <w:t>Search for vacancies</w:t>
      </w:r>
      <w:bookmarkEnd w:id="34"/>
    </w:p>
    <w:p w:rsidR="0091211B" w:rsidRPr="00E808F0" w:rsidRDefault="0091211B" w:rsidP="007618CC">
      <w:r w:rsidRPr="00E808F0">
        <w:t>At this point the household will begin to look for dwellings, beginning with the area with the highest estimated residential satisfaction (including the random modifier) and continuing to the area with the lowest estimate as long as no suitable dwelling has been found.</w:t>
      </w:r>
    </w:p>
    <w:p w:rsidR="000210CD" w:rsidRPr="00E808F0" w:rsidRDefault="000210CD" w:rsidP="000210CD">
      <w:pPr>
        <w:pStyle w:val="berschrift2"/>
      </w:pPr>
      <w:bookmarkStart w:id="35" w:name="_Toc295677941"/>
      <w:r w:rsidRPr="00E808F0">
        <w:t>Match vacancies to aspirations</w:t>
      </w:r>
      <w:bookmarkEnd w:id="35"/>
    </w:p>
    <w:p w:rsidR="00185DE8" w:rsidRPr="00E808F0" w:rsidRDefault="00185DE8" w:rsidP="007618CC">
      <w:r w:rsidRPr="00E808F0">
        <w:t>If a spatial unit in the surroundings of Vienna is encountered in the list of preferred spatial units, the household will move there, if it can afford the costs of living and if a random moving occurrence probability is met (defined by the system parameter “</w:t>
      </w:r>
      <w:proofErr w:type="spellStart"/>
      <w:r w:rsidRPr="00E808F0">
        <w:t>ProbabilityForMovingOut</w:t>
      </w:r>
      <w:proofErr w:type="spellEnd"/>
      <w:r w:rsidRPr="00E808F0">
        <w:t>”).</w:t>
      </w:r>
    </w:p>
    <w:p w:rsidR="00DE41E1" w:rsidRPr="00E808F0" w:rsidRDefault="00185DE8" w:rsidP="007618CC">
      <w:r w:rsidRPr="00E808F0">
        <w:t>Areas within Vienna are handled differently, because in this case the household has to find a concrete dwelling first. From the pool of all free dwellings in that area, the household will look for one matching the previously defined aspiration region (= desired dwelling size and maximum dwelling costs)</w:t>
      </w:r>
      <w:r w:rsidR="00DE41E1" w:rsidRPr="00E808F0">
        <w:t xml:space="preserve"> and having a higher residential satisfaction than the household’s current dwelling.</w:t>
      </w:r>
    </w:p>
    <w:p w:rsidR="002E4E09" w:rsidRDefault="00185DE8" w:rsidP="007618CC">
      <w:r w:rsidRPr="00E808F0">
        <w:t>If a match can be found, again a random moving occurrence probability will be checked (defined by the system parameter “</w:t>
      </w:r>
      <w:proofErr w:type="spellStart"/>
      <w:r w:rsidRPr="00E808F0">
        <w:t>ProbabilityForMoving</w:t>
      </w:r>
      <w:proofErr w:type="spellEnd"/>
      <w:r w:rsidRPr="00E808F0">
        <w:t>”) and if this is met, the household will relocate to the new dwelling.</w:t>
      </w:r>
      <w:r w:rsidR="002E4E09">
        <w:t xml:space="preserve"> Otherwise the household will stop looking for other dwellings in that year.</w:t>
      </w:r>
    </w:p>
    <w:p w:rsidR="0091211B" w:rsidRDefault="002E4E09" w:rsidP="007618CC">
      <w:r>
        <w:t xml:space="preserve">An alternative </w:t>
      </w:r>
      <w:r w:rsidR="00DE41E1" w:rsidRPr="00E808F0">
        <w:t xml:space="preserve">algorithm could be the introduction of a limit on the number of dwellings a household may consider in a model year to reflect its incomplete knowledge </w:t>
      </w:r>
      <w:r w:rsidR="0074466B" w:rsidRPr="00E808F0">
        <w:fldChar w:fldCharType="begin"/>
      </w:r>
      <w:r w:rsidR="0074466B" w:rsidRPr="00E808F0">
        <w:instrText xml:space="preserve"> ADDIN ZOTERO_ITEM {"citationID":"2ot7d69pdm","citationItems":[{"locator":"61","label":"page","uri":["http://zotero.org/users/583560/items/VCD3BXUP"]}]} </w:instrText>
      </w:r>
      <w:r w:rsidR="0074466B" w:rsidRPr="00E808F0">
        <w:fldChar w:fldCharType="separate"/>
      </w:r>
      <w:r w:rsidR="005D408E" w:rsidRPr="005D408E">
        <w:rPr>
          <w:rFonts w:ascii="Calibri" w:hAnsi="Calibri" w:cs="Calibri"/>
        </w:rPr>
        <w:t>(Semboloni 2007, p.61)</w:t>
      </w:r>
      <w:r w:rsidR="0074466B" w:rsidRPr="00E808F0">
        <w:fldChar w:fldCharType="end"/>
      </w:r>
      <w:r w:rsidR="00DE41E1" w:rsidRPr="00E808F0">
        <w:t xml:space="preserve">. Currently the model looks for only one </w:t>
      </w:r>
      <w:r>
        <w:t xml:space="preserve">matching </w:t>
      </w:r>
      <w:r w:rsidR="00DE41E1" w:rsidRPr="00E808F0">
        <w:t>dwelling in each area f</w:t>
      </w:r>
      <w:r>
        <w:t>rom the list of preferred areas.</w:t>
      </w:r>
    </w:p>
    <w:p w:rsidR="002E4E09" w:rsidRDefault="002E4E09" w:rsidP="007618CC">
      <w:r>
        <w:t xml:space="preserve">In case of this alternative, the household </w:t>
      </w:r>
      <w:r w:rsidR="005B147B">
        <w:t>would have to</w:t>
      </w:r>
      <w:r>
        <w:t xml:space="preserve"> continue </w:t>
      </w:r>
      <w:r w:rsidR="005B147B">
        <w:t>to look</w:t>
      </w:r>
      <w:r>
        <w:t xml:space="preserve"> for other dwellings even after the “</w:t>
      </w:r>
      <w:proofErr w:type="spellStart"/>
      <w:r>
        <w:t>ProbabilityForMoving</w:t>
      </w:r>
      <w:proofErr w:type="spellEnd"/>
      <w:r>
        <w:t>” condition wasn’t met. Since the next dwelling the household could possibly find would</w:t>
      </w:r>
      <w:r w:rsidR="005B147B">
        <w:t xml:space="preserve"> have the same characteristics from the point of view of the residential satisfaction calculation (i.e. the same spatial unit, costs and living space within the household’s aspiration region and a residential satisfaction higher than the household’s current dwelling), this type of algorithm would need </w:t>
      </w:r>
      <w:r w:rsidR="000433DA">
        <w:t>other changes to be consistent.</w:t>
      </w:r>
    </w:p>
    <w:p w:rsidR="005B147B" w:rsidRPr="00E808F0" w:rsidRDefault="005B147B" w:rsidP="007618CC">
      <w:r>
        <w:t>In any other case the same results could be achieved by simply increasing the “</w:t>
      </w:r>
      <w:proofErr w:type="spellStart"/>
      <w:r>
        <w:t>ProbabilityForMoving</w:t>
      </w:r>
      <w:proofErr w:type="spellEnd"/>
      <w:r>
        <w:t>” system parameter</w:t>
      </w:r>
      <w:r w:rsidR="000433DA">
        <w:t xml:space="preserve"> without the caveat of increased computing time for comparing a higher number of dwellings per household</w:t>
      </w:r>
      <w:r>
        <w:t>.</w:t>
      </w:r>
    </w:p>
    <w:p w:rsidR="00D81F11" w:rsidRDefault="00D81F11" w:rsidP="003F332A">
      <w:pPr>
        <w:pStyle w:val="berschrift1"/>
      </w:pPr>
      <w:bookmarkStart w:id="36" w:name="_Toc295677942"/>
      <w:r>
        <w:t>Model Main Control Flow</w:t>
      </w:r>
    </w:p>
    <w:p w:rsidR="00D81F11" w:rsidRDefault="00D81F11" w:rsidP="00D81F11">
      <w:r>
        <w:t>The SUME decision model main loop consists of the following steps:</w:t>
      </w:r>
    </w:p>
    <w:p w:rsidR="00D81F11" w:rsidRDefault="00D81F11" w:rsidP="00D81F11">
      <w:pPr>
        <w:pStyle w:val="Listenabsatz"/>
        <w:numPr>
          <w:ilvl w:val="0"/>
          <w:numId w:val="30"/>
        </w:numPr>
      </w:pPr>
      <w:r>
        <w:t>Create dwellings from building projects (“2a + 2b projects”).</w:t>
      </w:r>
    </w:p>
    <w:p w:rsidR="00D81F11" w:rsidRDefault="00D81F11" w:rsidP="00D81F11">
      <w:pPr>
        <w:pStyle w:val="Listenabsatz"/>
        <w:numPr>
          <w:ilvl w:val="0"/>
          <w:numId w:val="30"/>
        </w:numPr>
      </w:pPr>
      <w:r>
        <w:t xml:space="preserve">Look for potential movers (dissatisfied households), for households moving </w:t>
      </w:r>
      <w:r w:rsidR="00721BA2">
        <w:t xml:space="preserve">in </w:t>
      </w:r>
      <w:r>
        <w:t>together and for children leaving their parents’ homes.</w:t>
      </w:r>
    </w:p>
    <w:p w:rsidR="00D81F11" w:rsidRDefault="00D81F11" w:rsidP="00D81F11">
      <w:pPr>
        <w:pStyle w:val="Listenabsatz"/>
        <w:numPr>
          <w:ilvl w:val="0"/>
          <w:numId w:val="30"/>
        </w:numPr>
      </w:pPr>
      <w:r>
        <w:t>Perform all moves including those to the surrounding areas of Vienna.</w:t>
      </w:r>
    </w:p>
    <w:p w:rsidR="00D81F11" w:rsidRDefault="00721BA2" w:rsidP="00D81F11">
      <w:pPr>
        <w:pStyle w:val="Listenabsatz"/>
        <w:numPr>
          <w:ilvl w:val="0"/>
          <w:numId w:val="30"/>
        </w:numPr>
      </w:pPr>
      <w:r>
        <w:t>Perform all household-joins.</w:t>
      </w:r>
    </w:p>
    <w:p w:rsidR="00721BA2" w:rsidRDefault="00721BA2" w:rsidP="00D81F11">
      <w:pPr>
        <w:pStyle w:val="Listenabsatz"/>
        <w:numPr>
          <w:ilvl w:val="0"/>
          <w:numId w:val="30"/>
        </w:numPr>
      </w:pPr>
      <w:r>
        <w:t>Perform the international emigration of households.</w:t>
      </w:r>
    </w:p>
    <w:p w:rsidR="00721BA2" w:rsidRDefault="00721BA2" w:rsidP="00721BA2">
      <w:pPr>
        <w:pStyle w:val="Listenabsatz"/>
        <w:numPr>
          <w:ilvl w:val="0"/>
          <w:numId w:val="30"/>
        </w:numPr>
      </w:pPr>
      <w:r>
        <w:t>Create the dwellings short of the demand (all households needing a dwelling according to the previous steps and the immigration scenarios used in the model).</w:t>
      </w:r>
    </w:p>
    <w:p w:rsidR="00721BA2" w:rsidRDefault="00721BA2" w:rsidP="00721BA2">
      <w:pPr>
        <w:pStyle w:val="Listenabsatz"/>
        <w:numPr>
          <w:ilvl w:val="0"/>
          <w:numId w:val="30"/>
        </w:numPr>
      </w:pPr>
      <w:r>
        <w:t>Perform the moving out of children of their parent’s homes.</w:t>
      </w:r>
    </w:p>
    <w:p w:rsidR="00721BA2" w:rsidRDefault="00721BA2" w:rsidP="00721BA2">
      <w:pPr>
        <w:pStyle w:val="Listenabsatz"/>
        <w:numPr>
          <w:ilvl w:val="0"/>
          <w:numId w:val="30"/>
        </w:numPr>
      </w:pPr>
      <w:r>
        <w:t>Perform the national immigration of households.</w:t>
      </w:r>
    </w:p>
    <w:p w:rsidR="00721BA2" w:rsidRDefault="00721BA2" w:rsidP="00721BA2">
      <w:pPr>
        <w:pStyle w:val="Listenabsatz"/>
        <w:numPr>
          <w:ilvl w:val="0"/>
          <w:numId w:val="30"/>
        </w:numPr>
      </w:pPr>
      <w:r>
        <w:lastRenderedPageBreak/>
        <w:t>Perform the international immigration of households.</w:t>
      </w:r>
    </w:p>
    <w:p w:rsidR="00721BA2" w:rsidRPr="00D81F11" w:rsidRDefault="00721BA2" w:rsidP="00721BA2">
      <w:pPr>
        <w:pStyle w:val="Listenabsatz"/>
        <w:numPr>
          <w:ilvl w:val="0"/>
          <w:numId w:val="30"/>
        </w:numPr>
      </w:pPr>
      <w:r>
        <w:t>Age the population by one year.</w:t>
      </w:r>
    </w:p>
    <w:p w:rsidR="00D81F11" w:rsidRDefault="00721BA2" w:rsidP="00D81F11">
      <w:r>
        <w:t xml:space="preserve">From these steps it becomes evident that the SUME decision model is currently designed to follow the demographic scenarios closely and adjust the built environment of the model area accordingly by creating enough dwellings. This approach can be questioned because there are some areas in Vienna where a densification through additional living space is rather hard to achieve </w:t>
      </w:r>
      <w:r w:rsidRPr="00721BA2">
        <w:rPr>
          <w:highlight w:val="yellow"/>
        </w:rPr>
        <w:t>(-&gt; ÖIR “</w:t>
      </w:r>
      <w:proofErr w:type="spellStart"/>
      <w:r w:rsidRPr="00721BA2">
        <w:rPr>
          <w:highlight w:val="yellow"/>
        </w:rPr>
        <w:t>Tabuzonen</w:t>
      </w:r>
      <w:proofErr w:type="spellEnd"/>
      <w:r w:rsidRPr="00721BA2">
        <w:rPr>
          <w:highlight w:val="yellow"/>
        </w:rPr>
        <w:t>” WP1</w:t>
      </w:r>
      <w:r>
        <w:t>).</w:t>
      </w:r>
    </w:p>
    <w:p w:rsidR="008A3030" w:rsidRDefault="008A3030" w:rsidP="00D81F11">
      <w:r>
        <w:t>Since the population forecasts used in the model (</w:t>
      </w:r>
      <w:proofErr w:type="spellStart"/>
      <w:r w:rsidRPr="008A3030">
        <w:rPr>
          <w:highlight w:val="yellow"/>
        </w:rPr>
        <w:t>Statistik</w:t>
      </w:r>
      <w:proofErr w:type="spellEnd"/>
      <w:r w:rsidRPr="008A3030">
        <w:rPr>
          <w:highlight w:val="yellow"/>
        </w:rPr>
        <w:t xml:space="preserve"> Austria</w:t>
      </w:r>
      <w:r>
        <w:t xml:space="preserve">) do not consider any limitations in the densification of the built environment, the model should in fact not be able to achieve this high level of population growth in a realistic densification scenario. </w:t>
      </w:r>
    </w:p>
    <w:p w:rsidR="00721BA2" w:rsidRPr="00D81F11" w:rsidRDefault="00721BA2" w:rsidP="00D81F11">
      <w:r>
        <w:t xml:space="preserve">Future versions of the model will therefore be designed to account for these limitations and allow additional households </w:t>
      </w:r>
      <w:r w:rsidR="00941379">
        <w:t xml:space="preserve">moving into these areas only through </w:t>
      </w:r>
      <w:r w:rsidR="008A3030">
        <w:t xml:space="preserve">the assumption of a </w:t>
      </w:r>
      <w:r w:rsidR="00941379">
        <w:t>lower per capita living space.</w:t>
      </w:r>
    </w:p>
    <w:p w:rsidR="003B1793" w:rsidRPr="00E808F0" w:rsidRDefault="003B1793" w:rsidP="003F332A">
      <w:pPr>
        <w:pStyle w:val="berschrift1"/>
      </w:pPr>
      <w:r w:rsidRPr="00E808F0">
        <w:t xml:space="preserve">System </w:t>
      </w:r>
      <w:r w:rsidR="008B0126" w:rsidRPr="00E808F0">
        <w:t>P</w:t>
      </w:r>
      <w:r w:rsidRPr="00E808F0">
        <w:t>arameter</w:t>
      </w:r>
      <w:r w:rsidR="001536C0" w:rsidRPr="00E808F0">
        <w:t>s</w:t>
      </w:r>
      <w:bookmarkEnd w:id="36"/>
    </w:p>
    <w:p w:rsidR="001536C0" w:rsidRPr="00E808F0" w:rsidRDefault="001536C0" w:rsidP="001536C0">
      <w:r w:rsidRPr="00E808F0">
        <w:t xml:space="preserve">The general behavior of the SUME decision model can be controlled by a number of system parameters.  The following types of system parameters are </w:t>
      </w:r>
      <w:r w:rsidR="00732930" w:rsidRPr="00E808F0">
        <w:t>held in the model:</w:t>
      </w:r>
    </w:p>
    <w:tbl>
      <w:tblPr>
        <w:tblStyle w:val="MittlereSchattierung1-Akzent11"/>
        <w:tblW w:w="0" w:type="auto"/>
        <w:tblLook w:val="04A0" w:firstRow="1" w:lastRow="0" w:firstColumn="1" w:lastColumn="0" w:noHBand="0" w:noVBand="1"/>
      </w:tblPr>
      <w:tblGrid>
        <w:gridCol w:w="5520"/>
        <w:gridCol w:w="2645"/>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Type</w:t>
            </w:r>
          </w:p>
        </w:tc>
        <w:tc>
          <w:tcPr>
            <w:tcW w:w="0" w:type="auto"/>
          </w:tcPr>
          <w:p w:rsidR="00732930" w:rsidRPr="00E808F0" w:rsidRDefault="00732930" w:rsidP="001536C0">
            <w:pPr>
              <w:cnfStyle w:val="100000000000" w:firstRow="1" w:lastRow="0" w:firstColumn="0" w:lastColumn="0" w:oddVBand="0" w:evenVBand="0" w:oddHBand="0" w:evenHBand="0" w:firstRowFirstColumn="0" w:firstRowLastColumn="0" w:lastRowFirstColumn="0" w:lastRowLastColumn="0"/>
            </w:pPr>
            <w:r w:rsidRPr="00E808F0">
              <w:t>Database Table</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Parameters for the generation of the synthetic population</w:t>
            </w:r>
          </w:p>
        </w:tc>
        <w:tc>
          <w:tcPr>
            <w:tcW w:w="0" w:type="auto"/>
          </w:tcPr>
          <w:p w:rsidR="00732930" w:rsidRPr="00E808F0" w:rsidRDefault="00732930" w:rsidP="001536C0">
            <w:pPr>
              <w:cnfStyle w:val="000000100000" w:firstRow="0" w:lastRow="0" w:firstColumn="0" w:lastColumn="0" w:oddVBand="0" w:evenVBand="0" w:oddHBand="1" w:evenHBand="0" w:firstRowFirstColumn="0" w:firstRowLastColumn="0" w:lastRowFirstColumn="0" w:lastRowLastColumn="0"/>
            </w:pPr>
            <w:proofErr w:type="spellStart"/>
            <w:r w:rsidRPr="00E808F0">
              <w:t>SysParamsDataPreparation</w:t>
            </w:r>
            <w:proofErr w:type="spellEnd"/>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Model runtime parameters</w:t>
            </w:r>
          </w:p>
        </w:tc>
        <w:tc>
          <w:tcPr>
            <w:tcW w:w="0" w:type="auto"/>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pPr>
            <w:proofErr w:type="spellStart"/>
            <w:r w:rsidRPr="00E808F0">
              <w:t>SysParamsRuntime</w:t>
            </w:r>
            <w:proofErr w:type="spellEnd"/>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14</w:t>
      </w:r>
      <w:r w:rsidR="0067096A">
        <w:fldChar w:fldCharType="end"/>
      </w:r>
      <w:r w:rsidRPr="00E808F0">
        <w:t>: Types of model system parameters</w:t>
      </w:r>
    </w:p>
    <w:p w:rsidR="00732930" w:rsidRPr="00E808F0" w:rsidRDefault="00732930" w:rsidP="00732930">
      <w:r w:rsidRPr="00E808F0">
        <w:t>Following below is a description of both sets of system parameters with their default values.</w:t>
      </w:r>
    </w:p>
    <w:tbl>
      <w:tblPr>
        <w:tblStyle w:val="MittlereSchattierung1-Akzent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jc w:val="center"/>
              <w:rPr>
                <w:rFonts w:ascii="Times New Roman" w:eastAsia="Times New Roman" w:hAnsi="Times New Roman" w:cs="Times New Roman"/>
                <w:sz w:val="24"/>
                <w:szCs w:val="24"/>
              </w:rPr>
            </w:pPr>
            <w:r w:rsidRPr="00E808F0">
              <w:rPr>
                <w:rFonts w:ascii="Calibri" w:eastAsia="Times New Roman" w:hAnsi="Calibri" w:cs="Calibri"/>
              </w:rPr>
              <w:t>Name</w:t>
            </w:r>
          </w:p>
        </w:tc>
        <w:tc>
          <w:tcPr>
            <w:tcW w:w="993" w:type="dxa"/>
            <w:hideMark/>
          </w:tcPr>
          <w:p w:rsidR="00732930" w:rsidRPr="00E808F0" w:rsidRDefault="00732930" w:rsidP="0073293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732930" w:rsidRPr="00E808F0" w:rsidRDefault="00732930" w:rsidP="00732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on market for sampled households to be taken (this is necessary to avoid that all dwellings of a certain size class in certain areas are taken after sampling)</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THR_MinCostOfLivingAvg</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THR_MinCostOfLivingRange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THR_ResSatisfactionRange</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in thousandth part</w:t>
            </w:r>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15</w:t>
      </w:r>
      <w:r w:rsidR="0067096A">
        <w:fldChar w:fldCharType="end"/>
      </w:r>
      <w:r w:rsidRPr="00E808F0">
        <w:t>: System parameters for the generation of the synthetic population</w:t>
      </w:r>
    </w:p>
    <w:tbl>
      <w:tblPr>
        <w:tblStyle w:val="MittlereSchattierung1-Akzent1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jc w:val="center"/>
              <w:rPr>
                <w:rFonts w:ascii="Times New Roman" w:eastAsia="Times New Roman" w:hAnsi="Times New Roman" w:cs="Times New Roman"/>
                <w:sz w:val="24"/>
                <w:szCs w:val="24"/>
              </w:rPr>
            </w:pPr>
            <w:r w:rsidRPr="00E808F0">
              <w:rPr>
                <w:rFonts w:ascii="Calibri" w:eastAsia="Times New Roman" w:hAnsi="Calibri" w:cs="Calibri"/>
              </w:rPr>
              <w:lastRenderedPageBreak/>
              <w:t>Name</w:t>
            </w:r>
          </w:p>
        </w:tc>
        <w:tc>
          <w:tcPr>
            <w:tcW w:w="993"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AlwaysLookForDwellings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Set a value != 0 if the residential relocation algorithm shall look for a dwelling even if the residential satisfaction estimation has given a result lower than the current residential satisfaction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BirthProbabilityAdjustment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give birth to a child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14</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applying the person weight (</w:t>
            </w:r>
            <w:proofErr w:type="spellStart"/>
            <w:r w:rsidRPr="00E808F0">
              <w:rPr>
                <w:rFonts w:ascii="Calibri" w:eastAsia="Times New Roman" w:hAnsi="Calibri" w:cs="Calibri"/>
                <w:color w:val="000000"/>
              </w:rPr>
              <w:t>ChildrenWeight</w:t>
            </w:r>
            <w:proofErr w:type="spellEnd"/>
            <w:r w:rsidRPr="00E808F0">
              <w:rPr>
                <w:rFonts w:ascii="Calibri" w:eastAsia="Times New Roman" w:hAnsi="Calibri" w:cs="Calibri"/>
                <w:color w:val="000000"/>
              </w:rPr>
              <w: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ChildrenWeight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Weight for children when calculating the number of persons per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6F308C" w:rsidP="001536C0">
            <w:pPr>
              <w:rPr>
                <w:rFonts w:ascii="Times New Roman" w:eastAsia="Times New Roman" w:hAnsi="Times New Roman" w:cs="Times New Roman"/>
                <w:sz w:val="24"/>
                <w:szCs w:val="24"/>
              </w:rPr>
            </w:pPr>
            <w:proofErr w:type="spellStart"/>
            <w:r>
              <w:rPr>
                <w:rFonts w:ascii="Calibri" w:eastAsia="Times New Roman" w:hAnsi="Calibri" w:cs="Calibri"/>
                <w:color w:val="000000"/>
              </w:rPr>
              <w:t>MovingTogether</w:t>
            </w:r>
            <w:r w:rsidR="001536C0" w:rsidRPr="00E808F0">
              <w:rPr>
                <w:rFonts w:ascii="Calibri" w:eastAsia="Times New Roman" w:hAnsi="Calibri" w:cs="Calibri"/>
                <w:color w:val="000000"/>
              </w:rPr>
              <w:t>Rate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couples per 1000 persons (of the total population) that choose to cohabitate in a year. The number is estimated with an average 5.6/1000 pop. Marriages from 2001 to 2008 as a base. Furthermore resulting household types have been compared with official forecasts.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DeathProbabilityAdjustment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die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DefaultScenario</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Default scenario for the model run</w:t>
            </w:r>
          </w:p>
        </w:tc>
      </w:tr>
      <w:tr w:rsidR="006A5DAA"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6A5DAA" w:rsidRPr="00E808F0" w:rsidRDefault="006A5DAA" w:rsidP="001536C0">
            <w:pPr>
              <w:rPr>
                <w:rFonts w:ascii="Calibri" w:eastAsia="Times New Roman" w:hAnsi="Calibri" w:cs="Calibri"/>
                <w:color w:val="000000"/>
              </w:rPr>
            </w:pPr>
            <w:proofErr w:type="spellStart"/>
            <w:r>
              <w:rPr>
                <w:rFonts w:ascii="Calibri" w:eastAsia="Times New Roman" w:hAnsi="Calibri" w:cs="Calibri"/>
                <w:color w:val="000000"/>
              </w:rPr>
              <w:t>DemographyOnly</w:t>
            </w:r>
            <w:proofErr w:type="spellEnd"/>
          </w:p>
        </w:tc>
        <w:tc>
          <w:tcPr>
            <w:tcW w:w="993" w:type="dxa"/>
          </w:tcPr>
          <w:p w:rsidR="006A5DAA" w:rsidRPr="00E808F0" w:rsidRDefault="006A5DAA" w:rsidP="001536C0">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5919" w:type="dxa"/>
          </w:tcPr>
          <w:p w:rsidR="006A5DAA" w:rsidRPr="00E808F0" w:rsidRDefault="006A5DAA" w:rsidP="001536C0">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6A5DAA">
              <w:rPr>
                <w:rFonts w:ascii="Calibri" w:eastAsia="Times New Roman" w:hAnsi="Calibri" w:cs="Calibri"/>
                <w:color w:val="000000"/>
              </w:rPr>
              <w:t>Will run the demographic sub</w:t>
            </w:r>
            <w:r>
              <w:rPr>
                <w:rFonts w:ascii="Calibri" w:eastAsia="Times New Roman" w:hAnsi="Calibri" w:cs="Calibri"/>
                <w:color w:val="000000"/>
              </w:rPr>
              <w:t xml:space="preserve"> </w:t>
            </w:r>
            <w:r w:rsidRPr="006A5DAA">
              <w:rPr>
                <w:rFonts w:ascii="Calibri" w:eastAsia="Times New Roman" w:hAnsi="Calibri" w:cs="Calibri"/>
                <w:color w:val="000000"/>
              </w:rPr>
              <w:t>model alone (i.e. without the residential mobility sub</w:t>
            </w:r>
            <w:r>
              <w:rPr>
                <w:rFonts w:ascii="Calibri" w:eastAsia="Times New Roman" w:hAnsi="Calibri" w:cs="Calibri"/>
                <w:color w:val="000000"/>
              </w:rPr>
              <w:t xml:space="preserve"> </w:t>
            </w:r>
            <w:r w:rsidRPr="006A5DAA">
              <w:rPr>
                <w:rFonts w:ascii="Calibri" w:eastAsia="Times New Roman" w:hAnsi="Calibri" w:cs="Calibri"/>
                <w:color w:val="000000"/>
              </w:rPr>
              <w:t>model) if set to 1</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DesiredLivingSpaceRandomPct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for the standard deviation of the random part of the households desired living space calculation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DesiredLivingSpaceRangePct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of the standard deviation of the potential range of the households desired living space min and max</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DwellingPriceRange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Dwelling price range in percent of the average dwelling price per spatial unit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DwellingsOnMarketAutoAdjust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Adjust the available dwellings on the market so that there are always sufficient dwellings to allow the potential immigration. If set, the number gives the minimum excess share of dwellings that are free and on the market after the </w:t>
            </w:r>
            <w:r w:rsidR="008E4E4E" w:rsidRPr="00E808F0">
              <w:rPr>
                <w:rFonts w:ascii="Calibri" w:eastAsia="Times New Roman" w:hAnsi="Calibri" w:cs="Calibri"/>
                <w:color w:val="000000"/>
              </w:rPr>
              <w:t>fulfillment</w:t>
            </w:r>
            <w:r w:rsidRPr="00E808F0">
              <w:rPr>
                <w:rFonts w:ascii="Calibri" w:eastAsia="Times New Roman" w:hAnsi="Calibri" w:cs="Calibri"/>
                <w:color w:val="000000"/>
              </w:rPr>
              <w:t xml:space="preserve"> of all dwelling needs in a year. If the value is negative, the auto adjustment of dwellings on market is disabled.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without households (in the view of the model considered to be "free") that actually are on the housing market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HouseholdDwellingsConsideredPerYear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dwellings a household will consider per year when searching for a new residence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HouseholdMovingDecisionMin</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1998</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Earliest possible moving decision for a household</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HouseholdSearchAreaSizeIncrementSGT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HouseholdSearchAreaSizeIncrementZB</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HouseholdSearchAreaSizeSGT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HouseholdSearchAreaSizeZB</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HouseholdSizeGroups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household groups by household-size, i.e. all households with more members will be treated as the same group</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ModelIterations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model cycles (years)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ModelStartYear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2001</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Start year of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lastRenderedPageBreak/>
              <w:t>OutputFullData</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Output full data von households, persons and dwellings?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PathOutput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C:\temp\SUME Output\</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Path for model output files (if empty, output files will be created in the main model directory)</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PersonMaxAge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95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 person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in % if all other factors are in </w:t>
            </w:r>
            <w:r w:rsidR="008E4E4E" w:rsidRPr="00E808F0">
              <w:rPr>
                <w:rFonts w:ascii="Calibri" w:eastAsia="Times New Roman" w:hAnsi="Calibri" w:cs="Calibri"/>
                <w:color w:val="000000"/>
              </w:rPr>
              <w:t>favor</w:t>
            </w:r>
            <w:r w:rsidRPr="00E808F0">
              <w:rPr>
                <w:rFonts w:ascii="Calibri" w:eastAsia="Times New Roman" w:hAnsi="Calibri" w:cs="Calibri"/>
                <w:color w:val="000000"/>
              </w:rPr>
              <w:t xml:space="preserve"> and a matching dwelling has been found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ProbabilityForMovingOut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out of the city in % if all other factors are in </w:t>
            </w:r>
            <w:r w:rsidR="008E4E4E" w:rsidRPr="00E808F0">
              <w:rPr>
                <w:rFonts w:ascii="Calibri" w:eastAsia="Times New Roman" w:hAnsi="Calibri" w:cs="Calibri"/>
                <w:color w:val="000000"/>
              </w:rPr>
              <w:t>favor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ProbabilityLeavingParents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12</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Yearly probability (=rate of children leaving vs. Total number of children living with their parents) that a child aged 15+ (&gt; </w:t>
            </w:r>
            <w:proofErr w:type="spellStart"/>
            <w:r w:rsidRPr="00E808F0">
              <w:rPr>
                <w:rFonts w:ascii="Calibri" w:eastAsia="Times New Roman" w:hAnsi="Calibri" w:cs="Calibri"/>
                <w:color w:val="000000"/>
              </w:rPr>
              <w:t>ChildrenMaxAge</w:t>
            </w:r>
            <w:proofErr w:type="spellEnd"/>
            <w:r w:rsidRPr="00E808F0">
              <w:rPr>
                <w:rFonts w:ascii="Calibri" w:eastAsia="Times New Roman" w:hAnsi="Calibri" w:cs="Calibri"/>
                <w:color w:val="000000"/>
              </w:rPr>
              <w:t>) leaves her/his parents and moves into a new single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ResidentialSatisfactionEstimateRange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random factor in residential satisfaction estimation (when choosing a spatial unit) in [%]</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ResidentialSatisfactionThreshMod</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household-specific modifier of the residential satisfaction threshold (range from/to +/- value)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SpatialUnitLevel</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SGT</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ZB = </w:t>
            </w:r>
            <w:proofErr w:type="spellStart"/>
            <w:r w:rsidRPr="00E808F0">
              <w:rPr>
                <w:rFonts w:ascii="Calibri" w:eastAsia="Times New Roman" w:hAnsi="Calibri" w:cs="Calibri"/>
                <w:color w:val="000000"/>
              </w:rPr>
              <w:t>Zählbezirke</w:t>
            </w:r>
            <w:proofErr w:type="spellEnd"/>
            <w:r w:rsidRPr="00E808F0">
              <w:rPr>
                <w:rFonts w:ascii="Calibri" w:eastAsia="Times New Roman" w:hAnsi="Calibri" w:cs="Calibri"/>
                <w:color w:val="000000"/>
              </w:rPr>
              <w:t xml:space="preserve"> (250); SGT = </w:t>
            </w:r>
            <w:proofErr w:type="spellStart"/>
            <w:r w:rsidRPr="00E808F0">
              <w:rPr>
                <w:rFonts w:ascii="Calibri" w:eastAsia="Times New Roman" w:hAnsi="Calibri" w:cs="Calibri"/>
                <w:color w:val="000000"/>
              </w:rPr>
              <w:t>Stadtgebietstypen</w:t>
            </w:r>
            <w:proofErr w:type="spellEnd"/>
            <w:r w:rsidRPr="00E808F0">
              <w:rPr>
                <w:rFonts w:ascii="Calibri" w:eastAsia="Times New Roman" w:hAnsi="Calibri" w:cs="Calibri"/>
                <w:color w:val="000000"/>
              </w:rPr>
              <w:t xml:space="preserve"> (59)</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THR_MinIncomeLeftForLivingAvg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700</w:t>
            </w:r>
          </w:p>
        </w:tc>
        <w:tc>
          <w:tcPr>
            <w:tcW w:w="5919" w:type="dxa"/>
            <w:hideMark/>
          </w:tcPr>
          <w:p w:rsidR="001536C0" w:rsidRPr="00E808F0" w:rsidRDefault="001536C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Residential </w:t>
            </w:r>
            <w:r w:rsidR="008E4E4E" w:rsidRPr="00E808F0">
              <w:rPr>
                <w:rFonts w:ascii="Calibri" w:eastAsia="Times New Roman" w:hAnsi="Calibri" w:cs="Calibri"/>
                <w:color w:val="000000"/>
              </w:rPr>
              <w:t>satisfaction</w:t>
            </w:r>
            <w:r w:rsidRPr="00E808F0">
              <w:rPr>
                <w:rFonts w:ascii="Calibri" w:eastAsia="Times New Roman" w:hAnsi="Calibri" w:cs="Calibri"/>
                <w:color w:val="000000"/>
              </w:rPr>
              <w:t xml:space="preserve"> threshold in thousandth parts (1/1000s) - Households that have a residential satisfaction below that value are entering the housing market</w:t>
            </w:r>
          </w:p>
        </w:tc>
      </w:tr>
    </w:tbl>
    <w:p w:rsidR="00732930" w:rsidRPr="00E808F0" w:rsidRDefault="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16</w:t>
      </w:r>
      <w:r w:rsidR="0067096A">
        <w:fldChar w:fldCharType="end"/>
      </w:r>
      <w:r w:rsidRPr="00E808F0">
        <w:t>: Model runtime system parameters</w:t>
      </w:r>
    </w:p>
    <w:p w:rsidR="00E71319" w:rsidRPr="00E808F0" w:rsidRDefault="00E71319" w:rsidP="00F21165">
      <w:pPr>
        <w:pStyle w:val="berschrift1"/>
      </w:pPr>
      <w:bookmarkStart w:id="37" w:name="_Toc295677943"/>
      <w:r w:rsidRPr="00E808F0">
        <w:lastRenderedPageBreak/>
        <w:t xml:space="preserve">Model </w:t>
      </w:r>
      <w:r w:rsidR="000945A8">
        <w:t xml:space="preserve">Calibration and </w:t>
      </w:r>
      <w:r w:rsidRPr="00E808F0">
        <w:t>Validation</w:t>
      </w:r>
      <w:bookmarkEnd w:id="37"/>
    </w:p>
    <w:p w:rsidR="003428DE" w:rsidRDefault="003428DE" w:rsidP="00E57C16">
      <w:pPr>
        <w:pStyle w:val="berschrift2"/>
      </w:pPr>
      <w:bookmarkStart w:id="38" w:name="_Toc295677944"/>
      <w:r>
        <w:t>Synthetic Population</w:t>
      </w:r>
    </w:p>
    <w:p w:rsidR="00E71319" w:rsidRPr="00E808F0" w:rsidRDefault="00E71319" w:rsidP="00E57C16">
      <w:pPr>
        <w:pStyle w:val="berschrift2"/>
      </w:pPr>
      <w:r w:rsidRPr="00E808F0">
        <w:t>Demographic Sub Model</w:t>
      </w:r>
      <w:bookmarkEnd w:id="38"/>
    </w:p>
    <w:p w:rsidR="004E728A" w:rsidRPr="00E808F0" w:rsidRDefault="004E728A" w:rsidP="008B0126">
      <w:pPr>
        <w:keepNext/>
        <w:keepLines/>
      </w:pPr>
      <w:r w:rsidRPr="00E808F0">
        <w:t xml:space="preserve">The results of the demographic sub model </w:t>
      </w:r>
      <w:r w:rsidR="00B54A18">
        <w:t xml:space="preserve">can only </w:t>
      </w:r>
      <w:r w:rsidRPr="00E808F0">
        <w:t xml:space="preserve">be compared to </w:t>
      </w:r>
      <w:r w:rsidR="00B54A18">
        <w:t>population indicators and numbers for the whole city area since the sub model is lacking the moves. Data with a finer spatial resolution may still be aggregated to be able to use it for comparison to the model output.</w:t>
      </w:r>
    </w:p>
    <w:tbl>
      <w:tblPr>
        <w:tblStyle w:val="MittlereSchattierung1-Akzent12"/>
        <w:tblW w:w="0" w:type="auto"/>
        <w:tblLook w:val="0420" w:firstRow="1" w:lastRow="0" w:firstColumn="0" w:lastColumn="0" w:noHBand="0" w:noVBand="1"/>
      </w:tblPr>
      <w:tblGrid>
        <w:gridCol w:w="3279"/>
        <w:gridCol w:w="1642"/>
        <w:gridCol w:w="1441"/>
        <w:gridCol w:w="2690"/>
      </w:tblGrid>
      <w:tr w:rsidR="006F7CE2" w:rsidRPr="00E808F0" w:rsidTr="006F7CE2">
        <w:trPr>
          <w:cnfStyle w:val="100000000000" w:firstRow="1" w:lastRow="0" w:firstColumn="0" w:lastColumn="0" w:oddVBand="0" w:evenVBand="0" w:oddHBand="0" w:evenHBand="0" w:firstRowFirstColumn="0" w:firstRowLastColumn="0" w:lastRowFirstColumn="0" w:lastRowLastColumn="0"/>
        </w:trPr>
        <w:tc>
          <w:tcPr>
            <w:tcW w:w="0" w:type="auto"/>
          </w:tcPr>
          <w:p w:rsidR="006F7CE2" w:rsidRPr="00E808F0" w:rsidRDefault="006F7CE2" w:rsidP="00E4405E">
            <w:pPr>
              <w:keepNext/>
              <w:keepLines/>
            </w:pPr>
            <w:r w:rsidRPr="00E808F0">
              <w:t>Data</w:t>
            </w:r>
          </w:p>
        </w:tc>
        <w:tc>
          <w:tcPr>
            <w:tcW w:w="0" w:type="auto"/>
          </w:tcPr>
          <w:p w:rsidR="006F7CE2" w:rsidRPr="00E808F0" w:rsidRDefault="006F7CE2" w:rsidP="00E4405E">
            <w:pPr>
              <w:keepNext/>
              <w:keepLines/>
            </w:pPr>
            <w:r w:rsidRPr="00E808F0">
              <w:t>Lowest Spatial Resolution</w:t>
            </w:r>
          </w:p>
        </w:tc>
        <w:tc>
          <w:tcPr>
            <w:tcW w:w="0" w:type="auto"/>
          </w:tcPr>
          <w:p w:rsidR="006F7CE2" w:rsidRPr="00E808F0" w:rsidRDefault="006F7CE2" w:rsidP="00E4405E">
            <w:pPr>
              <w:keepNext/>
              <w:keepLines/>
            </w:pPr>
            <w:r w:rsidRPr="00E808F0">
              <w:t>Source</w:t>
            </w:r>
          </w:p>
        </w:tc>
        <w:tc>
          <w:tcPr>
            <w:tcW w:w="0" w:type="auto"/>
          </w:tcPr>
          <w:p w:rsidR="006F7CE2" w:rsidRPr="00E808F0" w:rsidRDefault="006F7CE2" w:rsidP="00E4405E">
            <w:pPr>
              <w:keepNext/>
              <w:keepLines/>
            </w:pPr>
            <w:r>
              <w:t>Comment</w:t>
            </w: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E4405E">
            <w:pPr>
              <w:keepNext/>
              <w:keepLines/>
            </w:pPr>
            <w:r w:rsidRPr="00E808F0">
              <w:t>The forecast of population development in Vienna until 2075.</w:t>
            </w:r>
          </w:p>
        </w:tc>
        <w:tc>
          <w:tcPr>
            <w:tcW w:w="0" w:type="auto"/>
          </w:tcPr>
          <w:p w:rsidR="006F7CE2" w:rsidRPr="00E808F0" w:rsidRDefault="006F7CE2" w:rsidP="00CA3755">
            <w:pPr>
              <w:keepNext/>
              <w:keepLines/>
            </w:pPr>
            <w:r w:rsidRPr="00E808F0">
              <w:t>Vienna city area</w:t>
            </w:r>
          </w:p>
        </w:tc>
        <w:tc>
          <w:tcPr>
            <w:tcW w:w="0" w:type="auto"/>
          </w:tcPr>
          <w:p w:rsidR="006F7CE2" w:rsidRPr="00E808F0" w:rsidRDefault="006F7CE2" w:rsidP="00E4405E">
            <w:pPr>
              <w:keepNext/>
              <w:keepLines/>
            </w:pPr>
            <w:r w:rsidRPr="00E808F0">
              <w:fldChar w:fldCharType="begin"/>
            </w:r>
            <w:r w:rsidRPr="00E808F0">
              <w:instrText xml:space="preserve"> ADDIN ZOTERO_ITEM {"citationID":"1gq31al14d","citationItems":[{"uri":["http://zotero.org/users/583560/items/335A3GQQ"]}]} </w:instrText>
            </w:r>
            <w:r w:rsidRPr="00E808F0">
              <w:fldChar w:fldCharType="separate"/>
            </w:r>
            <w:r w:rsidR="005D408E" w:rsidRPr="005D408E">
              <w:rPr>
                <w:rFonts w:ascii="Calibri" w:hAnsi="Calibri" w:cs="Calibri"/>
              </w:rPr>
              <w:t>(Statistik Austria 2011b)</w:t>
            </w:r>
            <w:r w:rsidRPr="00E808F0">
              <w:fldChar w:fldCharType="end"/>
            </w:r>
          </w:p>
        </w:tc>
        <w:tc>
          <w:tcPr>
            <w:tcW w:w="0" w:type="auto"/>
          </w:tcPr>
          <w:p w:rsidR="006F7CE2" w:rsidRPr="00E808F0" w:rsidRDefault="006F7CE2" w:rsidP="00E4405E">
            <w:pPr>
              <w:keepNext/>
              <w:keepLines/>
            </w:pPr>
            <w:r>
              <w:t>Forecast data, only for comparison, not for validation!</w:t>
            </w: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EB14AF">
            <w:pPr>
              <w:keepNext/>
              <w:keepLines/>
            </w:pPr>
            <w:r w:rsidRPr="00E808F0">
              <w:t xml:space="preserve">The actual population data of Vienna </w:t>
            </w:r>
            <w:r>
              <w:t>at the beginning of each year since 1981</w:t>
            </w:r>
          </w:p>
        </w:tc>
        <w:tc>
          <w:tcPr>
            <w:tcW w:w="0" w:type="auto"/>
          </w:tcPr>
          <w:p w:rsidR="006F7CE2" w:rsidRPr="00E808F0" w:rsidRDefault="006F7CE2" w:rsidP="00E4405E">
            <w:pPr>
              <w:keepNext/>
              <w:keepLines/>
            </w:pPr>
            <w:r>
              <w:t>Vienna city area</w:t>
            </w:r>
          </w:p>
        </w:tc>
        <w:tc>
          <w:tcPr>
            <w:tcW w:w="0" w:type="auto"/>
          </w:tcPr>
          <w:p w:rsidR="006F7CE2" w:rsidRPr="00E808F0" w:rsidRDefault="006F7CE2" w:rsidP="00E4405E">
            <w:pPr>
              <w:keepNext/>
              <w:keepLines/>
            </w:pPr>
            <w:r>
              <w:fldChar w:fldCharType="begin"/>
            </w:r>
            <w:r>
              <w:instrText xml:space="preserve"> ADDIN ZOTERO_ITEM {"citationID":"20ffmqcq01","citationItems":[{"uri":["http://zotero.org/users/583560/items/6QRW9EJF"]}]} </w:instrText>
            </w:r>
            <w:r>
              <w:fldChar w:fldCharType="separate"/>
            </w:r>
            <w:r w:rsidR="005D408E" w:rsidRPr="005D408E">
              <w:rPr>
                <w:rFonts w:ascii="Calibri" w:hAnsi="Calibri" w:cs="Calibri"/>
              </w:rPr>
              <w:t>(Statistik Austria 2011a)</w:t>
            </w:r>
            <w:r>
              <w:fldChar w:fldCharType="end"/>
            </w:r>
          </w:p>
        </w:tc>
        <w:tc>
          <w:tcPr>
            <w:tcW w:w="0" w:type="auto"/>
          </w:tcPr>
          <w:p w:rsidR="006F7CE2" w:rsidRDefault="006F7CE2" w:rsidP="00E4405E">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Default="006F7CE2" w:rsidP="000606B7">
            <w:pPr>
              <w:keepNext/>
              <w:keepLines/>
            </w:pPr>
            <w:r>
              <w:t>Births in Vienna from 2002 to 2010</w:t>
            </w:r>
          </w:p>
        </w:tc>
        <w:tc>
          <w:tcPr>
            <w:tcW w:w="0" w:type="auto"/>
          </w:tcPr>
          <w:p w:rsidR="006F7CE2" w:rsidRDefault="006F7CE2" w:rsidP="00E4405E">
            <w:pPr>
              <w:keepNext/>
              <w:keepLines/>
            </w:pPr>
            <w:r>
              <w:t>Vienna city area</w:t>
            </w:r>
          </w:p>
        </w:tc>
        <w:tc>
          <w:tcPr>
            <w:tcW w:w="0" w:type="auto"/>
          </w:tcPr>
          <w:p w:rsidR="006F7CE2" w:rsidRDefault="006F7CE2" w:rsidP="00E4405E">
            <w:pPr>
              <w:keepNext/>
              <w:keepLines/>
            </w:pPr>
            <w:r>
              <w:fldChar w:fldCharType="begin"/>
            </w:r>
            <w:r>
              <w:instrText xml:space="preserve"> ADDIN ZOTERO_ITEM {"citationID":"2qqg9t6ggo","citationItems":[{"uri":["http://zotero.org/users/583560/items/WK278ZGE"]}]} </w:instrText>
            </w:r>
            <w:r>
              <w:fldChar w:fldCharType="separate"/>
            </w:r>
            <w:r w:rsidR="005D408E" w:rsidRPr="005D408E">
              <w:rPr>
                <w:rFonts w:ascii="Calibri" w:hAnsi="Calibri" w:cs="Calibri"/>
              </w:rPr>
              <w:t>(Statistik Austria 2011c)</w:t>
            </w:r>
            <w:r>
              <w:fldChar w:fldCharType="end"/>
            </w:r>
          </w:p>
        </w:tc>
        <w:tc>
          <w:tcPr>
            <w:tcW w:w="0" w:type="auto"/>
          </w:tcPr>
          <w:p w:rsidR="006F7CE2" w:rsidRDefault="006F7CE2" w:rsidP="00E4405E">
            <w:pPr>
              <w:keepNext/>
              <w:keepLines/>
            </w:pP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Default="006F7CE2" w:rsidP="000606B7">
            <w:pPr>
              <w:keepNext/>
              <w:keepLines/>
            </w:pPr>
            <w:r>
              <w:t>Deaths in Vienna from 2002 to 2010</w:t>
            </w:r>
          </w:p>
        </w:tc>
        <w:tc>
          <w:tcPr>
            <w:tcW w:w="0" w:type="auto"/>
          </w:tcPr>
          <w:p w:rsidR="006F7CE2" w:rsidRDefault="006F7CE2" w:rsidP="00E4405E">
            <w:pPr>
              <w:keepNext/>
              <w:keepLines/>
            </w:pPr>
            <w:r>
              <w:t>Vienna city area</w:t>
            </w:r>
          </w:p>
        </w:tc>
        <w:tc>
          <w:tcPr>
            <w:tcW w:w="0" w:type="auto"/>
          </w:tcPr>
          <w:p w:rsidR="006F7CE2" w:rsidRDefault="006F7CE2" w:rsidP="00E4405E">
            <w:pPr>
              <w:keepNext/>
              <w:keepLines/>
            </w:pPr>
            <w:r>
              <w:fldChar w:fldCharType="begin"/>
            </w:r>
            <w:r>
              <w:instrText xml:space="preserve"> ADDIN ZOTERO_ITEM {"citationID":"2i08v8g8fd","citationItems":[{"uri":["http://zotero.org/users/583560/items/INX4X6IF"]}]} </w:instrText>
            </w:r>
            <w:r>
              <w:fldChar w:fldCharType="separate"/>
            </w:r>
            <w:r w:rsidR="005D408E" w:rsidRPr="005D408E">
              <w:rPr>
                <w:rFonts w:ascii="Calibri" w:hAnsi="Calibri" w:cs="Calibri"/>
              </w:rPr>
              <w:t>(Statistik Austria 2011d)</w:t>
            </w:r>
            <w:r>
              <w:fldChar w:fldCharType="end"/>
            </w:r>
          </w:p>
        </w:tc>
        <w:tc>
          <w:tcPr>
            <w:tcW w:w="0" w:type="auto"/>
          </w:tcPr>
          <w:p w:rsidR="006F7CE2" w:rsidRDefault="006F7CE2" w:rsidP="00E4405E">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E4405E">
            <w:pPr>
              <w:keepNext/>
              <w:keepLines/>
            </w:pPr>
            <w:r>
              <w:t>Migration data for Vienna from 2002 to 2010</w:t>
            </w:r>
          </w:p>
        </w:tc>
        <w:tc>
          <w:tcPr>
            <w:tcW w:w="0" w:type="auto"/>
          </w:tcPr>
          <w:p w:rsidR="006F7CE2" w:rsidRPr="00E808F0" w:rsidRDefault="005D408E" w:rsidP="00E4405E">
            <w:pPr>
              <w:keepNext/>
              <w:keepLines/>
            </w:pPr>
            <w:r>
              <w:t>Vienna city area</w:t>
            </w:r>
          </w:p>
        </w:tc>
        <w:tc>
          <w:tcPr>
            <w:tcW w:w="0" w:type="auto"/>
          </w:tcPr>
          <w:p w:rsidR="006F7CE2" w:rsidRPr="00E808F0" w:rsidRDefault="006F7CE2" w:rsidP="00E4405E">
            <w:pPr>
              <w:keepNext/>
              <w:keepLines/>
            </w:pPr>
            <w:r>
              <w:fldChar w:fldCharType="begin"/>
            </w:r>
            <w:r>
              <w:instrText xml:space="preserve"> ADDIN ZOTERO_ITEM {"citationID":"ocgvs04e8","citationItems":[{"uri":["http://zotero.org/users/583560/items/5I96RWGV"]}]} </w:instrText>
            </w:r>
            <w:r>
              <w:fldChar w:fldCharType="separate"/>
            </w:r>
            <w:r w:rsidR="005D408E" w:rsidRPr="005D408E">
              <w:rPr>
                <w:rFonts w:ascii="Calibri" w:hAnsi="Calibri" w:cs="Calibri"/>
              </w:rPr>
              <w:t>(Statistik Austria 2011e)</w:t>
            </w:r>
            <w:r>
              <w:fldChar w:fldCharType="end"/>
            </w:r>
          </w:p>
        </w:tc>
        <w:tc>
          <w:tcPr>
            <w:tcW w:w="0" w:type="auto"/>
          </w:tcPr>
          <w:p w:rsidR="006F7CE2" w:rsidRDefault="006F7CE2" w:rsidP="00E4405E">
            <w:pPr>
              <w:keepNext/>
              <w:keepLines/>
            </w:pP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5C5E99">
            <w:pPr>
              <w:keepNext/>
              <w:keepLines/>
            </w:pPr>
            <w:r w:rsidRPr="00E808F0">
              <w:t>Forecast 2001 – 2050 on the number of households per household size</w:t>
            </w:r>
          </w:p>
        </w:tc>
        <w:tc>
          <w:tcPr>
            <w:tcW w:w="0" w:type="auto"/>
          </w:tcPr>
          <w:p w:rsidR="006F7CE2" w:rsidRPr="00E808F0" w:rsidRDefault="006F7CE2" w:rsidP="00E4405E">
            <w:pPr>
              <w:keepNext/>
              <w:keepLines/>
            </w:pPr>
            <w:r w:rsidRPr="00E808F0">
              <w:t>Vienna city area</w:t>
            </w:r>
          </w:p>
        </w:tc>
        <w:tc>
          <w:tcPr>
            <w:tcW w:w="0" w:type="auto"/>
          </w:tcPr>
          <w:p w:rsidR="006F7CE2" w:rsidRPr="00E808F0" w:rsidRDefault="006F7CE2" w:rsidP="00E4405E">
            <w:pPr>
              <w:keepNext/>
              <w:keepLines/>
            </w:pPr>
            <w:r w:rsidRPr="00E808F0">
              <w:fldChar w:fldCharType="begin"/>
            </w:r>
            <w:r w:rsidRPr="00E808F0">
              <w:instrText xml:space="preserve"> ADDIN ZOTERO_ITEM {"citationID":"1c6poa0835","citationItems":[{"uri":["http://zotero.org/users/583560/items/6XFFTWNW"]}]} </w:instrText>
            </w:r>
            <w:r w:rsidRPr="00E808F0">
              <w:fldChar w:fldCharType="separate"/>
            </w:r>
            <w:r w:rsidR="005D408E" w:rsidRPr="005D408E">
              <w:rPr>
                <w:rFonts w:ascii="Calibri" w:hAnsi="Calibri" w:cs="Calibri"/>
              </w:rPr>
              <w:t>(Statistik Austria 2001)</w:t>
            </w:r>
            <w:r w:rsidRPr="00E808F0">
              <w:fldChar w:fldCharType="end"/>
            </w:r>
          </w:p>
        </w:tc>
        <w:tc>
          <w:tcPr>
            <w:tcW w:w="0" w:type="auto"/>
          </w:tcPr>
          <w:p w:rsidR="006F7CE2" w:rsidRPr="00E808F0" w:rsidRDefault="006F7CE2" w:rsidP="00E4405E">
            <w:pPr>
              <w:keepNext/>
              <w:keepLines/>
            </w:pPr>
            <w:r>
              <w:t xml:space="preserve">Forecast data, only for comparison, not for validation! </w:t>
            </w:r>
            <w:r w:rsidRPr="006F7CE2">
              <w:rPr>
                <w:highlight w:val="yellow"/>
              </w:rPr>
              <w:t>(???)</w:t>
            </w:r>
          </w:p>
        </w:tc>
      </w:tr>
    </w:tbl>
    <w:p w:rsidR="00E71319" w:rsidRPr="00E808F0" w:rsidRDefault="0049539D" w:rsidP="0049539D">
      <w:pPr>
        <w:pStyle w:val="Beschriftung"/>
      </w:pPr>
      <w:r w:rsidRPr="00E808F0">
        <w:t xml:space="preserve">Table </w:t>
      </w:r>
      <w:r w:rsidR="0067096A">
        <w:fldChar w:fldCharType="begin"/>
      </w:r>
      <w:r w:rsidR="0067096A">
        <w:instrText xml:space="preserve"> SEQ Table \* ARABIC </w:instrText>
      </w:r>
      <w:r w:rsidR="0067096A">
        <w:fldChar w:fldCharType="separate"/>
      </w:r>
      <w:r w:rsidR="00E170CD">
        <w:rPr>
          <w:noProof/>
        </w:rPr>
        <w:t>17</w:t>
      </w:r>
      <w:r w:rsidR="0067096A">
        <w:fldChar w:fldCharType="end"/>
      </w:r>
      <w:r w:rsidRPr="00E808F0">
        <w:t xml:space="preserve">: Data sources for demographic sub model </w:t>
      </w:r>
      <w:r w:rsidR="006F7CE2">
        <w:t xml:space="preserve">output </w:t>
      </w:r>
      <w:proofErr w:type="spellStart"/>
      <w:r w:rsidR="006F7CE2">
        <w:t>comparision</w:t>
      </w:r>
      <w:proofErr w:type="spellEnd"/>
      <w:r w:rsidR="006F7CE2">
        <w:t>/</w:t>
      </w:r>
      <w:r w:rsidRPr="00E808F0">
        <w:t>validation</w:t>
      </w:r>
    </w:p>
    <w:p w:rsidR="00E57C16" w:rsidRPr="00E808F0" w:rsidRDefault="00E57C16" w:rsidP="00E57C16">
      <w:pPr>
        <w:pStyle w:val="berschrift3"/>
      </w:pPr>
      <w:bookmarkStart w:id="39" w:name="_Toc295677945"/>
      <w:r w:rsidRPr="00E808F0">
        <w:rPr>
          <w:highlight w:val="red"/>
        </w:rPr>
        <w:t>Validation Results</w:t>
      </w:r>
      <w:bookmarkEnd w:id="39"/>
    </w:p>
    <w:p w:rsidR="0049539D" w:rsidRPr="00E808F0" w:rsidRDefault="00B54A18" w:rsidP="0049539D">
      <w:pPr>
        <w:pStyle w:val="berschrift2"/>
      </w:pPr>
      <w:bookmarkStart w:id="40" w:name="_Toc295677946"/>
      <w:r>
        <w:t>R</w:t>
      </w:r>
      <w:r w:rsidR="0049539D" w:rsidRPr="00E808F0">
        <w:t>esidential Mobility Model</w:t>
      </w:r>
      <w:bookmarkEnd w:id="40"/>
    </w:p>
    <w:p w:rsidR="00B54A18" w:rsidRPr="00E808F0" w:rsidRDefault="00B54A18" w:rsidP="00B54A18">
      <w:pPr>
        <w:keepNext/>
        <w:keepLines/>
      </w:pPr>
      <w:r w:rsidRPr="00E808F0">
        <w:t xml:space="preserve">The results of the </w:t>
      </w:r>
      <w:r>
        <w:t>residential mobility</w:t>
      </w:r>
      <w:r w:rsidRPr="00E808F0">
        <w:t xml:space="preserve"> model may be compared </w:t>
      </w:r>
      <w:r w:rsidR="006F7CE2">
        <w:t xml:space="preserve">at finer </w:t>
      </w:r>
      <w:r>
        <w:t>spatial resolution</w:t>
      </w:r>
      <w:r w:rsidR="006F7CE2">
        <w:t>s.</w:t>
      </w:r>
    </w:p>
    <w:tbl>
      <w:tblPr>
        <w:tblStyle w:val="MittlereSchattierung1-Akzent12"/>
        <w:tblW w:w="0" w:type="auto"/>
        <w:tblLook w:val="0420" w:firstRow="1" w:lastRow="0" w:firstColumn="0" w:lastColumn="0" w:noHBand="0" w:noVBand="1"/>
      </w:tblPr>
      <w:tblGrid>
        <w:gridCol w:w="3331"/>
        <w:gridCol w:w="1836"/>
        <w:gridCol w:w="1458"/>
        <w:gridCol w:w="2427"/>
      </w:tblGrid>
      <w:tr w:rsidR="006F7CE2" w:rsidRPr="00E808F0" w:rsidTr="006F7CE2">
        <w:trPr>
          <w:cnfStyle w:val="100000000000" w:firstRow="1" w:lastRow="0" w:firstColumn="0" w:lastColumn="0" w:oddVBand="0" w:evenVBand="0" w:oddHBand="0" w:evenHBand="0" w:firstRowFirstColumn="0" w:firstRowLastColumn="0" w:lastRowFirstColumn="0" w:lastRowLastColumn="0"/>
        </w:trPr>
        <w:tc>
          <w:tcPr>
            <w:tcW w:w="0" w:type="auto"/>
          </w:tcPr>
          <w:p w:rsidR="006F7CE2" w:rsidRPr="00E808F0" w:rsidRDefault="006F7CE2" w:rsidP="00B54A18">
            <w:pPr>
              <w:keepNext/>
              <w:keepLines/>
            </w:pPr>
            <w:r w:rsidRPr="00E808F0">
              <w:t>Data</w:t>
            </w:r>
          </w:p>
        </w:tc>
        <w:tc>
          <w:tcPr>
            <w:tcW w:w="0" w:type="auto"/>
          </w:tcPr>
          <w:p w:rsidR="006F7CE2" w:rsidRPr="00E808F0" w:rsidRDefault="006F7CE2" w:rsidP="00B54A18">
            <w:pPr>
              <w:keepNext/>
              <w:keepLines/>
            </w:pPr>
            <w:r w:rsidRPr="00E808F0">
              <w:t>Lowest Spatial Resolution</w:t>
            </w:r>
          </w:p>
        </w:tc>
        <w:tc>
          <w:tcPr>
            <w:tcW w:w="0" w:type="auto"/>
          </w:tcPr>
          <w:p w:rsidR="006F7CE2" w:rsidRPr="00E808F0" w:rsidRDefault="006F7CE2" w:rsidP="00B54A18">
            <w:pPr>
              <w:keepNext/>
              <w:keepLines/>
            </w:pPr>
            <w:r w:rsidRPr="00E808F0">
              <w:t>Source</w:t>
            </w:r>
          </w:p>
        </w:tc>
        <w:tc>
          <w:tcPr>
            <w:tcW w:w="0" w:type="auto"/>
          </w:tcPr>
          <w:p w:rsidR="006F7CE2" w:rsidRPr="00E808F0" w:rsidRDefault="006F7CE2" w:rsidP="00B54A18">
            <w:pPr>
              <w:keepNext/>
              <w:keepLines/>
            </w:pPr>
            <w:r>
              <w:t>Comment</w:t>
            </w: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B54A18">
            <w:pPr>
              <w:keepNext/>
              <w:keepLines/>
            </w:pPr>
            <w:r w:rsidRPr="00E808F0">
              <w:t>The small-scaled forecast of population development in Vienna until 2035.</w:t>
            </w:r>
          </w:p>
        </w:tc>
        <w:tc>
          <w:tcPr>
            <w:tcW w:w="0" w:type="auto"/>
          </w:tcPr>
          <w:p w:rsidR="006F7CE2" w:rsidRPr="00E808F0" w:rsidRDefault="006F7CE2" w:rsidP="00B54A18">
            <w:pPr>
              <w:keepNext/>
              <w:keepLines/>
            </w:pPr>
            <w:proofErr w:type="spellStart"/>
            <w:r w:rsidRPr="00E808F0">
              <w:t>Zählsprengel</w:t>
            </w:r>
            <w:proofErr w:type="spellEnd"/>
            <w:r w:rsidRPr="00E808F0">
              <w:t xml:space="preserve"> (</w:t>
            </w:r>
            <w:r w:rsidRPr="00E808F0">
              <w:rPr>
                <w:highlight w:val="yellow"/>
              </w:rPr>
              <w:t>?</w:t>
            </w:r>
            <w:r w:rsidRPr="00E808F0">
              <w:t>)</w:t>
            </w:r>
          </w:p>
        </w:tc>
        <w:tc>
          <w:tcPr>
            <w:tcW w:w="0" w:type="auto"/>
          </w:tcPr>
          <w:p w:rsidR="006F7CE2" w:rsidRPr="00E808F0" w:rsidRDefault="006F7CE2" w:rsidP="00B54A18">
            <w:pPr>
              <w:keepNext/>
              <w:keepLines/>
            </w:pPr>
            <w:r w:rsidRPr="00E808F0">
              <w:fldChar w:fldCharType="begin"/>
            </w:r>
            <w:r w:rsidRPr="00E808F0">
              <w:instrText xml:space="preserve"> ADDIN ZOTERO_ITEM {"citationID":"254g9f3sfj","citationItems":[{"uri":["http://zotero.org/users/583560/items/7RITGJXP"]}]} </w:instrText>
            </w:r>
            <w:r w:rsidRPr="00E808F0">
              <w:fldChar w:fldCharType="separate"/>
            </w:r>
            <w:r w:rsidR="005D408E" w:rsidRPr="005D408E">
              <w:rPr>
                <w:rFonts w:ascii="Calibri" w:hAnsi="Calibri" w:cs="Calibri"/>
              </w:rPr>
              <w:t>(Lebhart et al. 2007)</w:t>
            </w:r>
            <w:r w:rsidRPr="00E808F0">
              <w:fldChar w:fldCharType="end"/>
            </w:r>
          </w:p>
        </w:tc>
        <w:tc>
          <w:tcPr>
            <w:tcW w:w="0" w:type="auto"/>
          </w:tcPr>
          <w:p w:rsidR="006F7CE2" w:rsidRPr="00E808F0" w:rsidRDefault="006F7CE2" w:rsidP="00B54A18">
            <w:pPr>
              <w:keepNext/>
              <w:keepLines/>
            </w:pPr>
            <w:r>
              <w:t>Forecast data, only for comparison, not for validation!</w:t>
            </w: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B54A18">
            <w:pPr>
              <w:keepNext/>
              <w:keepLines/>
            </w:pPr>
            <w:r>
              <w:t xml:space="preserve">The actual population data of Vienna at the beginning of each year from 2002 to 2011 </w:t>
            </w:r>
          </w:p>
        </w:tc>
        <w:tc>
          <w:tcPr>
            <w:tcW w:w="0" w:type="auto"/>
          </w:tcPr>
          <w:p w:rsidR="006F7CE2" w:rsidRDefault="006F7CE2" w:rsidP="00B54A18">
            <w:pPr>
              <w:keepNext/>
              <w:keepLines/>
            </w:pPr>
            <w:r>
              <w:t>Administrative districts</w:t>
            </w:r>
          </w:p>
        </w:tc>
        <w:tc>
          <w:tcPr>
            <w:tcW w:w="0" w:type="auto"/>
          </w:tcPr>
          <w:p w:rsidR="006F7CE2" w:rsidRDefault="006F7CE2" w:rsidP="00B54A18">
            <w:pPr>
              <w:keepNext/>
              <w:keepLines/>
            </w:pPr>
            <w:r>
              <w:fldChar w:fldCharType="begin"/>
            </w:r>
            <w:r>
              <w:instrText xml:space="preserve"> ADDIN ZOTERO_ITEM {"citationID":"c39m3pj1a","citationItems":[{"uri":["http://zotero.org/users/583560/items/6QRW9EJF"]}]} </w:instrText>
            </w:r>
            <w:r>
              <w:fldChar w:fldCharType="separate"/>
            </w:r>
            <w:r w:rsidR="005D408E" w:rsidRPr="005D408E">
              <w:rPr>
                <w:rFonts w:ascii="Calibri" w:hAnsi="Calibri" w:cs="Calibri"/>
              </w:rPr>
              <w:t>(Statistik Austria 2011a)</w:t>
            </w:r>
            <w:r>
              <w:fldChar w:fldCharType="end"/>
            </w:r>
          </w:p>
        </w:tc>
        <w:tc>
          <w:tcPr>
            <w:tcW w:w="0" w:type="auto"/>
          </w:tcPr>
          <w:p w:rsidR="006F7CE2" w:rsidRDefault="006F7CE2" w:rsidP="00B54A18">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B54A18">
            <w:pPr>
              <w:keepNext/>
              <w:keepLines/>
            </w:pPr>
            <w:r w:rsidRPr="00E808F0">
              <w:t>SUME WP1 results</w:t>
            </w:r>
            <w:r>
              <w:t>: Population forecast for Vienna in 2050</w:t>
            </w:r>
          </w:p>
        </w:tc>
        <w:tc>
          <w:tcPr>
            <w:tcW w:w="0" w:type="auto"/>
          </w:tcPr>
          <w:p w:rsidR="006F7CE2" w:rsidRPr="00E808F0" w:rsidRDefault="006F7CE2" w:rsidP="00B54A18">
            <w:pPr>
              <w:keepNext/>
              <w:keepLines/>
            </w:pPr>
            <w:proofErr w:type="spellStart"/>
            <w:r w:rsidRPr="00E808F0">
              <w:t>Zählbezirke</w:t>
            </w:r>
            <w:proofErr w:type="spellEnd"/>
          </w:p>
        </w:tc>
        <w:tc>
          <w:tcPr>
            <w:tcW w:w="0" w:type="auto"/>
          </w:tcPr>
          <w:p w:rsidR="006F7CE2" w:rsidRPr="00E808F0" w:rsidRDefault="006F7CE2" w:rsidP="00B54A18">
            <w:pPr>
              <w:keepNext/>
              <w:keepLines/>
            </w:pPr>
            <w:r w:rsidRPr="00E808F0">
              <w:t>(</w:t>
            </w:r>
            <w:r w:rsidRPr="00E808F0">
              <w:rPr>
                <w:highlight w:val="yellow"/>
              </w:rPr>
              <w:t>SOURCE</w:t>
            </w:r>
            <w:r w:rsidRPr="00E808F0">
              <w:t>)</w:t>
            </w:r>
          </w:p>
        </w:tc>
        <w:tc>
          <w:tcPr>
            <w:tcW w:w="0" w:type="auto"/>
          </w:tcPr>
          <w:p w:rsidR="006F7CE2" w:rsidRPr="00E808F0" w:rsidRDefault="006F7CE2" w:rsidP="00B54A18">
            <w:pPr>
              <w:keepNext/>
              <w:keepLines/>
            </w:pPr>
            <w:r>
              <w:t>Forecast data, only for comparison, not for validation!</w:t>
            </w:r>
          </w:p>
        </w:tc>
      </w:tr>
    </w:tbl>
    <w:p w:rsidR="00B54A18" w:rsidRPr="00E808F0" w:rsidRDefault="00B54A18" w:rsidP="00B54A18">
      <w:pPr>
        <w:pStyle w:val="Beschriftung"/>
      </w:pPr>
      <w:r w:rsidRPr="00E808F0">
        <w:t xml:space="preserve">Table </w:t>
      </w:r>
      <w:r>
        <w:fldChar w:fldCharType="begin"/>
      </w:r>
      <w:r>
        <w:instrText xml:space="preserve"> SEQ Table \* ARABIC </w:instrText>
      </w:r>
      <w:r>
        <w:fldChar w:fldCharType="separate"/>
      </w:r>
      <w:r w:rsidR="00E170CD">
        <w:rPr>
          <w:noProof/>
        </w:rPr>
        <w:t>18</w:t>
      </w:r>
      <w:r>
        <w:fldChar w:fldCharType="end"/>
      </w:r>
      <w:r w:rsidRPr="00E808F0">
        <w:t xml:space="preserve">: Data sources for </w:t>
      </w:r>
      <w:r w:rsidR="006F7CE2">
        <w:t>residential mobility</w:t>
      </w:r>
      <w:r w:rsidRPr="00E808F0">
        <w:t xml:space="preserve"> model </w:t>
      </w:r>
      <w:r w:rsidR="006F7CE2">
        <w:t>comparison/</w:t>
      </w:r>
      <w:r w:rsidRPr="00E808F0">
        <w:t>validation</w:t>
      </w:r>
    </w:p>
    <w:p w:rsidR="008B0126" w:rsidRPr="00E808F0" w:rsidRDefault="008B0126" w:rsidP="008B0126">
      <w:pPr>
        <w:keepNext/>
        <w:keepLines/>
      </w:pPr>
      <w:r w:rsidRPr="00E808F0">
        <w:lastRenderedPageBreak/>
        <w:t>A statistic about the movements from each district-type is given in Bauer-Wolf, et al.</w:t>
      </w:r>
      <w:r w:rsidR="005C5E99" w:rsidRPr="00E808F0">
        <w:t xml:space="preserve"> </w:t>
      </w:r>
      <w:r w:rsidR="0074466B" w:rsidRPr="00E808F0">
        <w:fldChar w:fldCharType="begin"/>
      </w:r>
      <w:r w:rsidR="0074466B" w:rsidRPr="00E808F0">
        <w:instrText xml:space="preserve"> ADDIN ZOTERO_ITEM {"citationID":"1rq37ih6kc","citationItems":[{"locator":"5","label":"page","suppress-author":true,"uri":["http://zotero.org/users/583560/items/FEHVDIXE"]}]} </w:instrText>
      </w:r>
      <w:r w:rsidR="0074466B" w:rsidRPr="00E808F0">
        <w:fldChar w:fldCharType="separate"/>
      </w:r>
      <w:r w:rsidR="005D408E" w:rsidRPr="005D408E">
        <w:rPr>
          <w:rFonts w:ascii="Calibri" w:hAnsi="Calibri" w:cs="Calibri"/>
        </w:rPr>
        <w:t>(2003, p.5)</w:t>
      </w:r>
      <w:r w:rsidR="0074466B" w:rsidRPr="00E808F0">
        <w:fldChar w:fldCharType="end"/>
      </w:r>
      <w:r w:rsidRPr="00E808F0">
        <w:t>:</w:t>
      </w:r>
    </w:p>
    <w:p w:rsidR="008B0126" w:rsidRPr="00E808F0" w:rsidRDefault="008B0126" w:rsidP="008B0126">
      <w:r w:rsidRPr="00E808F0">
        <w:rPr>
          <w:noProof/>
          <w:lang w:val="de-AT"/>
        </w:rPr>
        <w:drawing>
          <wp:inline distT="0" distB="0" distL="0" distR="0" wp14:anchorId="7156C3E5" wp14:editId="28A60FAB">
            <wp:extent cx="5169267" cy="3916080"/>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169267" cy="3916080"/>
                    </a:xfrm>
                    <a:prstGeom prst="rect">
                      <a:avLst/>
                    </a:prstGeom>
                    <a:noFill/>
                    <a:ln w="9525">
                      <a:noFill/>
                      <a:miter lim="800000"/>
                      <a:headEnd/>
                      <a:tailEnd/>
                    </a:ln>
                  </pic:spPr>
                </pic:pic>
              </a:graphicData>
            </a:graphic>
          </wp:inline>
        </w:drawing>
      </w:r>
    </w:p>
    <w:p w:rsidR="008B0126" w:rsidRPr="00E808F0" w:rsidRDefault="008B0126" w:rsidP="008B0126">
      <w:r w:rsidRPr="00E808F0">
        <w:t xml:space="preserve">According to </w:t>
      </w:r>
      <w:proofErr w:type="spellStart"/>
      <w:r w:rsidR="005C5E99" w:rsidRPr="00E808F0">
        <w:t>Stadt</w:t>
      </w:r>
      <w:proofErr w:type="spellEnd"/>
      <w:r w:rsidR="005C5E99" w:rsidRPr="00E808F0">
        <w:t xml:space="preserve"> Wien – </w:t>
      </w:r>
      <w:r w:rsidRPr="00E808F0">
        <w:t>MA18</w:t>
      </w:r>
      <w:r w:rsidR="005C5E99" w:rsidRPr="00E808F0">
        <w:t xml:space="preserve"> </w:t>
      </w:r>
      <w:r w:rsidR="0074466B" w:rsidRPr="00E808F0">
        <w:fldChar w:fldCharType="begin"/>
      </w:r>
      <w:r w:rsidR="0074466B" w:rsidRPr="00E808F0">
        <w:instrText xml:space="preserve"> ADDIN ZOTERO_ITEM {"citationID":"110iuqhef2","citationItems":[{"locator":"3","label":"page","suppress-author":true,"uri":["http://zotero.org/users/583560/items/UTFSW275"]}]} </w:instrText>
      </w:r>
      <w:r w:rsidR="0074466B" w:rsidRPr="00E808F0">
        <w:fldChar w:fldCharType="separate"/>
      </w:r>
      <w:r w:rsidR="005D408E" w:rsidRPr="005D408E">
        <w:rPr>
          <w:rFonts w:ascii="Calibri" w:hAnsi="Calibri" w:cs="Calibri"/>
        </w:rPr>
        <w:t>(2007, p.3)</w:t>
      </w:r>
      <w:r w:rsidR="0074466B" w:rsidRPr="00E808F0">
        <w:fldChar w:fldCharType="end"/>
      </w:r>
      <w:r w:rsidRPr="00E808F0">
        <w:t xml:space="preserve"> in about 20% of the households included in the survey, one or more members planned to move in the next 1-2 years. Of these, about 1/3 wanted to stay in the same district, 1/5 preferred a dwelling in the suburban areas within, another 20% would be looking for an apartment in the denser city areas (mostly within the “</w:t>
      </w:r>
      <w:proofErr w:type="spellStart"/>
      <w:r w:rsidRPr="00E808F0">
        <w:t>Gürtel</w:t>
      </w:r>
      <w:proofErr w:type="spellEnd"/>
      <w:r w:rsidRPr="00E808F0">
        <w:t>”). 9% each wished to move to one of the communities surrounding or a location further away.</w:t>
      </w:r>
    </w:p>
    <w:p w:rsidR="008B0126" w:rsidRPr="00E808F0" w:rsidRDefault="008B0126" w:rsidP="008B0126">
      <w:r w:rsidRPr="00E808F0">
        <w:t xml:space="preserve">Another source of data for the absolute number of movements between districts in Vienna in 2008 can be found at </w:t>
      </w:r>
      <w:hyperlink r:id="rId14" w:history="1">
        <w:r w:rsidRPr="00E808F0">
          <w:rPr>
            <w:rStyle w:val="Hyperlink"/>
          </w:rPr>
          <w:t>http://www.wien.gv.at/statistik/daten/rtf/wanderungsstroeme.rtf</w:t>
        </w:r>
      </w:hyperlink>
      <w:r w:rsidRPr="00E808F0">
        <w:t xml:space="preserve"> [10/03/2008]. This data can be used for model comparison too only because the actual movements differ from the preferences of the movers.</w:t>
      </w:r>
    </w:p>
    <w:p w:rsidR="00750C4B" w:rsidRPr="00E808F0" w:rsidRDefault="00750C4B" w:rsidP="00750C4B">
      <w:r w:rsidRPr="00E808F0">
        <w:rPr>
          <w:highlight w:val="yellow"/>
        </w:rPr>
        <w:t>For comparisons of children leaving the parental home, the following information might be useful: According to</w:t>
      </w:r>
      <w:r w:rsidR="005C5E99" w:rsidRPr="00E808F0">
        <w:rPr>
          <w:highlight w:val="yellow"/>
        </w:rPr>
        <w:t xml:space="preserve"> </w:t>
      </w:r>
      <w:proofErr w:type="spellStart"/>
      <w:r w:rsidR="005C5E99" w:rsidRPr="00E808F0">
        <w:rPr>
          <w:highlight w:val="yellow"/>
        </w:rPr>
        <w:t>Stadt</w:t>
      </w:r>
      <w:proofErr w:type="spellEnd"/>
      <w:r w:rsidR="005C5E99" w:rsidRPr="00E808F0">
        <w:rPr>
          <w:highlight w:val="yellow"/>
        </w:rPr>
        <w:t xml:space="preserve"> Wien – MA18 </w:t>
      </w:r>
      <w:r w:rsidR="0074466B" w:rsidRPr="00E808F0">
        <w:rPr>
          <w:highlight w:val="yellow"/>
        </w:rPr>
        <w:fldChar w:fldCharType="begin"/>
      </w:r>
      <w:r w:rsidR="0074466B" w:rsidRPr="00E808F0">
        <w:rPr>
          <w:highlight w:val="yellow"/>
        </w:rPr>
        <w:instrText xml:space="preserve"> ADDIN ZOTERO_ITEM {"citationID":"lo3tjiarf","citationItems":[{"locator":"13","label":"page","suppress-author":true,"uri":["http://zotero.org/users/583560/items/UTFSW275"]}]} </w:instrText>
      </w:r>
      <w:r w:rsidR="0074466B" w:rsidRPr="00E808F0">
        <w:rPr>
          <w:highlight w:val="yellow"/>
        </w:rPr>
        <w:fldChar w:fldCharType="separate"/>
      </w:r>
      <w:r w:rsidR="005D408E" w:rsidRPr="005D408E">
        <w:rPr>
          <w:rFonts w:ascii="Calibri" w:hAnsi="Calibri" w:cs="Calibri"/>
          <w:highlight w:val="yellow"/>
        </w:rPr>
        <w:t>(2007, p.13)</w:t>
      </w:r>
      <w:r w:rsidR="0074466B" w:rsidRPr="00E808F0">
        <w:rPr>
          <w:highlight w:val="yellow"/>
        </w:rPr>
        <w:fldChar w:fldCharType="end"/>
      </w:r>
      <w:r w:rsidRPr="00E808F0">
        <w:rPr>
          <w:highlight w:val="yellow"/>
        </w:rPr>
        <w:t xml:space="preserve"> about 20% of the population planned to move in the next 1-2 years in 2003. Of these, another 20% were children leaving the parental home.</w:t>
      </w:r>
    </w:p>
    <w:p w:rsidR="00E57C16" w:rsidRPr="00E808F0" w:rsidRDefault="00E57C16" w:rsidP="00E57C16">
      <w:pPr>
        <w:pStyle w:val="berschrift3"/>
      </w:pPr>
      <w:bookmarkStart w:id="41" w:name="_Toc295677947"/>
      <w:r w:rsidRPr="00E808F0">
        <w:rPr>
          <w:highlight w:val="red"/>
        </w:rPr>
        <w:t>Validation Results</w:t>
      </w:r>
      <w:bookmarkEnd w:id="41"/>
    </w:p>
    <w:p w:rsidR="007242E9" w:rsidRPr="00E808F0" w:rsidRDefault="007242E9" w:rsidP="00F21165">
      <w:pPr>
        <w:pStyle w:val="berschrift1"/>
      </w:pPr>
      <w:bookmarkStart w:id="42" w:name="_Ref295141563"/>
      <w:bookmarkStart w:id="43" w:name="_Toc295677948"/>
      <w:r w:rsidRPr="00E808F0">
        <w:t>Originally planned but not included in the model</w:t>
      </w:r>
      <w:bookmarkEnd w:id="42"/>
      <w:bookmarkEnd w:id="43"/>
    </w:p>
    <w:p w:rsidR="005B30F6" w:rsidRPr="00E808F0" w:rsidRDefault="005B30F6" w:rsidP="005B30F6">
      <w:pPr>
        <w:pStyle w:val="berschrift2"/>
      </w:pPr>
      <w:bookmarkStart w:id="44" w:name="_Toc295677949"/>
      <w:r w:rsidRPr="00E808F0">
        <w:t>Leaving the Parental Home</w:t>
      </w:r>
      <w:bookmarkEnd w:id="44"/>
    </w:p>
    <w:p w:rsidR="0088746A" w:rsidRPr="00E808F0" w:rsidRDefault="0088746A" w:rsidP="0088746A">
      <w:r w:rsidRPr="00E808F0">
        <w:t>This has now been implemented as a configurable probability independent from the age of the child but was originally planned to be a table of probabilities for moving out depending on the age and income of the child.</w:t>
      </w:r>
    </w:p>
    <w:p w:rsidR="005B30F6" w:rsidRPr="00E808F0" w:rsidRDefault="005B30F6" w:rsidP="005B30F6">
      <w:r w:rsidRPr="00E808F0">
        <w:lastRenderedPageBreak/>
        <w:t>Residential dissonance of the adolescents depending on their age is not easily available from empirical data. Instead it can be estimated from the probability for young adults to move out of their parental home. The data to conduct this evaluation is taken from the Austrian Micro Census 2006 – 2008</w:t>
      </w:r>
      <w:r w:rsidR="005C5E99" w:rsidRPr="00E808F0">
        <w:t xml:space="preserve"> </w:t>
      </w:r>
      <w:r w:rsidR="0074466B" w:rsidRPr="00E808F0">
        <w:fldChar w:fldCharType="begin"/>
      </w:r>
      <w:r w:rsidR="0074466B" w:rsidRPr="00E808F0">
        <w:instrText xml:space="preserve"> ADDIN ZOTERO_ITEM {"citationID":"243bocktnc","citationItems":[{"uri":["http://zotero.org/users/583560/items/IAARNVP4"]}]} </w:instrText>
      </w:r>
      <w:r w:rsidR="0074466B" w:rsidRPr="00E808F0">
        <w:fldChar w:fldCharType="separate"/>
      </w:r>
      <w:r w:rsidR="005D408E" w:rsidRPr="005D408E">
        <w:rPr>
          <w:rFonts w:ascii="Calibri" w:hAnsi="Calibri" w:cs="Calibri"/>
        </w:rPr>
        <w:t>(Statistik Austria 2008)</w:t>
      </w:r>
      <w:r w:rsidR="0074466B" w:rsidRPr="00E808F0">
        <w:fldChar w:fldCharType="end"/>
      </w:r>
      <w:r w:rsidRPr="00E808F0">
        <w:t xml:space="preserve"> with all households living outside Vienna excluded from the analysis.</w:t>
      </w:r>
    </w:p>
    <w:p w:rsidR="005B30F6" w:rsidRPr="00E808F0" w:rsidRDefault="005B30F6" w:rsidP="005B30F6">
      <w:r w:rsidRPr="00E808F0">
        <w:t xml:space="preserve">The number of children of each age still living with their parents can be used to estimate the number of children leaving their parental home each year. From the difference between the number of children staying at home in two consecutive years the probability to stay </w:t>
      </w:r>
      <w:proofErr w:type="gramStart"/>
      <w:r w:rsidRPr="00E808F0">
        <w:t>P(</w:t>
      </w:r>
      <w:proofErr w:type="gramEnd"/>
      <w:r w:rsidRPr="00E808F0">
        <w:t>stay) can be calculated which translates easily in the probability to move out P(move).</w:t>
      </w:r>
    </w:p>
    <w:tbl>
      <w:tblPr>
        <w:tblStyle w:val="MittleresRaster3-Akzent1"/>
        <w:tblW w:w="0" w:type="auto"/>
        <w:tblLook w:val="04A0" w:firstRow="1" w:lastRow="0" w:firstColumn="1" w:lastColumn="0" w:noHBand="0" w:noVBand="1"/>
      </w:tblPr>
      <w:tblGrid>
        <w:gridCol w:w="817"/>
        <w:gridCol w:w="1731"/>
        <w:gridCol w:w="1199"/>
        <w:gridCol w:w="1635"/>
        <w:gridCol w:w="847"/>
        <w:gridCol w:w="1344"/>
        <w:gridCol w:w="1479"/>
      </w:tblGrid>
      <w:tr w:rsidR="005B30F6" w:rsidRPr="00E808F0" w:rsidTr="000D3D64">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817" w:type="dxa"/>
            <w:noWrap/>
            <w:hideMark/>
          </w:tcPr>
          <w:p w:rsidR="005B30F6" w:rsidRPr="00E808F0" w:rsidRDefault="005B30F6" w:rsidP="000D3D64">
            <w:pPr>
              <w:keepNext/>
              <w:rPr>
                <w:rFonts w:cstheme="minorHAnsi"/>
              </w:rPr>
            </w:pPr>
            <w:r w:rsidRPr="00E808F0">
              <w:rPr>
                <w:rFonts w:cstheme="minorHAnsi"/>
              </w:rPr>
              <w:t> </w:t>
            </w:r>
          </w:p>
        </w:tc>
        <w:tc>
          <w:tcPr>
            <w:tcW w:w="1731" w:type="dxa"/>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Children living with their parents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cohorts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Avg. number of children in each cohort</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P(stay/year)</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P(move/year)</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0-14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486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32.4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100%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0%</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15-19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157</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31.4</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61%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20-24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96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51%</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25-29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49</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9.8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59%</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30-34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29</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5.8</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45%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15%</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35-39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13</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2.6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46%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14%</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40-44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67%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45-49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50-54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0.4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55-59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0.2</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100%</w:t>
            </w:r>
          </w:p>
        </w:tc>
      </w:tr>
    </w:tbl>
    <w:p w:rsidR="005B30F6" w:rsidRPr="00E808F0" w:rsidRDefault="00AC6895" w:rsidP="00AC6895">
      <w:pPr>
        <w:spacing w:before="240"/>
      </w:pPr>
      <w:r w:rsidRPr="00E808F0">
        <w:t>The d</w:t>
      </w:r>
      <w:r w:rsidR="005B30F6" w:rsidRPr="00E808F0">
        <w:t>estination area choice</w:t>
      </w:r>
      <w:r w:rsidRPr="00E808F0">
        <w:t xml:space="preserve"> has also not been implemented as planned. Currently this is done either by standard residential relocation algorithms or by a forced move algorithm that doesn’t take into account the affordability of the dwelling.</w:t>
      </w:r>
    </w:p>
    <w:p w:rsidR="005B30F6" w:rsidRPr="00E808F0" w:rsidRDefault="00AC6895" w:rsidP="005B30F6">
      <w:pPr>
        <w:keepNext/>
        <w:keepLines/>
      </w:pPr>
      <w:r w:rsidRPr="00E808F0">
        <w:lastRenderedPageBreak/>
        <w:t xml:space="preserve">An alternative would be the use of data about the residential preferences of young adults. </w:t>
      </w:r>
      <w:r w:rsidR="005B30F6" w:rsidRPr="00E808F0">
        <w:t xml:space="preserve">The following table shows the answers given by 300 adolescents aged 15-24 years </w:t>
      </w:r>
      <w:proofErr w:type="gramStart"/>
      <w:r w:rsidR="005B30F6" w:rsidRPr="00E808F0">
        <w:t>in  1998</w:t>
      </w:r>
      <w:proofErr w:type="gramEnd"/>
      <w:r w:rsidR="005B30F6" w:rsidRPr="00E808F0">
        <w:t xml:space="preserve"> to the question: “How important are the following criteria in the decision about your residence?”</w:t>
      </w:r>
      <w:r w:rsidR="005C5E99" w:rsidRPr="00E808F0">
        <w:t xml:space="preserve"> </w:t>
      </w:r>
      <w:r w:rsidR="0074466B" w:rsidRPr="00E808F0">
        <w:fldChar w:fldCharType="begin"/>
      </w:r>
      <w:r w:rsidR="0074466B" w:rsidRPr="00E808F0">
        <w:instrText xml:space="preserve"> ADDIN ZOTERO_ITEM {"citationID":"d3pel7j04","citationItems":[{"locator":"90","label":"page","uri":["http://zotero.org/users/583560/items/3PDQ6QZJ"]}]} </w:instrText>
      </w:r>
      <w:r w:rsidR="0074466B" w:rsidRPr="00E808F0">
        <w:fldChar w:fldCharType="separate"/>
      </w:r>
      <w:r w:rsidR="005D408E" w:rsidRPr="005D408E">
        <w:rPr>
          <w:rFonts w:ascii="Calibri" w:hAnsi="Calibri" w:cs="Calibri"/>
        </w:rPr>
        <w:t>(Mayer 2002, p.90)</w:t>
      </w:r>
      <w:r w:rsidR="0074466B" w:rsidRPr="00E808F0">
        <w:fldChar w:fldCharType="end"/>
      </w:r>
      <w:r w:rsidR="005B30F6" w:rsidRPr="00E808F0">
        <w:t>:</w:t>
      </w:r>
    </w:p>
    <w:tbl>
      <w:tblPr>
        <w:tblStyle w:val="MittleresRaster3-Akzent1"/>
        <w:tblW w:w="0" w:type="auto"/>
        <w:tblLook w:val="04A0" w:firstRow="1" w:lastRow="0" w:firstColumn="1" w:lastColumn="0" w:noHBand="0" w:noVBand="1"/>
      </w:tblPr>
      <w:tblGrid>
        <w:gridCol w:w="4663"/>
        <w:gridCol w:w="1143"/>
        <w:gridCol w:w="1148"/>
        <w:gridCol w:w="1143"/>
        <w:gridCol w:w="955"/>
      </w:tblGrid>
      <w:tr w:rsidR="005B30F6" w:rsidRPr="00E808F0" w:rsidTr="000D3D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bookmarkStart w:id="45" w:name="OLE_LINK1"/>
            <w:r w:rsidRPr="00E808F0">
              <w:t xml:space="preserve"> </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Very important</w:t>
            </w:r>
          </w:p>
        </w:tc>
        <w:tc>
          <w:tcPr>
            <w:tcW w:w="114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Important</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Less important</w:t>
            </w:r>
          </w:p>
        </w:tc>
        <w:tc>
          <w:tcPr>
            <w:tcW w:w="95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Unim-portant</w:t>
            </w:r>
            <w:proofErr w:type="spellEnd"/>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Cost-effective living</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58%</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0%</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Clean air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55%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public transport</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53%</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city center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47%</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Quiet neighborhood</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41%</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11%</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infrastructure and shopping facilities</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8%</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workplace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44%</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49%</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6%</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surrounded by greenery</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42%</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21%</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Own parking space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23%</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24%</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16%</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Nearby nature</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38%</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28%</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25%</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in the city center</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38%</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r>
    </w:tbl>
    <w:bookmarkEnd w:id="45"/>
    <w:p w:rsidR="005B30F6" w:rsidRPr="00E808F0" w:rsidRDefault="005B30F6" w:rsidP="005B30F6">
      <w:pPr>
        <w:spacing w:before="200"/>
      </w:pPr>
      <w:r w:rsidRPr="00E808F0">
        <w:t xml:space="preserve">Another factor that might be used here is the distance to the home of the parents. It </w:t>
      </w:r>
      <w:r w:rsidR="00AC6895" w:rsidRPr="00E808F0">
        <w:t>could be possible (though we do not have evidence for that at the moment)</w:t>
      </w:r>
      <w:r w:rsidRPr="00E808F0">
        <w:t xml:space="preserve"> that young adults tend to move into new dwellings in or near the same area of their parents’ home and that residential inertia is high among this group.</w:t>
      </w:r>
    </w:p>
    <w:p w:rsidR="007242E9" w:rsidRPr="00E808F0" w:rsidRDefault="00BC1EB0" w:rsidP="00BC1EB0">
      <w:pPr>
        <w:pStyle w:val="berschrift2"/>
      </w:pPr>
      <w:bookmarkStart w:id="46" w:name="_Toc295677950"/>
      <w:r w:rsidRPr="00E808F0">
        <w:t>Separation/D</w:t>
      </w:r>
      <w:r w:rsidR="007242E9" w:rsidRPr="00E808F0">
        <w:t>ivorce</w:t>
      </w:r>
      <w:bookmarkEnd w:id="46"/>
    </w:p>
    <w:p w:rsidR="008074E9" w:rsidRPr="00E808F0" w:rsidRDefault="008074E9" w:rsidP="008074E9">
      <w:r w:rsidRPr="00E808F0">
        <w:t xml:space="preserve">Separation or divorce of households was originally planned but not implemented, because nearly the same effect can be achieved by a lower </w:t>
      </w:r>
      <w:r w:rsidR="006F308C">
        <w:t>moving together</w:t>
      </w:r>
      <w:r w:rsidRPr="00E808F0">
        <w:t xml:space="preserve"> rate and therefore the implementation seems to be an unnecessary effort.</w:t>
      </w:r>
    </w:p>
    <w:p w:rsidR="007242E9" w:rsidRPr="00E808F0" w:rsidRDefault="00BC1EB0" w:rsidP="007242E9">
      <w:r w:rsidRPr="00E808F0">
        <w:t xml:space="preserve">Affected </w:t>
      </w:r>
      <w:r w:rsidR="00D827F4" w:rsidRPr="00E808F0">
        <w:t>should be</w:t>
      </w:r>
      <w:r w:rsidRPr="00E808F0">
        <w:t xml:space="preserve"> a</w:t>
      </w:r>
      <w:r w:rsidR="007242E9" w:rsidRPr="00E808F0">
        <w:t xml:space="preserve">ll households with at least two members. Affected households </w:t>
      </w:r>
      <w:r w:rsidR="00D827F4" w:rsidRPr="00E808F0">
        <w:t>should</w:t>
      </w:r>
      <w:r w:rsidR="007242E9" w:rsidRPr="00E808F0">
        <w:t xml:space="preserve"> be selected probabilistically through </w:t>
      </w:r>
      <w:r w:rsidR="00E83081">
        <w:t>a separation rate</w:t>
      </w:r>
      <w:r w:rsidRPr="00E808F0">
        <w:t xml:space="preserve"> that </w:t>
      </w:r>
      <w:r w:rsidR="00D827F4" w:rsidRPr="00E808F0">
        <w:t>would</w:t>
      </w:r>
      <w:r w:rsidRPr="00E808F0">
        <w:t xml:space="preserve"> be determined through model calibration based on </w:t>
      </w:r>
      <w:r w:rsidR="007242E9" w:rsidRPr="00E808F0">
        <w:t>the divorce rate</w:t>
      </w:r>
      <w:r w:rsidR="007242E9" w:rsidRPr="005D408E">
        <w:rPr>
          <w:rStyle w:val="Funotenzeichen"/>
        </w:rPr>
        <w:footnoteReference w:id="13"/>
      </w:r>
      <w:r w:rsidR="007242E9" w:rsidRPr="00E808F0">
        <w:t xml:space="preserve"> </w:t>
      </w:r>
      <w:r w:rsidR="0074466B" w:rsidRPr="00E808F0">
        <w:fldChar w:fldCharType="begin"/>
      </w:r>
      <w:r w:rsidR="0074466B" w:rsidRPr="00E808F0">
        <w:instrText xml:space="preserve"> ADDIN ZOTERO_ITEM {"citationID":"1qr3un9si3","citationItems":[{"locator":"16","label":"page","uri":["http://zotero.org/users/583560/items/E2MAIQX9"]}]}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r w:rsidR="007242E9" w:rsidRPr="00E808F0">
        <w:t>.</w:t>
      </w:r>
    </w:p>
    <w:p w:rsidR="007242E9" w:rsidRPr="00E808F0" w:rsidRDefault="007242E9" w:rsidP="007242E9">
      <w:r w:rsidRPr="00E808F0">
        <w:t xml:space="preserve">In the case of a household split, residential dissonance calculation </w:t>
      </w:r>
      <w:r w:rsidR="00D827F4" w:rsidRPr="00E808F0">
        <w:t>could be</w:t>
      </w:r>
      <w:r w:rsidRPr="00E808F0">
        <w:t xml:space="preserve"> done separately for both remaining parts of the household as if each one was living at the current dwelling alone. Those household-parts that decide to relocate </w:t>
      </w:r>
      <w:r w:rsidR="00D827F4" w:rsidRPr="00E808F0">
        <w:t>would be</w:t>
      </w:r>
      <w:r w:rsidRPr="00E808F0">
        <w:t xml:space="preserve"> entering the housing market.</w:t>
      </w:r>
    </w:p>
    <w:p w:rsidR="007242E9" w:rsidRPr="00E808F0" w:rsidRDefault="007242E9" w:rsidP="007242E9">
      <w:pPr>
        <w:spacing w:after="0"/>
      </w:pPr>
      <w:r w:rsidRPr="00E808F0">
        <w:t xml:space="preserve">In the case that both household-parts would like to stay at their current dwelling, the following rules </w:t>
      </w:r>
      <w:r w:rsidR="00D827F4" w:rsidRPr="00E808F0">
        <w:t>could be</w:t>
      </w:r>
      <w:r w:rsidRPr="00E808F0">
        <w:t xml:space="preserve"> used to decide who has to move out:</w:t>
      </w:r>
    </w:p>
    <w:p w:rsidR="007242E9" w:rsidRPr="00E808F0" w:rsidRDefault="007242E9" w:rsidP="007242E9">
      <w:pPr>
        <w:pStyle w:val="Listennummer"/>
        <w:numPr>
          <w:ilvl w:val="0"/>
          <w:numId w:val="14"/>
        </w:numPr>
      </w:pPr>
      <w:r w:rsidRPr="00E808F0">
        <w:t>In case of a divorce with children, the children stay with the mother at the previous home. The father has to move out.</w:t>
      </w:r>
    </w:p>
    <w:p w:rsidR="007242E9" w:rsidRPr="00E808F0" w:rsidRDefault="007242E9" w:rsidP="007242E9">
      <w:pPr>
        <w:pStyle w:val="Listennummer"/>
        <w:numPr>
          <w:ilvl w:val="0"/>
          <w:numId w:val="14"/>
        </w:numPr>
      </w:pPr>
      <w:r w:rsidRPr="00E808F0">
        <w:t>In case of a divorce without children, the partner moving out is decided upon by random.</w:t>
      </w:r>
    </w:p>
    <w:p w:rsidR="007242E9" w:rsidRPr="00E808F0" w:rsidRDefault="007242E9" w:rsidP="007242E9">
      <w:pPr>
        <w:pStyle w:val="Listennummer"/>
        <w:numPr>
          <w:ilvl w:val="0"/>
          <w:numId w:val="14"/>
        </w:numPr>
      </w:pPr>
      <w:r w:rsidRPr="00E808F0">
        <w:t>In case of a separation, the partner who lived at the dwelling before the partnership will stay there after the split. If the dwelling was acquired together, the random function is used again to decide who stays and who moves out.</w:t>
      </w:r>
    </w:p>
    <w:p w:rsidR="007242E9" w:rsidRPr="00E808F0" w:rsidRDefault="007242E9" w:rsidP="007242E9">
      <w:r w:rsidRPr="00E808F0">
        <w:lastRenderedPageBreak/>
        <w:t>If both household-parts would like to give up the previous home the home is brought to the housing-market and the revenue (in case of an owned dwelling) will be shared by both household-parts equally.</w:t>
      </w:r>
    </w:p>
    <w:p w:rsidR="007242E9" w:rsidRPr="00E808F0" w:rsidRDefault="007242E9" w:rsidP="007242E9">
      <w:r w:rsidRPr="00E808F0">
        <w:t>The destination area is chosen by both household-parts in the same way as in a normal relocation.</w:t>
      </w:r>
    </w:p>
    <w:p w:rsidR="007242E9" w:rsidRPr="00E808F0" w:rsidRDefault="007242E9" w:rsidP="00254000">
      <w:pPr>
        <w:pStyle w:val="berschrift2"/>
      </w:pPr>
      <w:bookmarkStart w:id="47" w:name="_Toc295677951"/>
      <w:r w:rsidRPr="00E808F0">
        <w:t>Change of workplace</w:t>
      </w:r>
      <w:bookmarkEnd w:id="47"/>
    </w:p>
    <w:p w:rsidR="007242E9" w:rsidRPr="00E808F0" w:rsidRDefault="007242E9" w:rsidP="007242E9">
      <w:proofErr w:type="spellStart"/>
      <w:r w:rsidRPr="00E808F0">
        <w:t>Dieleman</w:t>
      </w:r>
      <w:proofErr w:type="spellEnd"/>
      <w:r w:rsidR="005C5E99" w:rsidRPr="00E808F0">
        <w:t xml:space="preserve"> </w:t>
      </w:r>
      <w:r w:rsidR="0074466B" w:rsidRPr="00E808F0">
        <w:fldChar w:fldCharType="begin"/>
      </w:r>
      <w:r w:rsidR="0074466B" w:rsidRPr="00E808F0">
        <w:instrText xml:space="preserve"> ADDIN ZOTERO_ITEM {"citationID":"1005kmgqhm","citationItems":[{"locator":"253","label":"page","suppress-author":true,"uri":["http://zotero.org/users/583560/items/HTVC5F9M"]}]} </w:instrText>
      </w:r>
      <w:r w:rsidR="0074466B" w:rsidRPr="00E808F0">
        <w:fldChar w:fldCharType="separate"/>
      </w:r>
      <w:r w:rsidR="005D408E" w:rsidRPr="005D408E">
        <w:rPr>
          <w:rFonts w:ascii="Calibri" w:hAnsi="Calibri" w:cs="Calibri"/>
        </w:rPr>
        <w:t>(2001, p.253)</w:t>
      </w:r>
      <w:r w:rsidR="0074466B" w:rsidRPr="00E808F0">
        <w:fldChar w:fldCharType="end"/>
      </w:r>
      <w:r w:rsidR="00BD25E9" w:rsidRPr="00E808F0">
        <w:t xml:space="preserve"> </w:t>
      </w:r>
      <w:r w:rsidRPr="00E808F0">
        <w:t xml:space="preserve">states that “it is generally supposed that the residential location can be chosen without reference to the location of the job, at least if the commuting distance is not too large” and according to </w:t>
      </w:r>
      <w:proofErr w:type="spellStart"/>
      <w:r w:rsidRPr="00E808F0">
        <w:t>Eluru</w:t>
      </w:r>
      <w:proofErr w:type="spellEnd"/>
      <w:r w:rsidRPr="00E808F0">
        <w:t xml:space="preserve"> et al.</w:t>
      </w:r>
      <w:r w:rsidR="00BD25E9" w:rsidRPr="00E808F0">
        <w:t xml:space="preserve"> </w:t>
      </w:r>
      <w:r w:rsidR="0074466B" w:rsidRPr="00E808F0">
        <w:fldChar w:fldCharType="begin"/>
      </w:r>
      <w:r w:rsidR="0074466B" w:rsidRPr="00E808F0">
        <w:instrText xml:space="preserve"> ADDIN ZOTERO_ITEM {"citationID":"2o9lopaj1u","citationItems":[{"locator":"3","label":"page","suppress-author":true,"uri":["http://zotero.org/users/583560/items/NSGXDSSB"]}]} </w:instrText>
      </w:r>
      <w:r w:rsidR="0074466B" w:rsidRPr="00E808F0">
        <w:fldChar w:fldCharType="separate"/>
      </w:r>
      <w:r w:rsidR="005D408E" w:rsidRPr="005D408E">
        <w:rPr>
          <w:rFonts w:ascii="Calibri" w:hAnsi="Calibri" w:cs="Calibri"/>
        </w:rPr>
        <w:t>(2008, p.3)</w:t>
      </w:r>
      <w:r w:rsidR="0074466B" w:rsidRPr="00E808F0">
        <w:fldChar w:fldCharType="end"/>
      </w:r>
      <w:r w:rsidRPr="00E808F0">
        <w:t xml:space="preserve"> “long distance moves are more likely to occur for job-related reasons, while short distance moves are more likely to be driven b</w:t>
      </w:r>
      <w:r w:rsidR="00BD25E9" w:rsidRPr="00E808F0">
        <w:t xml:space="preserve">y housing-related reasons.” </w:t>
      </w:r>
      <w:proofErr w:type="spellStart"/>
      <w:r w:rsidR="00BD25E9" w:rsidRPr="00E808F0">
        <w:t>Zax</w:t>
      </w:r>
      <w:proofErr w:type="spellEnd"/>
      <w:r w:rsidRPr="00E808F0">
        <w:t xml:space="preserve"> </w:t>
      </w:r>
      <w:r w:rsidR="0074466B" w:rsidRPr="00E808F0">
        <w:fldChar w:fldCharType="begin"/>
      </w:r>
      <w:r w:rsidR="0074466B" w:rsidRPr="00E808F0">
        <w:instrText xml:space="preserve"> ADDIN ZOTERO_ITEM {"citationID":"2pfivhhn45","citationItems":[{"label":"page","prefix":"cited after","uri":["http://zotero.org/users/583560/items/3GVKNHBT"]}]} </w:instrText>
      </w:r>
      <w:r w:rsidR="0074466B" w:rsidRPr="00E808F0">
        <w:fldChar w:fldCharType="separate"/>
      </w:r>
      <w:r w:rsidR="005D408E" w:rsidRPr="005D408E">
        <w:rPr>
          <w:rFonts w:ascii="Calibri" w:hAnsi="Calibri" w:cs="Calibri"/>
        </w:rPr>
        <w:t xml:space="preserve">(cited after </w:t>
      </w:r>
      <w:proofErr w:type="spellStart"/>
      <w:r w:rsidR="005D408E" w:rsidRPr="005D408E">
        <w:rPr>
          <w:rFonts w:ascii="Calibri" w:hAnsi="Calibri" w:cs="Calibri"/>
        </w:rPr>
        <w:t>Coulombel</w:t>
      </w:r>
      <w:proofErr w:type="spellEnd"/>
      <w:r w:rsidR="005D408E" w:rsidRPr="005D408E">
        <w:rPr>
          <w:rFonts w:ascii="Calibri" w:hAnsi="Calibri" w:cs="Calibri"/>
        </w:rPr>
        <w:t xml:space="preserve"> 2010)</w:t>
      </w:r>
      <w:r w:rsidR="0074466B" w:rsidRPr="00E808F0">
        <w:fldChar w:fldCharType="end"/>
      </w:r>
      <w:r w:rsidR="00BD25E9" w:rsidRPr="00E808F0">
        <w:t xml:space="preserve"> </w:t>
      </w:r>
      <w:r w:rsidRPr="00E808F0">
        <w:t>also states that long-dis</w:t>
      </w:r>
      <w:r w:rsidR="00254000" w:rsidRPr="00E808F0">
        <w:t xml:space="preserve">tance mobility – or migration – </w:t>
      </w:r>
      <w:r w:rsidRPr="00E808F0">
        <w:t>is usually accompanied by a job change.</w:t>
      </w:r>
      <w:r w:rsidR="00622461" w:rsidRPr="00E808F0">
        <w:t xml:space="preserve"> Moser &amp; Stocker </w:t>
      </w:r>
      <w:r w:rsidR="0074466B" w:rsidRPr="00E808F0">
        <w:fldChar w:fldCharType="begin"/>
      </w:r>
      <w:r w:rsidR="0074466B" w:rsidRPr="00E808F0">
        <w:instrText xml:space="preserve"> ADDIN ZOTERO_ITEM {"citationID":"itqe73te3","citationItems":[{"locator":"18","label":"page","suppress-author":true,"uri":["http://zotero.org/users/583560/items/E4PNGZ8T"]}]} </w:instrText>
      </w:r>
      <w:r w:rsidR="0074466B" w:rsidRPr="00E808F0">
        <w:fldChar w:fldCharType="separate"/>
      </w:r>
      <w:r w:rsidR="005D408E" w:rsidRPr="005D408E">
        <w:rPr>
          <w:rFonts w:ascii="Calibri" w:hAnsi="Calibri" w:cs="Calibri"/>
        </w:rPr>
        <w:t>(2001, p.18)</w:t>
      </w:r>
      <w:r w:rsidR="0074466B" w:rsidRPr="00E808F0">
        <w:fldChar w:fldCharType="end"/>
      </w:r>
      <w:r w:rsidR="00622461" w:rsidRPr="00E808F0">
        <w:t xml:space="preserve"> state that within dense urban areas in Austria for only 30% of the population the distance to the workplace is an “important” or “very important” criteria for their residential location compared to about 65% of the population in suburban single-family homes.</w:t>
      </w:r>
    </w:p>
    <w:p w:rsidR="007242E9" w:rsidRPr="00E808F0" w:rsidRDefault="007242E9" w:rsidP="007242E9">
      <w:r w:rsidRPr="00E808F0">
        <w:t>Since the SUME decision model only simulates residential mobility within a city, we consider it to fall under the category of “short-distance mobility”.</w:t>
      </w:r>
      <w:r w:rsidR="00254000" w:rsidRPr="00E808F0">
        <w:t xml:space="preserve"> Therefore </w:t>
      </w:r>
      <w:r w:rsidR="00BD25E9" w:rsidRPr="00E808F0">
        <w:t>workplace locations are not included in the SUME decision model at this stage.</w:t>
      </w:r>
    </w:p>
    <w:p w:rsidR="007242E9" w:rsidRPr="00E808F0" w:rsidRDefault="007242E9" w:rsidP="00BD25E9">
      <w:pPr>
        <w:pStyle w:val="berschrift2"/>
      </w:pPr>
      <w:bookmarkStart w:id="48" w:name="_Toc295677952"/>
      <w:r w:rsidRPr="00E808F0">
        <w:t>Retirement</w:t>
      </w:r>
      <w:bookmarkEnd w:id="48"/>
    </w:p>
    <w:p w:rsidR="007242E9" w:rsidRPr="00E808F0" w:rsidRDefault="009F2C89" w:rsidP="007242E9">
      <w:r w:rsidRPr="00E808F0">
        <w:t xml:space="preserve">Since </w:t>
      </w:r>
      <w:r w:rsidR="007242E9" w:rsidRPr="00E808F0">
        <w:t>the di</w:t>
      </w:r>
      <w:r w:rsidRPr="00E808F0">
        <w:t>stance to the workplace only has a small effect</w:t>
      </w:r>
      <w:r w:rsidR="007242E9" w:rsidRPr="00E808F0">
        <w:t xml:space="preserve"> </w:t>
      </w:r>
      <w:r w:rsidRPr="00E808F0">
        <w:t xml:space="preserve">on </w:t>
      </w:r>
      <w:r w:rsidR="007242E9" w:rsidRPr="00E808F0">
        <w:t xml:space="preserve">residential satisfaction/choice, we </w:t>
      </w:r>
      <w:r w:rsidRPr="00E808F0">
        <w:t xml:space="preserve">decided to exclude the event of retirement from the model as </w:t>
      </w:r>
      <w:r w:rsidR="00622461" w:rsidRPr="00E808F0">
        <w:t>w</w:t>
      </w:r>
      <w:r w:rsidRPr="00E808F0">
        <w:t>ell</w:t>
      </w:r>
      <w:r w:rsidR="00622461" w:rsidRPr="00E808F0">
        <w:t>.</w:t>
      </w:r>
    </w:p>
    <w:p w:rsidR="00A25BC1" w:rsidRPr="00E808F0" w:rsidRDefault="00A25BC1" w:rsidP="00F21165">
      <w:pPr>
        <w:pStyle w:val="berschrift1"/>
      </w:pPr>
      <w:bookmarkStart w:id="49" w:name="_Toc295677953"/>
      <w:r w:rsidRPr="00E808F0">
        <w:t xml:space="preserve">Model </w:t>
      </w:r>
      <w:r w:rsidR="00A30F22" w:rsidRPr="00E808F0">
        <w:t>Design Decisions</w:t>
      </w:r>
      <w:bookmarkEnd w:id="49"/>
    </w:p>
    <w:p w:rsidR="00A25BC1" w:rsidRPr="00E808F0" w:rsidRDefault="006404DE" w:rsidP="00A25BC1">
      <w:r w:rsidRPr="00E808F0">
        <w:t>This chapter lists</w:t>
      </w:r>
      <w:r w:rsidR="00A25BC1" w:rsidRPr="00E808F0">
        <w:t xml:space="preserve"> known </w:t>
      </w:r>
      <w:r w:rsidRPr="00E808F0">
        <w:t>shortcomings</w:t>
      </w:r>
      <w:r w:rsidR="00A25BC1" w:rsidRPr="00E808F0">
        <w:t xml:space="preserve"> </w:t>
      </w:r>
      <w:r w:rsidR="00EE3A99" w:rsidRPr="00E808F0">
        <w:t>and</w:t>
      </w:r>
      <w:r w:rsidR="00A25BC1" w:rsidRPr="00E808F0">
        <w:t xml:space="preserve"> debatable points in the model</w:t>
      </w:r>
      <w:r w:rsidR="00166084" w:rsidRPr="00E808F0">
        <w:t xml:space="preserve"> and the reason why the design decision was taken in that direction</w:t>
      </w:r>
      <w:r w:rsidR="00A92D47" w:rsidRPr="00E808F0">
        <w:t>.</w:t>
      </w:r>
    </w:p>
    <w:p w:rsidR="00A92D47" w:rsidRPr="00E808F0" w:rsidRDefault="00084355" w:rsidP="00A92D47">
      <w:pPr>
        <w:pStyle w:val="berschrift2"/>
      </w:pPr>
      <w:bookmarkStart w:id="50" w:name="_Toc295677954"/>
      <w:r w:rsidRPr="00E808F0">
        <w:t>Space/</w:t>
      </w:r>
      <w:r w:rsidR="008C4E8F" w:rsidRPr="00E808F0">
        <w:t>T</w:t>
      </w:r>
      <w:r w:rsidRPr="00E808F0">
        <w:t xml:space="preserve">ime </w:t>
      </w:r>
      <w:r w:rsidR="008C4E8F" w:rsidRPr="00E808F0">
        <w:t>U</w:t>
      </w:r>
      <w:r w:rsidRPr="00E808F0">
        <w:t xml:space="preserve">nit </w:t>
      </w:r>
      <w:r w:rsidR="008C4E8F" w:rsidRPr="00E808F0">
        <w:t>D</w:t>
      </w:r>
      <w:r w:rsidRPr="00E808F0">
        <w:t>ecisions</w:t>
      </w:r>
      <w:bookmarkEnd w:id="50"/>
    </w:p>
    <w:p w:rsidR="00A25BC1" w:rsidRPr="00E808F0" w:rsidRDefault="00A25BC1" w:rsidP="00A25BC1">
      <w:pPr>
        <w:pStyle w:val="Listenabsatz"/>
        <w:numPr>
          <w:ilvl w:val="0"/>
          <w:numId w:val="22"/>
        </w:numPr>
      </w:pPr>
      <w:r w:rsidRPr="00E808F0">
        <w:t xml:space="preserve">The starting year of the simulation time is 2001 which is already 9 years ago at the time </w:t>
      </w:r>
      <w:r w:rsidR="00EE3A99" w:rsidRPr="00E808F0">
        <w:t>of model design</w:t>
      </w:r>
      <w:r w:rsidRPr="00E808F0">
        <w:t xml:space="preserve">. The reasons to use data </w:t>
      </w:r>
      <w:r w:rsidR="00EE3A99" w:rsidRPr="00E808F0">
        <w:t xml:space="preserve">that old </w:t>
      </w:r>
      <w:r w:rsidRPr="00E808F0">
        <w:t xml:space="preserve">are the conformity to the other models and scenarios within the SUME project </w:t>
      </w:r>
      <w:r w:rsidR="00EE3A99" w:rsidRPr="00E808F0">
        <w:t xml:space="preserve">(WP1 &amp; WP2) </w:t>
      </w:r>
      <w:r w:rsidRPr="00E808F0">
        <w:t xml:space="preserve">for the sake of comparability and the </w:t>
      </w:r>
      <w:r w:rsidR="00EE3A99" w:rsidRPr="00E808F0">
        <w:t>relatively easy availability of a broad range of datasets for 2001 because it was the last census year in Austria at the time of model design and data collection.</w:t>
      </w:r>
    </w:p>
    <w:p w:rsidR="00EE3A99" w:rsidRPr="00E808F0" w:rsidRDefault="00EE3A99" w:rsidP="00A25BC1">
      <w:pPr>
        <w:pStyle w:val="Listenabsatz"/>
        <w:numPr>
          <w:ilvl w:val="0"/>
          <w:numId w:val="22"/>
        </w:numPr>
      </w:pPr>
      <w:r w:rsidRPr="00E808F0">
        <w:t>The spatial resolution of the model</w:t>
      </w:r>
      <w:r w:rsidR="003D29BF" w:rsidRPr="00E808F0">
        <w:t xml:space="preserve"> is using a definition of </w:t>
      </w:r>
      <w:r w:rsidR="00CE6E1E" w:rsidRPr="00E808F0">
        <w:t>“</w:t>
      </w:r>
      <w:proofErr w:type="spellStart"/>
      <w:r w:rsidR="00CE6E1E" w:rsidRPr="00E808F0">
        <w:t>Stadtgebietstypen</w:t>
      </w:r>
      <w:proofErr w:type="spellEnd"/>
      <w:r w:rsidR="00CE6E1E" w:rsidRPr="00E808F0">
        <w:t xml:space="preserve">” (city area types) from 2003 </w:t>
      </w:r>
      <w:r w:rsidR="0074466B" w:rsidRPr="00E808F0">
        <w:fldChar w:fldCharType="begin"/>
      </w:r>
      <w:r w:rsidR="0074466B" w:rsidRPr="00E808F0">
        <w:instrText xml:space="preserve"> ADDIN ZOTERO_ITEM {"citationID":"c01kt4t1s","citationItems":[{"uri":["http://zotero.org/users/583560/items/3JC5EWWC"]}]} </w:instrText>
      </w:r>
      <w:r w:rsidR="0074466B" w:rsidRPr="00E808F0">
        <w:fldChar w:fldCharType="separate"/>
      </w:r>
      <w:r w:rsidR="005D408E" w:rsidRPr="005D408E">
        <w:rPr>
          <w:rFonts w:ascii="Calibri" w:hAnsi="Calibri" w:cs="Calibri"/>
        </w:rPr>
        <w:t>(Stadt Wien - MA18 2006a)</w:t>
      </w:r>
      <w:r w:rsidR="0074466B" w:rsidRPr="00E808F0">
        <w:fldChar w:fldCharType="end"/>
      </w:r>
      <w:r w:rsidR="00CE6E1E" w:rsidRPr="00E808F0">
        <w:t xml:space="preserve"> that is based on density and prevalent building types. In the meantime, a more recent version of this definition has become available </w:t>
      </w:r>
      <w:r w:rsidR="0074466B" w:rsidRPr="00E808F0">
        <w:fldChar w:fldCharType="begin"/>
      </w:r>
      <w:r w:rsidR="0074466B" w:rsidRPr="00E808F0">
        <w:instrText xml:space="preserve"> ADDIN ZOTERO_ITEM {"citationID":"21kne1e5vu","citationItems":[{"locator":"90ff.","label":"page","uri":["http://zotero.org/users/583560/items/XK3ACK4M"]}]} </w:instrText>
      </w:r>
      <w:r w:rsidR="0074466B" w:rsidRPr="00E808F0">
        <w:fldChar w:fldCharType="separate"/>
      </w:r>
      <w:r w:rsidR="005D408E" w:rsidRPr="005D408E">
        <w:rPr>
          <w:rFonts w:ascii="Calibri" w:hAnsi="Calibri" w:cs="Calibri"/>
        </w:rPr>
        <w:t>(Stadt Wien - MA18 2009, p.90ff.)</w:t>
      </w:r>
      <w:r w:rsidR="0074466B" w:rsidRPr="00E808F0">
        <w:fldChar w:fldCharType="end"/>
      </w:r>
      <w:r w:rsidR="00CE6E1E" w:rsidRPr="00E808F0">
        <w:t xml:space="preserve"> </w:t>
      </w:r>
      <w:proofErr w:type="gramStart"/>
      <w:r w:rsidR="00CE6E1E" w:rsidRPr="00E808F0">
        <w:t>which</w:t>
      </w:r>
      <w:proofErr w:type="gramEnd"/>
      <w:r w:rsidR="00CE6E1E" w:rsidRPr="00E808F0">
        <w:t xml:space="preserve"> uses more parameters (age of buildings, quality and size of apartments and density) and results in a finer resolution of city area type assignments</w:t>
      </w:r>
      <w:r w:rsidR="00D92F57" w:rsidRPr="00E808F0">
        <w:t xml:space="preserve"> that goes across boundaries of “</w:t>
      </w:r>
      <w:proofErr w:type="spellStart"/>
      <w:r w:rsidR="00D92F57" w:rsidRPr="00E808F0">
        <w:t>Zählbezirke</w:t>
      </w:r>
      <w:proofErr w:type="spellEnd"/>
      <w:r w:rsidR="00D92F57" w:rsidRPr="00E808F0">
        <w:t>” (250 units)</w:t>
      </w:r>
      <w:r w:rsidR="00CE6E1E" w:rsidRPr="00E808F0">
        <w:t>. Use of this refined definition would therefore lead to a higher number of spatial units and also create the need to work with “</w:t>
      </w:r>
      <w:proofErr w:type="spellStart"/>
      <w:r w:rsidR="00CE6E1E" w:rsidRPr="00E808F0">
        <w:t>Zählsprengel</w:t>
      </w:r>
      <w:proofErr w:type="spellEnd"/>
      <w:r w:rsidR="00CE6E1E" w:rsidRPr="00E808F0">
        <w:t>” instead of “</w:t>
      </w:r>
      <w:proofErr w:type="spellStart"/>
      <w:r w:rsidR="00CE6E1E" w:rsidRPr="00E808F0">
        <w:t>Zählbezirke</w:t>
      </w:r>
      <w:proofErr w:type="spellEnd"/>
      <w:r w:rsidR="00CE6E1E" w:rsidRPr="00E808F0">
        <w:t xml:space="preserve">” (1,364 instead of 250 units) as a base for defining the </w:t>
      </w:r>
      <w:r w:rsidR="00D92F57" w:rsidRPr="00E808F0">
        <w:t>model spatial units</w:t>
      </w:r>
      <w:r w:rsidR="00CE6E1E" w:rsidRPr="00E808F0">
        <w:t>.</w:t>
      </w:r>
    </w:p>
    <w:p w:rsidR="00A26B2B" w:rsidRPr="00E808F0" w:rsidRDefault="00A26B2B" w:rsidP="00A25BC1">
      <w:pPr>
        <w:pStyle w:val="Listenabsatz"/>
        <w:numPr>
          <w:ilvl w:val="0"/>
          <w:numId w:val="22"/>
        </w:numPr>
      </w:pPr>
      <w:r w:rsidRPr="00E808F0">
        <w:t>The model area is currently limited to the administrative city area of Vienna. T</w:t>
      </w:r>
      <w:r w:rsidR="00A92D47" w:rsidRPr="00E808F0">
        <w:t>his was a decision taken in the course of the SUME project. (</w:t>
      </w:r>
      <w:r w:rsidR="00A92D47" w:rsidRPr="00E808F0">
        <w:rPr>
          <w:highlight w:val="yellow"/>
        </w:rPr>
        <w:t>Why?</w:t>
      </w:r>
      <w:r w:rsidR="00A92D47" w:rsidRPr="00E808F0">
        <w:t xml:space="preserve">) In principle, the model is designed such that it </w:t>
      </w:r>
      <w:r w:rsidR="00A92D47" w:rsidRPr="00E808F0">
        <w:lastRenderedPageBreak/>
        <w:t>would be capable of processing a larger model area (i.e. the surrounding area of Vienna) as well through adapted data definitions.</w:t>
      </w:r>
    </w:p>
    <w:p w:rsidR="009E7C5B" w:rsidRPr="00E808F0" w:rsidRDefault="009E7C5B" w:rsidP="00CE14E8">
      <w:pPr>
        <w:pStyle w:val="berschrift2"/>
      </w:pPr>
      <w:bookmarkStart w:id="51" w:name="_Toc295677955"/>
      <w:r w:rsidRPr="00E808F0">
        <w:t>Synthetic Population</w:t>
      </w:r>
      <w:bookmarkEnd w:id="51"/>
    </w:p>
    <w:p w:rsidR="009E7C5B" w:rsidRPr="00E808F0" w:rsidRDefault="009E7C5B" w:rsidP="009E7C5B">
      <w:pPr>
        <w:pStyle w:val="Listenabsatz"/>
        <w:numPr>
          <w:ilvl w:val="0"/>
          <w:numId w:val="23"/>
        </w:numPr>
      </w:pPr>
      <w:r w:rsidRPr="00E808F0">
        <w:t xml:space="preserve">The generation of the synthetic population is based on correlations taken from the micro-census data of </w:t>
      </w:r>
      <w:proofErr w:type="spellStart"/>
      <w:r w:rsidRPr="00E808F0">
        <w:t>Statistik</w:t>
      </w:r>
      <w:proofErr w:type="spellEnd"/>
      <w:r w:rsidRPr="00E808F0">
        <w:t xml:space="preserve"> Austria. In this data a person-number within each household exists and is used by the generation algorithms as if there would have been a consistent way of assigning these numbers to the persons in the households (like person-nr. 1 would always be the household representative and person-nr. 2 would be the spouse or the oldest child, continuing with the children in order of their age and so on).  However these rules are not documented and from analysis of the data it can be reasoned that these person-numbers do not fully comply with this assumption.</w:t>
      </w:r>
    </w:p>
    <w:p w:rsidR="007120F6" w:rsidRDefault="007120F6" w:rsidP="009E7C5B">
      <w:pPr>
        <w:pStyle w:val="Listenabsatz"/>
        <w:numPr>
          <w:ilvl w:val="0"/>
          <w:numId w:val="23"/>
        </w:numPr>
      </w:pPr>
      <w:r w:rsidRPr="00E808F0">
        <w:t>The number of dwellings on the market is determined by a parameterized share that randomly excludes</w:t>
      </w:r>
      <w:r w:rsidR="00EA0805" w:rsidRPr="00E808F0">
        <w:t xml:space="preserve"> dwellings</w:t>
      </w:r>
      <w:r w:rsidRPr="00E808F0">
        <w:t xml:space="preserve"> all over the city from t</w:t>
      </w:r>
      <w:r w:rsidR="00EA0805" w:rsidRPr="00E808F0">
        <w:t>he dwelling market. A more realistic approach might be to just assign households and dwellings and exclude a parameterized share of the remaining dwellings from the dwelling market.</w:t>
      </w:r>
    </w:p>
    <w:p w:rsidR="007A1545" w:rsidRPr="00E808F0" w:rsidRDefault="007A1545" w:rsidP="009E7C5B">
      <w:pPr>
        <w:pStyle w:val="Listenabsatz"/>
        <w:numPr>
          <w:ilvl w:val="0"/>
          <w:numId w:val="23"/>
        </w:numPr>
      </w:pPr>
      <w:r>
        <w:t xml:space="preserve">The design decision about removing persons living in institutions from the model might need reconsideration (see p. </w:t>
      </w:r>
      <w:r>
        <w:fldChar w:fldCharType="begin"/>
      </w:r>
      <w:r>
        <w:instrText xml:space="preserve"> PAGEREF _Ref304805990 \h </w:instrText>
      </w:r>
      <w:r>
        <w:fldChar w:fldCharType="separate"/>
      </w:r>
      <w:r w:rsidR="00E170CD">
        <w:rPr>
          <w:noProof/>
        </w:rPr>
        <w:t>11</w:t>
      </w:r>
      <w:r>
        <w:fldChar w:fldCharType="end"/>
      </w:r>
      <w:r>
        <w:t>ff. on this matter).</w:t>
      </w:r>
    </w:p>
    <w:p w:rsidR="009E7C5B" w:rsidRPr="00E808F0" w:rsidRDefault="00CE14E8" w:rsidP="00CE14E8">
      <w:pPr>
        <w:pStyle w:val="berschrift2"/>
      </w:pPr>
      <w:bookmarkStart w:id="52" w:name="_Toc295677956"/>
      <w:r w:rsidRPr="00E808F0">
        <w:t>Model Data</w:t>
      </w:r>
      <w:bookmarkEnd w:id="52"/>
    </w:p>
    <w:p w:rsidR="00CE14E8" w:rsidRPr="00E808F0" w:rsidRDefault="00CE14E8" w:rsidP="00CE14E8">
      <w:pPr>
        <w:pStyle w:val="Listenabsatz"/>
        <w:numPr>
          <w:ilvl w:val="0"/>
          <w:numId w:val="23"/>
        </w:numPr>
      </w:pPr>
      <w:r w:rsidRPr="00E808F0">
        <w:rPr>
          <w:highlight w:val="yellow"/>
        </w:rPr>
        <w:t>Data from different years mixed (give a table with the years here)</w:t>
      </w:r>
    </w:p>
    <w:p w:rsidR="00CE14E8" w:rsidRPr="00E808F0" w:rsidRDefault="00CE14E8" w:rsidP="00CE14E8">
      <w:pPr>
        <w:pStyle w:val="Listenabsatz"/>
        <w:numPr>
          <w:ilvl w:val="0"/>
          <w:numId w:val="23"/>
        </w:numPr>
      </w:pPr>
      <w:r w:rsidRPr="00E808F0">
        <w:t>Another problem comes from the different aggregation levels of data. The age groups are different between demographic micro-census data and income data from the ISIS database. In this case the age groups are overlapping so that the matching used is in fact invalid.</w:t>
      </w:r>
    </w:p>
    <w:tbl>
      <w:tblPr>
        <w:tblStyle w:val="MittlereSchattierung1-Akzent11"/>
        <w:tblW w:w="0" w:type="auto"/>
        <w:tblInd w:w="708" w:type="dxa"/>
        <w:tblLook w:val="0420" w:firstRow="1" w:lastRow="0" w:firstColumn="0" w:lastColumn="0" w:noHBand="0" w:noVBand="1"/>
      </w:tblPr>
      <w:tblGrid>
        <w:gridCol w:w="1396"/>
        <w:gridCol w:w="1319"/>
        <w:gridCol w:w="1396"/>
        <w:gridCol w:w="1319"/>
      </w:tblGrid>
      <w:tr w:rsidR="00CE14E8" w:rsidRPr="00E808F0" w:rsidTr="00FF46F7">
        <w:trPr>
          <w:cnfStyle w:val="100000000000" w:firstRow="1" w:lastRow="0" w:firstColumn="0" w:lastColumn="0" w:oddVBand="0" w:evenVBand="0" w:oddHBand="0" w:evenHBand="0" w:firstRowFirstColumn="0" w:firstRowLastColumn="0" w:lastRowFirstColumn="0" w:lastRowLastColumn="0"/>
        </w:trPr>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Micro census</w:t>
            </w:r>
          </w:p>
        </w:tc>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ISIS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Micro census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ISIS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0-14</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rPr>
              <w:t>(no match)</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50-54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51 to 55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15-19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&lt; 18</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55-59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56 to 60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20-24</w:t>
            </w:r>
          </w:p>
        </w:tc>
        <w:tc>
          <w:tcPr>
            <w:tcW w:w="0" w:type="auto"/>
            <w:hideMark/>
          </w:tcPr>
          <w:p w:rsidR="00CE14E8" w:rsidRPr="00E808F0" w:rsidRDefault="00CE14E8" w:rsidP="00AD7E99">
            <w:pPr>
              <w:rPr>
                <w:rFonts w:eastAsia="Times New Roman" w:cstheme="minorHAnsi"/>
                <w:color w:val="000000"/>
              </w:rPr>
            </w:pPr>
            <w:r w:rsidRPr="00E808F0">
              <w:rPr>
                <w:rFonts w:eastAsia="Times New Roman" w:cstheme="minorHAnsi"/>
                <w:color w:val="000000"/>
              </w:rPr>
              <w:t>19-25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60-64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61 to 65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25-29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26-30</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65-69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66 to 70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30-34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70-74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35-39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75-79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40-44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80-85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45-49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bl>
    <w:p w:rsidR="005314CA" w:rsidRPr="00E808F0" w:rsidRDefault="005314CA" w:rsidP="003073F8">
      <w:pPr>
        <w:pStyle w:val="Listenabsatz"/>
        <w:numPr>
          <w:ilvl w:val="0"/>
          <w:numId w:val="25"/>
        </w:numPr>
        <w:spacing w:before="240"/>
      </w:pPr>
      <w:r w:rsidRPr="00E808F0">
        <w:t>The income of a person doesn’t change through a model run. This is mostly because we couldn’t find a forecast for development of incomes.</w:t>
      </w:r>
      <w:r w:rsidR="003073F8" w:rsidRPr="00E808F0">
        <w:t xml:space="preserve"> Income changes depending on various parameters of the population could be implemented as scenarios though.</w:t>
      </w:r>
    </w:p>
    <w:p w:rsidR="00B42FC6" w:rsidRPr="00E808F0" w:rsidRDefault="00B42FC6" w:rsidP="00CE14E8">
      <w:pPr>
        <w:pStyle w:val="berschrift2"/>
      </w:pPr>
      <w:bookmarkStart w:id="53" w:name="_Toc295677957"/>
      <w:r w:rsidRPr="00E808F0">
        <w:t>Demographic Sub Model</w:t>
      </w:r>
      <w:bookmarkEnd w:id="53"/>
    </w:p>
    <w:p w:rsidR="00B42FC6" w:rsidRPr="00E808F0" w:rsidRDefault="00B42FC6" w:rsidP="00B42FC6">
      <w:pPr>
        <w:pStyle w:val="Listenabsatz"/>
        <w:numPr>
          <w:ilvl w:val="0"/>
          <w:numId w:val="25"/>
        </w:numPr>
      </w:pPr>
      <w:r w:rsidRPr="00E808F0">
        <w:t xml:space="preserve">The demographic sub model is currently implemented as a micro model that only considers given probabilities to determine if a demographic event is going to happen to an agent or not. In future we should replace this by a true ABCD (agent-based computational </w:t>
      </w:r>
      <w:r w:rsidR="00A2150A" w:rsidRPr="00E808F0">
        <w:t>demography</w:t>
      </w:r>
      <w:r w:rsidRPr="00E808F0">
        <w:t>) model</w:t>
      </w:r>
      <w:r w:rsidR="00A2150A" w:rsidRPr="00E808F0">
        <w:t xml:space="preserve"> as described in </w:t>
      </w:r>
      <w:proofErr w:type="spellStart"/>
      <w:r w:rsidR="00A2150A" w:rsidRPr="00E808F0">
        <w:t>Billari</w:t>
      </w:r>
      <w:proofErr w:type="spellEnd"/>
      <w:r w:rsidR="00A2150A" w:rsidRPr="00E808F0">
        <w:t xml:space="preserve"> &amp; </w:t>
      </w:r>
      <w:proofErr w:type="spellStart"/>
      <w:r w:rsidR="00A2150A" w:rsidRPr="00E808F0">
        <w:t>Prskawetz</w:t>
      </w:r>
      <w:proofErr w:type="spellEnd"/>
      <w:r w:rsidR="00A2150A" w:rsidRPr="00E808F0">
        <w:t xml:space="preserve"> </w:t>
      </w:r>
      <w:r w:rsidR="0074466B" w:rsidRPr="00E808F0">
        <w:fldChar w:fldCharType="begin"/>
      </w:r>
      <w:r w:rsidR="0074466B" w:rsidRPr="00E808F0">
        <w:instrText xml:space="preserve"> ADDIN ZOTERO_ITEM {"citationID":"77t3btdd5","citationItems":[{"label":"page","suppress-author":true,"uri":["http://zotero.org/users/583560/items/Z4W3B43E"]}]} </w:instrText>
      </w:r>
      <w:r w:rsidR="0074466B" w:rsidRPr="00E808F0">
        <w:fldChar w:fldCharType="separate"/>
      </w:r>
      <w:r w:rsidR="005D408E" w:rsidRPr="005D408E">
        <w:rPr>
          <w:rFonts w:ascii="Calibri" w:hAnsi="Calibri" w:cs="Calibri"/>
        </w:rPr>
        <w:t>(2003)</w:t>
      </w:r>
      <w:r w:rsidR="0074466B" w:rsidRPr="00E808F0">
        <w:fldChar w:fldCharType="end"/>
      </w:r>
      <w:r w:rsidR="00A2150A" w:rsidRPr="00E808F0">
        <w:t xml:space="preserve"> and </w:t>
      </w:r>
      <w:proofErr w:type="spellStart"/>
      <w:r w:rsidR="00A2150A" w:rsidRPr="00E808F0">
        <w:t>Billari</w:t>
      </w:r>
      <w:proofErr w:type="spellEnd"/>
      <w:r w:rsidR="00A2150A" w:rsidRPr="00E808F0">
        <w:t xml:space="preserve">, et al. </w:t>
      </w:r>
      <w:r w:rsidR="0074466B" w:rsidRPr="00E808F0">
        <w:fldChar w:fldCharType="begin"/>
      </w:r>
      <w:r w:rsidR="0074466B" w:rsidRPr="00E808F0">
        <w:instrText xml:space="preserve"> ADDIN ZOTERO_ITEM {"citationID":"12r6mj0gj3","citationItems":[{"suppress-author":true,"uri":["http://zotero.org/users/583560/items/64DNIVNT"]}]} </w:instrText>
      </w:r>
      <w:r w:rsidR="0074466B" w:rsidRPr="00E808F0">
        <w:fldChar w:fldCharType="separate"/>
      </w:r>
      <w:r w:rsidR="005D408E" w:rsidRPr="005D408E">
        <w:rPr>
          <w:rFonts w:ascii="Calibri" w:hAnsi="Calibri" w:cs="Calibri"/>
        </w:rPr>
        <w:t>(2007)</w:t>
      </w:r>
      <w:r w:rsidR="0074466B" w:rsidRPr="00E808F0">
        <w:fldChar w:fldCharType="end"/>
      </w:r>
      <w:r w:rsidR="00A2150A" w:rsidRPr="00E808F0">
        <w:t>.</w:t>
      </w:r>
    </w:p>
    <w:p w:rsidR="005B30F6" w:rsidRPr="00E808F0" w:rsidRDefault="005B30F6" w:rsidP="00B42FC6">
      <w:pPr>
        <w:pStyle w:val="Listenabsatz"/>
        <w:numPr>
          <w:ilvl w:val="0"/>
          <w:numId w:val="25"/>
        </w:numPr>
      </w:pPr>
      <w:r w:rsidRPr="00E808F0">
        <w:t xml:space="preserve">Leaving the parental home could be implemented more sophisticated, including an age-specific probability of moving out (as described in the chapter </w:t>
      </w:r>
      <w:r w:rsidR="00F159DF" w:rsidRPr="00E808F0">
        <w:t>“</w:t>
      </w:r>
      <w:r w:rsidR="00F159DF" w:rsidRPr="00E808F0">
        <w:fldChar w:fldCharType="begin"/>
      </w:r>
      <w:r w:rsidR="00F159DF" w:rsidRPr="00E808F0">
        <w:instrText xml:space="preserve"> REF _Ref295141563 \h </w:instrText>
      </w:r>
      <w:r w:rsidR="00F159DF" w:rsidRPr="00E808F0">
        <w:fldChar w:fldCharType="separate"/>
      </w:r>
      <w:r w:rsidR="00E170CD" w:rsidRPr="00E808F0">
        <w:t>Originally planned but not included in the model</w:t>
      </w:r>
      <w:r w:rsidR="00F159DF" w:rsidRPr="00E808F0">
        <w:fldChar w:fldCharType="end"/>
      </w:r>
      <w:r w:rsidR="00F159DF" w:rsidRPr="00E808F0">
        <w:t>”</w:t>
      </w:r>
      <w:r w:rsidRPr="00E808F0">
        <w:t xml:space="preserve"> above).</w:t>
      </w:r>
      <w:r w:rsidR="0050613E" w:rsidRPr="00E808F0">
        <w:t xml:space="preserve"> Even better would be to assign each child an income (through an age-dependent </w:t>
      </w:r>
      <w:r w:rsidR="0050613E" w:rsidRPr="00E808F0">
        <w:lastRenderedPageBreak/>
        <w:t>probability) and then let it look for a new dwelling and make the moving out depending on the success of that search.</w:t>
      </w:r>
      <w:r w:rsidR="00656740" w:rsidRPr="00E808F0">
        <w:t xml:space="preserve"> This could help to get rid of the “forced move” (finding a cheap dwelling regardless of the own income) if the child can’</w:t>
      </w:r>
      <w:r w:rsidR="009B19AC" w:rsidRPr="00E808F0">
        <w:t>t afford a dwelling of its own.</w:t>
      </w:r>
    </w:p>
    <w:p w:rsidR="003073F8" w:rsidRPr="00E808F0" w:rsidRDefault="0050613E" w:rsidP="00CE14E8">
      <w:pPr>
        <w:pStyle w:val="Listenabsatz"/>
        <w:numPr>
          <w:ilvl w:val="0"/>
          <w:numId w:val="25"/>
        </w:numPr>
      </w:pPr>
      <w:r w:rsidRPr="00E808F0">
        <w:t xml:space="preserve">The dwelling search for the new single household leaving the parental home might need to take into account (depending on a literature research) the distance to the </w:t>
      </w:r>
      <w:r w:rsidR="0088746A" w:rsidRPr="00E808F0">
        <w:t>parents’</w:t>
      </w:r>
      <w:r w:rsidRPr="00E808F0">
        <w:t xml:space="preserve"> home.</w:t>
      </w:r>
      <w:r w:rsidR="003073F8" w:rsidRPr="00E808F0">
        <w:t xml:space="preserve"> </w:t>
      </w:r>
    </w:p>
    <w:p w:rsidR="001D2DEF" w:rsidRDefault="001D2DEF" w:rsidP="00CE14E8">
      <w:pPr>
        <w:pStyle w:val="Listenabsatz"/>
        <w:numPr>
          <w:ilvl w:val="0"/>
          <w:numId w:val="25"/>
        </w:numPr>
      </w:pPr>
      <w:r w:rsidRPr="00E808F0">
        <w:t xml:space="preserve">The demographic sub model currently is calibrated to follow the forecasts from </w:t>
      </w:r>
      <w:proofErr w:type="spellStart"/>
      <w:r w:rsidRPr="00E808F0">
        <w:t>Statistik</w:t>
      </w:r>
      <w:proofErr w:type="spellEnd"/>
      <w:r w:rsidRPr="00E808F0">
        <w:t xml:space="preserve"> Austria as close as possible, but there is still a deviation in birth and death numbers. The model should be improved to incorporate a scenario following the forecasts from </w:t>
      </w:r>
      <w:proofErr w:type="spellStart"/>
      <w:r w:rsidRPr="00E808F0">
        <w:t>Statistik</w:t>
      </w:r>
      <w:proofErr w:type="spellEnd"/>
      <w:r w:rsidRPr="00E808F0">
        <w:t xml:space="preserve"> Austria fully (i.e. without any significant deviation) and another scenario where the models’ own calculation </w:t>
      </w:r>
    </w:p>
    <w:p w:rsidR="00197594" w:rsidRDefault="00197594" w:rsidP="00CE14E8">
      <w:pPr>
        <w:pStyle w:val="Listenabsatz"/>
        <w:numPr>
          <w:ilvl w:val="0"/>
          <w:numId w:val="25"/>
        </w:numPr>
        <w:rPr>
          <w:highlight w:val="cyan"/>
        </w:rPr>
      </w:pPr>
      <w:r w:rsidRPr="003207C2">
        <w:rPr>
          <w:highlight w:val="cyan"/>
        </w:rPr>
        <w:t xml:space="preserve">The calibration to the migration forecasts from </w:t>
      </w:r>
      <w:proofErr w:type="spellStart"/>
      <w:r w:rsidRPr="003207C2">
        <w:rPr>
          <w:highlight w:val="cyan"/>
        </w:rPr>
        <w:t>Statistik</w:t>
      </w:r>
      <w:proofErr w:type="spellEnd"/>
      <w:r w:rsidRPr="003207C2">
        <w:rPr>
          <w:highlight w:val="cyan"/>
        </w:rPr>
        <w:t xml:space="preserve"> Austria holds the problem that these numbers assume a high densification in </w:t>
      </w:r>
      <w:r w:rsidR="009D4225" w:rsidRPr="003207C2">
        <w:rPr>
          <w:highlight w:val="cyan"/>
        </w:rPr>
        <w:t xml:space="preserve">the whole city area. Such a scenario does not seem to be very realistic for all parts of Vienna because of limitations given by the existing built environment. The model should therefore implement the “taboo zones” for private/small construction projects identified by ÖIR in WP1 and thus not follow population forecasts of </w:t>
      </w:r>
      <w:proofErr w:type="spellStart"/>
      <w:r w:rsidR="009D4225" w:rsidRPr="003207C2">
        <w:rPr>
          <w:highlight w:val="cyan"/>
        </w:rPr>
        <w:t>Statistik</w:t>
      </w:r>
      <w:proofErr w:type="spellEnd"/>
      <w:r w:rsidR="009D4225" w:rsidRPr="003207C2">
        <w:rPr>
          <w:highlight w:val="cyan"/>
        </w:rPr>
        <w:t xml:space="preserve"> Austria as close anymore.</w:t>
      </w:r>
    </w:p>
    <w:p w:rsidR="003A36BB" w:rsidRPr="003A36BB" w:rsidRDefault="003A36BB" w:rsidP="00CE14E8">
      <w:pPr>
        <w:pStyle w:val="Listenabsatz"/>
        <w:numPr>
          <w:ilvl w:val="0"/>
          <w:numId w:val="25"/>
        </w:numPr>
        <w:rPr>
          <w:highlight w:val="yellow"/>
        </w:rPr>
      </w:pPr>
      <w:r>
        <w:rPr>
          <w:highlight w:val="yellow"/>
        </w:rPr>
        <w:t>The stochastic selection of households that are emigrating internationally should probably be replaced by an empirically founded selection method. Because of this selection method and due to the higher number of male persons among immigrants, after a few model years a growing share of male persons in the population can be observed.</w:t>
      </w:r>
    </w:p>
    <w:p w:rsidR="00CE14E8" w:rsidRPr="00E808F0" w:rsidRDefault="00CE14E8" w:rsidP="003073F8">
      <w:pPr>
        <w:pStyle w:val="berschrift2"/>
      </w:pPr>
      <w:bookmarkStart w:id="54" w:name="_Toc295677958"/>
      <w:r w:rsidRPr="00895057">
        <w:t>Residential Mobility Model</w:t>
      </w:r>
      <w:bookmarkEnd w:id="54"/>
    </w:p>
    <w:p w:rsidR="00CE14E8" w:rsidRPr="00E808F0" w:rsidRDefault="00800A3C" w:rsidP="00CE14E8">
      <w:pPr>
        <w:pStyle w:val="Aufzhlungszeichen"/>
      </w:pPr>
      <w:r>
        <w:t>Proportions of the possible values within a household preference and a corresponding property do not rely on empirical data.</w:t>
      </w:r>
      <w:r w:rsidR="004B071A">
        <w:t xml:space="preserve"> Proportions between different household preferences rely on data from </w:t>
      </w:r>
      <w:proofErr w:type="spellStart"/>
      <w:r w:rsidR="004B071A">
        <w:t>Zucha</w:t>
      </w:r>
      <w:proofErr w:type="spellEnd"/>
      <w:r w:rsidR="004B071A">
        <w:t xml:space="preserve"> et al. </w:t>
      </w:r>
      <w:r w:rsidR="004B071A">
        <w:fldChar w:fldCharType="begin"/>
      </w:r>
      <w:r w:rsidR="004B071A">
        <w:instrText xml:space="preserve"> ADDIN ZOTERO_ITEM {"citationID":"12bh3ahnes","citationItems":[{"locator":"50","label":"page","suppress-author":true,"uri":["http://zotero.org/users/583560/items/JZ37963U"]}]} </w:instrText>
      </w:r>
      <w:r w:rsidR="004B071A">
        <w:fldChar w:fldCharType="separate"/>
      </w:r>
      <w:r w:rsidR="005D408E" w:rsidRPr="005D408E">
        <w:rPr>
          <w:rFonts w:ascii="Calibri" w:hAnsi="Calibri" w:cs="Calibri"/>
        </w:rPr>
        <w:t>(2005, p.50)</w:t>
      </w:r>
      <w:r w:rsidR="004B071A">
        <w:fldChar w:fldCharType="end"/>
      </w:r>
      <w:r w:rsidR="004B071A">
        <w:t xml:space="preserve"> though.</w:t>
      </w:r>
    </w:p>
    <w:p w:rsidR="00CE14E8" w:rsidRPr="00E808F0" w:rsidRDefault="00CE14E8" w:rsidP="00CE14E8">
      <w:pPr>
        <w:pStyle w:val="Aufzhlungszeichen"/>
      </w:pPr>
      <w:r w:rsidRPr="00E808F0">
        <w:t>We were not able to obtain numeric empirical data on household preferences for properties of districts in Vienna.</w:t>
      </w:r>
    </w:p>
    <w:p w:rsidR="00CE14E8" w:rsidRPr="00E808F0" w:rsidRDefault="00CE14E8" w:rsidP="00CE14E8">
      <w:pPr>
        <w:pStyle w:val="Aufzhlungszeichen"/>
      </w:pPr>
      <w:r w:rsidRPr="00E808F0">
        <w:t>The model currently does not acknowledge that rental agreements for newer apartments in Vienna usually are three-year fixed-term contracts because of legal provisions for rental only allow for a three-year term or unlimited contracts.</w:t>
      </w:r>
    </w:p>
    <w:p w:rsidR="00CE14E8" w:rsidRPr="00E808F0" w:rsidRDefault="00CE14E8" w:rsidP="00CE14E8">
      <w:pPr>
        <w:pStyle w:val="Aufzhlungszeichen"/>
      </w:pPr>
      <w:r w:rsidRPr="00E808F0">
        <w:t>The model currently does not recognize a tenure for a dwelling, which would be particularly important in Vienna, because of the large share of dwellings owned by their inhabitants and also because of the large share of social dwellings on the market maintained by Vienna municipality or related non-profit organizations.</w:t>
      </w:r>
    </w:p>
    <w:p w:rsidR="00662F13" w:rsidRPr="00E808F0" w:rsidRDefault="00662F13" w:rsidP="00662F13">
      <w:pPr>
        <w:pStyle w:val="Aufzhlungszeichen"/>
      </w:pPr>
      <w:r w:rsidRPr="00E808F0">
        <w:t>The model currently does not recognize the dwelling type (single-family- or multi-family-home).</w:t>
      </w:r>
    </w:p>
    <w:p w:rsidR="005314CA" w:rsidRPr="00E808F0" w:rsidRDefault="005314CA" w:rsidP="00CE14E8">
      <w:pPr>
        <w:pStyle w:val="Aufzhlungszeichen"/>
      </w:pPr>
      <w:r w:rsidRPr="00E808F0">
        <w:t xml:space="preserve">The </w:t>
      </w:r>
      <w:r w:rsidR="00B42FC6" w:rsidRPr="00E808F0">
        <w:t>model</w:t>
      </w:r>
      <w:r w:rsidRPr="00E808F0">
        <w:t xml:space="preserve"> cannot determine if a person of more than 18 years is a child of another person in the household at the beginning of the model run.</w:t>
      </w:r>
    </w:p>
    <w:p w:rsidR="00B42FC6" w:rsidRPr="00E808F0" w:rsidRDefault="00B42FC6" w:rsidP="00CE14E8">
      <w:pPr>
        <w:pStyle w:val="Aufzhlungszeichen"/>
      </w:pPr>
      <w:r w:rsidRPr="00E808F0">
        <w:t xml:space="preserve">The model has no data on the distribution of workplaces whatsoever. From our expert interviews we have reason to suspect that for Vienna the workplace location has little effect on residential choice. However we </w:t>
      </w:r>
      <w:r w:rsidRPr="00E808F0">
        <w:rPr>
          <w:highlight w:val="yellow"/>
        </w:rPr>
        <w:t>have no evidence from literature for that</w:t>
      </w:r>
      <w:r w:rsidRPr="00E808F0">
        <w:t>.</w:t>
      </w:r>
    </w:p>
    <w:p w:rsidR="002C03F2" w:rsidRPr="00E808F0" w:rsidRDefault="002C03F2" w:rsidP="00CE14E8">
      <w:pPr>
        <w:pStyle w:val="Aufzhlungszeichen"/>
        <w:rPr>
          <w:highlight w:val="cyan"/>
        </w:rPr>
      </w:pPr>
      <w:r w:rsidRPr="00E808F0">
        <w:rPr>
          <w:highlight w:val="cyan"/>
        </w:rPr>
        <w:t>The UDP Diversity indicator is currently not used by the model.</w:t>
      </w:r>
    </w:p>
    <w:p w:rsidR="002C03F2" w:rsidRPr="00E808F0" w:rsidRDefault="002C03F2" w:rsidP="00CE14E8">
      <w:pPr>
        <w:pStyle w:val="Aufzhlungszeichen"/>
        <w:rPr>
          <w:highlight w:val="cyan"/>
        </w:rPr>
      </w:pPr>
      <w:r w:rsidRPr="00E808F0">
        <w:rPr>
          <w:highlight w:val="cyan"/>
        </w:rPr>
        <w:t xml:space="preserve">The number of private/small new building projects is currently adapted to the number of buildings needed by the demographic development. This should be changes so that the building projects are scenario-driven and thus set an upper limit to the demographic development. </w:t>
      </w:r>
      <w:r w:rsidR="006D5B07" w:rsidRPr="00E808F0">
        <w:rPr>
          <w:highlight w:val="cyan"/>
        </w:rPr>
        <w:t xml:space="preserve">One of these scenarios could be the implementation of ÖIR WP1 2c projects. </w:t>
      </w:r>
      <w:r w:rsidRPr="00E808F0">
        <w:rPr>
          <w:highlight w:val="cyan"/>
        </w:rPr>
        <w:t xml:space="preserve">Another </w:t>
      </w:r>
      <w:r w:rsidR="00AE3E27" w:rsidRPr="00E808F0">
        <w:rPr>
          <w:highlight w:val="cyan"/>
        </w:rPr>
        <w:t xml:space="preserve">(more realistic) </w:t>
      </w:r>
      <w:r w:rsidRPr="00E808F0">
        <w:rPr>
          <w:highlight w:val="cyan"/>
        </w:rPr>
        <w:t xml:space="preserve">option would be that demand estimates lead to a delayed </w:t>
      </w:r>
      <w:r w:rsidR="00AE3E27" w:rsidRPr="00E808F0">
        <w:rPr>
          <w:highlight w:val="cyan"/>
        </w:rPr>
        <w:t>adaption to the housing demand.</w:t>
      </w:r>
    </w:p>
    <w:p w:rsidR="00AE3E27" w:rsidRPr="00511F23" w:rsidRDefault="00AE3E27" w:rsidP="00CE14E8">
      <w:pPr>
        <w:pStyle w:val="Aufzhlungszeichen"/>
      </w:pPr>
      <w:r w:rsidRPr="00511F23">
        <w:lastRenderedPageBreak/>
        <w:t>The threshold modifier for residential satisfaction should be used from the _</w:t>
      </w:r>
      <w:proofErr w:type="spellStart"/>
      <w:r w:rsidRPr="00511F23">
        <w:t>DM_Households</w:t>
      </w:r>
      <w:proofErr w:type="spellEnd"/>
      <w:r w:rsidRPr="00511F23">
        <w:t xml:space="preserve"> database table but currently is generated during the table load (leading to different results for each model run, which causes random/unjustified variation in model results).</w:t>
      </w:r>
      <w:r w:rsidR="00511F23" w:rsidRPr="00511F23">
        <w:t xml:space="preserve"> The random generation of this threshold modifier becomes a more appropriate approach as soon as the model results are taken from an average of a number of runs.</w:t>
      </w:r>
    </w:p>
    <w:p w:rsidR="00BD0921" w:rsidRDefault="00BD0921" w:rsidP="00BD0921">
      <w:pPr>
        <w:pStyle w:val="Aufzhlungszeichen"/>
      </w:pPr>
      <w:r>
        <w:t>Though a change in density ought to influence the share of green areas, the environmental amenities indicator currently is implemented to remain constant throughout a model run.</w:t>
      </w:r>
      <w:r w:rsidR="00732A04">
        <w:t xml:space="preserve"> However this is not completely unrealistic since construction activities usually don’t trade off with green areas nowadays anymore.</w:t>
      </w:r>
    </w:p>
    <w:p w:rsidR="001A55FF" w:rsidRDefault="001A55FF" w:rsidP="001A55FF">
      <w:pPr>
        <w:pStyle w:val="Aufzhlungszeichen"/>
      </w:pPr>
      <w:r>
        <w:t>It is not absolutely clear if the capping of the social prestige score can be considered empirically correct, i.e. if any household is completely satisfied with living in a neighborhood that has a higher social prestige than itself.</w:t>
      </w:r>
    </w:p>
    <w:p w:rsidR="001A55FF" w:rsidRDefault="001A55FF" w:rsidP="00BD0921">
      <w:pPr>
        <w:pStyle w:val="Aufzhlungszeichen"/>
      </w:pPr>
      <w:r>
        <w:t xml:space="preserve">The </w:t>
      </w:r>
      <w:r w:rsidR="00470D85">
        <w:t>components of the residential satisfaction calculation that compare characteristics of a household with those of a population (e.g. social prestige, cost effectiveness, living space) could be implemented to only consider the network of the household (makes sense maybe only for cost effectiveness and living space, not social prestige) instead  of the whole population. This would raise the need for modeling personal relations though (and introduce a whole new level of complexity).</w:t>
      </w:r>
    </w:p>
    <w:p w:rsidR="00026465" w:rsidRPr="00BD0921" w:rsidRDefault="00026465" w:rsidP="00BD0921">
      <w:pPr>
        <w:pStyle w:val="Aufzhlungszeichen"/>
      </w:pPr>
      <w:r>
        <w:t xml:space="preserve">The attachment to the residential area (or the satisfaction with the socio-geographic situation) from </w:t>
      </w:r>
      <w:proofErr w:type="spellStart"/>
      <w:r>
        <w:t>Zucha</w:t>
      </w:r>
      <w:proofErr w:type="spellEnd"/>
      <w:r>
        <w:t xml:space="preserve"> et al. </w:t>
      </w:r>
      <w:r>
        <w:fldChar w:fldCharType="begin"/>
      </w:r>
      <w:r>
        <w:instrText xml:space="preserve"> ADDIN ZOTERO_ITEM {"citationID":"nl1fu1s4q","citationItems":[{"locator":"50","label":"page","suppress-author":true,"uri":["http://zotero.org/users/583560/items/JZ37963U"]}]} </w:instrText>
      </w:r>
      <w:r>
        <w:fldChar w:fldCharType="separate"/>
      </w:r>
      <w:r w:rsidR="005D408E" w:rsidRPr="005D408E">
        <w:rPr>
          <w:rFonts w:ascii="Calibri" w:hAnsi="Calibri" w:cs="Calibri"/>
        </w:rPr>
        <w:t>(2005, p.50)</w:t>
      </w:r>
      <w:r>
        <w:fldChar w:fldCharType="end"/>
      </w:r>
      <w:r>
        <w:t xml:space="preserve"> could be used to model the search area for a moving household more precise. If the attachment is high, the household will look for an alternative dwelling in the same area, where when it is low the household will move to a completely different part of town.</w:t>
      </w:r>
    </w:p>
    <w:p w:rsidR="00FE3A10" w:rsidRPr="00E808F0" w:rsidRDefault="008B0126" w:rsidP="000210CD">
      <w:pPr>
        <w:pStyle w:val="berschrift2"/>
      </w:pPr>
      <w:bookmarkStart w:id="55" w:name="_Toc295677959"/>
      <w:r w:rsidRPr="00E808F0">
        <w:t>Improvements to the Search Algorithm</w:t>
      </w:r>
      <w:bookmarkEnd w:id="55"/>
    </w:p>
    <w:p w:rsidR="000210CD" w:rsidRPr="00E808F0" w:rsidRDefault="008B0126" w:rsidP="000210CD">
      <w:pPr>
        <w:pStyle w:val="Listenabsatz"/>
        <w:numPr>
          <w:ilvl w:val="0"/>
          <w:numId w:val="25"/>
        </w:numPr>
      </w:pPr>
      <w:r w:rsidRPr="00E808F0">
        <w:t xml:space="preserve">Market Prices: </w:t>
      </w:r>
      <w:r w:rsidR="000210CD" w:rsidRPr="00E808F0">
        <w:t xml:space="preserve">An improvement to the model would be </w:t>
      </w:r>
      <w:r w:rsidR="00D67780" w:rsidRPr="00E808F0">
        <w:t xml:space="preserve">the introduction of </w:t>
      </w:r>
      <w:r w:rsidR="000210CD" w:rsidRPr="00E808F0">
        <w:t>market prices, i.e. lower the prices each year a dwelling stays on the market (or has been looked at by a household but not been taken) and maybe also to increase the maximum cost of residence for a household if it was unable to find a dwelling in a model year.</w:t>
      </w:r>
      <w:r w:rsidR="00222D94" w:rsidRPr="00E808F0">
        <w:t xml:space="preserve"> This would be a</w:t>
      </w:r>
      <w:r w:rsidR="00716890" w:rsidRPr="00E808F0">
        <w:t xml:space="preserve"> step towards a</w:t>
      </w:r>
      <w:r w:rsidR="00222D94" w:rsidRPr="00E808F0">
        <w:t xml:space="preserve"> “redefinition of aspirations” which is not included at all in the model at the moment.</w:t>
      </w:r>
    </w:p>
    <w:p w:rsidR="00716890" w:rsidRPr="00E808F0" w:rsidRDefault="00716890" w:rsidP="000210CD">
      <w:pPr>
        <w:pStyle w:val="Listenabsatz"/>
        <w:numPr>
          <w:ilvl w:val="0"/>
          <w:numId w:val="25"/>
        </w:numPr>
      </w:pPr>
      <w:r w:rsidRPr="00E808F0">
        <w:t>If a household wasn’t able to find a dwelling after a certain number of years (or even better: with a longer stay at a dwelling), the satisfaction with that dwelling should rise making it harder for the household to move away (= finding a more satisfying dwelling).</w:t>
      </w:r>
    </w:p>
    <w:p w:rsidR="008B0126" w:rsidRPr="00E808F0" w:rsidRDefault="008B0126" w:rsidP="000210CD">
      <w:pPr>
        <w:pStyle w:val="Listenabsatz"/>
        <w:numPr>
          <w:ilvl w:val="0"/>
          <w:numId w:val="25"/>
        </w:numPr>
      </w:pPr>
      <w:r w:rsidRPr="00E808F0">
        <w:t xml:space="preserve">It should be possible to renegotiate the price of the current dwelling if a household starts to enter the housing market (especially when there </w:t>
      </w:r>
      <w:r w:rsidR="0088746A" w:rsidRPr="00E808F0">
        <w:t>are a large number of vacant dwellings</w:t>
      </w:r>
      <w:r w:rsidRPr="00E808F0">
        <w:t>).</w:t>
      </w:r>
    </w:p>
    <w:p w:rsidR="00315C1F" w:rsidRDefault="00315C1F" w:rsidP="00315C1F">
      <w:pPr>
        <w:pStyle w:val="berschrift2"/>
      </w:pPr>
      <w:bookmarkStart w:id="56" w:name="_Toc295677960"/>
      <w:r>
        <w:t>Migration</w:t>
      </w:r>
    </w:p>
    <w:p w:rsidR="00315C1F" w:rsidRPr="00315C1F" w:rsidRDefault="00315C1F" w:rsidP="00315C1F">
      <w:pPr>
        <w:pStyle w:val="Listenabsatz"/>
        <w:numPr>
          <w:ilvl w:val="0"/>
          <w:numId w:val="29"/>
        </w:numPr>
      </w:pPr>
      <w:r>
        <w:t xml:space="preserve">The income distribution </w:t>
      </w:r>
      <w:r w:rsidR="00233598">
        <w:t xml:space="preserve">of immigrating persons </w:t>
      </w:r>
      <w:r>
        <w:t xml:space="preserve">is currently based on static scenarios, where the </w:t>
      </w:r>
      <w:r w:rsidR="00233598">
        <w:t>income is set according to the income distribution of residents at the model start</w:t>
      </w:r>
      <w:r>
        <w:t>.</w:t>
      </w:r>
      <w:r w:rsidR="00233598">
        <w:t xml:space="preserve"> This should be changed to dynamic scenarios where the income of immigrants is adjusted relative to the income distribution of the current population.</w:t>
      </w:r>
    </w:p>
    <w:p w:rsidR="00895057" w:rsidRDefault="00CF564B" w:rsidP="00895057">
      <w:pPr>
        <w:pStyle w:val="berschrift2"/>
      </w:pPr>
      <w:r>
        <w:t>Considerations on</w:t>
      </w:r>
      <w:r w:rsidR="00895057">
        <w:t xml:space="preserve"> </w:t>
      </w:r>
      <w:r>
        <w:t>a</w:t>
      </w:r>
      <w:r w:rsidR="00895057">
        <w:t xml:space="preserve"> Behavioral Modeling Approach</w:t>
      </w:r>
    </w:p>
    <w:p w:rsidR="00895057" w:rsidRDefault="00895057" w:rsidP="00895057">
      <w:r>
        <w:t xml:space="preserve">The SUME decision model uses a “behavioral” modeling approach that tries to reconstruct agent behavior as close as possible. </w:t>
      </w:r>
      <w:r w:rsidR="00CF564B">
        <w:t>One of the</w:t>
      </w:r>
      <w:r>
        <w:t xml:space="preserve"> basic problem</w:t>
      </w:r>
      <w:r w:rsidR="00CF564B">
        <w:t>s</w:t>
      </w:r>
      <w:r>
        <w:t xml:space="preserve"> of such an approach li</w:t>
      </w:r>
      <w:r w:rsidR="003057C6">
        <w:t>es in the quantification of the characteristics</w:t>
      </w:r>
      <w:r>
        <w:t xml:space="preserve"> upon which agent decisions are determined. </w:t>
      </w:r>
      <w:r w:rsidR="003057C6">
        <w:t xml:space="preserve"> In particular the </w:t>
      </w:r>
      <w:r w:rsidR="003057C6">
        <w:lastRenderedPageBreak/>
        <w:t>proportions between characteristics and between the possible values of a single characteristic are hard to determine.</w:t>
      </w:r>
    </w:p>
    <w:p w:rsidR="003057C6" w:rsidRDefault="003057C6" w:rsidP="00895057">
      <w:r>
        <w:t xml:space="preserve">The econometric modeling approach, as used by frameworks like </w:t>
      </w:r>
      <w:proofErr w:type="spellStart"/>
      <w:r>
        <w:t>UrbanSim</w:t>
      </w:r>
      <w:proofErr w:type="spellEnd"/>
      <w:r>
        <w:t>, on the contrary, solves this problem by an estimation of the model based on a linear regression including all relevant characteristics.</w:t>
      </w:r>
    </w:p>
    <w:p w:rsidR="003D70C0" w:rsidRDefault="003D70C0" w:rsidP="00895057">
      <w:r>
        <w:fldChar w:fldCharType="begin"/>
      </w:r>
      <w:r>
        <w:instrText xml:space="preserve"> REF _Ref299033717 \h </w:instrText>
      </w:r>
      <w:r>
        <w:fldChar w:fldCharType="separate"/>
      </w:r>
      <w:r w:rsidR="00E170CD">
        <w:t xml:space="preserve">Table </w:t>
      </w:r>
      <w:r w:rsidR="00E170CD">
        <w:rPr>
          <w:noProof/>
        </w:rPr>
        <w:t>19</w:t>
      </w:r>
      <w:r>
        <w:fldChar w:fldCharType="end"/>
      </w:r>
      <w:r>
        <w:t xml:space="preserve"> lists some of the key aspects that </w:t>
      </w:r>
      <w:r w:rsidR="0083642D">
        <w:t xml:space="preserve">distinguish these modeling approaches regarding residential choice. </w:t>
      </w:r>
    </w:p>
    <w:tbl>
      <w:tblPr>
        <w:tblStyle w:val="MittlereSchattierung1-Akzent11"/>
        <w:tblW w:w="0" w:type="auto"/>
        <w:tblLook w:val="04A0" w:firstRow="1" w:lastRow="0" w:firstColumn="1" w:lastColumn="0" w:noHBand="0" w:noVBand="1"/>
      </w:tblPr>
      <w:tblGrid>
        <w:gridCol w:w="2313"/>
        <w:gridCol w:w="3201"/>
        <w:gridCol w:w="3538"/>
      </w:tblGrid>
      <w:tr w:rsidR="00554652" w:rsidTr="0067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Behavioral SUME model</w:t>
            </w:r>
          </w:p>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 xml:space="preserve">Econometric </w:t>
            </w:r>
            <w:proofErr w:type="spellStart"/>
            <w:r>
              <w:t>UrbanSim</w:t>
            </w:r>
            <w:proofErr w:type="spellEnd"/>
            <w:r>
              <w:t xml:space="preserve"> model</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r>
              <w:t>Differentiation of household agents</w:t>
            </w:r>
          </w:p>
        </w:tc>
        <w:tc>
          <w:tcPr>
            <w:tcW w:w="0" w:type="auto"/>
          </w:tcPr>
          <w:p w:rsidR="00AD5380" w:rsidRDefault="00AD5380" w:rsidP="00AD5380">
            <w:pPr>
              <w:cnfStyle w:val="000000100000" w:firstRow="0" w:lastRow="0" w:firstColumn="0" w:lastColumn="0" w:oddVBand="0" w:evenVBand="0" w:oddHBand="1" w:evenHBand="0" w:firstRowFirstColumn="0" w:firstRowLastColumn="0" w:lastRowFirstColumn="0" w:lastRowLastColumn="0"/>
            </w:pPr>
            <w:r>
              <w:t>Household types (based on age &amp; size) that have different residential preferences. Empirical foundation is rather weak though.</w:t>
            </w:r>
          </w:p>
        </w:tc>
        <w:tc>
          <w:tcPr>
            <w:tcW w:w="0" w:type="auto"/>
          </w:tcPr>
          <w:p w:rsidR="00AD5380" w:rsidRDefault="0067096A" w:rsidP="0067096A">
            <w:pPr>
              <w:cnfStyle w:val="000000100000" w:firstRow="0" w:lastRow="0" w:firstColumn="0" w:lastColumn="0" w:oddVBand="0" w:evenVBand="0" w:oddHBand="1" w:evenHBand="0" w:firstRowFirstColumn="0" w:firstRowLastColumn="0" w:lastRowFirstColumn="0" w:lastRowLastColumn="0"/>
            </w:pPr>
            <w:r>
              <w:t>All household agents share the same preference structure. (</w:t>
            </w:r>
            <w:proofErr w:type="gramStart"/>
            <w:r w:rsidRPr="0067096A">
              <w:rPr>
                <w:highlight w:val="yellow"/>
              </w:rPr>
              <w:t>probably</w:t>
            </w:r>
            <w:proofErr w:type="gramEnd"/>
            <w:r w:rsidRPr="0067096A">
              <w:rPr>
                <w:highlight w:val="yellow"/>
              </w:rPr>
              <w:t xml:space="preserve"> not true, see </w:t>
            </w:r>
            <w:proofErr w:type="spellStart"/>
            <w:r w:rsidRPr="0067096A">
              <w:rPr>
                <w:highlight w:val="yellow"/>
              </w:rPr>
              <w:t>Coulombel</w:t>
            </w:r>
            <w:proofErr w:type="spellEnd"/>
            <w:r w:rsidRPr="0067096A">
              <w:rPr>
                <w:highlight w:val="yellow"/>
              </w:rPr>
              <w:t xml:space="preserve"> 2010, p.50!!!</w:t>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67096A" w:rsidP="00895057">
            <w:r>
              <w:t>Selection of moving households</w:t>
            </w:r>
          </w:p>
        </w:tc>
        <w:tc>
          <w:tcPr>
            <w:tcW w:w="0" w:type="auto"/>
          </w:tcPr>
          <w:p w:rsidR="00AD5380" w:rsidRDefault="0067096A" w:rsidP="0067096A">
            <w:pPr>
              <w:cnfStyle w:val="000000010000" w:firstRow="0" w:lastRow="0" w:firstColumn="0" w:lastColumn="0" w:oddVBand="0" w:evenVBand="0" w:oddHBand="0" w:evenHBand="1" w:firstRowFirstColumn="0" w:firstRowLastColumn="0" w:lastRowFirstColumn="0" w:lastRowLastColumn="0"/>
            </w:pPr>
            <w:r>
              <w:t>Standard calculation of residential satisfaction, use of a threshold value calibrated to reflect the empirical number of moving households per year.</w:t>
            </w:r>
          </w:p>
        </w:tc>
        <w:tc>
          <w:tcPr>
            <w:tcW w:w="0" w:type="auto"/>
          </w:tcPr>
          <w:p w:rsidR="00AD5380" w:rsidRDefault="0067096A" w:rsidP="00895057">
            <w:pPr>
              <w:cnfStyle w:val="000000010000" w:firstRow="0" w:lastRow="0" w:firstColumn="0" w:lastColumn="0" w:oddVBand="0" w:evenVBand="0" w:oddHBand="0" w:evenHBand="1" w:firstRowFirstColumn="0" w:firstRowLastColumn="0" w:lastRowFirstColumn="0" w:lastRowLastColumn="0"/>
            </w:pPr>
            <w:r>
              <w:t xml:space="preserve">Random selection of households until the number of moving households per year </w:t>
            </w:r>
            <w:r w:rsidR="00950AF4">
              <w:t xml:space="preserve">according </w:t>
            </w:r>
            <w:proofErr w:type="gramStart"/>
            <w:r w:rsidR="00950AF4">
              <w:t>to  the</w:t>
            </w:r>
            <w:proofErr w:type="gramEnd"/>
            <w:r w:rsidR="00950AF4">
              <w:t xml:space="preserve"> estimated mobility rate </w:t>
            </w:r>
            <w:r>
              <w:t xml:space="preserve">is reached </w:t>
            </w:r>
            <w:r w:rsidR="00950AF4">
              <w:fldChar w:fldCharType="begin"/>
            </w:r>
            <w:r w:rsidR="00950AF4">
              <w:instrText xml:space="preserve"> ADDIN ZOTERO_ITEM {"citationID":"1h8go9pm6s","citationItems":[{"locator":"50","label":"page","uri":["http://zotero.org/users/583560/items/3GVKNHBT"]}]} </w:instrText>
            </w:r>
            <w:r w:rsidR="00950AF4">
              <w:fldChar w:fldCharType="separate"/>
            </w:r>
            <w:r w:rsidR="005D408E" w:rsidRPr="005D408E">
              <w:rPr>
                <w:rFonts w:ascii="Calibri" w:hAnsi="Calibri" w:cs="Calibri"/>
              </w:rPr>
              <w:t>(Coulombel 2010, p.50)</w:t>
            </w:r>
            <w:r w:rsidR="00950AF4">
              <w:fldChar w:fldCharType="end"/>
            </w:r>
            <w:r w:rsidR="00950AF4">
              <w:t>.</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096A" w:rsidRDefault="0067096A" w:rsidP="00895057">
            <w:r>
              <w:t>Residential choice</w:t>
            </w:r>
          </w:p>
        </w:tc>
        <w:tc>
          <w:tcPr>
            <w:tcW w:w="0" w:type="auto"/>
          </w:tcPr>
          <w:p w:rsidR="0067096A" w:rsidRDefault="0067096A" w:rsidP="0067096A">
            <w:pPr>
              <w:cnfStyle w:val="000000100000" w:firstRow="0" w:lastRow="0" w:firstColumn="0" w:lastColumn="0" w:oddVBand="0" w:evenVBand="0" w:oddHBand="1" w:evenHBand="0" w:firstRowFirstColumn="0" w:firstRowLastColumn="0" w:lastRowFirstColumn="0" w:lastRowLastColumn="0"/>
            </w:pPr>
            <w:r>
              <w:t>Satisficing – household chooses the first dwelling that provides a higher residential satisfaction than the current one.</w:t>
            </w:r>
          </w:p>
        </w:tc>
        <w:tc>
          <w:tcPr>
            <w:tcW w:w="0" w:type="auto"/>
          </w:tcPr>
          <w:p w:rsidR="0067096A" w:rsidRDefault="0067096A" w:rsidP="0067096A">
            <w:pPr>
              <w:keepNext/>
              <w:cnfStyle w:val="000000100000" w:firstRow="0" w:lastRow="0" w:firstColumn="0" w:lastColumn="0" w:oddVBand="0" w:evenVBand="0" w:oddHBand="1" w:evenHBand="0" w:firstRowFirstColumn="0" w:firstRowLastColumn="0" w:lastRowFirstColumn="0" w:lastRowLastColumn="0"/>
            </w:pPr>
            <w:r>
              <w:t>Utility maximization through MNML discrete choice models</w:t>
            </w:r>
            <w:r w:rsidR="00554652">
              <w:t xml:space="preserve"> including a random component</w:t>
            </w:r>
            <w:r>
              <w:t xml:space="preserve"> – </w:t>
            </w:r>
            <w:r w:rsidR="00554652">
              <w:t xml:space="preserve">a </w:t>
            </w:r>
            <w:r>
              <w:t xml:space="preserve">household has the highest chance to choose the “best” alternative </w:t>
            </w:r>
            <w:r>
              <w:fldChar w:fldCharType="begin"/>
            </w:r>
            <w:r>
              <w:instrText xml:space="preserve"> ADDIN ZOTERO_ITEM {"citationID":"p4jt5ftgn","citationItems":[{"locator":"53","label":"page","uri":["http://zotero.org/users/583560/items/3GVKNHBT"]}]} </w:instrText>
            </w:r>
            <w:r>
              <w:fldChar w:fldCharType="separate"/>
            </w:r>
            <w:r w:rsidR="005D408E" w:rsidRPr="005D408E">
              <w:rPr>
                <w:rFonts w:ascii="Calibri" w:hAnsi="Calibri" w:cs="Calibri"/>
              </w:rPr>
              <w:t>(Coulombel 2010, p.53)</w:t>
            </w:r>
            <w:r>
              <w:fldChar w:fldCharType="end"/>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D67DB" w:rsidRDefault="004934A3" w:rsidP="00895057">
            <w:r>
              <w:t>Comparison with current dwelling</w:t>
            </w:r>
          </w:p>
        </w:tc>
        <w:tc>
          <w:tcPr>
            <w:tcW w:w="0" w:type="auto"/>
          </w:tcPr>
          <w:p w:rsidR="007D67DB" w:rsidRDefault="004934A3" w:rsidP="0067096A">
            <w:pPr>
              <w:cnfStyle w:val="000000010000" w:firstRow="0" w:lastRow="0" w:firstColumn="0" w:lastColumn="0" w:oddVBand="0" w:evenVBand="0" w:oddHBand="0" w:evenHBand="1" w:firstRowFirstColumn="0" w:firstRowLastColumn="0" w:lastRowFirstColumn="0" w:lastRowLastColumn="0"/>
            </w:pPr>
            <w:r>
              <w:t>If the residential satisfaction of the potential new dwelling is lower than that of the household’s current dwelling the household will not move.</w:t>
            </w:r>
          </w:p>
        </w:tc>
        <w:tc>
          <w:tcPr>
            <w:tcW w:w="0" w:type="auto"/>
          </w:tcPr>
          <w:p w:rsidR="007D67DB" w:rsidRDefault="004934A3" w:rsidP="0067096A">
            <w:pPr>
              <w:keepNext/>
              <w:cnfStyle w:val="000000010000" w:firstRow="0" w:lastRow="0" w:firstColumn="0" w:lastColumn="0" w:oddVBand="0" w:evenVBand="0" w:oddHBand="0" w:evenHBand="1" w:firstRowFirstColumn="0" w:firstRowLastColumn="0" w:lastRowFirstColumn="0" w:lastRowLastColumn="0"/>
            </w:pPr>
            <w:r>
              <w:t>Not implemented because the addition of the households current dwelling as an additional choice to the MNML is very complicated and hard to implement.</w:t>
            </w:r>
            <w:r w:rsidRPr="005D408E">
              <w:rPr>
                <w:rStyle w:val="Funotenzeichen"/>
              </w:rPr>
              <w:footnoteReference w:id="14"/>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Residential choice of immigrating households (without a current dwelling)</w:t>
            </w:r>
          </w:p>
        </w:tc>
        <w:tc>
          <w:tcPr>
            <w:tcW w:w="0" w:type="auto"/>
          </w:tcPr>
          <w:p w:rsidR="002B40EA" w:rsidRDefault="002B40EA" w:rsidP="0067096A">
            <w:pPr>
              <w:cnfStyle w:val="000000100000" w:firstRow="0" w:lastRow="0" w:firstColumn="0" w:lastColumn="0" w:oddVBand="0" w:evenVBand="0" w:oddHBand="1" w:evenHBand="0" w:firstRowFirstColumn="0" w:firstRowLastColumn="0" w:lastRowFirstColumn="0" w:lastRowLastColumn="0"/>
            </w:pPr>
            <w:r w:rsidRPr="002B40EA">
              <w:t>Households without a current dwelling (immigrants) will be assigned a random dwelling matching their aspiration region</w:t>
            </w:r>
            <w:r>
              <w:t>.</w:t>
            </w:r>
          </w:p>
        </w:tc>
        <w:tc>
          <w:tcPr>
            <w:tcW w:w="0" w:type="auto"/>
          </w:tcPr>
          <w:p w:rsidR="002B40EA" w:rsidRDefault="002B40EA" w:rsidP="0067096A">
            <w:pPr>
              <w:keepNext/>
              <w:cnfStyle w:val="000000100000" w:firstRow="0" w:lastRow="0" w:firstColumn="0" w:lastColumn="0" w:oddVBand="0" w:evenVBand="0" w:oddHBand="1" w:evenHBand="0" w:firstRowFirstColumn="0" w:firstRowLastColumn="0" w:lastRowFirstColumn="0" w:lastRowLastColumn="0"/>
            </w:pPr>
            <w:r>
              <w:t>Standard residential choice algorithm – no difference to other households.</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Demographic changes triggering residential mobility</w:t>
            </w:r>
          </w:p>
        </w:tc>
        <w:tc>
          <w:tcPr>
            <w:tcW w:w="0" w:type="auto"/>
          </w:tcPr>
          <w:p w:rsidR="002B40EA" w:rsidRPr="002B40EA" w:rsidRDefault="002B40EA" w:rsidP="0067096A">
            <w:pPr>
              <w:cnfStyle w:val="000000010000" w:firstRow="0" w:lastRow="0" w:firstColumn="0" w:lastColumn="0" w:oddVBand="0" w:evenVBand="0" w:oddHBand="0" w:evenHBand="1" w:firstRowFirstColumn="0" w:firstRowLastColumn="0" w:lastRowFirstColumn="0" w:lastRowLastColumn="0"/>
            </w:pPr>
            <w:r>
              <w:t>Included: households that change their composition will automatically have a different residential satisfaction in the next model year that may trigger a move.</w:t>
            </w:r>
          </w:p>
        </w:tc>
        <w:tc>
          <w:tcPr>
            <w:tcW w:w="0" w:type="auto"/>
          </w:tcPr>
          <w:p w:rsidR="002B40EA" w:rsidRDefault="000D3B07" w:rsidP="0067096A">
            <w:pPr>
              <w:keepNext/>
              <w:cnfStyle w:val="000000010000" w:firstRow="0" w:lastRow="0" w:firstColumn="0" w:lastColumn="0" w:oddVBand="0" w:evenVBand="0" w:oddHBand="0" w:evenHBand="1" w:firstRowFirstColumn="0" w:firstRowLastColumn="0" w:lastRowFirstColumn="0" w:lastRowLastColumn="0"/>
            </w:pPr>
            <w:r>
              <w:t>Due to the random selection of moving households this cannot be implemented here</w:t>
            </w:r>
            <w:r w:rsidR="001C10F3">
              <w:t xml:space="preserve"> as easily</w:t>
            </w:r>
            <w:r>
              <w:t>.</w:t>
            </w:r>
          </w:p>
        </w:tc>
      </w:tr>
      <w:tr w:rsidR="000D3B07"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3B07" w:rsidRDefault="001C10F3" w:rsidP="00895057">
            <w:r>
              <w:t>Number of dwellings considered by a household</w:t>
            </w:r>
          </w:p>
        </w:tc>
        <w:tc>
          <w:tcPr>
            <w:tcW w:w="0" w:type="auto"/>
          </w:tcPr>
          <w:p w:rsidR="000D3B07" w:rsidRDefault="001C10F3" w:rsidP="001C10F3">
            <w:pPr>
              <w:cnfStyle w:val="000000100000" w:firstRow="0" w:lastRow="0" w:firstColumn="0" w:lastColumn="0" w:oddVBand="0" w:evenVBand="0" w:oddHBand="1" w:evenHBand="0" w:firstRowFirstColumn="0" w:firstRowLastColumn="0" w:lastRowFirstColumn="0" w:lastRowLastColumn="0"/>
            </w:pPr>
            <w:r>
              <w:t xml:space="preserve">Configurable system parameter. </w:t>
            </w:r>
          </w:p>
        </w:tc>
        <w:tc>
          <w:tcPr>
            <w:tcW w:w="0" w:type="auto"/>
          </w:tcPr>
          <w:p w:rsidR="000D3B07" w:rsidRDefault="001C10F3" w:rsidP="001C10F3">
            <w:pPr>
              <w:keepNext/>
              <w:cnfStyle w:val="000000100000" w:firstRow="0" w:lastRow="0" w:firstColumn="0" w:lastColumn="0" w:oddVBand="0" w:evenVBand="0" w:oddHBand="1" w:evenHBand="0" w:firstRowFirstColumn="0" w:firstRowLastColumn="0" w:lastRowFirstColumn="0" w:lastRowLastColumn="0"/>
            </w:pPr>
            <w:r>
              <w:t xml:space="preserve">Should be configurable as well. Less intensive in terms of computing time </w:t>
            </w:r>
            <w:r w:rsidRPr="001C10F3">
              <w:rPr>
                <w:highlight w:val="yellow"/>
              </w:rPr>
              <w:t>(???)</w:t>
            </w:r>
          </w:p>
        </w:tc>
      </w:tr>
      <w:tr w:rsidR="001C10F3"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C10F3" w:rsidRDefault="001C10F3" w:rsidP="00895057">
            <w:r>
              <w:t>Sequence of dwellings considered by a household</w:t>
            </w:r>
          </w:p>
        </w:tc>
        <w:tc>
          <w:tcPr>
            <w:tcW w:w="0" w:type="auto"/>
          </w:tcPr>
          <w:p w:rsidR="001C10F3" w:rsidRDefault="001C10F3" w:rsidP="0067096A">
            <w:pPr>
              <w:cnfStyle w:val="000000010000" w:firstRow="0" w:lastRow="0" w:firstColumn="0" w:lastColumn="0" w:oddVBand="0" w:evenVBand="0" w:oddHBand="0" w:evenHBand="1" w:firstRowFirstColumn="0" w:firstRowLastColumn="0" w:lastRowFirstColumn="0" w:lastRowLastColumn="0"/>
            </w:pPr>
            <w:r>
              <w:t xml:space="preserve">Dwellings are considered in the order of the most preferred spatial unit, so an exogenously </w:t>
            </w:r>
            <w:r>
              <w:lastRenderedPageBreak/>
              <w:t>defined sequence is introduced in the model.</w:t>
            </w:r>
          </w:p>
        </w:tc>
        <w:tc>
          <w:tcPr>
            <w:tcW w:w="0" w:type="auto"/>
          </w:tcPr>
          <w:p w:rsidR="001C10F3" w:rsidRDefault="001C10F3" w:rsidP="0067096A">
            <w:pPr>
              <w:keepNext/>
              <w:cnfStyle w:val="000000010000" w:firstRow="0" w:lastRow="0" w:firstColumn="0" w:lastColumn="0" w:oddVBand="0" w:evenVBand="0" w:oddHBand="0" w:evenHBand="1" w:firstRowFirstColumn="0" w:firstRowLastColumn="0" w:lastRowFirstColumn="0" w:lastRowLastColumn="0"/>
            </w:pPr>
            <w:r>
              <w:lastRenderedPageBreak/>
              <w:t>Dwellings are considered in a single step and therefore no artificial sequence is used in the model.</w:t>
            </w:r>
          </w:p>
        </w:tc>
      </w:tr>
    </w:tbl>
    <w:p w:rsidR="00AD5380" w:rsidRDefault="0067096A" w:rsidP="0067096A">
      <w:pPr>
        <w:pStyle w:val="Beschriftung"/>
      </w:pPr>
      <w:bookmarkStart w:id="57" w:name="_Ref299033717"/>
      <w:r>
        <w:lastRenderedPageBreak/>
        <w:t xml:space="preserve">Table </w:t>
      </w:r>
      <w:r>
        <w:fldChar w:fldCharType="begin"/>
      </w:r>
      <w:r>
        <w:instrText xml:space="preserve"> SEQ Table \* ARABIC </w:instrText>
      </w:r>
      <w:r>
        <w:fldChar w:fldCharType="separate"/>
      </w:r>
      <w:r w:rsidR="00E170CD">
        <w:rPr>
          <w:noProof/>
        </w:rPr>
        <w:t>19</w:t>
      </w:r>
      <w:r>
        <w:fldChar w:fldCharType="end"/>
      </w:r>
      <w:bookmarkEnd w:id="57"/>
      <w:r>
        <w:t xml:space="preserve">: Comparison of key aspects in residential choice </w:t>
      </w:r>
      <w:r w:rsidR="00601149">
        <w:t>modeling</w:t>
      </w:r>
      <w:r>
        <w:t xml:space="preserve"> between the SUME DM and </w:t>
      </w:r>
      <w:proofErr w:type="spellStart"/>
      <w:r>
        <w:t>UrbanSim</w:t>
      </w:r>
      <w:proofErr w:type="spellEnd"/>
    </w:p>
    <w:p w:rsidR="00F21165" w:rsidRPr="00E808F0" w:rsidRDefault="00F21165" w:rsidP="00895057">
      <w:pPr>
        <w:pStyle w:val="berschrift1"/>
      </w:pPr>
      <w:r w:rsidRPr="00E808F0">
        <w:t>Future directions - other relevant parameters for residential choice</w:t>
      </w:r>
      <w:bookmarkEnd w:id="56"/>
    </w:p>
    <w:p w:rsidR="00F21165" w:rsidRPr="00E808F0" w:rsidRDefault="0012510B" w:rsidP="00340104">
      <w:r w:rsidRPr="00E808F0">
        <w:t>Aim of this chapter is to list possibilities for enhancements and directions for future developments of the SUME decision model.</w:t>
      </w:r>
    </w:p>
    <w:p w:rsidR="0012510B" w:rsidRPr="00E808F0" w:rsidRDefault="0012510B" w:rsidP="0012510B">
      <w:pPr>
        <w:pStyle w:val="berschrift2"/>
      </w:pPr>
      <w:bookmarkStart w:id="58" w:name="_Toc295677961"/>
      <w:r w:rsidRPr="00E808F0">
        <w:t>Additional Model Parameters currently left out</w:t>
      </w:r>
      <w:bookmarkEnd w:id="58"/>
    </w:p>
    <w:p w:rsidR="00105C67" w:rsidRPr="00E808F0" w:rsidRDefault="0012510B" w:rsidP="00105C67">
      <w:r w:rsidRPr="00E808F0">
        <w:t>This section lists possible influencing variables on residential decision making that are currently not recognized in the model together with the reason for setting them aside at the moment.</w:t>
      </w:r>
    </w:p>
    <w:p w:rsidR="00CA4440" w:rsidRPr="00895057" w:rsidRDefault="0012510B" w:rsidP="00895057">
      <w:r w:rsidRPr="00E808F0">
        <w:t>(</w:t>
      </w:r>
      <w:r w:rsidRPr="00E808F0">
        <w:rPr>
          <w:highlight w:val="yellow"/>
        </w:rPr>
        <w:t>…)</w:t>
      </w:r>
      <w:r w:rsidR="00CA4440" w:rsidRPr="00E808F0">
        <w:br w:type="page"/>
      </w:r>
    </w:p>
    <w:p w:rsidR="0090475A" w:rsidRPr="00E808F0" w:rsidRDefault="007F16DC" w:rsidP="0090475A">
      <w:pPr>
        <w:pStyle w:val="berschrift1"/>
      </w:pPr>
      <w:bookmarkStart w:id="59" w:name="_Toc295677962"/>
      <w:r w:rsidRPr="00E808F0">
        <w:lastRenderedPageBreak/>
        <w:t>Possible</w:t>
      </w:r>
      <w:r w:rsidR="0090475A" w:rsidRPr="00E808F0">
        <w:t xml:space="preserve"> integration with SUME </w:t>
      </w:r>
      <w:r w:rsidRPr="00E808F0">
        <w:t xml:space="preserve">energy stock/flow </w:t>
      </w:r>
      <w:r w:rsidR="0090475A" w:rsidRPr="00E808F0">
        <w:t>models</w:t>
      </w:r>
      <w:bookmarkEnd w:id="59"/>
    </w:p>
    <w:p w:rsidR="0090475A" w:rsidRPr="00E808F0" w:rsidRDefault="00281368" w:rsidP="00281368">
      <w:pPr>
        <w:pStyle w:val="berschrift2"/>
      </w:pPr>
      <w:bookmarkStart w:id="60" w:name="_Toc295677963"/>
      <w:r w:rsidRPr="00E808F0">
        <w:t xml:space="preserve">Population per </w:t>
      </w:r>
      <w:r w:rsidR="00CA4440" w:rsidRPr="00E808F0">
        <w:t xml:space="preserve">administrative </w:t>
      </w:r>
      <w:r w:rsidRPr="00E808F0">
        <w:t>district</w:t>
      </w:r>
      <w:r w:rsidR="007E11FF" w:rsidRPr="00E808F0">
        <w:t xml:space="preserve"> (output)</w:t>
      </w:r>
      <w:bookmarkEnd w:id="60"/>
    </w:p>
    <w:p w:rsidR="00281368" w:rsidRPr="00E808F0" w:rsidRDefault="00CA4440" w:rsidP="0090475A">
      <w:r w:rsidRPr="00E808F0">
        <w:t>SUME traffic</w:t>
      </w:r>
      <w:r w:rsidR="007F16DC" w:rsidRPr="00E808F0">
        <w:t>-energy</w:t>
      </w:r>
      <w:r w:rsidRPr="00E808F0">
        <w:t xml:space="preserve"> model can use the population per age and administrative district as a dynamic input for calculation of the travel distances for workplace access and for services use.</w:t>
      </w:r>
    </w:p>
    <w:p w:rsidR="00CA4440" w:rsidRPr="00E808F0" w:rsidRDefault="00CA4440" w:rsidP="00CA4440">
      <w:pPr>
        <w:pStyle w:val="berschrift2"/>
      </w:pPr>
      <w:bookmarkStart w:id="61" w:name="_Toc295677964"/>
      <w:r w:rsidRPr="00E808F0">
        <w:t>Modal split</w:t>
      </w:r>
      <w:r w:rsidR="007E11FF" w:rsidRPr="00E808F0">
        <w:t xml:space="preserve"> (output)</w:t>
      </w:r>
      <w:bookmarkEnd w:id="61"/>
    </w:p>
    <w:p w:rsidR="00CA4440" w:rsidRPr="00E808F0" w:rsidRDefault="00CA4440" w:rsidP="0090475A">
      <w:r w:rsidRPr="00E808F0">
        <w:t>SUME traffic</w:t>
      </w:r>
      <w:r w:rsidR="007F16DC" w:rsidRPr="00E808F0">
        <w:t>-energy</w:t>
      </w:r>
      <w:r w:rsidRPr="00E808F0">
        <w:t xml:space="preserve"> model can use a table of modal splits (public transport/car</w:t>
      </w:r>
      <w:r w:rsidR="007F16DC" w:rsidRPr="00E808F0">
        <w:t>/</w:t>
      </w:r>
      <w:r w:rsidRPr="00E808F0">
        <w:t>pedestrian and bike transport mode) per household-type and “</w:t>
      </w:r>
      <w:proofErr w:type="spellStart"/>
      <w:r w:rsidRPr="00E808F0">
        <w:t>Stadtgebietstyp</w:t>
      </w:r>
      <w:proofErr w:type="spellEnd"/>
      <w:r w:rsidRPr="00E808F0">
        <w:t>” together with the number of households per household-type in each “</w:t>
      </w:r>
      <w:proofErr w:type="spellStart"/>
      <w:r w:rsidRPr="00E808F0">
        <w:t>Stadtgebietstyp</w:t>
      </w:r>
      <w:proofErr w:type="spellEnd"/>
      <w:r w:rsidRPr="00E808F0">
        <w:t>” as a base to calculate the number of persons per “</w:t>
      </w:r>
      <w:proofErr w:type="spellStart"/>
      <w:r w:rsidRPr="00E808F0">
        <w:t>Stadtteiltyp</w:t>
      </w:r>
      <w:proofErr w:type="spellEnd"/>
      <w:r w:rsidRPr="00E808F0">
        <w:t>” and age that use each transport mode. This can be used in calculation of travel distances.</w:t>
      </w:r>
    </w:p>
    <w:p w:rsidR="00CA4440" w:rsidRPr="00E808F0" w:rsidRDefault="00CE7270" w:rsidP="00CE7270">
      <w:pPr>
        <w:pStyle w:val="berschrift2"/>
      </w:pPr>
      <w:bookmarkStart w:id="62" w:name="_Toc295677965"/>
      <w:r w:rsidRPr="00E808F0">
        <w:t>Energy consumption – residential costs</w:t>
      </w:r>
      <w:r w:rsidR="007E11FF" w:rsidRPr="00E808F0">
        <w:t xml:space="preserve"> (input)</w:t>
      </w:r>
      <w:bookmarkEnd w:id="62"/>
    </w:p>
    <w:p w:rsidR="00CE7270" w:rsidRPr="00E808F0" w:rsidRDefault="00CE7270" w:rsidP="0090475A">
      <w:r w:rsidRPr="00E808F0">
        <w:t>From the SUME building</w:t>
      </w:r>
      <w:r w:rsidR="007F16DC" w:rsidRPr="00E808F0">
        <w:t>-energy</w:t>
      </w:r>
      <w:r w:rsidRPr="00E808F0">
        <w:t xml:space="preserve"> model the SUME ABM can receive static information about energy consumption for heating per building type and dynamic information about the number of buildings of each type in each “</w:t>
      </w:r>
      <w:proofErr w:type="spellStart"/>
      <w:r w:rsidRPr="00E808F0">
        <w:t>Stadtgebietstyp</w:t>
      </w:r>
      <w:proofErr w:type="spellEnd"/>
      <w:r w:rsidRPr="00E808F0">
        <w:t xml:space="preserve">”. Out of this information together with energy price scenarios, the </w:t>
      </w:r>
      <w:r w:rsidR="005C2188" w:rsidRPr="00E808F0">
        <w:t>SUME decision model</w:t>
      </w:r>
      <w:r w:rsidRPr="00E808F0">
        <w:t xml:space="preserve"> can calculate total energy costs per households that can be added to the residential costs and that may influence residential decisions.</w:t>
      </w:r>
    </w:p>
    <w:p w:rsidR="00CE7270" w:rsidRPr="00E808F0" w:rsidRDefault="00CE7270" w:rsidP="00CE7270">
      <w:pPr>
        <w:pStyle w:val="berschrift2"/>
      </w:pPr>
      <w:bookmarkStart w:id="63" w:name="_Toc295677966"/>
      <w:r w:rsidRPr="00E808F0">
        <w:t>Spatial planning decisions</w:t>
      </w:r>
      <w:r w:rsidR="007E11FF" w:rsidRPr="00E808F0">
        <w:t xml:space="preserve"> (output)</w:t>
      </w:r>
      <w:bookmarkEnd w:id="63"/>
    </w:p>
    <w:p w:rsidR="00CE7270" w:rsidRPr="00E808F0" w:rsidRDefault="00CE7270" w:rsidP="0090475A">
      <w:r w:rsidRPr="00E808F0">
        <w:t xml:space="preserve">The SUME </w:t>
      </w:r>
      <w:r w:rsidR="005C2188" w:rsidRPr="00E808F0">
        <w:t>decision model</w:t>
      </w:r>
      <w:r w:rsidRPr="00E808F0">
        <w:t xml:space="preserve"> can provide information about spatial planning decisions in form of target zones and scenarios to the building</w:t>
      </w:r>
      <w:r w:rsidR="007F16DC" w:rsidRPr="00E808F0">
        <w:t>-energy</w:t>
      </w:r>
      <w:r w:rsidRPr="00E808F0">
        <w:t xml:space="preserve"> model. From this information the building</w:t>
      </w:r>
      <w:r w:rsidR="007F16DC" w:rsidRPr="00E808F0">
        <w:t>-energy</w:t>
      </w:r>
      <w:r w:rsidRPr="00E808F0">
        <w:t xml:space="preserve"> model could simulate the increased renovation and rebuilding activity in these target zones that would in turn lead to changes in the available housing in these areas.</w:t>
      </w:r>
    </w:p>
    <w:p w:rsidR="00CE7270" w:rsidRPr="00E808F0" w:rsidRDefault="00563DCB" w:rsidP="00CE7270">
      <w:pPr>
        <w:pStyle w:val="berschrift2"/>
      </w:pPr>
      <w:bookmarkStart w:id="64" w:name="_Toc295677967"/>
      <w:r w:rsidRPr="00E808F0">
        <w:t>Available h</w:t>
      </w:r>
      <w:r w:rsidR="00CE7270" w:rsidRPr="00E808F0">
        <w:t>ousing</w:t>
      </w:r>
      <w:r w:rsidR="007E11FF" w:rsidRPr="00E808F0">
        <w:t xml:space="preserve"> (input)</w:t>
      </w:r>
      <w:bookmarkEnd w:id="64"/>
    </w:p>
    <w:p w:rsidR="00CE7270" w:rsidRPr="00E808F0" w:rsidRDefault="00CE7270" w:rsidP="0090475A">
      <w:r w:rsidRPr="00E808F0">
        <w:t>From the SUME building</w:t>
      </w:r>
      <w:r w:rsidR="007F16DC" w:rsidRPr="00E808F0">
        <w:t>-energy</w:t>
      </w:r>
      <w:r w:rsidRPr="00E808F0">
        <w:t xml:space="preserve"> model the SUME </w:t>
      </w:r>
      <w:r w:rsidR="005C2188" w:rsidRPr="00E808F0">
        <w:t>decision model</w:t>
      </w:r>
      <w:r w:rsidRPr="00E808F0">
        <w:t xml:space="preserve"> can receive information about the number and type of buildings per “</w:t>
      </w:r>
      <w:proofErr w:type="spellStart"/>
      <w:r w:rsidRPr="00E808F0">
        <w:t>Stadtgebietstyp</w:t>
      </w:r>
      <w:proofErr w:type="spellEnd"/>
      <w:r w:rsidRPr="00E808F0">
        <w:t xml:space="preserve">” which can in turn be used to calculate the available </w:t>
      </w:r>
      <w:r w:rsidR="00E8685D" w:rsidRPr="00E808F0">
        <w:t>number and types of dwellings</w:t>
      </w:r>
      <w:r w:rsidRPr="00E808F0">
        <w:t xml:space="preserve"> per “</w:t>
      </w:r>
      <w:proofErr w:type="spellStart"/>
      <w:r w:rsidRPr="00E808F0">
        <w:t>Stadtgebietstyp</w:t>
      </w:r>
      <w:proofErr w:type="spellEnd"/>
      <w:r w:rsidRPr="00E808F0">
        <w:t>”.</w:t>
      </w:r>
    </w:p>
    <w:p w:rsidR="00064FE8" w:rsidRPr="00E808F0" w:rsidRDefault="00064FE8"/>
    <w:p w:rsidR="001753CE" w:rsidRPr="00E808F0" w:rsidRDefault="001753CE" w:rsidP="00105C67"/>
    <w:p w:rsidR="001753CE" w:rsidRPr="00E808F0" w:rsidRDefault="001753CE" w:rsidP="001753CE">
      <w:pPr>
        <w:pStyle w:val="berschrift1"/>
        <w:sectPr w:rsidR="001753CE" w:rsidRPr="00E808F0" w:rsidSect="00B57C24">
          <w:headerReference w:type="default" r:id="rId15"/>
          <w:footerReference w:type="default" r:id="rId16"/>
          <w:pgSz w:w="11906" w:h="16838"/>
          <w:pgMar w:top="1417" w:right="1417" w:bottom="1134" w:left="1417" w:header="708" w:footer="708" w:gutter="0"/>
          <w:cols w:space="708"/>
          <w:docGrid w:linePitch="360"/>
        </w:sectPr>
      </w:pPr>
    </w:p>
    <w:p w:rsidR="004A41E0" w:rsidRPr="00E808F0" w:rsidRDefault="001753CE" w:rsidP="006A6E20">
      <w:pPr>
        <w:pStyle w:val="berschrift1"/>
      </w:pPr>
      <w:bookmarkStart w:id="65" w:name="_Ref254535604"/>
      <w:bookmarkStart w:id="66" w:name="_Ref254535605"/>
      <w:bookmarkStart w:id="67" w:name="_Toc295677968"/>
      <w:bookmarkStart w:id="68" w:name="_Ref254528451"/>
      <w:r w:rsidRPr="00E808F0">
        <w:lastRenderedPageBreak/>
        <w:t>Data</w:t>
      </w:r>
      <w:r w:rsidR="004A41E0" w:rsidRPr="00E808F0">
        <w:t xml:space="preserve"> Sources</w:t>
      </w:r>
      <w:bookmarkEnd w:id="65"/>
      <w:bookmarkEnd w:id="66"/>
      <w:bookmarkEnd w:id="67"/>
    </w:p>
    <w:p w:rsidR="006A6E20" w:rsidRPr="00E808F0" w:rsidRDefault="006A6E20" w:rsidP="006A6E20">
      <w:r w:rsidRPr="00E808F0">
        <w:t xml:space="preserve">This section lists the data sources for the SUME </w:t>
      </w:r>
      <w:r w:rsidR="005C2188" w:rsidRPr="00E808F0">
        <w:t>decision model</w:t>
      </w:r>
      <w:r w:rsidRPr="00E808F0">
        <w:t xml:space="preserve"> and their availability status.</w:t>
      </w:r>
    </w:p>
    <w:p w:rsidR="000B44F1" w:rsidRPr="00E808F0" w:rsidRDefault="000B44F1" w:rsidP="000B44F1">
      <w:pPr>
        <w:pStyle w:val="berschrift2"/>
      </w:pPr>
      <w:bookmarkStart w:id="69" w:name="_Toc295677969"/>
      <w:r w:rsidRPr="00E808F0">
        <w:t>Model initialization</w:t>
      </w:r>
      <w:bookmarkEnd w:id="69"/>
    </w:p>
    <w:tbl>
      <w:tblPr>
        <w:tblStyle w:val="MittleresRaster3-Akzent1"/>
        <w:tblW w:w="0" w:type="auto"/>
        <w:tblLook w:val="0420" w:firstRow="1" w:lastRow="0" w:firstColumn="0" w:lastColumn="0" w:noHBand="0" w:noVBand="1"/>
      </w:tblPr>
      <w:tblGrid>
        <w:gridCol w:w="2920"/>
        <w:gridCol w:w="2454"/>
        <w:gridCol w:w="929"/>
        <w:gridCol w:w="1416"/>
        <w:gridCol w:w="1567"/>
        <w:gridCol w:w="838"/>
        <w:gridCol w:w="4143"/>
      </w:tblGrid>
      <w:tr w:rsidR="005C5E99"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D0081" w:rsidRPr="00E808F0" w:rsidRDefault="000D0081" w:rsidP="00266D0D">
            <w:pPr>
              <w:rPr>
                <w:rFonts w:cstheme="minorHAnsi"/>
              </w:rPr>
            </w:pPr>
            <w:r w:rsidRPr="00E808F0">
              <w:rPr>
                <w:rFonts w:cstheme="minorHAnsi"/>
              </w:rPr>
              <w:t>Data unit</w:t>
            </w:r>
          </w:p>
        </w:tc>
        <w:tc>
          <w:tcPr>
            <w:tcW w:w="0" w:type="auto"/>
            <w:hideMark/>
          </w:tcPr>
          <w:p w:rsidR="000D0081" w:rsidRPr="00E808F0" w:rsidRDefault="000D0081" w:rsidP="00266D0D">
            <w:pPr>
              <w:rPr>
                <w:rFonts w:cstheme="minorHAnsi"/>
              </w:rPr>
            </w:pPr>
            <w:r w:rsidRPr="00E808F0">
              <w:rPr>
                <w:rFonts w:cstheme="minorHAnsi"/>
              </w:rPr>
              <w:t>Sources</w:t>
            </w:r>
          </w:p>
        </w:tc>
        <w:tc>
          <w:tcPr>
            <w:tcW w:w="0" w:type="auto"/>
            <w:hideMark/>
          </w:tcPr>
          <w:p w:rsidR="000D0081" w:rsidRPr="00E808F0" w:rsidRDefault="000D0081" w:rsidP="00266D0D">
            <w:pPr>
              <w:rPr>
                <w:rFonts w:cstheme="minorHAnsi"/>
              </w:rPr>
            </w:pPr>
            <w:r w:rsidRPr="00E808F0">
              <w:rPr>
                <w:rFonts w:cstheme="minorHAnsi"/>
              </w:rPr>
              <w:t>Status</w:t>
            </w:r>
            <w:r w:rsidRPr="005D408E">
              <w:rPr>
                <w:rStyle w:val="Funotenzeichen"/>
              </w:rPr>
              <w:footnoteReference w:id="15"/>
            </w:r>
          </w:p>
        </w:tc>
        <w:tc>
          <w:tcPr>
            <w:tcW w:w="0" w:type="auto"/>
          </w:tcPr>
          <w:p w:rsidR="000D0081" w:rsidRPr="00E808F0" w:rsidRDefault="000D0081" w:rsidP="00266D0D">
            <w:pPr>
              <w:rPr>
                <w:rFonts w:cstheme="minorHAnsi"/>
              </w:rPr>
            </w:pPr>
            <w:r w:rsidRPr="00E808F0">
              <w:rPr>
                <w:rFonts w:cstheme="minorHAnsi"/>
              </w:rPr>
              <w:t>Spatial resolution</w:t>
            </w:r>
            <w:r w:rsidRPr="005D408E">
              <w:rPr>
                <w:rStyle w:val="Funotenzeichen"/>
              </w:rPr>
              <w:footnoteReference w:id="16"/>
            </w:r>
          </w:p>
        </w:tc>
        <w:tc>
          <w:tcPr>
            <w:tcW w:w="0" w:type="auto"/>
          </w:tcPr>
          <w:p w:rsidR="000D0081" w:rsidRPr="00E808F0" w:rsidRDefault="000D0081" w:rsidP="00266D0D">
            <w:pPr>
              <w:rPr>
                <w:rFonts w:cstheme="minorHAnsi"/>
              </w:rPr>
            </w:pPr>
            <w:r w:rsidRPr="00E808F0">
              <w:rPr>
                <w:rFonts w:cstheme="minorHAnsi"/>
              </w:rPr>
              <w:t>Unit</w:t>
            </w:r>
          </w:p>
        </w:tc>
        <w:tc>
          <w:tcPr>
            <w:tcW w:w="0" w:type="auto"/>
          </w:tcPr>
          <w:p w:rsidR="000D0081" w:rsidRPr="00E808F0" w:rsidRDefault="000D0081" w:rsidP="00266D0D">
            <w:pPr>
              <w:rPr>
                <w:rFonts w:cstheme="minorHAnsi"/>
              </w:rPr>
            </w:pPr>
            <w:r w:rsidRPr="00E808F0">
              <w:rPr>
                <w:rFonts w:cstheme="minorHAnsi"/>
              </w:rPr>
              <w:t>Year</w:t>
            </w:r>
          </w:p>
        </w:tc>
        <w:tc>
          <w:tcPr>
            <w:tcW w:w="0" w:type="auto"/>
            <w:hideMark/>
          </w:tcPr>
          <w:p w:rsidR="000D0081" w:rsidRPr="00E808F0" w:rsidRDefault="000D0081" w:rsidP="00266D0D">
            <w:pPr>
              <w:rPr>
                <w:rFonts w:cstheme="minorHAnsi"/>
              </w:rPr>
            </w:pPr>
            <w:r w:rsidRPr="00E808F0">
              <w:rPr>
                <w:rFonts w:cstheme="minorHAnsi"/>
              </w:rPr>
              <w:t>Comments</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0D0081" w:rsidRPr="00E808F0" w:rsidRDefault="000D0081" w:rsidP="00266D0D">
            <w:pPr>
              <w:rPr>
                <w:rFonts w:cstheme="minorHAnsi"/>
              </w:rPr>
            </w:pPr>
            <w:r w:rsidRPr="00E808F0">
              <w:rPr>
                <w:rFonts w:cstheme="minorHAnsi"/>
              </w:rPr>
              <w:t>Mapping of “</w:t>
            </w:r>
            <w:proofErr w:type="spellStart"/>
            <w:r w:rsidRPr="00E808F0">
              <w:rPr>
                <w:rFonts w:cstheme="minorHAnsi"/>
              </w:rPr>
              <w:t>Stadtgebietstypen</w:t>
            </w:r>
            <w:proofErr w:type="spellEnd"/>
            <w:r w:rsidRPr="00E808F0">
              <w:rPr>
                <w:rFonts w:cstheme="minorHAnsi"/>
              </w:rPr>
              <w:t>” to “</w:t>
            </w:r>
            <w:proofErr w:type="spellStart"/>
            <w:r w:rsidRPr="00E808F0">
              <w:rPr>
                <w:rFonts w:cstheme="minorHAnsi"/>
              </w:rPr>
              <w:t>Zählbezirke</w:t>
            </w:r>
            <w:proofErr w:type="spellEnd"/>
            <w:r w:rsidRPr="00E808F0">
              <w:rPr>
                <w:rFonts w:cstheme="minorHAnsi"/>
              </w:rPr>
              <w:t xml:space="preserve">” </w:t>
            </w:r>
          </w:p>
        </w:tc>
        <w:tc>
          <w:tcPr>
            <w:tcW w:w="0" w:type="auto"/>
            <w:hideMark/>
          </w:tcPr>
          <w:p w:rsidR="000D0081" w:rsidRPr="00E808F0" w:rsidRDefault="000D0081" w:rsidP="00266D0D">
            <w:pPr>
              <w:rPr>
                <w:rFonts w:cstheme="minorHAnsi"/>
              </w:rPr>
            </w:pPr>
            <w:r w:rsidRPr="00E808F0">
              <w:rPr>
                <w:rFonts w:cstheme="minorHAnsi"/>
              </w:rPr>
              <w:t>MA18</w:t>
            </w:r>
          </w:p>
        </w:tc>
        <w:tc>
          <w:tcPr>
            <w:tcW w:w="0" w:type="auto"/>
            <w:hideMark/>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2003</w:t>
            </w:r>
          </w:p>
        </w:tc>
        <w:tc>
          <w:tcPr>
            <w:tcW w:w="0" w:type="auto"/>
            <w:hideMark/>
          </w:tcPr>
          <w:p w:rsidR="000D0081" w:rsidRPr="00E808F0" w:rsidRDefault="000D0081" w:rsidP="005C5E99">
            <w:pPr>
              <w:rPr>
                <w:rFonts w:cstheme="minorHAnsi"/>
              </w:rPr>
            </w:pPr>
            <w:r w:rsidRPr="00E808F0">
              <w:rPr>
                <w:rFonts w:cstheme="minorHAnsi"/>
              </w:rPr>
              <w:t xml:space="preserve">Derived from </w:t>
            </w:r>
            <w:proofErr w:type="spellStart"/>
            <w:r w:rsidR="005C5E99" w:rsidRPr="00E808F0">
              <w:rPr>
                <w:rFonts w:cstheme="minorHAnsi"/>
              </w:rPr>
              <w:t>Stadt</w:t>
            </w:r>
            <w:proofErr w:type="spellEnd"/>
            <w:r w:rsidR="005C5E99" w:rsidRPr="00E808F0">
              <w:rPr>
                <w:rFonts w:cstheme="minorHAnsi"/>
              </w:rPr>
              <w:t xml:space="preserve"> Wien – MA18 </w:t>
            </w:r>
            <w:r w:rsidR="0074466B" w:rsidRPr="00E808F0">
              <w:rPr>
                <w:rFonts w:cstheme="minorHAnsi"/>
              </w:rPr>
              <w:fldChar w:fldCharType="begin"/>
            </w:r>
            <w:r w:rsidR="0074466B" w:rsidRPr="00E808F0">
              <w:rPr>
                <w:rFonts w:cstheme="minorHAnsi"/>
              </w:rPr>
              <w:instrText xml:space="preserve"> ADDIN ZOTERO_ITEM {"citationID":"27seihr7ni","citationItems":[{"locator":"66","label":"page","suppress-author":true,"uri":["http://zotero.org/users/583560/items/UTFSW275"]}]} </w:instrText>
            </w:r>
            <w:r w:rsidR="0074466B" w:rsidRPr="00E808F0">
              <w:rPr>
                <w:rFonts w:cstheme="minorHAnsi"/>
              </w:rPr>
              <w:fldChar w:fldCharType="separate"/>
            </w:r>
            <w:r w:rsidR="005D408E" w:rsidRPr="005D408E">
              <w:rPr>
                <w:rFonts w:ascii="Calibri" w:hAnsi="Calibri" w:cs="Calibri"/>
              </w:rPr>
              <w:t>(2007, p.66)</w:t>
            </w:r>
            <w:r w:rsidR="0074466B" w:rsidRPr="00E808F0">
              <w:rPr>
                <w:rFonts w:cstheme="minorHAnsi"/>
              </w:rPr>
              <w:fldChar w:fldCharType="end"/>
            </w:r>
            <w:r w:rsidR="005C5E99" w:rsidRPr="00E808F0">
              <w:rPr>
                <w:rFonts w:cstheme="minorHAnsi"/>
              </w:rPr>
              <w:t xml:space="preserve"> </w:t>
            </w:r>
            <w:r w:rsidRPr="00E808F0">
              <w:rPr>
                <w:rFonts w:cstheme="minorHAnsi"/>
              </w:rPr>
              <w:t xml:space="preserve">and </w:t>
            </w:r>
            <w:proofErr w:type="spellStart"/>
            <w:r w:rsidR="005C5E99" w:rsidRPr="00E808F0">
              <w:rPr>
                <w:rFonts w:cstheme="minorHAnsi"/>
              </w:rPr>
              <w:t>Statistik</w:t>
            </w:r>
            <w:proofErr w:type="spellEnd"/>
            <w:r w:rsidR="005C5E99" w:rsidRPr="00E808F0">
              <w:rPr>
                <w:rFonts w:cstheme="minorHAnsi"/>
              </w:rPr>
              <w:t xml:space="preserve"> Austria </w:t>
            </w:r>
            <w:r w:rsidR="0074466B" w:rsidRPr="00E808F0">
              <w:rPr>
                <w:rFonts w:cstheme="minorHAnsi"/>
              </w:rPr>
              <w:fldChar w:fldCharType="begin"/>
            </w:r>
            <w:r w:rsidR="0074466B" w:rsidRPr="00E808F0">
              <w:rPr>
                <w:rFonts w:cstheme="minorHAnsi"/>
              </w:rPr>
              <w:instrText xml:space="preserve"> ADDIN ZOTERO_ITEM {"citationID":"20kv94dr2j","citationItems":[{"locator":"113","label":"page","suppress-author":true,"uri":["http://zotero.org/users/583560/items/XEGSWTB9"]}]} </w:instrText>
            </w:r>
            <w:r w:rsidR="0074466B" w:rsidRPr="00E808F0">
              <w:rPr>
                <w:rFonts w:cstheme="minorHAnsi"/>
              </w:rPr>
              <w:fldChar w:fldCharType="separate"/>
            </w:r>
            <w:r w:rsidR="005D408E" w:rsidRPr="005D408E">
              <w:rPr>
                <w:rFonts w:ascii="Calibri" w:hAnsi="Calibri" w:cs="Calibri"/>
              </w:rPr>
              <w:t>(2004a, p.113)</w:t>
            </w:r>
            <w:r w:rsidR="0074466B" w:rsidRPr="00E808F0">
              <w:rPr>
                <w:rFonts w:cstheme="minorHAnsi"/>
              </w:rPr>
              <w:fldChar w:fldCharType="end"/>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Average dwelling price per spatial unit</w:t>
            </w:r>
          </w:p>
        </w:tc>
        <w:tc>
          <w:tcPr>
            <w:tcW w:w="0" w:type="auto"/>
          </w:tcPr>
          <w:p w:rsidR="000D0081" w:rsidRPr="005B4F6F" w:rsidRDefault="00C34D0D" w:rsidP="004C7950">
            <w:pPr>
              <w:rPr>
                <w:rFonts w:cstheme="minorHAnsi"/>
                <w:lang w:val="de-AT"/>
              </w:rPr>
            </w:pPr>
            <w:r w:rsidRPr="00E808F0">
              <w:rPr>
                <w:rFonts w:cstheme="minorHAnsi"/>
              </w:rPr>
              <w:fldChar w:fldCharType="begin"/>
            </w:r>
            <w:r w:rsidR="000D0081" w:rsidRPr="005B4F6F">
              <w:rPr>
                <w:rFonts w:cstheme="minorHAnsi"/>
                <w:lang w:val="de-AT"/>
              </w:rPr>
              <w:instrText xml:space="preserve"> ADDIN EN.CITE &lt;EndNote&gt;&lt;Cite&gt;&lt;Year&gt;2009&lt;/Year&gt;&lt;RecNum&gt;1150&lt;/RecNum&gt;&lt;DisplayText&gt;(&lt;style face="italic"&gt;Immobilien-Preisspiegel 2009&lt;/style&gt;, 2009)&lt;/DisplayText&gt;&lt;record&gt;&lt;rec-number&gt;1150&lt;/rec-number&gt;&lt;foreign-keys&gt;&lt;key app="EN" db-id="aae5eda5zeeav8etppwprzd8rdsasdadrv2a"&gt;1150&lt;/key&gt;&lt;/foreign-keys&gt;&lt;ref-type name="Book"&gt;6&lt;/ref-type&gt;&lt;contributors&gt;&lt;secondary-authors&gt;&lt;author&gt;Wirtschaftskammer Österreich - Fachverband der Immobilien- und Vermögenstreuhänder&lt;/author&gt;&lt;/secondary-authors&gt;&lt;/contributors&gt;&lt;titles&gt;&lt;title&gt;Immobilien-Preisspiegel 2009&lt;/title&gt;&lt;/titles&gt;&lt;edition&gt;1&lt;/edition&gt;&lt;dates&gt;&lt;year&gt;2009&lt;/year&gt;&lt;/dates&gt;&lt;pub-location&gt;Wien&lt;/pub-location&gt;&lt;urls&gt;&lt;related-urls&gt;&lt;url&gt;http://portal.wko.at/wk/format_detail.wk?AngID=1&amp;amp;StID=391396&amp;amp;DstID=188&amp;amp;titel=Immobilien-Preisspiegel,2009#..\..\Kunden\IFF SocEc\SUME\ABM\Modellbeschreibung\SUME ABM description.docx#_Hlk256074892&lt;/url&gt;&lt;/related-urls&gt;&lt;/urls&gt;&lt;access-date&gt;4.3.2010&lt;/access-date&gt;&lt;/record&gt;&lt;/Cite&gt;&lt;/EndNote&gt;</w:instrText>
            </w:r>
            <w:r w:rsidRPr="00E808F0">
              <w:rPr>
                <w:rFonts w:cstheme="minorHAnsi"/>
              </w:rPr>
              <w:fldChar w:fldCharType="separate"/>
            </w:r>
            <w:r w:rsidR="000D0081" w:rsidRPr="005B4F6F">
              <w:rPr>
                <w:rFonts w:cstheme="minorHAnsi"/>
                <w:lang w:val="de-AT"/>
              </w:rPr>
              <w:t>(</w:t>
            </w:r>
            <w:r w:rsidR="00504085">
              <w:fldChar w:fldCharType="begin"/>
            </w:r>
            <w:r w:rsidR="00504085" w:rsidRPr="005B4F6F">
              <w:rPr>
                <w:lang w:val="de-AT"/>
              </w:rPr>
              <w:instrText xml:space="preserve"> HYPERLINK \l "_ENREF_18" \o ", 2009 #1150" </w:instrText>
            </w:r>
            <w:r w:rsidR="00504085">
              <w:fldChar w:fldCharType="separate"/>
            </w:r>
            <w:r w:rsidR="004C7950" w:rsidRPr="005B4F6F">
              <w:rPr>
                <w:rFonts w:cstheme="minorHAnsi"/>
                <w:i/>
                <w:lang w:val="de-AT"/>
              </w:rPr>
              <w:t>Immobilien-Preisspiegel 2009</w:t>
            </w:r>
            <w:r w:rsidR="004C7950" w:rsidRPr="005B4F6F">
              <w:rPr>
                <w:rFonts w:cstheme="minorHAnsi"/>
                <w:lang w:val="de-AT"/>
              </w:rPr>
              <w:t>, 2009</w:t>
            </w:r>
            <w:r w:rsidR="00504085">
              <w:rPr>
                <w:rFonts w:cstheme="minorHAnsi"/>
              </w:rPr>
              <w:fldChar w:fldCharType="end"/>
            </w:r>
            <w:r w:rsidR="000D0081" w:rsidRPr="005B4F6F">
              <w:rPr>
                <w:rFonts w:cstheme="minorHAnsi"/>
                <w:lang w:val="de-AT"/>
              </w:rPr>
              <w:t>)</w:t>
            </w:r>
            <w:r w:rsidRPr="00E808F0">
              <w:rPr>
                <w:rFonts w:cstheme="minorHAnsi"/>
              </w:rPr>
              <w:fldChar w:fldCharType="end"/>
            </w:r>
            <w:r w:rsidR="000D0081" w:rsidRPr="005B4F6F">
              <w:rPr>
                <w:rFonts w:cstheme="minorHAnsi"/>
                <w:lang w:val="de-AT"/>
              </w:rPr>
              <w:t>, AK Wien</w:t>
            </w:r>
            <w:r w:rsidR="000D0081" w:rsidRPr="005D408E">
              <w:rPr>
                <w:rStyle w:val="Funotenzeichen"/>
              </w:rPr>
              <w:footnoteReference w:id="17"/>
            </w:r>
            <w:r w:rsidR="000D0081" w:rsidRPr="005B4F6F">
              <w:rPr>
                <w:rFonts w:cstheme="minorHAnsi"/>
                <w:lang w:val="de-AT"/>
              </w:rPr>
              <w:t xml:space="preserve">, Statistik Austria </w:t>
            </w:r>
            <w:proofErr w:type="spellStart"/>
            <w:r w:rsidR="000D0081" w:rsidRPr="005B4F6F">
              <w:rPr>
                <w:rFonts w:cstheme="minorHAnsi"/>
                <w:lang w:val="de-AT"/>
              </w:rPr>
              <w:t>micro</w:t>
            </w:r>
            <w:proofErr w:type="spellEnd"/>
            <w:r w:rsidR="000D0081" w:rsidRPr="005B4F6F">
              <w:rPr>
                <w:rFonts w:cstheme="minorHAnsi"/>
                <w:lang w:val="de-AT"/>
              </w:rPr>
              <w:t xml:space="preserve"> </w:t>
            </w:r>
            <w:proofErr w:type="spellStart"/>
            <w:r w:rsidR="000D0081" w:rsidRPr="005B4F6F">
              <w:rPr>
                <w:rFonts w:cstheme="minorHAnsi"/>
                <w:lang w:val="de-AT"/>
              </w:rPr>
              <w:t>census</w:t>
            </w:r>
            <w:proofErr w:type="spellEnd"/>
            <w:r w:rsidR="000D0081" w:rsidRPr="005B4F6F">
              <w:rPr>
                <w:rFonts w:cstheme="minorHAnsi"/>
                <w:lang w:val="de-AT"/>
              </w:rPr>
              <w:t>?</w:t>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Price per m² living space – maybe we can get this for the SGT also from another source?</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D71256">
            <w:pPr>
              <w:rPr>
                <w:rFonts w:cstheme="minorHAnsi"/>
              </w:rPr>
            </w:pPr>
            <w:r w:rsidRPr="00E808F0">
              <w:rPr>
                <w:rFonts w:cstheme="minorHAnsi"/>
              </w:rPr>
              <w:t>Average size of dwellings per household-</w:t>
            </w:r>
            <w:r w:rsidR="00D71256" w:rsidRPr="00E808F0">
              <w:rPr>
                <w:rFonts w:cstheme="minorHAnsi"/>
              </w:rPr>
              <w:t>size</w:t>
            </w:r>
          </w:p>
        </w:tc>
        <w:tc>
          <w:tcPr>
            <w:tcW w:w="0" w:type="auto"/>
          </w:tcPr>
          <w:p w:rsidR="000D0081" w:rsidRPr="00E808F0" w:rsidRDefault="00D71256" w:rsidP="00D71256">
            <w:pPr>
              <w:rPr>
                <w:rFonts w:cstheme="minorHAnsi"/>
              </w:rPr>
            </w:pPr>
            <w:proofErr w:type="spellStart"/>
            <w:r w:rsidRPr="00E808F0">
              <w:rPr>
                <w:rFonts w:cstheme="minorHAnsi"/>
              </w:rPr>
              <w:t>Statistik</w:t>
            </w:r>
            <w:proofErr w:type="spellEnd"/>
            <w:r w:rsidRPr="00E808F0">
              <w:rPr>
                <w:rFonts w:cstheme="minorHAnsi"/>
              </w:rPr>
              <w:t xml:space="preserve"> Austria ISIS database query R0B</w:t>
            </w:r>
          </w:p>
        </w:tc>
        <w:tc>
          <w:tcPr>
            <w:tcW w:w="0" w:type="auto"/>
          </w:tcPr>
          <w:p w:rsidR="000D0081" w:rsidRPr="00E808F0" w:rsidRDefault="00D71256"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[m²]</w:t>
            </w:r>
          </w:p>
        </w:tc>
        <w:tc>
          <w:tcPr>
            <w:tcW w:w="0" w:type="auto"/>
          </w:tcPr>
          <w:p w:rsidR="000D0081" w:rsidRPr="00E808F0" w:rsidRDefault="000D0081" w:rsidP="00266D0D">
            <w:pPr>
              <w:rPr>
                <w:rFonts w:cstheme="minorHAnsi"/>
              </w:rPr>
            </w:pPr>
          </w:p>
        </w:tc>
        <w:tc>
          <w:tcPr>
            <w:tcW w:w="0" w:type="auto"/>
          </w:tcPr>
          <w:p w:rsidR="000D0081" w:rsidRPr="00E808F0" w:rsidRDefault="00D71256" w:rsidP="00D71256">
            <w:pPr>
              <w:rPr>
                <w:rFonts w:cstheme="minorHAnsi"/>
              </w:rPr>
            </w:pPr>
            <w:proofErr w:type="spellStart"/>
            <w:r w:rsidRPr="00E808F0">
              <w:rPr>
                <w:rFonts w:cstheme="minorHAnsi"/>
              </w:rPr>
              <w:t>Mikrozensus</w:t>
            </w:r>
            <w:proofErr w:type="spellEnd"/>
            <w:r w:rsidRPr="00E808F0">
              <w:rPr>
                <w:rFonts w:cstheme="minorHAnsi"/>
              </w:rPr>
              <w:t xml:space="preserve"> </w:t>
            </w:r>
            <w:proofErr w:type="spellStart"/>
            <w:r w:rsidRPr="00E808F0">
              <w:rPr>
                <w:rFonts w:cstheme="minorHAnsi"/>
              </w:rPr>
              <w:t>Arbeitskräfteerhebung</w:t>
            </w:r>
            <w:proofErr w:type="spellEnd"/>
          </w:p>
        </w:tc>
      </w:tr>
      <w:tr w:rsidR="005C5E99" w:rsidRPr="00E808F0" w:rsidTr="00266D0D">
        <w:tc>
          <w:tcPr>
            <w:tcW w:w="0" w:type="auto"/>
          </w:tcPr>
          <w:p w:rsidR="000D0081" w:rsidRPr="00E808F0" w:rsidRDefault="000D0081" w:rsidP="00266D0D">
            <w:pPr>
              <w:rPr>
                <w:rFonts w:cstheme="minorHAnsi"/>
              </w:rPr>
            </w:pPr>
            <w:r w:rsidRPr="00E808F0">
              <w:rPr>
                <w:rFonts w:cstheme="minorHAnsi"/>
              </w:rPr>
              <w:t>Number of the existing dwellings per size class, age class and spatial unit</w:t>
            </w:r>
          </w:p>
        </w:tc>
        <w:tc>
          <w:tcPr>
            <w:tcW w:w="0" w:type="auto"/>
          </w:tcPr>
          <w:p w:rsidR="000D0081" w:rsidRPr="00E808F0" w:rsidRDefault="005C5E99" w:rsidP="00266D0D">
            <w:pPr>
              <w:rPr>
                <w:rFonts w:cstheme="minorHAnsi"/>
              </w:rPr>
            </w:pPr>
            <w:proofErr w:type="spellStart"/>
            <w:r w:rsidRPr="00E808F0">
              <w:rPr>
                <w:rFonts w:cstheme="minorHAnsi"/>
              </w:rPr>
              <w:t>Statistik</w:t>
            </w:r>
            <w:proofErr w:type="spellEnd"/>
            <w:r w:rsidRPr="00E808F0">
              <w:rPr>
                <w:rFonts w:cstheme="minorHAnsi"/>
              </w:rPr>
              <w:t xml:space="preserve"> Austria</w:t>
            </w:r>
            <w:r w:rsidR="00D71256" w:rsidRPr="00E808F0">
              <w:rPr>
                <w:rFonts w:cstheme="minorHAnsi"/>
              </w:rPr>
              <w:t xml:space="preserve"> ISIS database query  H0M</w:t>
            </w:r>
          </w:p>
        </w:tc>
        <w:tc>
          <w:tcPr>
            <w:tcW w:w="0" w:type="auto"/>
          </w:tcPr>
          <w:p w:rsidR="000D0081" w:rsidRPr="00E808F0" w:rsidRDefault="005C5E99"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5C5E99"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Distribution of age</w:t>
            </w:r>
            <w:r w:rsidR="004631E1" w:rsidRPr="00E808F0">
              <w:rPr>
                <w:rFonts w:cstheme="minorHAnsi"/>
              </w:rPr>
              <w:t>-groups and household-size</w:t>
            </w:r>
            <w:r w:rsidRPr="00E808F0">
              <w:rPr>
                <w:rFonts w:cstheme="minorHAnsi"/>
              </w:rPr>
              <w:t xml:space="preserve"> </w:t>
            </w:r>
            <w:r w:rsidR="004631E1" w:rsidRPr="00E808F0">
              <w:rPr>
                <w:rFonts w:cstheme="minorHAnsi"/>
              </w:rPr>
              <w:t>per spatial unit</w:t>
            </w:r>
          </w:p>
        </w:tc>
        <w:tc>
          <w:tcPr>
            <w:tcW w:w="0" w:type="auto"/>
          </w:tcPr>
          <w:p w:rsidR="000D0081" w:rsidRPr="00E808F0" w:rsidRDefault="004631E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ExcludeAuth="1"&gt;&lt;Author&gt;Austria&lt;/Author&gt;&lt;Year&gt;2008&lt;/Year&gt;&lt;RecNum&gt;1164&lt;/RecNum&gt;&lt;DisplayText&gt;(2008)&lt;/DisplayText&gt;&lt;record&gt;&lt;rec-number&gt;1164&lt;/rec-number&gt;&lt;foreign-keys&gt;&lt;key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rPr>
                <w:rFonts w:cstheme="minorHAnsi"/>
              </w:rPr>
              <w:fldChar w:fldCharType="separate"/>
            </w:r>
            <w:r w:rsidRPr="00E808F0">
              <w:rPr>
                <w:rFonts w:cstheme="minorHAnsi"/>
              </w:rPr>
              <w:t>(</w:t>
            </w:r>
            <w:hyperlink w:anchor="_ENREF_4" w:tooltip="Austria, 2008 #1164" w:history="1">
              <w:r w:rsidR="004C7950" w:rsidRPr="00E808F0">
                <w:rPr>
                  <w:rFonts w:cstheme="minorHAnsi"/>
                </w:rPr>
                <w:t>2008</w:t>
              </w:r>
            </w:hyperlink>
            <w:r w:rsidRPr="00E808F0">
              <w:rPr>
                <w:rFonts w:cstheme="minorHAnsi"/>
              </w:rPr>
              <w:t>)</w:t>
            </w:r>
            <w:r w:rsidR="00C34D0D" w:rsidRPr="00E808F0">
              <w:rPr>
                <w:rFonts w:cstheme="minorHAnsi"/>
              </w:rPr>
              <w:fldChar w:fldCharType="end"/>
            </w:r>
          </w:p>
        </w:tc>
        <w:tc>
          <w:tcPr>
            <w:tcW w:w="0" w:type="auto"/>
          </w:tcPr>
          <w:p w:rsidR="000D0081" w:rsidRPr="00E808F0" w:rsidRDefault="004631E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4631E1" w:rsidP="00266D0D">
            <w:pPr>
              <w:rPr>
                <w:rFonts w:cstheme="minorHAnsi"/>
              </w:rPr>
            </w:pPr>
            <w:r w:rsidRPr="00E808F0">
              <w:rPr>
                <w:rFonts w:cstheme="minorHAnsi"/>
              </w:rPr>
              <w:t>Vienna</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0D0081" w:rsidP="00266D0D">
            <w:pPr>
              <w:rPr>
                <w:rFonts w:cstheme="minorHAnsi"/>
              </w:rPr>
            </w:pPr>
          </w:p>
        </w:tc>
        <w:tc>
          <w:tcPr>
            <w:tcW w:w="0" w:type="auto"/>
          </w:tcPr>
          <w:p w:rsidR="000D0081" w:rsidRPr="00E808F0" w:rsidRDefault="004631E1"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0A2399" w:rsidRPr="00E808F0" w:rsidRDefault="000A2399" w:rsidP="00266D0D">
            <w:pPr>
              <w:rPr>
                <w:rFonts w:cstheme="minorHAnsi"/>
              </w:rPr>
            </w:pPr>
            <w:r w:rsidRPr="00E808F0">
              <w:rPr>
                <w:rFonts w:cstheme="minorHAnsi"/>
              </w:rPr>
              <w:t>Distribution of income per district, age group and sex</w:t>
            </w:r>
          </w:p>
        </w:tc>
        <w:tc>
          <w:tcPr>
            <w:tcW w:w="0" w:type="auto"/>
          </w:tcPr>
          <w:p w:rsidR="000A2399" w:rsidRPr="00E808F0" w:rsidRDefault="000A2399" w:rsidP="00266D0D">
            <w:pPr>
              <w:rPr>
                <w:rFonts w:cstheme="minorHAnsi"/>
              </w:rPr>
            </w:pPr>
            <w:proofErr w:type="spellStart"/>
            <w:r w:rsidRPr="00E808F0">
              <w:rPr>
                <w:rFonts w:cstheme="minorHAnsi"/>
              </w:rPr>
              <w:t>Statistik</w:t>
            </w:r>
            <w:proofErr w:type="spellEnd"/>
            <w:r w:rsidRPr="00E808F0">
              <w:rPr>
                <w:rFonts w:cstheme="minorHAnsi"/>
              </w:rPr>
              <w:t xml:space="preserve"> Austria ISIS Database</w:t>
            </w:r>
            <w:r w:rsidRPr="005D408E">
              <w:rPr>
                <w:rStyle w:val="Funotenzeichen"/>
              </w:rPr>
              <w:footnoteReference w:id="18"/>
            </w:r>
          </w:p>
        </w:tc>
        <w:tc>
          <w:tcPr>
            <w:tcW w:w="0" w:type="auto"/>
          </w:tcPr>
          <w:p w:rsidR="000A2399" w:rsidRPr="00E808F0" w:rsidRDefault="000A2399" w:rsidP="00266D0D">
            <w:pPr>
              <w:rPr>
                <w:rFonts w:cstheme="minorHAnsi"/>
              </w:rPr>
            </w:pPr>
            <w:r w:rsidRPr="00E808F0">
              <w:rPr>
                <w:rFonts w:cstheme="minorHAnsi"/>
              </w:rPr>
              <w:t>ok</w:t>
            </w:r>
          </w:p>
        </w:tc>
        <w:tc>
          <w:tcPr>
            <w:tcW w:w="0" w:type="auto"/>
          </w:tcPr>
          <w:p w:rsidR="000A2399" w:rsidRPr="00E808F0" w:rsidRDefault="000A2399" w:rsidP="00266D0D">
            <w:pPr>
              <w:rPr>
                <w:rFonts w:cstheme="minorHAnsi"/>
              </w:rPr>
            </w:pPr>
            <w:r w:rsidRPr="00E808F0">
              <w:rPr>
                <w:rFonts w:cstheme="minorHAnsi"/>
              </w:rPr>
              <w:t>AD</w:t>
            </w:r>
          </w:p>
        </w:tc>
        <w:tc>
          <w:tcPr>
            <w:tcW w:w="0" w:type="auto"/>
          </w:tcPr>
          <w:p w:rsidR="000A2399" w:rsidRPr="00E808F0" w:rsidRDefault="000A2399" w:rsidP="000A2399">
            <w:pPr>
              <w:rPr>
                <w:rFonts w:cstheme="minorHAnsi"/>
              </w:rPr>
            </w:pPr>
            <w:r w:rsidRPr="00E808F0">
              <w:rPr>
                <w:rFonts w:cstheme="minorHAnsi"/>
              </w:rPr>
              <w:t>[persons]</w:t>
            </w:r>
          </w:p>
        </w:tc>
        <w:tc>
          <w:tcPr>
            <w:tcW w:w="0" w:type="auto"/>
          </w:tcPr>
          <w:p w:rsidR="000A2399" w:rsidRPr="00E808F0" w:rsidRDefault="000A2399" w:rsidP="00266D0D">
            <w:pPr>
              <w:rPr>
                <w:rFonts w:cstheme="minorHAnsi"/>
              </w:rPr>
            </w:pPr>
            <w:r w:rsidRPr="00E808F0">
              <w:rPr>
                <w:rFonts w:cstheme="minorHAnsi"/>
              </w:rPr>
              <w:t>2001/ 2007</w:t>
            </w:r>
          </w:p>
        </w:tc>
        <w:tc>
          <w:tcPr>
            <w:tcW w:w="0" w:type="auto"/>
          </w:tcPr>
          <w:p w:rsidR="000A2399" w:rsidRPr="00E808F0" w:rsidRDefault="000A2399"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4631E1" w:rsidRPr="00E808F0" w:rsidRDefault="000A2399" w:rsidP="00266D0D">
            <w:pPr>
              <w:rPr>
                <w:rFonts w:cstheme="minorHAnsi"/>
              </w:rPr>
            </w:pPr>
            <w:r w:rsidRPr="00E808F0">
              <w:rPr>
                <w:rFonts w:cstheme="minorHAnsi"/>
              </w:rPr>
              <w:t>(</w:t>
            </w:r>
            <w:r w:rsidR="004631E1" w:rsidRPr="00E808F0">
              <w:rPr>
                <w:rFonts w:cstheme="minorHAnsi"/>
              </w:rPr>
              <w:t>Distribution of income per spatial unit</w:t>
            </w:r>
            <w:r w:rsidRPr="00E808F0">
              <w:rPr>
                <w:rFonts w:cstheme="minorHAnsi"/>
              </w:rPr>
              <w:t>)</w:t>
            </w:r>
          </w:p>
        </w:tc>
        <w:tc>
          <w:tcPr>
            <w:tcW w:w="0" w:type="auto"/>
          </w:tcPr>
          <w:p w:rsidR="004631E1" w:rsidRPr="00E808F0" w:rsidRDefault="00143AB9" w:rsidP="004C7950">
            <w:pPr>
              <w:rPr>
                <w:rFonts w:cstheme="minorHAnsi"/>
              </w:rPr>
            </w:pPr>
            <w:proofErr w:type="spellStart"/>
            <w:r w:rsidRPr="00E808F0">
              <w:rPr>
                <w:rFonts w:cstheme="minorHAnsi"/>
              </w:rPr>
              <w:t>Stadt</w:t>
            </w:r>
            <w:proofErr w:type="spellEnd"/>
            <w:r w:rsidRPr="00E808F0">
              <w:rPr>
                <w:rFonts w:cstheme="minorHAnsi"/>
              </w:rPr>
              <w:t xml:space="preserve"> Wien – MA50 </w:t>
            </w:r>
            <w:r w:rsidR="00C34D0D" w:rsidRPr="00E808F0">
              <w:rPr>
                <w:rFonts w:cstheme="minorHAnsi"/>
              </w:rPr>
              <w:fldChar w:fldCharType="begin"/>
            </w:r>
            <w:r w:rsidRPr="00E808F0">
              <w:rPr>
                <w:rFonts w:cstheme="minorHAnsi"/>
              </w:rPr>
              <w:instrText xml:space="preserve"> ADDIN EN.CITE &lt;EndNote&gt;&lt;Cite ExcludeAuth="1"&gt;&lt;Author&gt;MA50&lt;/Author&gt;&lt;Year&gt;2009&lt;/Year&gt;&lt;RecNum&gt;933&lt;/RecNum&gt;&lt;Pages&gt;179&lt;/Pages&gt;&lt;DisplayText&gt;(2009, p. 179)&lt;/DisplayText&gt;&lt;record&gt;&lt;rec-number&gt;933&lt;/rec-number&gt;&lt;foreign-keys&gt;&lt;key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00C34D0D" w:rsidRPr="00E808F0">
              <w:rPr>
                <w:rFonts w:cstheme="minorHAnsi"/>
              </w:rPr>
              <w:fldChar w:fldCharType="separate"/>
            </w:r>
            <w:r w:rsidRPr="00E808F0">
              <w:rPr>
                <w:rFonts w:cstheme="minorHAnsi"/>
              </w:rPr>
              <w:t>(</w:t>
            </w:r>
            <w:hyperlink w:anchor="_ENREF_26" w:tooltip="MA50, 2009 #933" w:history="1">
              <w:r w:rsidR="004C7950" w:rsidRPr="00E808F0">
                <w:rPr>
                  <w:rFonts w:cstheme="minorHAnsi"/>
                </w:rPr>
                <w:t>2009, p. 179</w:t>
              </w:r>
            </w:hyperlink>
            <w:r w:rsidRPr="00E808F0">
              <w:rPr>
                <w:rFonts w:cstheme="minorHAnsi"/>
              </w:rPr>
              <w:t>)</w:t>
            </w:r>
            <w:r w:rsidR="00C34D0D" w:rsidRPr="00E808F0">
              <w:rPr>
                <w:rFonts w:cstheme="minorHAnsi"/>
              </w:rPr>
              <w:fldChar w:fldCharType="end"/>
            </w:r>
          </w:p>
        </w:tc>
        <w:tc>
          <w:tcPr>
            <w:tcW w:w="0" w:type="auto"/>
          </w:tcPr>
          <w:p w:rsidR="004631E1"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4631E1" w:rsidRPr="00E808F0" w:rsidRDefault="00143AB9" w:rsidP="00266D0D">
            <w:pPr>
              <w:rPr>
                <w:rFonts w:cstheme="minorHAnsi"/>
              </w:rPr>
            </w:pPr>
            <w:r w:rsidRPr="00E808F0">
              <w:rPr>
                <w:rFonts w:cstheme="minorHAnsi"/>
              </w:rPr>
              <w:t>Vienna</w:t>
            </w:r>
          </w:p>
        </w:tc>
        <w:tc>
          <w:tcPr>
            <w:tcW w:w="0" w:type="auto"/>
          </w:tcPr>
          <w:p w:rsidR="004631E1" w:rsidRPr="00E808F0" w:rsidRDefault="00143AB9" w:rsidP="00266D0D">
            <w:pPr>
              <w:rPr>
                <w:rFonts w:cstheme="minorHAnsi"/>
              </w:rPr>
            </w:pPr>
            <w:r w:rsidRPr="00E808F0">
              <w:rPr>
                <w:rFonts w:cstheme="minorHAnsi"/>
              </w:rPr>
              <w:t>[€/yr.]</w:t>
            </w:r>
          </w:p>
        </w:tc>
        <w:tc>
          <w:tcPr>
            <w:tcW w:w="0" w:type="auto"/>
          </w:tcPr>
          <w:p w:rsidR="004631E1" w:rsidRPr="00E808F0" w:rsidRDefault="00143AB9" w:rsidP="00266D0D">
            <w:pPr>
              <w:rPr>
                <w:rFonts w:cstheme="minorHAnsi"/>
              </w:rPr>
            </w:pPr>
            <w:r w:rsidRPr="00E808F0">
              <w:rPr>
                <w:rFonts w:cstheme="minorHAnsi"/>
              </w:rPr>
              <w:t>2007</w:t>
            </w:r>
          </w:p>
        </w:tc>
        <w:tc>
          <w:tcPr>
            <w:tcW w:w="0" w:type="auto"/>
          </w:tcPr>
          <w:p w:rsidR="004631E1" w:rsidRPr="00E808F0" w:rsidRDefault="00143AB9"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143AB9" w:rsidRPr="00E808F0" w:rsidRDefault="000A2399" w:rsidP="00266D0D">
            <w:pPr>
              <w:rPr>
                <w:rFonts w:cstheme="minorHAnsi"/>
              </w:rPr>
            </w:pPr>
            <w:r w:rsidRPr="00E808F0">
              <w:rPr>
                <w:rFonts w:cstheme="minorHAnsi"/>
              </w:rPr>
              <w:lastRenderedPageBreak/>
              <w:t>(</w:t>
            </w:r>
            <w:r w:rsidR="00143AB9" w:rsidRPr="00E808F0">
              <w:rPr>
                <w:rFonts w:cstheme="minorHAnsi"/>
              </w:rPr>
              <w:t>Average income per person (or household) per spatial unit</w:t>
            </w:r>
            <w:r w:rsidRPr="00E808F0">
              <w:rPr>
                <w:rFonts w:cstheme="minorHAnsi"/>
              </w:rPr>
              <w:t>)</w:t>
            </w:r>
          </w:p>
        </w:tc>
        <w:tc>
          <w:tcPr>
            <w:tcW w:w="0" w:type="auto"/>
          </w:tcPr>
          <w:p w:rsidR="00143AB9" w:rsidRPr="00E808F0" w:rsidRDefault="00143AB9" w:rsidP="00266D0D">
            <w:pPr>
              <w:rPr>
                <w:rFonts w:cstheme="minorHAnsi"/>
              </w:rPr>
            </w:pPr>
            <w:r w:rsidRPr="00E808F0">
              <w:rPr>
                <w:rFonts w:cstheme="minorHAnsi"/>
              </w:rPr>
              <w:t>MA5</w:t>
            </w:r>
            <w:r w:rsidRPr="005D408E">
              <w:rPr>
                <w:rStyle w:val="Funotenzeichen"/>
              </w:rPr>
              <w:footnoteReference w:id="19"/>
            </w:r>
          </w:p>
        </w:tc>
        <w:tc>
          <w:tcPr>
            <w:tcW w:w="0" w:type="auto"/>
          </w:tcPr>
          <w:p w:rsidR="00143AB9"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143AB9" w:rsidRPr="00E808F0" w:rsidRDefault="00143AB9" w:rsidP="00266D0D">
            <w:pPr>
              <w:rPr>
                <w:rFonts w:cstheme="minorHAnsi"/>
              </w:rPr>
            </w:pPr>
            <w:r w:rsidRPr="00E808F0">
              <w:rPr>
                <w:rFonts w:cstheme="minorHAnsi"/>
              </w:rPr>
              <w:t>AD</w:t>
            </w:r>
          </w:p>
        </w:tc>
        <w:tc>
          <w:tcPr>
            <w:tcW w:w="0" w:type="auto"/>
          </w:tcPr>
          <w:p w:rsidR="00143AB9" w:rsidRPr="00E808F0" w:rsidRDefault="00143AB9"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143AB9" w:rsidRPr="00E808F0" w:rsidRDefault="00143AB9" w:rsidP="00266D0D">
            <w:pPr>
              <w:rPr>
                <w:rFonts w:cstheme="minorHAnsi"/>
              </w:rPr>
            </w:pPr>
          </w:p>
        </w:tc>
        <w:tc>
          <w:tcPr>
            <w:tcW w:w="0" w:type="auto"/>
          </w:tcPr>
          <w:p w:rsidR="00143AB9" w:rsidRPr="00E808F0" w:rsidRDefault="00143AB9" w:rsidP="00266D0D">
            <w:pPr>
              <w:rPr>
                <w:rFonts w:cstheme="minorHAnsi"/>
              </w:rPr>
            </w:pPr>
            <w:r w:rsidRPr="00E808F0">
              <w:rPr>
                <w:rFonts w:cstheme="minorHAnsi"/>
              </w:rPr>
              <w:t>This data consists only of average income without information on the distribution or standard deviation, so it is of little use for our model.</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Population per sex, age-group and spatial unit (“</w:t>
            </w:r>
            <w:proofErr w:type="spellStart"/>
            <w:r w:rsidRPr="00E808F0">
              <w:rPr>
                <w:rFonts w:cstheme="minorHAnsi"/>
              </w:rPr>
              <w:t>Zählbezirk</w:t>
            </w:r>
            <w:proofErr w:type="spellEnd"/>
            <w:r w:rsidRPr="00E808F0">
              <w:rPr>
                <w:rFonts w:cstheme="minorHAnsi"/>
              </w:rPr>
              <w:t>”)</w:t>
            </w:r>
          </w:p>
        </w:tc>
        <w:tc>
          <w:tcPr>
            <w:tcW w:w="0" w:type="auto"/>
          </w:tcPr>
          <w:p w:rsidR="000D0081"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ExcludeAuth="1"&gt;&lt;Author&gt;Austria&lt;/Author&gt;&lt;Year&gt;2003&lt;/Year&gt;&lt;RecNum&gt;1160&lt;/RecNum&gt;&lt;Pages&gt;30ff.&lt;/Pages&gt;&lt;DisplayText&gt;(2003, p. 30ff.)&lt;/DisplayText&gt;&lt;record&gt;&lt;rec-number&gt;1160&lt;/rec-number&gt;&lt;foreign-keys&gt;&lt;key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Cite ExcludeAuth="1" ExcludeYear="1"&gt;&lt;Author&gt;Austria&lt;/Author&gt;&lt;Year&gt;2003&lt;/Year&gt;&lt;RecNum&gt;1160&lt;/RecNum&gt;&lt;record&gt;&lt;rec-number&gt;1160&lt;/rec-number&gt;&lt;foreign-keys&gt;&lt;key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EndNote&gt;</w:instrText>
            </w:r>
            <w:r w:rsidR="00C34D0D" w:rsidRPr="00E808F0">
              <w:rPr>
                <w:rFonts w:cstheme="minorHAnsi"/>
              </w:rPr>
              <w:fldChar w:fldCharType="separate"/>
            </w:r>
            <w:r w:rsidRPr="00E808F0">
              <w:rPr>
                <w:rFonts w:cstheme="minorHAnsi"/>
              </w:rPr>
              <w:t>(</w:t>
            </w:r>
            <w:hyperlink w:anchor="_ENREF_1" w:tooltip="Austria, 2003 #1160" w:history="1">
              <w:r w:rsidR="004C7950" w:rsidRPr="00E808F0">
                <w:rPr>
                  <w:rFonts w:cstheme="minorHAnsi"/>
                </w:rPr>
                <w:t>2003, p. 30ff.</w:t>
              </w:r>
            </w:hyperlink>
            <w:r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r w:rsidRPr="00E808F0">
              <w:rPr>
                <w:rFonts w:cstheme="minorHAnsi"/>
              </w:rPr>
              <w:t>Maybe we can get more recent data at this spatial resolution?</w:t>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Population per sex, age-group and spatial unit</w:t>
            </w:r>
          </w:p>
        </w:tc>
        <w:tc>
          <w:tcPr>
            <w:tcW w:w="0" w:type="auto"/>
          </w:tcPr>
          <w:p w:rsidR="000D0081" w:rsidRPr="00E808F0" w:rsidRDefault="000D008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00EF2FD9" w:rsidRPr="00E808F0">
              <w:rPr>
                <w:rFonts w:cstheme="minorHAnsi"/>
              </w:rPr>
              <w:instrText xml:space="preserve"> ADDIN EN.CITE &lt;EndNote&gt;&lt;Cite ExcludeAuth="1"&gt;&lt;Author&gt;Austria&lt;/Author&gt;&lt;Year&gt;2009&lt;/Year&gt;&lt;RecNum&gt;1162&lt;/RecNum&gt;&lt;Pages&gt;204ff.&lt;/Pages&gt;&lt;DisplayText&gt;(2009a, p. 204ff.)&lt;/DisplayText&gt;&lt;record&gt;&lt;rec-number&gt;1162&lt;/rec-number&gt;&lt;foreign-keys&gt;&lt;key app="EN" db-id="aae5eda5zeeav8etppwprzd8rdsasdadrv2a"&gt;1162&lt;/key&gt;&lt;/foreign-keys&gt;&lt;ref-type name="Book"&gt;6&lt;/ref-type&gt;&lt;contributors&gt;&lt;authors&gt;&lt;author&gt;Statistik Austria&lt;/author&gt;&lt;/authors&gt;&lt;/contributors&gt;&lt;titles&gt;&lt;title&gt;Bevölkerungsstand 1.1.2009. inkl. Revision seit 1.1.2002&lt;/title&gt;&lt;/titles&gt;&lt;edition&gt;1&lt;/edition&gt;&lt;dates&gt;&lt;year&gt;2009&lt;/year&gt;&lt;/dates&gt;&lt;pub-location&gt;Wien&lt;/pub-location&gt;&lt;urls&gt;&lt;related-urls&gt;&lt;url&gt;http://www.statistik.at/web_de/dynamic/services/publikationen/2/publdetail?id=2&amp;amp;listid=2&amp;amp;detail=541&lt;/url&gt;&lt;/related-urls&gt;&lt;/urls&gt;&lt;/record&gt;&lt;/Cite&gt;&lt;/EndNote&gt;</w:instrText>
            </w:r>
            <w:r w:rsidR="00C34D0D" w:rsidRPr="00E808F0">
              <w:rPr>
                <w:rFonts w:cstheme="minorHAnsi"/>
              </w:rPr>
              <w:fldChar w:fldCharType="separate"/>
            </w:r>
            <w:r w:rsidR="00EF2FD9" w:rsidRPr="00E808F0">
              <w:rPr>
                <w:rFonts w:cstheme="minorHAnsi"/>
              </w:rPr>
              <w:t>(</w:t>
            </w:r>
            <w:hyperlink w:anchor="_ENREF_5" w:tooltip="Austria, 2009 #1162" w:history="1">
              <w:r w:rsidR="004C7950" w:rsidRPr="00E808F0">
                <w:rPr>
                  <w:rFonts w:cstheme="minorHAnsi"/>
                </w:rPr>
                <w:t>2009a, p. 204ff.</w:t>
              </w:r>
            </w:hyperlink>
            <w:r w:rsidR="00EF2FD9"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Maybe we can get data at a higher spatial resolution?</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EF2FD9" w:rsidRPr="00E808F0" w:rsidRDefault="00EF2FD9" w:rsidP="00266D0D">
            <w:pPr>
              <w:rPr>
                <w:rFonts w:cstheme="minorHAnsi"/>
              </w:rPr>
            </w:pPr>
            <w:r w:rsidRPr="00E808F0">
              <w:rPr>
                <w:rFonts w:cstheme="minorHAnsi"/>
              </w:rPr>
              <w:t xml:space="preserve">Households and persons per household-size </w:t>
            </w:r>
            <w:r w:rsidR="008C4BCE" w:rsidRPr="00E808F0">
              <w:rPr>
                <w:rFonts w:cstheme="minorHAnsi"/>
              </w:rPr>
              <w:t>and</w:t>
            </w:r>
            <w:r w:rsidRPr="00E808F0">
              <w:rPr>
                <w:rFonts w:cstheme="minorHAnsi"/>
              </w:rPr>
              <w:t xml:space="preserve"> spatial unit (“</w:t>
            </w:r>
            <w:proofErr w:type="spellStart"/>
            <w:r w:rsidRPr="00E808F0">
              <w:rPr>
                <w:rFonts w:cstheme="minorHAnsi"/>
              </w:rPr>
              <w:t>Zählbezirk</w:t>
            </w:r>
            <w:proofErr w:type="spellEnd"/>
            <w:r w:rsidRPr="00E808F0">
              <w:rPr>
                <w:rFonts w:cstheme="minorHAnsi"/>
              </w:rPr>
              <w:t>”)</w:t>
            </w:r>
          </w:p>
        </w:tc>
        <w:tc>
          <w:tcPr>
            <w:tcW w:w="0" w:type="auto"/>
          </w:tcPr>
          <w:p w:rsidR="00EF2FD9"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w:t>
            </w:r>
            <w:r w:rsidR="005C3B2A" w:rsidRPr="00E808F0">
              <w:rPr>
                <w:rFonts w:cstheme="minorHAnsi"/>
              </w:rPr>
              <w:t xml:space="preserve"> </w:t>
            </w:r>
            <w:r w:rsidR="00C34D0D" w:rsidRPr="00E808F0">
              <w:rPr>
                <w:rFonts w:cstheme="minorHAnsi"/>
              </w:rPr>
              <w:fldChar w:fldCharType="begin"/>
            </w:r>
            <w:r w:rsidR="002E3E8E" w:rsidRPr="00E808F0">
              <w:rPr>
                <w:rFonts w:cstheme="minorHAnsi"/>
              </w:rPr>
              <w:instrText xml:space="preserve"> ADDIN EN.CITE &lt;EndNote&gt;&lt;Cite ExcludeAuth="1"&gt;&lt;Author&gt;Austria&lt;/Author&gt;&lt;Year&gt;2004&lt;/Year&gt;&lt;RecNum&gt;1161&lt;/RecNum&gt;&lt;Pages&gt;105ff.&lt;/Pages&gt;&lt;DisplayText&gt;(2004b, p. 105ff.)&lt;/DisplayText&gt;&lt;record&gt;&lt;rec-number&gt;1161&lt;/rec-number&gt;&lt;foreign-keys&gt;&lt;key app="EN" db-id="aae5eda5zeeav8etppwprzd8rdsasdadrv2a"&gt;1161&lt;/key&gt;&lt;/foreign-keys&gt;&lt;ref-type name="Book"&gt;6&lt;/ref-type&gt;&lt;contributors&gt;&lt;authors&gt;&lt;author&gt;Statistik Austria&lt;/author&gt;&lt;/authors&gt;&lt;/contributors&gt;&lt;titles&gt;&lt;title&gt;Volkszählung. Hauptergebnisse II - Wien&lt;/title&gt;&lt;/titles&gt;&lt;edition&gt;1&lt;/edition&gt;&lt;dates&gt;&lt;year&gt;2004&lt;/year&gt;&lt;/dates&gt;&lt;pub-location&gt;Wien&lt;/pub-location&gt;&lt;urls&gt;&lt;related-urls&gt;&lt;url&gt;http://www.statistik.at/web_de/dynamic/services/publikationen/2/publdetail?id=2&amp;amp;listid=2&amp;amp;detail=262&lt;/url&gt;&lt;/related-urls&gt;&lt;/urls&gt;&lt;/record&gt;&lt;/Cite&gt;&lt;/EndNote&gt;</w:instrText>
            </w:r>
            <w:r w:rsidR="00C34D0D" w:rsidRPr="00E808F0">
              <w:rPr>
                <w:rFonts w:cstheme="minorHAnsi"/>
              </w:rPr>
              <w:fldChar w:fldCharType="separate"/>
            </w:r>
            <w:r w:rsidR="002E3E8E" w:rsidRPr="00E808F0">
              <w:rPr>
                <w:rFonts w:cstheme="minorHAnsi"/>
              </w:rPr>
              <w:t>(</w:t>
            </w:r>
            <w:hyperlink w:anchor="_ENREF_3" w:tooltip="Austria, 2004 #1161" w:history="1">
              <w:r w:rsidR="004C7950" w:rsidRPr="00E808F0">
                <w:rPr>
                  <w:rFonts w:cstheme="minorHAnsi"/>
                </w:rPr>
                <w:t>2004b, p. 105ff.</w:t>
              </w:r>
            </w:hyperlink>
            <w:r w:rsidR="002E3E8E" w:rsidRPr="00E808F0">
              <w:rPr>
                <w:rFonts w:cstheme="minorHAnsi"/>
              </w:rPr>
              <w:t>)</w:t>
            </w:r>
            <w:r w:rsidR="00C34D0D" w:rsidRPr="00E808F0">
              <w:rPr>
                <w:rFonts w:cstheme="minorHAnsi"/>
              </w:rPr>
              <w:fldChar w:fldCharType="end"/>
            </w:r>
          </w:p>
        </w:tc>
        <w:tc>
          <w:tcPr>
            <w:tcW w:w="0" w:type="auto"/>
          </w:tcPr>
          <w:p w:rsidR="00EF2FD9" w:rsidRPr="00E808F0" w:rsidRDefault="00EF2FD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EF2FD9" w:rsidRPr="00E808F0" w:rsidRDefault="00EF2FD9" w:rsidP="00266D0D">
            <w:pPr>
              <w:rPr>
                <w:rFonts w:cstheme="minorHAnsi"/>
              </w:rPr>
            </w:pPr>
            <w:r w:rsidRPr="00E808F0">
              <w:rPr>
                <w:rFonts w:cstheme="minorHAnsi"/>
              </w:rPr>
              <w:t>ZB</w:t>
            </w:r>
          </w:p>
        </w:tc>
        <w:tc>
          <w:tcPr>
            <w:tcW w:w="0" w:type="auto"/>
          </w:tcPr>
          <w:p w:rsidR="00EF2FD9" w:rsidRPr="00E808F0" w:rsidRDefault="00EF2FD9" w:rsidP="00266D0D">
            <w:pPr>
              <w:rPr>
                <w:rFonts w:cstheme="minorHAnsi"/>
              </w:rPr>
            </w:pPr>
            <w:r w:rsidRPr="00E808F0">
              <w:rPr>
                <w:rFonts w:cstheme="minorHAnsi"/>
              </w:rPr>
              <w:t>[persons] / [households]</w:t>
            </w:r>
          </w:p>
        </w:tc>
        <w:tc>
          <w:tcPr>
            <w:tcW w:w="0" w:type="auto"/>
          </w:tcPr>
          <w:p w:rsidR="00EF2FD9" w:rsidRPr="00E808F0" w:rsidRDefault="00EF2FD9" w:rsidP="00266D0D">
            <w:pPr>
              <w:rPr>
                <w:rFonts w:cstheme="minorHAnsi"/>
              </w:rPr>
            </w:pPr>
            <w:r w:rsidRPr="00E808F0">
              <w:rPr>
                <w:rFonts w:cstheme="minorHAnsi"/>
              </w:rPr>
              <w:t>2001</w:t>
            </w:r>
          </w:p>
        </w:tc>
        <w:tc>
          <w:tcPr>
            <w:tcW w:w="0" w:type="auto"/>
          </w:tcPr>
          <w:p w:rsidR="00EF2FD9" w:rsidRPr="00E808F0" w:rsidRDefault="00EF2FD9" w:rsidP="00266D0D">
            <w:pPr>
              <w:rPr>
                <w:rFonts w:cstheme="minorHAnsi"/>
              </w:rPr>
            </w:pPr>
            <w:r w:rsidRPr="00E808F0">
              <w:rPr>
                <w:rFonts w:cstheme="minorHAnsi"/>
              </w:rPr>
              <w:t>Maybe we can get more recent data at this spatial resolution?</w:t>
            </w:r>
          </w:p>
        </w:tc>
      </w:tr>
    </w:tbl>
    <w:p w:rsidR="001753CE" w:rsidRPr="00E808F0" w:rsidRDefault="004A41E0" w:rsidP="000B44F1">
      <w:pPr>
        <w:pStyle w:val="berschrift2"/>
      </w:pPr>
      <w:bookmarkStart w:id="70" w:name="_Toc295677970"/>
      <w:r w:rsidRPr="00E808F0">
        <w:t>C</w:t>
      </w:r>
      <w:r w:rsidR="001753CE" w:rsidRPr="00E808F0">
        <w:t xml:space="preserve">alculation </w:t>
      </w:r>
      <w:r w:rsidR="00B71723" w:rsidRPr="00E808F0">
        <w:t>of residential dissonance</w:t>
      </w:r>
      <w:bookmarkEnd w:id="68"/>
      <w:bookmarkEnd w:id="70"/>
    </w:p>
    <w:p w:rsidR="007B763D" w:rsidRPr="00E808F0" w:rsidRDefault="007B763D" w:rsidP="007B763D">
      <w:pPr>
        <w:pStyle w:val="berschrift3"/>
      </w:pPr>
      <w:bookmarkStart w:id="71" w:name="_Toc295677971"/>
      <w:r w:rsidRPr="00E808F0">
        <w:t>Data concerning households</w:t>
      </w:r>
      <w:bookmarkEnd w:id="71"/>
    </w:p>
    <w:tbl>
      <w:tblPr>
        <w:tblStyle w:val="MittleresRaster3-Akzent1"/>
        <w:tblW w:w="0" w:type="auto"/>
        <w:tblLook w:val="0420" w:firstRow="1" w:lastRow="0" w:firstColumn="0" w:lastColumn="0" w:noHBand="0" w:noVBand="1"/>
      </w:tblPr>
      <w:tblGrid>
        <w:gridCol w:w="3320"/>
        <w:gridCol w:w="2419"/>
        <w:gridCol w:w="929"/>
        <w:gridCol w:w="1559"/>
        <w:gridCol w:w="608"/>
        <w:gridCol w:w="5432"/>
      </w:tblGrid>
      <w:tr w:rsidR="007B763D"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7B763D" w:rsidRPr="00E808F0" w:rsidRDefault="007B763D" w:rsidP="00266D0D">
            <w:pPr>
              <w:rPr>
                <w:rFonts w:cstheme="minorHAnsi"/>
              </w:rPr>
            </w:pPr>
            <w:r w:rsidRPr="00E808F0">
              <w:rPr>
                <w:rFonts w:cstheme="minorHAnsi"/>
              </w:rPr>
              <w:t>Data unit</w:t>
            </w:r>
          </w:p>
        </w:tc>
        <w:tc>
          <w:tcPr>
            <w:tcW w:w="0" w:type="auto"/>
            <w:hideMark/>
          </w:tcPr>
          <w:p w:rsidR="007B763D" w:rsidRPr="00E808F0" w:rsidRDefault="007B763D" w:rsidP="00266D0D">
            <w:pPr>
              <w:rPr>
                <w:rFonts w:cstheme="minorHAnsi"/>
              </w:rPr>
            </w:pPr>
            <w:r w:rsidRPr="00E808F0">
              <w:rPr>
                <w:rFonts w:cstheme="minorHAnsi"/>
              </w:rPr>
              <w:t>(Possible) Sources</w:t>
            </w:r>
          </w:p>
        </w:tc>
        <w:tc>
          <w:tcPr>
            <w:tcW w:w="0" w:type="auto"/>
            <w:hideMark/>
          </w:tcPr>
          <w:p w:rsidR="007B763D" w:rsidRPr="00E808F0" w:rsidRDefault="007B763D" w:rsidP="00266D0D">
            <w:pPr>
              <w:rPr>
                <w:rFonts w:cstheme="minorHAnsi"/>
              </w:rPr>
            </w:pPr>
            <w:r w:rsidRPr="00E808F0">
              <w:rPr>
                <w:rFonts w:cstheme="minorHAnsi"/>
              </w:rPr>
              <w:t>Status</w:t>
            </w:r>
            <w:r w:rsidRPr="005D408E">
              <w:rPr>
                <w:rStyle w:val="Funotenzeichen"/>
              </w:rPr>
              <w:footnoteReference w:id="20"/>
            </w:r>
          </w:p>
        </w:tc>
        <w:tc>
          <w:tcPr>
            <w:tcW w:w="0" w:type="auto"/>
          </w:tcPr>
          <w:p w:rsidR="007B763D" w:rsidRPr="00E808F0" w:rsidRDefault="007B763D" w:rsidP="00266D0D">
            <w:pPr>
              <w:rPr>
                <w:rFonts w:cstheme="minorHAnsi"/>
              </w:rPr>
            </w:pPr>
            <w:r w:rsidRPr="00E808F0">
              <w:rPr>
                <w:rFonts w:cstheme="minorHAnsi"/>
              </w:rPr>
              <w:t>Spatial resolution</w:t>
            </w:r>
            <w:r w:rsidRPr="005D408E">
              <w:rPr>
                <w:rStyle w:val="Funotenzeichen"/>
              </w:rPr>
              <w:footnoteReference w:id="21"/>
            </w:r>
          </w:p>
        </w:tc>
        <w:tc>
          <w:tcPr>
            <w:tcW w:w="0" w:type="auto"/>
          </w:tcPr>
          <w:p w:rsidR="007B763D" w:rsidRPr="00E808F0" w:rsidRDefault="007B763D" w:rsidP="00266D0D">
            <w:pPr>
              <w:rPr>
                <w:rFonts w:cstheme="minorHAnsi"/>
              </w:rPr>
            </w:pPr>
            <w:r w:rsidRPr="00E808F0">
              <w:rPr>
                <w:rFonts w:cstheme="minorHAnsi"/>
              </w:rPr>
              <w:t>Unit</w:t>
            </w:r>
          </w:p>
        </w:tc>
        <w:tc>
          <w:tcPr>
            <w:tcW w:w="0" w:type="auto"/>
            <w:hideMark/>
          </w:tcPr>
          <w:p w:rsidR="007B763D" w:rsidRPr="00E808F0" w:rsidRDefault="007B763D" w:rsidP="00266D0D">
            <w:pPr>
              <w:rPr>
                <w:rFonts w:cstheme="minorHAnsi"/>
              </w:rPr>
            </w:pPr>
            <w:r w:rsidRPr="00E808F0">
              <w:rPr>
                <w:rFonts w:cstheme="minorHAnsi"/>
              </w:rPr>
              <w:t>Comments</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Satisfaction with the quietness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&lt;EndNote&gt;&lt;Cite&gt;&lt;Author&gt;Zucha&lt;/Author&gt;&lt;Year&gt;2005&lt;/Year&gt;&lt;RecNum&gt;678&lt;/RecNum&gt;&lt;Pages&gt;47&lt;/Pages&gt;&lt;DisplayText&gt;(Zucha et al., 2005, p. 47)&lt;/DisplayText&gt;&lt;record&gt;&lt;rec-number&gt;678&lt;/rec-number&gt;&lt;foreign-keys&gt;&lt;key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47</w:t>
              </w:r>
            </w:hyperlink>
            <w:r w:rsidR="00743443" w:rsidRPr="00E808F0">
              <w:rPr>
                <w:rFonts w:cstheme="minorHAnsi"/>
              </w:rPr>
              <w:t>)</w:t>
            </w:r>
            <w:r w:rsidRPr="00E808F0">
              <w:rPr>
                <w:rFonts w:cstheme="minorHAnsi"/>
              </w:rPr>
              <w:fldChar w:fldCharType="end"/>
            </w:r>
            <w:r w:rsidR="007B763D" w:rsidRPr="00E808F0">
              <w:rPr>
                <w:rFonts w:cstheme="minorHAnsi"/>
              </w:rPr>
              <w:t xml:space="preserve">, poss. </w:t>
            </w:r>
            <w:r w:rsidRPr="00E808F0">
              <w:rPr>
                <w:rFonts w:cstheme="minorHAnsi"/>
              </w:rPr>
              <w:fldChar w:fldCharType="begin"/>
            </w:r>
            <w:r w:rsidR="007B763D" w:rsidRPr="00E808F0">
              <w:rPr>
                <w:rFonts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cstheme="minorHAnsi"/>
              </w:rPr>
              <w:fldChar w:fldCharType="separate"/>
            </w:r>
            <w:r w:rsidR="007B763D" w:rsidRPr="00E808F0">
              <w:rPr>
                <w:rFonts w:cstheme="minorHAnsi"/>
              </w:rPr>
              <w:t>(</w:t>
            </w:r>
            <w:hyperlink w:anchor="_ENREF_22" w:tooltip="MA18, 2007 #910" w:history="1">
              <w:r w:rsidR="004C7950" w:rsidRPr="00E808F0">
                <w:rPr>
                  <w:rFonts w:cstheme="minorHAnsi"/>
                </w:rPr>
                <w:t>MA18, 2007</w:t>
              </w:r>
            </w:hyperlink>
            <w:r w:rsidR="007B763D"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Noise in the neighborhood ranging from 1 (heavy) to 5 (no noise)</w:t>
            </w:r>
          </w:p>
        </w:tc>
      </w:tr>
      <w:tr w:rsidR="007B763D" w:rsidRPr="00E808F0" w:rsidTr="00266D0D">
        <w:tc>
          <w:tcPr>
            <w:tcW w:w="0" w:type="auto"/>
          </w:tcPr>
          <w:p w:rsidR="007B763D" w:rsidRPr="00E808F0" w:rsidRDefault="007B763D" w:rsidP="00266D0D">
            <w:pPr>
              <w:rPr>
                <w:rFonts w:cstheme="minorHAnsi"/>
              </w:rPr>
            </w:pPr>
            <w:r w:rsidRPr="00E808F0">
              <w:rPr>
                <w:rFonts w:cstheme="minorHAnsi"/>
              </w:rPr>
              <w:t>Satisfaction with cleanliness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&lt;EndNote&gt;&lt;Cite&gt;&lt;Author&gt;Zucha&lt;/Author&gt;&lt;Year&gt;2005&lt;/Year&gt;&lt;RecNum&gt;678&lt;/RecNum&gt;&lt;Pages&gt;39&lt;/Pages&gt;&lt;DisplayText&gt;(Zucha et al., 2005, p. 39)&lt;/DisplayText&gt;&lt;record&gt;&lt;rec-number&gt;678&lt;/rec-number&gt;&lt;foreign-keys&gt;&lt;key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39</w:t>
              </w:r>
            </w:hyperlink>
            <w:r w:rsidR="00743443"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Cleanliness in the neighborhood for air quality, street cleaning and waste collection ranging from 1 (very good) to 5 (very bad)</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public transport accessibility per household-type</w:t>
            </w:r>
          </w:p>
        </w:tc>
        <w:tc>
          <w:tcPr>
            <w:tcW w:w="0" w:type="auto"/>
          </w:tcPr>
          <w:p w:rsidR="007B763D" w:rsidRPr="00E808F0" w:rsidRDefault="007B763D" w:rsidP="00266D0D">
            <w:pPr>
              <w:rPr>
                <w:rFonts w:cstheme="minorHAnsi"/>
              </w:rPr>
            </w:pPr>
            <w:r w:rsidRPr="00E808F0">
              <w:rPr>
                <w:rFonts w:cstheme="minorHAnsi"/>
              </w:rPr>
              <w:t xml:space="preserve">MA18? </w:t>
            </w:r>
            <w:proofErr w:type="spellStart"/>
            <w:r w:rsidRPr="00E808F0">
              <w:rPr>
                <w:rFonts w:cstheme="minorHAnsi"/>
              </w:rPr>
              <w:t>Tappeiner</w:t>
            </w:r>
            <w:proofErr w:type="spellEnd"/>
            <w:r w:rsidRPr="00E808F0">
              <w:rPr>
                <w:rFonts w:cstheme="minorHAnsi"/>
              </w:rPr>
              <w:t>, Mayer 2002?</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distance to the city center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lastRenderedPageBreak/>
              <w:t>Importance of nearby shopping infrastructure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nearby green areas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a quiet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a clean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bl>
    <w:p w:rsidR="007B763D" w:rsidRPr="00E808F0" w:rsidRDefault="007B763D" w:rsidP="007B763D">
      <w:pPr>
        <w:pStyle w:val="berschrift3"/>
      </w:pPr>
      <w:bookmarkStart w:id="72" w:name="_Toc295677972"/>
      <w:r w:rsidRPr="00E808F0">
        <w:t>Data concerning spatial units</w:t>
      </w:r>
      <w:bookmarkEnd w:id="72"/>
    </w:p>
    <w:tbl>
      <w:tblPr>
        <w:tblStyle w:val="MittleresRaster3-Akzent1"/>
        <w:tblW w:w="0" w:type="auto"/>
        <w:tblLook w:val="0420" w:firstRow="1" w:lastRow="0" w:firstColumn="0" w:lastColumn="0" w:noHBand="0" w:noVBand="1"/>
      </w:tblPr>
      <w:tblGrid>
        <w:gridCol w:w="1973"/>
        <w:gridCol w:w="3109"/>
        <w:gridCol w:w="929"/>
        <w:gridCol w:w="1422"/>
        <w:gridCol w:w="747"/>
        <w:gridCol w:w="6087"/>
      </w:tblGrid>
      <w:tr w:rsidR="00EA0662" w:rsidRPr="00E808F0" w:rsidTr="005C3B2A">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106C61" w:rsidRPr="00E808F0" w:rsidRDefault="00106C61" w:rsidP="00266D0D">
            <w:r w:rsidRPr="00E808F0">
              <w:t>Data unit</w:t>
            </w:r>
          </w:p>
        </w:tc>
        <w:tc>
          <w:tcPr>
            <w:tcW w:w="0" w:type="auto"/>
            <w:hideMark/>
          </w:tcPr>
          <w:p w:rsidR="00106C61" w:rsidRPr="00E808F0" w:rsidRDefault="00106C61" w:rsidP="00266D0D">
            <w:r w:rsidRPr="00E808F0">
              <w:t>(Possible) Sources</w:t>
            </w:r>
          </w:p>
        </w:tc>
        <w:tc>
          <w:tcPr>
            <w:tcW w:w="0" w:type="auto"/>
            <w:hideMark/>
          </w:tcPr>
          <w:p w:rsidR="00106C61" w:rsidRPr="00E808F0" w:rsidRDefault="00106C61" w:rsidP="00266D0D">
            <w:r w:rsidRPr="00E808F0">
              <w:t>Status</w:t>
            </w:r>
            <w:r w:rsidRPr="005D408E">
              <w:rPr>
                <w:rStyle w:val="Funotenzeichen"/>
              </w:rPr>
              <w:footnoteReference w:id="22"/>
            </w:r>
          </w:p>
        </w:tc>
        <w:tc>
          <w:tcPr>
            <w:tcW w:w="0" w:type="auto"/>
          </w:tcPr>
          <w:p w:rsidR="00106C61" w:rsidRPr="00E808F0" w:rsidRDefault="00106C61" w:rsidP="00266D0D">
            <w:r w:rsidRPr="00E808F0">
              <w:t>Spatial resolution</w:t>
            </w:r>
            <w:r w:rsidRPr="005D408E">
              <w:rPr>
                <w:rStyle w:val="Funotenzeichen"/>
              </w:rPr>
              <w:footnoteReference w:id="23"/>
            </w:r>
          </w:p>
        </w:tc>
        <w:tc>
          <w:tcPr>
            <w:tcW w:w="0" w:type="auto"/>
          </w:tcPr>
          <w:p w:rsidR="00106C61" w:rsidRPr="00E808F0" w:rsidRDefault="00106C61" w:rsidP="00266D0D">
            <w:r w:rsidRPr="00E808F0">
              <w:t>Unit</w:t>
            </w:r>
          </w:p>
        </w:tc>
        <w:tc>
          <w:tcPr>
            <w:tcW w:w="0" w:type="auto"/>
            <w:hideMark/>
          </w:tcPr>
          <w:p w:rsidR="00106C61" w:rsidRPr="00E808F0" w:rsidRDefault="00106C61" w:rsidP="00266D0D">
            <w:r w:rsidRPr="00E808F0">
              <w:t>Comments</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106C61" w:rsidRPr="00E808F0" w:rsidRDefault="00106C61" w:rsidP="00266D0D">
            <w:r w:rsidRPr="00E808F0">
              <w:t>Public transport accessibility per spatial unit</w:t>
            </w:r>
          </w:p>
        </w:tc>
        <w:tc>
          <w:tcPr>
            <w:tcW w:w="0" w:type="auto"/>
            <w:hideMark/>
          </w:tcPr>
          <w:p w:rsidR="00106C61" w:rsidRPr="00E808F0" w:rsidRDefault="00C34D0D" w:rsidP="004C7950">
            <w:r w:rsidRPr="00E808F0">
              <w:fldChar w:fldCharType="begin"/>
            </w:r>
            <w:r w:rsidR="00106C61" w:rsidRPr="00E808F0">
              <w:instrText xml:space="preserve"> ADDIN EN.CITE &lt;EndNote&gt;&lt;Cite&gt;&lt;Author&gt;MA18&lt;/Author&gt;&lt;Year&gt;2006&lt;/Year&gt;&lt;RecNum&gt;935&lt;/RecNum&gt;&lt;DisplayText&gt;(MA18, 2006)&lt;/DisplayText&gt;&lt;record&gt;&lt;rec-number&gt;935&lt;/rec-number&gt;&lt;foreign-keys&gt;&lt;key app="EN" db-id="aae5eda5zeeav8etppwprzd8rdsasdadrv2a"&gt;935&lt;/key&gt;&lt;/foreign-keys&gt;&lt;ref-type name="Web Page"&gt;12&lt;/ref-type&gt;&lt;contributors&gt;&lt;authors&gt;&lt;author&gt;Stadt Wien - MA18&lt;/author&gt;&lt;/authors&gt;&lt;/contributors&gt;&lt;titles&gt;&lt;title&gt;Räumliche Zusammenhänge von baulicher Dichte und öffentlichem Verkehr in Wien. Beiträge zur Stadtentwicklung Nr. 13&lt;/title&gt;&lt;/titles&gt;&lt;edition&gt;1&lt;/edition&gt;&lt;dates&gt;&lt;year&gt;2006&lt;/year&gt;&lt;/dates&gt;&lt;pub-location&gt;Wien&lt;/pub-location&gt;&lt;urls&gt;&lt;related-urls&gt;&lt;url&gt;http://www.wien.gv.at/stadtentwicklung/studien/b008051.html&lt;/url&gt;&lt;/related-urls&gt;&lt;/urls&gt;&lt;/record&gt;&lt;/Cite&gt;&lt;/EndNote&gt;</w:instrText>
            </w:r>
            <w:r w:rsidRPr="00E808F0">
              <w:fldChar w:fldCharType="separate"/>
            </w:r>
            <w:r w:rsidR="00106C61" w:rsidRPr="00E808F0">
              <w:t>(</w:t>
            </w:r>
            <w:hyperlink w:anchor="_ENREF_21" w:tooltip="MA18, 2006 #935" w:history="1">
              <w:r w:rsidR="004C7950" w:rsidRPr="00E808F0">
                <w:t>MA18, 2006</w:t>
              </w:r>
            </w:hyperlink>
            <w:r w:rsidR="00106C61" w:rsidRPr="00E808F0">
              <w:t>)</w:t>
            </w:r>
            <w:r w:rsidRPr="00E808F0">
              <w:fldChar w:fldCharType="end"/>
            </w:r>
          </w:p>
        </w:tc>
        <w:tc>
          <w:tcPr>
            <w:tcW w:w="0" w:type="auto"/>
            <w:hideMark/>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proofErr w:type="gramStart"/>
            <w:r w:rsidRPr="00E808F0">
              <w:t>cat</w:t>
            </w:r>
            <w:proofErr w:type="gramEnd"/>
            <w:r w:rsidRPr="00E808F0">
              <w:t>.</w:t>
            </w:r>
          </w:p>
        </w:tc>
        <w:tc>
          <w:tcPr>
            <w:tcW w:w="0" w:type="auto"/>
            <w:hideMark/>
          </w:tcPr>
          <w:p w:rsidR="00106C61" w:rsidRPr="00E808F0" w:rsidRDefault="00106C61" w:rsidP="00EA0662">
            <w:r w:rsidRPr="00E808F0">
              <w:t>If we cannot obtain the original data, it should be possible to derive it on the spatial resolution of “</w:t>
            </w:r>
            <w:proofErr w:type="spellStart"/>
            <w:r w:rsidRPr="00E808F0">
              <w:t>Stadtgebietstypen</w:t>
            </w:r>
            <w:proofErr w:type="spellEnd"/>
            <w:r w:rsidRPr="00E808F0">
              <w:t>” and administrative districts from  the map shown in</w:t>
            </w:r>
            <w:r w:rsidR="00EA0662" w:rsidRPr="00E808F0">
              <w:t xml:space="preserve"> </w:t>
            </w:r>
            <w:proofErr w:type="spellStart"/>
            <w:r w:rsidR="00EA0662" w:rsidRPr="00E808F0">
              <w:t>Stadt</w:t>
            </w:r>
            <w:proofErr w:type="spellEnd"/>
            <w:r w:rsidR="00EA0662" w:rsidRPr="00E808F0">
              <w:t xml:space="preserve"> Wien – MA18 </w:t>
            </w:r>
            <w:r w:rsidR="0074466B" w:rsidRPr="00E808F0">
              <w:fldChar w:fldCharType="begin"/>
            </w:r>
            <w:r w:rsidR="0074466B" w:rsidRPr="00E808F0">
              <w:instrText xml:space="preserve"> ADDIN ZOTERO_ITEM {"citationID":"2cv64bt5gj","citationItems":[{"locator":"4","label":"page","suppress-author":true,"uri":["http://zotero.org/users/583560/items/7IU97TR6"]}]} </w:instrText>
            </w:r>
            <w:r w:rsidR="0074466B" w:rsidRPr="00E808F0">
              <w:fldChar w:fldCharType="separate"/>
            </w:r>
            <w:r w:rsidR="005D408E" w:rsidRPr="005D408E">
              <w:rPr>
                <w:rFonts w:ascii="Calibri" w:hAnsi="Calibri" w:cs="Calibri"/>
              </w:rPr>
              <w:t>(2006b, p.4)</w:t>
            </w:r>
            <w:r w:rsidR="0074466B" w:rsidRPr="00E808F0">
              <w:fldChar w:fldCharType="end"/>
            </w:r>
            <w:r w:rsidRPr="00E808F0">
              <w:t xml:space="preserve"> (3 categories: best, medium and worst accessibility)</w:t>
            </w:r>
          </w:p>
        </w:tc>
      </w:tr>
      <w:tr w:rsidR="00EA0662" w:rsidRPr="00E808F0" w:rsidTr="00266D0D">
        <w:tc>
          <w:tcPr>
            <w:tcW w:w="0" w:type="auto"/>
          </w:tcPr>
          <w:p w:rsidR="00106C61" w:rsidRPr="00E808F0" w:rsidRDefault="00106C61" w:rsidP="00266D0D">
            <w:r w:rsidRPr="00E808F0">
              <w:t>Distance from the city center</w:t>
            </w:r>
          </w:p>
        </w:tc>
        <w:tc>
          <w:tcPr>
            <w:tcW w:w="0" w:type="auto"/>
          </w:tcPr>
          <w:p w:rsidR="00106C61" w:rsidRPr="00E808F0" w:rsidRDefault="00106C61" w:rsidP="00266D0D">
            <w:r w:rsidRPr="00E808F0">
              <w:t>Own calculation</w:t>
            </w:r>
          </w:p>
        </w:tc>
        <w:tc>
          <w:tcPr>
            <w:tcW w:w="0" w:type="auto"/>
          </w:tcPr>
          <w:p w:rsidR="00106C61" w:rsidRPr="00E808F0" w:rsidRDefault="00106C61" w:rsidP="00266D0D">
            <w:pPr>
              <w:rPr>
                <w:highlight w:val="yellow"/>
              </w:rPr>
            </w:pPr>
            <w:proofErr w:type="spellStart"/>
            <w:r w:rsidRPr="00E808F0">
              <w:rPr>
                <w:highlight w:val="yellow"/>
              </w:rPr>
              <w:t>tbd</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r w:rsidRPr="00E808F0">
              <w:t>[</w:t>
            </w:r>
            <w:proofErr w:type="gramStart"/>
            <w:r w:rsidRPr="00E808F0">
              <w:t>km</w:t>
            </w:r>
            <w:proofErr w:type="gramEnd"/>
            <w:r w:rsidRPr="00E808F0">
              <w:t>] or cat.</w:t>
            </w:r>
          </w:p>
        </w:tc>
        <w:tc>
          <w:tcPr>
            <w:tcW w:w="0" w:type="auto"/>
          </w:tcPr>
          <w:p w:rsidR="00106C61" w:rsidRPr="00E808F0" w:rsidRDefault="00106C61" w:rsidP="004C7950">
            <w:r w:rsidRPr="00E808F0">
              <w:t>Can be done either with GIS/Google Maps</w:t>
            </w:r>
            <w:r w:rsidRPr="005D408E">
              <w:rPr>
                <w:rStyle w:val="Funotenzeichen"/>
              </w:rPr>
              <w:footnoteReference w:id="24"/>
            </w:r>
            <w:r w:rsidRPr="00E808F0">
              <w:t xml:space="preserve"> as street distance or derived from the map in </w:t>
            </w:r>
            <w:r w:rsidR="00C34D0D" w:rsidRPr="00E808F0">
              <w:fldChar w:fldCharType="begin"/>
            </w:r>
            <w:r w:rsidRPr="00E808F0">
              <w:instrText xml:space="preserve"> ADDIN EN.CITE &lt;EndNote&gt;&lt;Cite&gt;&lt;Author&gt;MA18&lt;/Author&gt;&lt;RecNum&gt;1146&lt;/RecNum&gt;&lt;DisplayText&gt;(MA18)&lt;/DisplayText&gt;&lt;record&gt;&lt;rec-number&gt;1146&lt;/rec-number&gt;&lt;foreign-keys&gt;&lt;key app="EN" db-id="aae5eda5zeeav8etppwprzd8rdsasdadrv2a"&gt;1146&lt;/key&gt;&lt;/foreign-keys&gt;&lt;ref-type name="Web Page"&gt;12&lt;/ref-type&gt;&lt;contributors&gt;&lt;authors&gt;&lt;author&gt;Stadt Wien - MA18&lt;/author&gt;&lt;/authors&gt;&lt;/contributors&gt;&lt;titles&gt;&lt;title&gt;Bauliche Dichte und ÖV-Erreichbarkeit Wiens. GIS-Projekt&lt;/title&gt;&lt;/titles&gt;&lt;edition&gt;1&lt;/edition&gt;&lt;dates&gt;&lt;/dates&gt;&lt;pub-location&gt;Wien&lt;/pub-location&gt;&lt;urls&gt;&lt;related-urls&gt;&lt;url&gt;http://www.wien.gv.at/stadtentwicklung/grundlagen/stadtforschung/gis/projekte/dichte-erreichbarkeit.html&lt;/url&gt;&lt;/related-urls&gt;&lt;/urls&gt;&lt;/record&gt;&lt;/Cite&gt;&lt;/EndNote&gt;</w:instrText>
            </w:r>
            <w:r w:rsidR="00C34D0D" w:rsidRPr="00E808F0">
              <w:fldChar w:fldCharType="separate"/>
            </w:r>
            <w:r w:rsidRPr="00E808F0">
              <w:t>(</w:t>
            </w:r>
            <w:hyperlink w:anchor="_ENREF_20" w:tooltip="MA18,  #1146" w:history="1">
              <w:r w:rsidR="004C7950" w:rsidRPr="00E808F0">
                <w:t>MA18</w:t>
              </w:r>
            </w:hyperlink>
            <w:r w:rsidRPr="00E808F0">
              <w:t>)</w:t>
            </w:r>
            <w:r w:rsidR="00C34D0D" w:rsidRPr="00E808F0">
              <w:fldChar w:fldCharType="end"/>
            </w:r>
            <w:r w:rsidRPr="00E808F0">
              <w:t xml:space="preserve"> </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106C61" w:rsidRPr="00E808F0" w:rsidRDefault="00106C61" w:rsidP="00266D0D">
            <w:r w:rsidRPr="00E808F0">
              <w:t>Shopping infrastructure</w:t>
            </w:r>
          </w:p>
        </w:tc>
        <w:tc>
          <w:tcPr>
            <w:tcW w:w="0" w:type="auto"/>
          </w:tcPr>
          <w:p w:rsidR="00106C61" w:rsidRPr="00E808F0" w:rsidRDefault="00C34D0D" w:rsidP="004C7950">
            <w:r w:rsidRPr="00E808F0">
              <w:fldChar w:fldCharType="begin"/>
            </w:r>
            <w:r w:rsidR="00106C61" w:rsidRPr="00E808F0">
              <w:instrText xml:space="preserve"> ADDIN EN.CITE &lt;EndNote&gt;&lt;Cite&gt;&lt;Author&gt;MA18&lt;/Author&gt;&lt;Year&gt;1993&lt;/Year&gt;&lt;RecNum&gt;1147&lt;/RecNum&gt;&lt;Pages&gt;44&lt;/Pages&gt;&lt;DisplayText&gt;(MA18, Doubek, Kaufmann, &amp;amp; Steinmann, 1993, p. 44; MA18, Doubek, Wien, Kaufmann, &amp;amp; Stöferle, 1999, p. 120)&lt;/DisplayText&gt;&lt;record&gt;&lt;rec-number&gt;1147&lt;/rec-number&gt;&lt;foreign-keys&gt;&lt;key app="EN" db-id="aae5eda5zeeav8etppwprzd8rdsasdadrv2a"&gt;1147&lt;/key&gt;&lt;/foreign-keys&gt;&lt;ref-type name="Book"&gt;6&lt;/ref-type&gt;&lt;contributors&gt;&lt;authors&gt;&lt;author&gt;Stadt Wien - MA18&lt;/author&gt;&lt;author&gt;Doubek, Claudia&lt;/author&gt;&lt;author&gt;Kaufmann, Albert&lt;/author&gt;&lt;author&gt;Steinmann, Otto&lt;/author&gt;&lt;/authors&gt;&lt;/contributors&gt;&lt;titles&gt;&lt;title&gt;Einkaufsverhalten der Wiener Wiener Kaufkraftströme 1990. Beiträge zur Stadtforschung, Stadtentwicklung und Stadtgestaltung Band 43&lt;/title&gt;&lt;/titles&gt;&lt;edition&gt;1&lt;/edition&gt;&lt;dates&gt;&lt;year&gt;1993&lt;/year&gt;&lt;/dates&gt;&lt;pub-location&gt;Wien&lt;/pub-location&gt;&lt;urls&gt;&lt;/urls&gt;&lt;/record&gt;&lt;/Cite&gt;&lt;Cite&gt;&lt;Author&gt;MA18&lt;/Author&gt;&lt;Year&gt;1999&lt;/Year&gt;&lt;RecNum&gt;1148&lt;/RecNum&gt;&lt;Pages&gt;120&lt;/Pages&gt;&lt;record&gt;&lt;rec-number&gt;1148&lt;/rec-number&gt;&lt;foreign-keys&gt;&lt;key app="EN" db-id="aae5eda5zeeav8etppwprzd8rdsasdadrv2a"&gt;1148&lt;/key&gt;&lt;/foreign-keys&gt;&lt;ref-type name="Book"&gt;6&lt;/ref-type&gt;&lt;contributors&gt;&lt;authors&gt;&lt;author&gt;Stadt Wien - MA18&lt;/author&gt;&lt;author&gt;Doubek, Claudia&lt;/author&gt;&lt;author&gt;Wirtschaftskammer Wien&lt;/author&gt;&lt;author&gt;Kaufmann, Albert&lt;/author&gt;&lt;author&gt;Stöferle, Friedrich&lt;/author&gt;&lt;/authors&gt;&lt;/contributors&gt;&lt;titles&gt;&lt;title&gt;Kaufkraftströme Wien 1998. Werkstattberichte Band 25, Stadtprofil Band 20&lt;/title&gt;&lt;/titles&gt;&lt;edition&gt;1&lt;/edition&gt;&lt;dates&gt;&lt;year&gt;1999&lt;/year&gt;&lt;/dates&gt;&lt;pub-location&gt;Wien&lt;/pub-location&gt;&lt;urls&gt;&lt;/urls&gt;&lt;/record&gt;&lt;/Cite&gt;&lt;/EndNote&gt;</w:instrText>
            </w:r>
            <w:r w:rsidRPr="00E808F0">
              <w:fldChar w:fldCharType="separate"/>
            </w:r>
            <w:r w:rsidR="00106C61" w:rsidRPr="00E808F0">
              <w:t>(</w:t>
            </w:r>
            <w:hyperlink w:anchor="_ENREF_23" w:tooltip="MA18, 1993 #1147" w:history="1">
              <w:r w:rsidR="004C7950" w:rsidRPr="00E808F0">
                <w:t>MA18, Doubek, Kaufmann, &amp; Steinmann, 1993, p. 44</w:t>
              </w:r>
            </w:hyperlink>
            <w:r w:rsidR="00106C61" w:rsidRPr="00E808F0">
              <w:t xml:space="preserve">; </w:t>
            </w:r>
            <w:hyperlink w:anchor="_ENREF_24" w:tooltip="MA18, 1999 #1148" w:history="1">
              <w:r w:rsidR="004C7950" w:rsidRPr="00E808F0">
                <w:t>MA18, Doubek, Wien, Kaufmann, &amp; Stöferle, 1999, p. 120</w:t>
              </w:r>
            </w:hyperlink>
            <w:r w:rsidR="00106C61" w:rsidRPr="00E808F0">
              <w:t>)</w:t>
            </w:r>
            <w:r w:rsidRPr="00E808F0">
              <w:fldChar w:fldCharType="end"/>
            </w:r>
            <w:r w:rsidR="00106C61" w:rsidRPr="00E808F0">
              <w:t xml:space="preserve"> </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everyday shopping in the neighborhood per administrative district, and/or discontent with neighborhood shopping opportunities per administrative district; can be divided into three groups (3 categories: best, medium and worst districts)</w:t>
            </w:r>
          </w:p>
        </w:tc>
      </w:tr>
      <w:tr w:rsidR="00EA0662" w:rsidRPr="00E808F0" w:rsidTr="00266D0D">
        <w:tc>
          <w:tcPr>
            <w:tcW w:w="0" w:type="auto"/>
          </w:tcPr>
          <w:p w:rsidR="00106C61" w:rsidRPr="00E808F0" w:rsidRDefault="00106C61" w:rsidP="00266D0D">
            <w:r w:rsidRPr="00E808F0">
              <w:lastRenderedPageBreak/>
              <w:t>Share of green areas</w:t>
            </w:r>
          </w:p>
        </w:tc>
        <w:tc>
          <w:tcPr>
            <w:tcW w:w="0" w:type="auto"/>
          </w:tcPr>
          <w:p w:rsidR="00106C61" w:rsidRPr="00E808F0" w:rsidRDefault="00C34D0D" w:rsidP="004C7950">
            <w:r w:rsidRPr="00E808F0">
              <w:fldChar w:fldCharType="begin"/>
            </w:r>
            <w:r w:rsidR="00106C61" w:rsidRPr="00E808F0">
              <w:instrText xml:space="preserve"> ADDIN EN.CITE &lt;EndNote&gt;&lt;Cite&gt;&lt;Author&gt;MA50&lt;/Author&gt;&lt;Year&gt;2009&lt;/Year&gt;&lt;RecNum&gt;933&lt;/RecNum&gt;&lt;Pages&gt;19&lt;/Pages&gt;&lt;DisplayText&gt;(MA50, 2009, p. 19)&lt;/DisplayText&gt;&lt;record&gt;&lt;rec-number&gt;933&lt;/rec-number&gt;&lt;foreign-keys&gt;&lt;key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Pr="00E808F0">
              <w:fldChar w:fldCharType="separate"/>
            </w:r>
            <w:r w:rsidR="00106C61" w:rsidRPr="00E808F0">
              <w:t>(</w:t>
            </w:r>
            <w:hyperlink w:anchor="_ENREF_26" w:tooltip="MA50, 2009 #933" w:history="1">
              <w:r w:rsidR="004C7950" w:rsidRPr="00E808F0">
                <w:t>MA50, 2009, p. 19</w:t>
              </w:r>
            </w:hyperlink>
            <w:r w:rsidR="00106C61" w:rsidRPr="00E808F0">
              <w:t>)</w:t>
            </w:r>
            <w:r w:rsidRPr="00E808F0">
              <w:fldChar w:fldCharType="end"/>
            </w:r>
            <w:r w:rsidR="00106C61" w:rsidRPr="005D408E">
              <w:rPr>
                <w:rStyle w:val="Funotenzeichen"/>
              </w:rPr>
              <w:footnoteReference w:id="25"/>
            </w:r>
            <w:r w:rsidR="00106C61" w:rsidRPr="00E808F0">
              <w:t>, poss. MA18/MA21</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green areas per administrative district, divided into three groups for largest, medium and least share.</w:t>
            </w:r>
          </w:p>
        </w:tc>
      </w:tr>
    </w:tbl>
    <w:p w:rsidR="00C33A61" w:rsidRPr="00E808F0" w:rsidRDefault="00C33A61" w:rsidP="004A41E0">
      <w:pPr>
        <w:pStyle w:val="berschrift2"/>
      </w:pPr>
      <w:bookmarkStart w:id="73" w:name="_Toc295677973"/>
      <w:r w:rsidRPr="00E808F0">
        <w:t>Demographic Events</w:t>
      </w:r>
      <w:bookmarkEnd w:id="73"/>
    </w:p>
    <w:tbl>
      <w:tblPr>
        <w:tblStyle w:val="MittleresRaster3-Akzent1"/>
        <w:tblW w:w="0" w:type="auto"/>
        <w:tblLayout w:type="fixed"/>
        <w:tblLook w:val="0420" w:firstRow="1" w:lastRow="0" w:firstColumn="0" w:lastColumn="0" w:noHBand="0" w:noVBand="1"/>
      </w:tblPr>
      <w:tblGrid>
        <w:gridCol w:w="2466"/>
        <w:gridCol w:w="9033"/>
        <w:gridCol w:w="842"/>
        <w:gridCol w:w="1081"/>
        <w:gridCol w:w="1081"/>
      </w:tblGrid>
      <w:tr w:rsidR="00106C61" w:rsidRPr="00E808F0" w:rsidTr="00266D0D">
        <w:trPr>
          <w:cnfStyle w:val="100000000000" w:firstRow="1" w:lastRow="0" w:firstColumn="0" w:lastColumn="0" w:oddVBand="0" w:evenVBand="0" w:oddHBand="0" w:evenHBand="0" w:firstRowFirstColumn="0" w:firstRowLastColumn="0" w:lastRowFirstColumn="0" w:lastRowLastColumn="0"/>
        </w:trPr>
        <w:tc>
          <w:tcPr>
            <w:tcW w:w="2466" w:type="dxa"/>
            <w:hideMark/>
          </w:tcPr>
          <w:p w:rsidR="00106C61" w:rsidRPr="00E808F0" w:rsidRDefault="00106C61" w:rsidP="00266D0D">
            <w:r w:rsidRPr="00E808F0">
              <w:t>Data unit</w:t>
            </w:r>
          </w:p>
        </w:tc>
        <w:tc>
          <w:tcPr>
            <w:tcW w:w="9033" w:type="dxa"/>
            <w:hideMark/>
          </w:tcPr>
          <w:p w:rsidR="00106C61" w:rsidRPr="00E808F0" w:rsidRDefault="00106C61" w:rsidP="00266D0D">
            <w:r w:rsidRPr="00E808F0">
              <w:t>(Possible) Sources</w:t>
            </w:r>
          </w:p>
        </w:tc>
        <w:tc>
          <w:tcPr>
            <w:tcW w:w="842" w:type="dxa"/>
            <w:hideMark/>
          </w:tcPr>
          <w:p w:rsidR="00106C61" w:rsidRPr="00E808F0" w:rsidRDefault="00106C61" w:rsidP="00266D0D">
            <w:r w:rsidRPr="00E808F0">
              <w:t>Status</w:t>
            </w:r>
            <w:r w:rsidRPr="005D408E">
              <w:rPr>
                <w:rStyle w:val="Funotenzeichen"/>
              </w:rPr>
              <w:footnoteReference w:id="26"/>
            </w:r>
          </w:p>
        </w:tc>
        <w:tc>
          <w:tcPr>
            <w:tcW w:w="1081" w:type="dxa"/>
          </w:tcPr>
          <w:p w:rsidR="00106C61" w:rsidRPr="00E808F0" w:rsidRDefault="00106C61" w:rsidP="00266D0D">
            <w:r w:rsidRPr="00E808F0">
              <w:t>Unit</w:t>
            </w:r>
          </w:p>
        </w:tc>
        <w:tc>
          <w:tcPr>
            <w:tcW w:w="1081" w:type="dxa"/>
            <w:hideMark/>
          </w:tcPr>
          <w:p w:rsidR="00106C61" w:rsidRPr="00E808F0" w:rsidRDefault="00106C61" w:rsidP="00266D0D">
            <w:r w:rsidRPr="00E808F0">
              <w:t>Comments</w:t>
            </w:r>
          </w:p>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hideMark/>
          </w:tcPr>
          <w:p w:rsidR="00106C61" w:rsidRPr="00E808F0" w:rsidRDefault="00106C61" w:rsidP="00266D0D">
            <w:r w:rsidRPr="00E808F0">
              <w:t xml:space="preserve">Probability for leaving the </w:t>
            </w:r>
            <w:r w:rsidR="00283BE9" w:rsidRPr="00E808F0">
              <w:t xml:space="preserve">parental home depending on age and </w:t>
            </w:r>
            <w:r w:rsidRPr="00E808F0">
              <w:t>income of parents</w:t>
            </w:r>
          </w:p>
        </w:tc>
        <w:tc>
          <w:tcPr>
            <w:tcW w:w="9033" w:type="dxa"/>
            <w:hideMark/>
          </w:tcPr>
          <w:p w:rsidR="00106C61" w:rsidRPr="00E808F0" w:rsidRDefault="00106C61" w:rsidP="00266D0D">
            <w:r w:rsidRPr="00E808F0">
              <w:t>Gallup 1998, MA18?</w:t>
            </w:r>
          </w:p>
        </w:tc>
        <w:tc>
          <w:tcPr>
            <w:tcW w:w="842" w:type="dxa"/>
            <w:hideMark/>
          </w:tcPr>
          <w:p w:rsidR="00106C61" w:rsidRPr="00E808F0" w:rsidRDefault="00106C61" w:rsidP="00266D0D">
            <w:pPr>
              <w:rPr>
                <w:highlight w:val="yellow"/>
              </w:rPr>
            </w:pPr>
            <w:proofErr w:type="spellStart"/>
            <w:r w:rsidRPr="00E808F0">
              <w:rPr>
                <w:highlight w:val="yellow"/>
              </w:rPr>
              <w:t>n.y.a</w:t>
            </w:r>
            <w:proofErr w:type="spellEnd"/>
            <w:r w:rsidRPr="00E808F0">
              <w:rPr>
                <w:highlight w:val="yellow"/>
              </w:rPr>
              <w:t>.</w:t>
            </w:r>
          </w:p>
        </w:tc>
        <w:tc>
          <w:tcPr>
            <w:tcW w:w="1081" w:type="dxa"/>
          </w:tcPr>
          <w:p w:rsidR="00106C61" w:rsidRPr="00E808F0" w:rsidRDefault="00106C61" w:rsidP="00266D0D">
            <w:r w:rsidRPr="00E808F0">
              <w:t>[% leaving]</w:t>
            </w:r>
          </w:p>
        </w:tc>
        <w:tc>
          <w:tcPr>
            <w:tcW w:w="1081" w:type="dxa"/>
            <w:hideMark/>
          </w:tcPr>
          <w:p w:rsidR="00106C61" w:rsidRPr="00E808F0" w:rsidRDefault="00106C61" w:rsidP="00266D0D"/>
        </w:tc>
      </w:tr>
      <w:tr w:rsidR="00106C61" w:rsidRPr="00E808F0" w:rsidTr="00266D0D">
        <w:tc>
          <w:tcPr>
            <w:tcW w:w="2466" w:type="dxa"/>
          </w:tcPr>
          <w:p w:rsidR="00106C61" w:rsidRPr="00E808F0" w:rsidRDefault="00106C61" w:rsidP="00266D0D">
            <w:r w:rsidRPr="00E808F0">
              <w:t>Divorce rate per age (or length of marriage)</w:t>
            </w:r>
          </w:p>
        </w:tc>
        <w:tc>
          <w:tcPr>
            <w:tcW w:w="9033" w:type="dxa"/>
          </w:tcPr>
          <w:p w:rsidR="00106C61" w:rsidRPr="00E808F0" w:rsidRDefault="00504085" w:rsidP="004C7950">
            <w:hyperlink r:id="rId17" w:history="1">
              <w:r w:rsidR="00106C61" w:rsidRPr="00E808F0">
                <w:rPr>
                  <w:rStyle w:val="Hyperlink"/>
                </w:rPr>
                <w:t>http://www.statistik.at/web_de/statistiken/bevoelkerung/scheidungen/index.html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106C6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Marriage rate</w:t>
            </w:r>
          </w:p>
        </w:tc>
        <w:tc>
          <w:tcPr>
            <w:tcW w:w="9033" w:type="dxa"/>
          </w:tcPr>
          <w:p w:rsidR="00106C61" w:rsidRPr="00E808F0" w:rsidRDefault="00504085" w:rsidP="004C7950">
            <w:hyperlink r:id="rId18" w:history="1">
              <w:r w:rsidR="00106C61" w:rsidRPr="00E808F0">
                <w:rPr>
                  <w:rStyle w:val="Hyperlink"/>
                </w:rPr>
                <w:t>http://www.statistik.at/web_de/statistiken/bevoelkerung/demographische_masszahlen/demographische_indikatoren/index.html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Mortality rate per age</w:t>
            </w:r>
          </w:p>
        </w:tc>
        <w:tc>
          <w:tcPr>
            <w:tcW w:w="9033" w:type="dxa"/>
          </w:tcPr>
          <w:p w:rsidR="00106C61" w:rsidRPr="00E808F0" w:rsidRDefault="00504085" w:rsidP="004C7950">
            <w:hyperlink r:id="rId19" w:history="1">
              <w:r w:rsidR="00106C61" w:rsidRPr="00E808F0">
                <w:rPr>
                  <w:rStyle w:val="Hyperlink"/>
                </w:rPr>
                <w:t>http://www.statistik.at/web_de/static/jaehrliche_sterbetafeln_seit_1970_fuer_wien_037528.xls</w:t>
              </w:r>
            </w:hyperlink>
            <w:r w:rsidR="00106C61" w:rsidRPr="00E808F0">
              <w:t xml:space="preserve"> [2/21/2010], </w:t>
            </w:r>
            <w:r w:rsidR="00C34D0D" w:rsidRPr="00E808F0">
              <w:fldChar w:fldCharType="begin"/>
            </w:r>
            <w:r w:rsidR="000D0081" w:rsidRPr="00E808F0">
              <w:instrText xml:space="preserve"> ADDIN EN.CITE &lt;EndNote&gt;&lt;Cite&gt;&lt;Author&gt;Austria&lt;/Author&gt;&lt;Year&gt;2009&lt;/Year&gt;&lt;RecNum&gt;927&lt;/RecNum&gt;&lt;Pages&gt;22&lt;/Pages&gt;&lt;DisplayText&gt;(Austria, 2009b, p. 22)&lt;/DisplayText&gt;&lt;record&gt;&lt;rec-number&gt;927&lt;/rec-number&gt;&lt;foreign-keys&gt;&lt;key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22</w:t>
              </w:r>
            </w:hyperlink>
            <w:r w:rsidR="000D0081" w:rsidRPr="00E808F0">
              <w:t>)</w:t>
            </w:r>
            <w:r w:rsidR="00C34D0D"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Birth rate per age of mother</w:t>
            </w:r>
          </w:p>
        </w:tc>
        <w:tc>
          <w:tcPr>
            <w:tcW w:w="9033" w:type="dxa"/>
          </w:tcPr>
          <w:p w:rsidR="00106C61" w:rsidRPr="00E808F0" w:rsidRDefault="00504085" w:rsidP="00266D0D">
            <w:hyperlink r:id="rId20" w:history="1">
              <w:r w:rsidR="00106C61" w:rsidRPr="00E808F0">
                <w:rPr>
                  <w:rStyle w:val="Hyperlink"/>
                </w:rPr>
                <w:t>http://www.statistik.at/web_de/static/einjaehrige_fertilitaetsziffern_seit_1961_029824.xls</w:t>
              </w:r>
            </w:hyperlink>
            <w:r w:rsidR="00106C61" w:rsidRPr="00E808F0">
              <w:t xml:space="preserve"> [2/21/2010]</w:t>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 xml:space="preserve">Population forecast until 2035 per </w:t>
            </w:r>
            <w:proofErr w:type="spellStart"/>
            <w:r w:rsidRPr="00E808F0">
              <w:t>Zählbezirk</w:t>
            </w:r>
            <w:proofErr w:type="spellEnd"/>
          </w:p>
        </w:tc>
        <w:tc>
          <w:tcPr>
            <w:tcW w:w="9033" w:type="dxa"/>
          </w:tcPr>
          <w:p w:rsidR="00106C61" w:rsidRPr="00E808F0" w:rsidRDefault="00C34D0D" w:rsidP="004C7950">
            <w:r w:rsidRPr="00E808F0">
              <w:fldChar w:fldCharType="begin"/>
            </w:r>
            <w:r w:rsidR="00106C61" w:rsidRPr="00E808F0">
              <w:instrText xml:space="preserve"> ADDIN EN.CITE &lt;EndNote&gt;&lt;Cite&gt;&lt;Author&gt;MA18&lt;/Author&gt;&lt;Year&gt;2007&lt;/Year&gt;&lt;RecNum&gt;932&lt;/RecNum&gt;&lt;DisplayText&gt;(MA18, Lebhart, Marik-Lebeck, &amp;amp; Klotz, 2007)&lt;/DisplayText&gt;&lt;record&gt;&lt;rec-number&gt;932&lt;/rec-number&gt;&lt;foreign-keys&gt;&lt;key app="EN" db-id="aae5eda5zeeav8etppwprzd8rdsasdadrv2a"&gt;932&lt;/key&gt;&lt;/foreign-keys&gt;&lt;ref-type name="Web Page"&gt;12&lt;/ref-type&gt;&lt;contributors&gt;&lt;authors&gt;&lt;author&gt;Stadt Wien - MA18&lt;/author&gt;&lt;author&gt;Lebhart, Gustav&lt;/author&gt;&lt;author&gt;Marik-Lebeck, Stephan&lt;/author&gt;&lt;author&gt;Klotz, Johannes&lt;/author&gt;&lt;/authors&gt;&lt;/contributors&gt;&lt;titles&gt;&lt;title&gt;Kleinräumige Bevölkerungsprognose für Wien 2005 bis 2035&lt;/title&gt;&lt;/titles&gt;&lt;edition&gt;1&lt;/edition&gt;&lt;dates&gt;&lt;year&gt;2007&lt;/year&gt;&lt;/dates&gt;&lt;pub-location&gt;Wien&lt;/pub-location&gt;&lt;urls&gt;&lt;related-urls&gt;&lt;url&gt;https://www.wien.gv.at/stadtentwicklung/studien/b008005.html&lt;/url&gt;&lt;/related-urls&gt;&lt;/urls&gt;&lt;/record&gt;&lt;/Cite&gt;&lt;/EndNote&gt;</w:instrText>
            </w:r>
            <w:r w:rsidRPr="00E808F0">
              <w:fldChar w:fldCharType="separate"/>
            </w:r>
            <w:r w:rsidR="00106C61" w:rsidRPr="00E808F0">
              <w:t>(</w:t>
            </w:r>
            <w:hyperlink w:anchor="_ENREF_25" w:tooltip="MA18, 2007 #932" w:history="1">
              <w:r w:rsidR="004C7950" w:rsidRPr="00E808F0">
                <w:t>MA18, Lebhart, Marik-Lebeck, &amp; Klotz, 2007</w:t>
              </w:r>
            </w:hyperlink>
            <w:r w:rsidR="00106C61" w:rsidRPr="00E808F0">
              <w:t>)</w:t>
            </w:r>
            <w:r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[pop./spatial unit]</w:t>
            </w:r>
          </w:p>
        </w:tc>
        <w:tc>
          <w:tcPr>
            <w:tcW w:w="1081" w:type="dxa"/>
          </w:tcPr>
          <w:p w:rsidR="00106C61" w:rsidRPr="00E808F0" w:rsidRDefault="00106C61" w:rsidP="00266D0D"/>
        </w:tc>
      </w:tr>
    </w:tbl>
    <w:p w:rsidR="001753CE" w:rsidRPr="00E808F0" w:rsidRDefault="00077619" w:rsidP="004A41E0">
      <w:pPr>
        <w:pStyle w:val="berschrift2"/>
      </w:pPr>
      <w:bookmarkStart w:id="74" w:name="_Toc295677974"/>
      <w:r w:rsidRPr="00E808F0">
        <w:lastRenderedPageBreak/>
        <w:t>Transport Mode</w:t>
      </w:r>
      <w:r w:rsidR="004A41E0" w:rsidRPr="00E808F0">
        <w:t xml:space="preserve"> Data</w:t>
      </w:r>
      <w:bookmarkEnd w:id="74"/>
    </w:p>
    <w:tbl>
      <w:tblPr>
        <w:tblStyle w:val="MittleresRaster3-Akzent1"/>
        <w:tblW w:w="0" w:type="auto"/>
        <w:tblLook w:val="0420" w:firstRow="1" w:lastRow="0" w:firstColumn="0" w:lastColumn="0" w:noHBand="0" w:noVBand="1"/>
      </w:tblPr>
      <w:tblGrid>
        <w:gridCol w:w="4091"/>
        <w:gridCol w:w="1860"/>
        <w:gridCol w:w="929"/>
        <w:gridCol w:w="1292"/>
        <w:gridCol w:w="1202"/>
        <w:gridCol w:w="1202"/>
      </w:tblGrid>
      <w:tr w:rsidR="003A0751" w:rsidRPr="00E808F0" w:rsidTr="00266D0D">
        <w:trPr>
          <w:cnfStyle w:val="100000000000" w:firstRow="1" w:lastRow="0" w:firstColumn="0" w:lastColumn="0" w:oddVBand="0" w:evenVBand="0" w:oddHBand="0" w:evenHBand="0" w:firstRowFirstColumn="0" w:firstRowLastColumn="0" w:lastRowFirstColumn="0" w:lastRowLastColumn="0"/>
        </w:trPr>
        <w:tc>
          <w:tcPr>
            <w:tcW w:w="0" w:type="auto"/>
            <w:hideMark/>
          </w:tcPr>
          <w:p w:rsidR="003A0751" w:rsidRPr="00E808F0" w:rsidRDefault="003A0751" w:rsidP="005C3B2A">
            <w:pPr>
              <w:keepNext/>
              <w:keepLines/>
            </w:pPr>
            <w:r w:rsidRPr="00E808F0">
              <w:t>Data unit</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(Possible) Sources</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Status</w:t>
            </w:r>
            <w:r w:rsidRPr="005D408E">
              <w:rPr>
                <w:rStyle w:val="Funotenzeichen"/>
              </w:rPr>
              <w:footnoteReference w:id="27"/>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Spatial resolution</w:t>
            </w:r>
            <w:r w:rsidRPr="005D408E">
              <w:rPr>
                <w:rStyle w:val="Funotenzeichen"/>
              </w:rPr>
              <w:footnoteReference w:id="28"/>
            </w:r>
          </w:p>
        </w:tc>
        <w:tc>
          <w:tcPr>
            <w:tcW w:w="1202" w:type="dxa"/>
          </w:tcPr>
          <w:p w:rsidR="003A0751" w:rsidRPr="00E808F0" w:rsidRDefault="003A0751" w:rsidP="005C3B2A">
            <w:pPr>
              <w:keepNext/>
              <w:keepLines/>
              <w:rPr>
                <w:rFonts w:eastAsia="Times New Roman" w:cstheme="minorHAnsi"/>
              </w:rPr>
            </w:pPr>
            <w:r w:rsidRPr="00E808F0">
              <w:rPr>
                <w:rFonts w:eastAsia="Times New Roman" w:cstheme="minorHAnsi"/>
              </w:rPr>
              <w:t>Unit</w:t>
            </w:r>
          </w:p>
        </w:tc>
        <w:tc>
          <w:tcPr>
            <w:tcW w:w="1202" w:type="dxa"/>
            <w:hideMark/>
          </w:tcPr>
          <w:p w:rsidR="003A0751" w:rsidRPr="00E808F0" w:rsidRDefault="003A0751" w:rsidP="005C3B2A">
            <w:pPr>
              <w:keepNext/>
              <w:keepLines/>
              <w:rPr>
                <w:rFonts w:eastAsia="Times New Roman" w:cstheme="minorHAnsi"/>
              </w:rPr>
            </w:pPr>
            <w:r w:rsidRPr="00E808F0">
              <w:rPr>
                <w:rFonts w:eastAsia="Times New Roman" w:cstheme="minorHAnsi"/>
              </w:rPr>
              <w:t>Comments</w:t>
            </w:r>
          </w:p>
        </w:tc>
      </w:tr>
      <w:tr w:rsidR="003A0751"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color w:val="000000"/>
              </w:rPr>
              <w:t>Transport mode choice per spatial unit</w:t>
            </w:r>
          </w:p>
        </w:tc>
        <w:tc>
          <w:tcPr>
            <w:tcW w:w="0" w:type="auto"/>
            <w:hideMark/>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hideMark/>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SGT/AD</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hideMark/>
          </w:tcPr>
          <w:p w:rsidR="003A0751" w:rsidRPr="00E808F0" w:rsidRDefault="003A0751" w:rsidP="005C3B2A">
            <w:pPr>
              <w:keepNext/>
              <w:keepLines/>
              <w:rPr>
                <w:rFonts w:eastAsia="Times New Roman" w:cstheme="minorHAnsi"/>
              </w:rPr>
            </w:pPr>
          </w:p>
        </w:tc>
      </w:tr>
      <w:tr w:rsidR="003A0751" w:rsidRPr="00E808F0" w:rsidTr="00266D0D">
        <w:tc>
          <w:tcPr>
            <w:tcW w:w="0" w:type="auto"/>
          </w:tcPr>
          <w:p w:rsidR="003A0751" w:rsidRPr="00E808F0" w:rsidRDefault="003A0751" w:rsidP="005C3B2A">
            <w:pPr>
              <w:keepNext/>
              <w:keepLines/>
              <w:rPr>
                <w:rFonts w:eastAsia="Times New Roman" w:cstheme="minorHAnsi"/>
                <w:color w:val="000000"/>
              </w:rPr>
            </w:pPr>
            <w:r w:rsidRPr="00E808F0">
              <w:rPr>
                <w:rFonts w:eastAsia="Times New Roman" w:cstheme="minorHAnsi"/>
                <w:color w:val="000000"/>
              </w:rPr>
              <w:t>Transport mode choice per household-type</w:t>
            </w:r>
          </w:p>
        </w:tc>
        <w:tc>
          <w:tcPr>
            <w:tcW w:w="0" w:type="auto"/>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
        </w:tc>
      </w:tr>
    </w:tbl>
    <w:p w:rsidR="00105C67" w:rsidRPr="00E808F0" w:rsidRDefault="00105C67" w:rsidP="00105C67"/>
    <w:p w:rsidR="00105C67" w:rsidRPr="00E808F0" w:rsidRDefault="00105C67" w:rsidP="00105C67">
      <w:pPr>
        <w:sectPr w:rsidR="00105C67" w:rsidRPr="00E808F0" w:rsidSect="00105C67">
          <w:headerReference w:type="default" r:id="rId21"/>
          <w:footerReference w:type="default" r:id="rId22"/>
          <w:pgSz w:w="16838" w:h="11906" w:orient="landscape"/>
          <w:pgMar w:top="1417" w:right="1417" w:bottom="1417" w:left="1134" w:header="708" w:footer="708" w:gutter="0"/>
          <w:cols w:space="708"/>
          <w:docGrid w:linePitch="360"/>
        </w:sectPr>
      </w:pPr>
    </w:p>
    <w:p w:rsidR="003F5F79" w:rsidRPr="00E808F0" w:rsidRDefault="00A041FD" w:rsidP="003F5F79">
      <w:pPr>
        <w:pStyle w:val="berschrift1"/>
      </w:pPr>
      <w:bookmarkStart w:id="75" w:name="_Ref261608284"/>
      <w:bookmarkStart w:id="76" w:name="_Toc295677975"/>
      <w:r w:rsidRPr="00E808F0">
        <w:lastRenderedPageBreak/>
        <w:t>Data Preparation</w:t>
      </w:r>
      <w:bookmarkEnd w:id="75"/>
      <w:r w:rsidR="008F170F" w:rsidRPr="00E808F0">
        <w:t xml:space="preserve"> and Analysis</w:t>
      </w:r>
      <w:bookmarkEnd w:id="76"/>
    </w:p>
    <w:p w:rsidR="003F5F79" w:rsidRPr="00E808F0" w:rsidRDefault="00A041FD" w:rsidP="003F5F79">
      <w:pPr>
        <w:pStyle w:val="berschrift2"/>
      </w:pPr>
      <w:bookmarkStart w:id="77" w:name="_Toc295677976"/>
      <w:r w:rsidRPr="00E808F0">
        <w:t xml:space="preserve">Preparation of </w:t>
      </w:r>
      <w:r w:rsidR="003F5F79" w:rsidRPr="00E808F0">
        <w:t xml:space="preserve">Micro </w:t>
      </w:r>
      <w:r w:rsidRPr="00E808F0">
        <w:t>C</w:t>
      </w:r>
      <w:r w:rsidR="003F5F79" w:rsidRPr="00E808F0">
        <w:t>ensus 2006 – 2008</w:t>
      </w:r>
      <w:r w:rsidRPr="00E808F0">
        <w:t xml:space="preserve"> Data</w:t>
      </w:r>
      <w:bookmarkEnd w:id="77"/>
    </w:p>
    <w:p w:rsidR="00DD23C8" w:rsidRPr="00E808F0" w:rsidRDefault="00DD23C8" w:rsidP="00DD23C8">
      <w:r w:rsidRPr="00E808F0">
        <w:t xml:space="preserve">The micro census is performed by the </w:t>
      </w:r>
      <w:proofErr w:type="spellStart"/>
      <w:r w:rsidRPr="00E808F0">
        <w:t>Statistik</w:t>
      </w:r>
      <w:proofErr w:type="spellEnd"/>
      <w:r w:rsidRPr="00E808F0">
        <w:t xml:space="preserve"> Austria (</w:t>
      </w:r>
      <w:hyperlink r:id="rId23" w:history="1">
        <w:r w:rsidRPr="00E808F0">
          <w:rPr>
            <w:rStyle w:val="Hyperlink"/>
          </w:rPr>
          <w:t>http://www.statistik.at/</w:t>
        </w:r>
      </w:hyperlink>
      <w:r w:rsidRPr="00E808F0">
        <w:t>) every year. The nationwide sample contains 22.500 households of which about 4.500 change each year so that each household will be in the sample for five years.</w:t>
      </w:r>
    </w:p>
    <w:p w:rsidR="00DD23C8" w:rsidRPr="00E808F0" w:rsidRDefault="00DD23C8" w:rsidP="00DD23C8">
      <w:r w:rsidRPr="00E808F0">
        <w:t xml:space="preserve">Of these 4.500 households joining the sample yearly, </w:t>
      </w:r>
      <w:proofErr w:type="spellStart"/>
      <w:r w:rsidRPr="00E808F0">
        <w:t>Statistik</w:t>
      </w:r>
      <w:proofErr w:type="spellEnd"/>
      <w:r w:rsidRPr="00E808F0">
        <w:t xml:space="preserve"> Austria made available a sub-sample of about 1.000 households selected randomly for each year since 2004 </w:t>
      </w:r>
      <w:r w:rsidR="00C34D0D" w:rsidRPr="00E808F0">
        <w:fldChar w:fldCharType="begin"/>
      </w:r>
      <w:r w:rsidRPr="00E808F0">
        <w:instrText xml:space="preserve"> ADDIN EN.CITE &lt;EndNote&gt;&lt;Cite&gt;&lt;Author&gt;Austria&lt;/Author&gt;&lt;Year&gt;2008&lt;/Year&gt;&lt;RecNum&gt;1164&lt;/RecNum&gt;&lt;DisplayText&gt;(Austria, 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fldChar w:fldCharType="separate"/>
      </w:r>
      <w:r w:rsidRPr="00E808F0">
        <w:t>(</w:t>
      </w:r>
      <w:hyperlink w:anchor="_ENREF_4" w:tooltip="Austria, 2008 #1164" w:history="1">
        <w:r w:rsidR="004C7950" w:rsidRPr="00E808F0">
          <w:t>Austria, 2008</w:t>
        </w:r>
      </w:hyperlink>
      <w:r w:rsidRPr="00E808F0">
        <w:t>)</w:t>
      </w:r>
      <w:r w:rsidR="00C34D0D" w:rsidRPr="00E808F0">
        <w:fldChar w:fldCharType="end"/>
      </w:r>
      <w:r w:rsidRPr="00E808F0">
        <w:t>. This method ensures that no household is in the sub-sample in more than one year.</w:t>
      </w:r>
    </w:p>
    <w:p w:rsidR="00DD23C8" w:rsidRPr="00E808F0" w:rsidRDefault="00DD23C8" w:rsidP="00DD23C8">
      <w:r w:rsidRPr="00E808F0">
        <w:t xml:space="preserve">To estimate the distribution of age and sex of the persons living in a household, we combined the </w:t>
      </w:r>
      <w:r w:rsidR="0014204D" w:rsidRPr="00E808F0">
        <w:t xml:space="preserve">datasets </w:t>
      </w:r>
      <w:r w:rsidRPr="00E808F0">
        <w:t>from 2006</w:t>
      </w:r>
      <w:r w:rsidRPr="005D408E">
        <w:rPr>
          <w:rStyle w:val="Funotenzeichen"/>
        </w:rPr>
        <w:footnoteReference w:id="29"/>
      </w:r>
      <w:r w:rsidRPr="00E808F0">
        <w:t xml:space="preserve"> to 2008</w:t>
      </w:r>
      <w:r w:rsidR="0014204D" w:rsidRPr="00E808F0">
        <w:t xml:space="preserve"> and excluded all households living outside Vienna</w:t>
      </w:r>
      <w:r w:rsidR="00B05CFF" w:rsidRPr="00E808F0">
        <w:t xml:space="preserve"> resulting in a dataset of 1,651 households with 3,402 </w:t>
      </w:r>
      <w:proofErr w:type="gramStart"/>
      <w:r w:rsidR="00B05CFF" w:rsidRPr="00E808F0">
        <w:t>persons</w:t>
      </w:r>
      <w:proofErr w:type="gramEnd"/>
      <w:r w:rsidR="00B05CFF" w:rsidRPr="00E808F0">
        <w:t xml:space="preserve"> altogether</w:t>
      </w:r>
      <w:r w:rsidRPr="00E808F0">
        <w:t xml:space="preserve">. The reason to take the data from more than one year is to have a larger sample. This </w:t>
      </w:r>
      <w:r w:rsidR="0014204D" w:rsidRPr="00E808F0">
        <w:t xml:space="preserve">procedure </w:t>
      </w:r>
      <w:r w:rsidRPr="00E808F0">
        <w:t xml:space="preserve">should be valid for our purpose </w:t>
      </w:r>
      <w:r w:rsidR="0014204D" w:rsidRPr="00E808F0">
        <w:t xml:space="preserve">of obtaining probability distributions </w:t>
      </w:r>
      <w:r w:rsidRPr="00E808F0">
        <w:t xml:space="preserve">since each household is in the sample only once and </w:t>
      </w:r>
      <w:r w:rsidR="0014204D" w:rsidRPr="00E808F0">
        <w:t>was selected by random.</w:t>
      </w:r>
    </w:p>
    <w:p w:rsidR="00DD23C8" w:rsidRPr="00E808F0" w:rsidRDefault="00DD23C8" w:rsidP="00DD23C8">
      <w:r w:rsidRPr="00E808F0">
        <w:t>Based on this data file the SPSS Syntax for recoding and analysis looks as follows:</w:t>
      </w:r>
    </w:p>
    <w:p w:rsidR="00DD23C8" w:rsidRPr="005B4F6F" w:rsidRDefault="00DD23C8" w:rsidP="00DD23C8">
      <w:pPr>
        <w:spacing w:after="0"/>
        <w:rPr>
          <w:rStyle w:val="HTMLCode"/>
          <w:lang w:val="de-AT"/>
        </w:rPr>
      </w:pPr>
      <w:r w:rsidRPr="005B4F6F">
        <w:rPr>
          <w:rStyle w:val="HTMLCode"/>
          <w:lang w:val="de-AT"/>
        </w:rPr>
        <w:t xml:space="preserve">* </w:t>
      </w:r>
      <w:proofErr w:type="spellStart"/>
      <w:r w:rsidRPr="005B4F6F">
        <w:rPr>
          <w:rStyle w:val="HTMLCode"/>
          <w:lang w:val="de-AT"/>
        </w:rPr>
        <w:t>Umkodieren</w:t>
      </w:r>
      <w:proofErr w:type="spellEnd"/>
      <w:r w:rsidRPr="005B4F6F">
        <w:rPr>
          <w:rStyle w:val="HTMLCode"/>
          <w:lang w:val="de-AT"/>
        </w:rPr>
        <w:t xml:space="preserve"> der Haushaltsgröße auf eine Gruppe für 4+ Personen.</w:t>
      </w:r>
    </w:p>
    <w:p w:rsidR="00DD23C8" w:rsidRPr="00E808F0" w:rsidRDefault="00DD23C8" w:rsidP="00DD23C8">
      <w:pPr>
        <w:spacing w:after="0"/>
        <w:rPr>
          <w:rStyle w:val="HTMLCode"/>
        </w:rPr>
      </w:pPr>
      <w:r w:rsidRPr="00E808F0">
        <w:rPr>
          <w:rStyle w:val="HTMLCode"/>
        </w:rPr>
        <w:t>RECODE bhhgr6 (1 thru 4=Copy) (5 thru 6=4) INTO bhhgr4.</w:t>
      </w:r>
    </w:p>
    <w:p w:rsidR="00DD23C8" w:rsidRPr="005B4F6F" w:rsidRDefault="00DD23C8" w:rsidP="00DD23C8">
      <w:pPr>
        <w:spacing w:after="0"/>
        <w:rPr>
          <w:rStyle w:val="HTMLCode"/>
          <w:lang w:val="de-AT"/>
        </w:rPr>
      </w:pPr>
      <w:r w:rsidRPr="005B4F6F">
        <w:rPr>
          <w:rStyle w:val="HTMLCode"/>
          <w:lang w:val="de-AT"/>
        </w:rPr>
        <w:t>ALTER TYPE bhhgr6(f1.0).</w:t>
      </w:r>
    </w:p>
    <w:p w:rsidR="00DD23C8" w:rsidRPr="005B4F6F" w:rsidRDefault="00DD23C8" w:rsidP="00DD23C8">
      <w:pPr>
        <w:spacing w:after="0"/>
        <w:rPr>
          <w:rStyle w:val="HTMLCode"/>
          <w:lang w:val="de-AT"/>
        </w:rPr>
      </w:pPr>
      <w:r w:rsidRPr="005B4F6F">
        <w:rPr>
          <w:rStyle w:val="HTMLCode"/>
          <w:lang w:val="de-AT"/>
        </w:rPr>
        <w:t>VARIABLE LABELS bhhgr4 'Haushaltsgröße (4 und mehr)'.</w:t>
      </w:r>
    </w:p>
    <w:p w:rsidR="00DD23C8" w:rsidRPr="005B4F6F" w:rsidRDefault="00DD23C8" w:rsidP="00DD23C8">
      <w:pPr>
        <w:spacing w:after="0"/>
        <w:rPr>
          <w:rStyle w:val="HTMLCode"/>
          <w:lang w:val="de-AT"/>
        </w:rPr>
      </w:pPr>
      <w:r w:rsidRPr="005B4F6F">
        <w:rPr>
          <w:rStyle w:val="HTMLCode"/>
          <w:lang w:val="de-AT"/>
        </w:rPr>
        <w:t>VALUE LABELS bhhgr4 4 '4 und mehr'.</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r w:rsidRPr="005B4F6F">
        <w:rPr>
          <w:rStyle w:val="HTMLCode"/>
          <w:lang w:val="de-AT"/>
        </w:rPr>
        <w:t xml:space="preserve">* </w:t>
      </w:r>
      <w:proofErr w:type="spellStart"/>
      <w:r w:rsidRPr="005B4F6F">
        <w:rPr>
          <w:rStyle w:val="HTMLCode"/>
          <w:lang w:val="de-AT"/>
        </w:rPr>
        <w:t>Umkodieren</w:t>
      </w:r>
      <w:proofErr w:type="spellEnd"/>
      <w:r w:rsidRPr="005B4F6F">
        <w:rPr>
          <w:rStyle w:val="HTMLCode"/>
          <w:lang w:val="de-AT"/>
        </w:rPr>
        <w:t xml:space="preserve"> Personennummer auf eine Gruppe ab der 4. </w:t>
      </w:r>
      <w:r w:rsidRPr="00E808F0">
        <w:rPr>
          <w:rStyle w:val="HTMLCode"/>
        </w:rPr>
        <w:t>Person.</w:t>
      </w:r>
    </w:p>
    <w:p w:rsidR="00DD23C8" w:rsidRPr="00E808F0" w:rsidRDefault="00DD23C8" w:rsidP="00DD23C8">
      <w:pPr>
        <w:spacing w:after="0"/>
        <w:rPr>
          <w:rStyle w:val="HTMLCode"/>
        </w:rPr>
      </w:pPr>
      <w:r w:rsidRPr="00E808F0">
        <w:rPr>
          <w:rStyle w:val="HTMLCode"/>
        </w:rPr>
        <w:t xml:space="preserve">RECODE </w:t>
      </w:r>
      <w:proofErr w:type="spellStart"/>
      <w:r w:rsidRPr="00E808F0">
        <w:rPr>
          <w:rStyle w:val="HTMLCode"/>
        </w:rPr>
        <w:t>apkz</w:t>
      </w:r>
      <w:proofErr w:type="spellEnd"/>
      <w:r w:rsidRPr="00E808F0">
        <w:rPr>
          <w:rStyle w:val="HTMLCode"/>
        </w:rPr>
        <w:t xml:space="preserve"> (1 thru 4=Copy) (4 thru Highest=4) INTO apkz4.</w:t>
      </w:r>
    </w:p>
    <w:p w:rsidR="00DD23C8" w:rsidRPr="005B4F6F" w:rsidRDefault="00DD23C8" w:rsidP="00DD23C8">
      <w:pPr>
        <w:spacing w:after="0"/>
        <w:rPr>
          <w:rStyle w:val="HTMLCode"/>
          <w:lang w:val="de-AT"/>
        </w:rPr>
      </w:pPr>
      <w:r w:rsidRPr="005B4F6F">
        <w:rPr>
          <w:rStyle w:val="HTMLCode"/>
          <w:lang w:val="de-AT"/>
        </w:rPr>
        <w:t>ALTER TYPE apkz4(f1.0).</w:t>
      </w:r>
    </w:p>
    <w:p w:rsidR="00DD23C8" w:rsidRPr="005B4F6F" w:rsidRDefault="00DD23C8" w:rsidP="00DD23C8">
      <w:pPr>
        <w:spacing w:after="0"/>
        <w:rPr>
          <w:rStyle w:val="HTMLCode"/>
          <w:lang w:val="de-AT"/>
        </w:rPr>
      </w:pPr>
      <w:r w:rsidRPr="005B4F6F">
        <w:rPr>
          <w:rStyle w:val="HTMLCode"/>
          <w:lang w:val="de-AT"/>
        </w:rPr>
        <w:t>VARIABLE LABELS apkz4 'Personenkennzahl (4 und mehr)'.</w:t>
      </w:r>
    </w:p>
    <w:p w:rsidR="00DD23C8" w:rsidRPr="005B4F6F" w:rsidRDefault="00DD23C8" w:rsidP="00DD23C8">
      <w:pPr>
        <w:spacing w:after="0"/>
        <w:rPr>
          <w:rStyle w:val="HTMLCode"/>
          <w:lang w:val="de-AT"/>
        </w:rPr>
      </w:pPr>
      <w:r w:rsidRPr="005B4F6F">
        <w:rPr>
          <w:rStyle w:val="HTMLCode"/>
          <w:lang w:val="de-AT"/>
        </w:rPr>
        <w:t>VALUE LABELS apkz4 4 '4 und mehr'.</w:t>
      </w:r>
    </w:p>
    <w:p w:rsidR="00DD23C8" w:rsidRPr="005B4F6F" w:rsidRDefault="00DD23C8" w:rsidP="00DD23C8">
      <w:pPr>
        <w:spacing w:after="0"/>
        <w:rPr>
          <w:rStyle w:val="HTMLCode"/>
          <w:lang w:val="de-AT"/>
        </w:rPr>
      </w:pPr>
      <w:r w:rsidRPr="005B4F6F">
        <w:rPr>
          <w:rStyle w:val="HTMLCode"/>
          <w:lang w:val="de-AT"/>
        </w:rPr>
        <w:t>EXECUTE.</w:t>
      </w:r>
    </w:p>
    <w:p w:rsidR="00DD23C8" w:rsidRPr="005B4F6F" w:rsidRDefault="00DD23C8" w:rsidP="00DD23C8">
      <w:pPr>
        <w:spacing w:after="0"/>
        <w:rPr>
          <w:rStyle w:val="HTMLCode"/>
          <w:lang w:val="de-AT"/>
        </w:rPr>
      </w:pPr>
    </w:p>
    <w:p w:rsidR="00DD23C8" w:rsidRPr="005B4F6F" w:rsidRDefault="00DD23C8" w:rsidP="00DD23C8">
      <w:pPr>
        <w:spacing w:after="0"/>
        <w:rPr>
          <w:rStyle w:val="HTMLCode"/>
          <w:lang w:val="de-AT"/>
        </w:rPr>
      </w:pPr>
      <w:r w:rsidRPr="005B4F6F">
        <w:rPr>
          <w:rStyle w:val="HTMLCode"/>
          <w:lang w:val="de-AT"/>
        </w:rPr>
        <w:t>* Entscheidungsgrundlagen für die Erstellung der synthetischen Bevölkerung:</w:t>
      </w:r>
    </w:p>
    <w:p w:rsidR="00DD23C8" w:rsidRPr="005B4F6F" w:rsidRDefault="00DD23C8" w:rsidP="00DD23C8">
      <w:pPr>
        <w:spacing w:after="0"/>
        <w:rPr>
          <w:rStyle w:val="HTMLCode"/>
          <w:lang w:val="de-AT"/>
        </w:rPr>
      </w:pPr>
      <w:r w:rsidRPr="005B4F6F">
        <w:rPr>
          <w:rStyle w:val="HTMLCode"/>
          <w:lang w:val="de-AT"/>
        </w:rPr>
        <w:t>* 1) Geschlecht aufgrund von HH-Größe und Nr. der Person im Haushalt.</w:t>
      </w:r>
    </w:p>
    <w:p w:rsidR="00DD23C8" w:rsidRPr="005B4F6F" w:rsidRDefault="00DD23C8" w:rsidP="00DD23C8">
      <w:pPr>
        <w:spacing w:after="0"/>
        <w:rPr>
          <w:rStyle w:val="HTMLCode"/>
          <w:lang w:val="de-AT"/>
        </w:rPr>
      </w:pPr>
      <w:r w:rsidRPr="005B4F6F">
        <w:rPr>
          <w:rStyle w:val="HTMLCode"/>
          <w:lang w:val="de-AT"/>
        </w:rPr>
        <w:t>* 2) Altersgruppe aufgrund von HH-Größe und Nr. der Person im Haushalt.</w:t>
      </w:r>
    </w:p>
    <w:p w:rsidR="00DD23C8" w:rsidRPr="005B4F6F" w:rsidRDefault="00DD23C8" w:rsidP="00DD23C8">
      <w:pPr>
        <w:spacing w:after="0"/>
        <w:rPr>
          <w:rStyle w:val="HTMLCode"/>
          <w:lang w:val="de-AT"/>
        </w:rPr>
      </w:pPr>
      <w:r w:rsidRPr="005B4F6F">
        <w:rPr>
          <w:rStyle w:val="HTMLCode"/>
          <w:lang w:val="de-AT"/>
        </w:rPr>
        <w:t>*     (wenn Geschlecht auch noch als Einflussfaktor genommen werden würde, dann würde die Fallzahl schon sehr klein).</w:t>
      </w:r>
    </w:p>
    <w:p w:rsidR="00DD23C8" w:rsidRPr="00E808F0" w:rsidRDefault="00DD23C8" w:rsidP="00DD23C8">
      <w:pPr>
        <w:spacing w:after="0"/>
        <w:rPr>
          <w:rStyle w:val="HTMLCode"/>
        </w:rPr>
      </w:pPr>
      <w:r w:rsidRPr="00E808F0">
        <w:rPr>
          <w:rStyle w:val="HTMLCode"/>
        </w:rPr>
        <w:t>CROSSTABS</w:t>
      </w:r>
    </w:p>
    <w:p w:rsidR="00DD23C8" w:rsidRPr="00E808F0" w:rsidRDefault="00DD23C8" w:rsidP="00DD23C8">
      <w:pPr>
        <w:spacing w:after="0"/>
        <w:rPr>
          <w:rStyle w:val="HTMLCode"/>
        </w:rPr>
      </w:pPr>
      <w:r w:rsidRPr="00E808F0">
        <w:rPr>
          <w:rStyle w:val="HTMLCode"/>
        </w:rPr>
        <w:t xml:space="preserve">  /TABLES=apkz4 BY </w:t>
      </w:r>
      <w:proofErr w:type="spellStart"/>
      <w:r w:rsidRPr="00E808F0">
        <w:rPr>
          <w:rStyle w:val="HTMLCode"/>
        </w:rPr>
        <w:t>bsex</w:t>
      </w:r>
      <w:proofErr w:type="spellEnd"/>
      <w:r w:rsidRPr="00E808F0">
        <w:rPr>
          <w:rStyle w:val="HTMLCode"/>
        </w:rPr>
        <w:t xml:space="preserve"> balt5 BY bhhgr4</w:t>
      </w:r>
    </w:p>
    <w:p w:rsidR="00DD23C8" w:rsidRPr="00E808F0" w:rsidRDefault="00DD23C8" w:rsidP="00DD23C8">
      <w:pPr>
        <w:spacing w:after="0"/>
        <w:rPr>
          <w:rStyle w:val="HTMLCode"/>
        </w:rPr>
      </w:pPr>
      <w:r w:rsidRPr="00E808F0">
        <w:rPr>
          <w:rStyle w:val="HTMLCode"/>
        </w:rPr>
        <w:t xml:space="preserve">  /FORMAT=AVALUE TABLES</w:t>
      </w:r>
    </w:p>
    <w:p w:rsidR="00DD23C8" w:rsidRPr="00E808F0" w:rsidRDefault="00DD23C8" w:rsidP="00DD23C8">
      <w:pPr>
        <w:spacing w:after="0"/>
        <w:rPr>
          <w:rStyle w:val="HTMLCode"/>
        </w:rPr>
      </w:pPr>
      <w:r w:rsidRPr="00E808F0">
        <w:rPr>
          <w:rStyle w:val="HTMLCode"/>
        </w:rPr>
        <w:t xml:space="preserve">  /STATISTICS=CHISQ </w:t>
      </w:r>
    </w:p>
    <w:p w:rsidR="00DD23C8" w:rsidRPr="00E808F0" w:rsidRDefault="00DD23C8" w:rsidP="00DD23C8">
      <w:pPr>
        <w:spacing w:after="0"/>
        <w:rPr>
          <w:rStyle w:val="HTMLCode"/>
        </w:rPr>
      </w:pPr>
      <w:r w:rsidRPr="00E808F0">
        <w:rPr>
          <w:rStyle w:val="HTMLCode"/>
        </w:rPr>
        <w:t xml:space="preserve">  /CELLS=COUNT ROW </w:t>
      </w:r>
    </w:p>
    <w:p w:rsidR="00DD23C8" w:rsidRPr="00E808F0" w:rsidRDefault="00DD23C8" w:rsidP="00DD23C8">
      <w:pPr>
        <w:spacing w:after="0"/>
        <w:rPr>
          <w:rStyle w:val="HTMLCode"/>
        </w:rPr>
      </w:pPr>
      <w:r w:rsidRPr="00E808F0">
        <w:rPr>
          <w:rStyle w:val="HTMLCode"/>
        </w:rPr>
        <w:t xml:space="preserve">  /COUNT ROUND CELL.</w:t>
      </w:r>
    </w:p>
    <w:p w:rsidR="008F170F" w:rsidRPr="00E808F0" w:rsidRDefault="008F170F" w:rsidP="008F170F">
      <w:pPr>
        <w:pStyle w:val="berschrift2"/>
      </w:pPr>
      <w:bookmarkStart w:id="78" w:name="_Toc295677977"/>
      <w:r w:rsidRPr="00E808F0">
        <w:lastRenderedPageBreak/>
        <w:t>Analysis of Micro Census 2006 – 2008 Data</w:t>
      </w:r>
      <w:bookmarkEnd w:id="78"/>
    </w:p>
    <w:p w:rsidR="00F01B41" w:rsidRPr="00E808F0" w:rsidRDefault="00F01B41" w:rsidP="00F01B41">
      <w:r w:rsidRPr="00E808F0">
        <w:t>Relation between household-size</w:t>
      </w:r>
      <w:r w:rsidR="00947D70" w:rsidRPr="00E808F0">
        <w:t xml:space="preserve"> (bhhgr4)</w:t>
      </w:r>
      <w:r w:rsidRPr="00E808F0">
        <w:t xml:space="preserve"> and age group </w:t>
      </w:r>
      <w:r w:rsidR="00947D70" w:rsidRPr="00E808F0">
        <w:t xml:space="preserve">(balt5) </w:t>
      </w:r>
      <w:r w:rsidRPr="00E808F0">
        <w:t>for household representative</w:t>
      </w:r>
      <w:r w:rsidR="00640E07" w:rsidRPr="00E808F0">
        <w:t>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1357"/>
        <w:gridCol w:w="677"/>
        <w:gridCol w:w="827"/>
        <w:gridCol w:w="827"/>
        <w:gridCol w:w="827"/>
        <w:gridCol w:w="827"/>
        <w:gridCol w:w="827"/>
      </w:tblGrid>
      <w:tr w:rsidR="00F01B41"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F01B41" w:rsidRPr="00E808F0" w:rsidRDefault="00F01B41" w:rsidP="00F01B41">
            <w:pPr>
              <w:jc w:val="center"/>
              <w:rPr>
                <w:rFonts w:ascii="Arial" w:eastAsia="Times New Roman" w:hAnsi="Arial" w:cs="Arial"/>
                <w:sz w:val="20"/>
                <w:szCs w:val="20"/>
              </w:rPr>
            </w:pPr>
          </w:p>
        </w:tc>
        <w:tc>
          <w:tcPr>
            <w:tcW w:w="0" w:type="auto"/>
            <w:gridSpan w:val="4"/>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F01B41" w:rsidRPr="00E808F0" w:rsidRDefault="00F01B41" w:rsidP="00F01B41">
            <w:pPr>
              <w:rPr>
                <w:rFonts w:ascii="Arial" w:eastAsia="Times New Roman" w:hAnsi="Arial" w:cs="Arial"/>
                <w:sz w:val="20"/>
                <w:szCs w:val="20"/>
              </w:rPr>
            </w:pP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Age category</w:t>
            </w: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15-19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20-24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25-29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35-39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40-44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17,6%</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11,7%</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45-49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60-64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8,8%</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8,2%</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65-69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3,3%</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7,6%</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70-74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3,8%</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80-85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3,6%</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1,6%</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2,2%</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F01B41" w:rsidRPr="00E808F0" w:rsidRDefault="00F01B41" w:rsidP="00F01B41">
      <w:pPr>
        <w:pStyle w:val="Beschriftung"/>
      </w:pPr>
      <w:r w:rsidRPr="00E808F0">
        <w:t xml:space="preserve">Table </w:t>
      </w:r>
      <w:r w:rsidR="0058728A" w:rsidRPr="00E808F0">
        <w:fldChar w:fldCharType="begin"/>
      </w:r>
      <w:r w:rsidR="0058728A" w:rsidRPr="00E808F0">
        <w:instrText xml:space="preserve"> SEQ Tabelle \* ARABIC </w:instrText>
      </w:r>
      <w:r w:rsidR="0058728A" w:rsidRPr="00E808F0">
        <w:fldChar w:fldCharType="separate"/>
      </w:r>
      <w:r w:rsidR="00E170CD">
        <w:rPr>
          <w:noProof/>
        </w:rPr>
        <w:t>1</w:t>
      </w:r>
      <w:r w:rsidR="0058728A" w:rsidRPr="00E808F0">
        <w:fldChar w:fldCharType="end"/>
      </w:r>
      <w:r w:rsidRPr="00E808F0">
        <w:t>: Relation between household-size and age group for household representative</w:t>
      </w:r>
      <w:r w:rsidR="00640E07" w:rsidRPr="00E808F0">
        <w:t>s</w:t>
      </w:r>
      <w:r w:rsidRPr="00E808F0">
        <w:t xml:space="preserve"> in Vienna (</w:t>
      </w:r>
      <w:proofErr w:type="gramStart"/>
      <w:r w:rsidRPr="00E808F0">
        <w:t>P(</w:t>
      </w:r>
      <w:proofErr w:type="gramEnd"/>
      <w:r w:rsidRPr="00E808F0">
        <w:t>χ²) = 0,000)</w:t>
      </w:r>
    </w:p>
    <w:p w:rsidR="00F01B41" w:rsidRPr="00E808F0" w:rsidRDefault="00640E07" w:rsidP="008F170F">
      <w:r w:rsidRPr="00E808F0">
        <w:t xml:space="preserve">Relation between household-size </w:t>
      </w:r>
      <w:r w:rsidR="00947D70" w:rsidRPr="00E808F0">
        <w:t xml:space="preserve">(bhhgr4) </w:t>
      </w:r>
      <w:r w:rsidRPr="00E808F0">
        <w:t xml:space="preserve">and sex </w:t>
      </w:r>
      <w:r w:rsidR="00947D70" w:rsidRPr="00E808F0">
        <w:t>(</w:t>
      </w:r>
      <w:proofErr w:type="spellStart"/>
      <w:r w:rsidR="00947D70" w:rsidRPr="00E808F0">
        <w:t>bsex</w:t>
      </w:r>
      <w:proofErr w:type="spellEnd"/>
      <w:r w:rsidR="00947D70" w:rsidRPr="00E808F0">
        <w:t xml:space="preserve">) </w:t>
      </w:r>
      <w:r w:rsidRPr="00E808F0">
        <w:t>for household representatives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537"/>
        <w:gridCol w:w="817"/>
        <w:gridCol w:w="827"/>
        <w:gridCol w:w="827"/>
        <w:gridCol w:w="827"/>
        <w:gridCol w:w="827"/>
        <w:gridCol w:w="827"/>
      </w:tblGrid>
      <w:tr w:rsidR="00640E07"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640E07" w:rsidRPr="00E808F0" w:rsidRDefault="00640E07" w:rsidP="00640E07">
            <w:pPr>
              <w:jc w:val="center"/>
              <w:rPr>
                <w:rFonts w:ascii="Arial" w:eastAsia="Times New Roman" w:hAnsi="Arial" w:cs="Arial"/>
                <w:sz w:val="20"/>
                <w:szCs w:val="20"/>
              </w:rPr>
            </w:pPr>
          </w:p>
        </w:tc>
        <w:tc>
          <w:tcPr>
            <w:tcW w:w="0" w:type="auto"/>
            <w:gridSpan w:val="4"/>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640E07" w:rsidRPr="00E808F0" w:rsidRDefault="00640E07" w:rsidP="00640E07">
            <w:pPr>
              <w:rPr>
                <w:rFonts w:ascii="Arial" w:eastAsia="Times New Roman" w:hAnsi="Arial" w:cs="Arial"/>
                <w:sz w:val="20"/>
                <w:szCs w:val="20"/>
              </w:rPr>
            </w:pP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640E07"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Sex</w:t>
            </w:r>
          </w:p>
        </w:tc>
        <w:tc>
          <w:tcPr>
            <w:tcW w:w="0" w:type="auto"/>
            <w:hideMark/>
          </w:tcPr>
          <w:p w:rsidR="00640E07" w:rsidRPr="00E808F0" w:rsidRDefault="00640E07" w:rsidP="00640E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Male</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53,1%</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50,1%</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640E07" w:rsidRPr="00E808F0" w:rsidRDefault="00640E07" w:rsidP="00640E07">
            <w:pPr>
              <w:rPr>
                <w:rFonts w:ascii="Arial" w:eastAsia="Times New Roman" w:hAnsi="Arial" w:cs="Arial"/>
                <w:color w:val="000000"/>
                <w:sz w:val="18"/>
                <w:szCs w:val="18"/>
              </w:rPr>
            </w:pPr>
          </w:p>
        </w:tc>
        <w:tc>
          <w:tcPr>
            <w:tcW w:w="0" w:type="auto"/>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Female</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46,9%</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44,5%</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49,9%</w:t>
            </w:r>
          </w:p>
        </w:tc>
      </w:tr>
      <w:tr w:rsidR="00640E07" w:rsidRPr="00E808F0" w:rsidTr="00640E07">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keepNext/>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640E07" w:rsidRPr="00E808F0" w:rsidRDefault="00640E07" w:rsidP="00640E07">
      <w:pPr>
        <w:pStyle w:val="Beschriftung"/>
      </w:pPr>
      <w:proofErr w:type="spellStart"/>
      <w:r w:rsidRPr="00E808F0">
        <w:t>Tabelle</w:t>
      </w:r>
      <w:proofErr w:type="spellEnd"/>
      <w:r w:rsidRPr="00E808F0">
        <w:t xml:space="preserve"> </w:t>
      </w:r>
      <w:r w:rsidR="0058728A" w:rsidRPr="00E808F0">
        <w:fldChar w:fldCharType="begin"/>
      </w:r>
      <w:r w:rsidR="0058728A" w:rsidRPr="00E808F0">
        <w:instrText xml:space="preserve"> SEQ Tabelle \* ARABIC </w:instrText>
      </w:r>
      <w:r w:rsidR="0058728A" w:rsidRPr="00E808F0">
        <w:fldChar w:fldCharType="separate"/>
      </w:r>
      <w:r w:rsidR="00E170CD">
        <w:rPr>
          <w:noProof/>
        </w:rPr>
        <w:t>2</w:t>
      </w:r>
      <w:r w:rsidR="0058728A" w:rsidRPr="00E808F0">
        <w:fldChar w:fldCharType="end"/>
      </w:r>
      <w:r w:rsidRPr="00E808F0">
        <w:t>: Relation between household-size and sex for household representatives in Vienna (</w:t>
      </w:r>
      <w:proofErr w:type="gramStart"/>
      <w:r w:rsidRPr="00E808F0">
        <w:t>P(</w:t>
      </w:r>
      <w:proofErr w:type="gramEnd"/>
      <w:r w:rsidRPr="00E808F0">
        <w:t>χ²) = 0,000)</w:t>
      </w:r>
    </w:p>
    <w:p w:rsidR="00F81AF4" w:rsidRPr="00E808F0" w:rsidRDefault="00F81AF4">
      <w:r w:rsidRPr="00E808F0">
        <w:br w:type="page"/>
      </w:r>
    </w:p>
    <w:p w:rsidR="00FF46F7" w:rsidRPr="00E808F0" w:rsidRDefault="00B5292E" w:rsidP="00F81AF4">
      <w:pPr>
        <w:pStyle w:val="berschrift1"/>
      </w:pPr>
      <w:bookmarkStart w:id="79" w:name="_Toc295677978"/>
      <w:r w:rsidRPr="00E808F0">
        <w:lastRenderedPageBreak/>
        <w:t>Setting up and Running the Model</w:t>
      </w:r>
      <w:bookmarkEnd w:id="79"/>
    </w:p>
    <w:p w:rsidR="00FF46F7" w:rsidRPr="00E808F0" w:rsidRDefault="00FF46F7" w:rsidP="00FF46F7">
      <w:pPr>
        <w:spacing w:after="0"/>
      </w:pPr>
      <w:r w:rsidRPr="00E808F0">
        <w:t>The SUME decision model currently requires the following software in order to run:</w:t>
      </w:r>
    </w:p>
    <w:p w:rsidR="00FF46F7" w:rsidRPr="00E808F0" w:rsidRDefault="00FF46F7" w:rsidP="00FF46F7">
      <w:pPr>
        <w:pStyle w:val="Listenabsatz"/>
        <w:numPr>
          <w:ilvl w:val="0"/>
          <w:numId w:val="27"/>
        </w:numPr>
      </w:pPr>
      <w:r w:rsidRPr="00E808F0">
        <w:t>Microsoft Windows XP/Vista/7</w:t>
      </w:r>
      <w:r w:rsidR="00AF4650">
        <w:t xml:space="preserve"> (32Bit or 64Bit)</w:t>
      </w:r>
    </w:p>
    <w:p w:rsidR="00FF46F7" w:rsidRPr="00E808F0" w:rsidRDefault="00FF46F7" w:rsidP="00FF46F7">
      <w:pPr>
        <w:pStyle w:val="Listenabsatz"/>
        <w:numPr>
          <w:ilvl w:val="0"/>
          <w:numId w:val="27"/>
        </w:numPr>
      </w:pPr>
      <w:r w:rsidRPr="00E808F0">
        <w:t>Microsoft Access 2007/2010</w:t>
      </w:r>
      <w:r w:rsidR="00AF4650">
        <w:t xml:space="preserve"> (32Bit)</w:t>
      </w:r>
    </w:p>
    <w:p w:rsidR="00D16B9B" w:rsidRPr="00E808F0" w:rsidRDefault="00FF46F7" w:rsidP="00FF46F7">
      <w:pPr>
        <w:pStyle w:val="Listenabsatz"/>
        <w:numPr>
          <w:ilvl w:val="0"/>
          <w:numId w:val="27"/>
        </w:numPr>
      </w:pPr>
      <w:r w:rsidRPr="00E808F0">
        <w:t>Eclipse 3.6 (Helios)</w:t>
      </w:r>
    </w:p>
    <w:p w:rsidR="00FF46F7" w:rsidRPr="00E808F0" w:rsidRDefault="00D16B9B" w:rsidP="00FF46F7">
      <w:pPr>
        <w:pStyle w:val="Listenabsatz"/>
        <w:numPr>
          <w:ilvl w:val="0"/>
          <w:numId w:val="27"/>
        </w:numPr>
      </w:pPr>
      <w:r w:rsidRPr="00E808F0">
        <w:t xml:space="preserve">Java JRE or JDK </w:t>
      </w:r>
      <w:r w:rsidR="00D76798" w:rsidRPr="00E808F0">
        <w:t>32-Bit</w:t>
      </w:r>
    </w:p>
    <w:p w:rsidR="00FF46F7" w:rsidRDefault="00FF46F7" w:rsidP="00FF46F7">
      <w:r w:rsidRPr="00E808F0">
        <w:t>Due to the large number of agents</w:t>
      </w:r>
      <w:r w:rsidR="00B5292E" w:rsidRPr="00E808F0">
        <w:t xml:space="preserve"> in the model</w:t>
      </w:r>
      <w:r w:rsidRPr="00E808F0">
        <w:t xml:space="preserve"> a PC with 4GB of RAM </w:t>
      </w:r>
      <w:r w:rsidR="00D76798" w:rsidRPr="00E808F0">
        <w:t>i</w:t>
      </w:r>
      <w:r w:rsidRPr="00E808F0">
        <w:t>s recommended.</w:t>
      </w:r>
      <w:r w:rsidR="00D76798" w:rsidRPr="00E808F0">
        <w:t xml:space="preserve"> Because </w:t>
      </w:r>
      <w:r w:rsidR="00AF4650">
        <w:t>we had</w:t>
      </w:r>
      <w:r w:rsidR="00D76798" w:rsidRPr="00E808F0">
        <w:t xml:space="preserve"> no 64-Bit version of Microsoft Office available, the ODBC drivers for Microsoft Access are 32-Bit as well, implying the need for a 32-Bit installation of </w:t>
      </w:r>
      <w:r w:rsidR="00D16B9B" w:rsidRPr="00E808F0">
        <w:t>Java</w:t>
      </w:r>
      <w:r w:rsidR="00D76798" w:rsidRPr="00E808F0">
        <w:t>.</w:t>
      </w:r>
      <w:r w:rsidR="00AF4650">
        <w:t xml:space="preserve"> (</w:t>
      </w:r>
      <w:proofErr w:type="gramStart"/>
      <w:r w:rsidR="00AF4650" w:rsidRPr="00AF4650">
        <w:rPr>
          <w:highlight w:val="yellow"/>
        </w:rPr>
        <w:t>true</w:t>
      </w:r>
      <w:proofErr w:type="gramEnd"/>
      <w:r w:rsidR="00AF4650" w:rsidRPr="00AF4650">
        <w:rPr>
          <w:highlight w:val="yellow"/>
        </w:rPr>
        <w:t>?</w:t>
      </w:r>
      <w:r w:rsidR="00AF4650">
        <w:t>)</w:t>
      </w:r>
    </w:p>
    <w:p w:rsidR="00CA2EF6" w:rsidRPr="00E808F0" w:rsidRDefault="00CA2EF6" w:rsidP="00CA2EF6">
      <w:pPr>
        <w:pStyle w:val="berschrift2"/>
      </w:pPr>
      <w:r>
        <w:t>Model Installation</w:t>
      </w:r>
    </w:p>
    <w:p w:rsidR="00F81AF4" w:rsidRPr="00E808F0" w:rsidRDefault="00F81AF4" w:rsidP="00640E07">
      <w:r w:rsidRPr="00E808F0">
        <w:t>The following steps must be followed in order to set up and run the model:</w:t>
      </w:r>
    </w:p>
    <w:p w:rsidR="00737A73" w:rsidRPr="00E808F0" w:rsidRDefault="00737A73" w:rsidP="005C046E">
      <w:pPr>
        <w:pStyle w:val="Listenabsatz"/>
        <w:numPr>
          <w:ilvl w:val="0"/>
          <w:numId w:val="19"/>
        </w:numPr>
      </w:pPr>
      <w:r w:rsidRPr="00E808F0">
        <w:t xml:space="preserve">Download and install </w:t>
      </w:r>
      <w:r w:rsidR="005C046E" w:rsidRPr="00E808F0">
        <w:t xml:space="preserve">the current version of </w:t>
      </w:r>
      <w:r w:rsidRPr="00E808F0">
        <w:t xml:space="preserve">Java JRE from </w:t>
      </w:r>
      <w:hyperlink r:id="rId24" w:history="1">
        <w:r w:rsidR="005C046E" w:rsidRPr="00E808F0">
          <w:rPr>
            <w:rStyle w:val="Hyperlink"/>
          </w:rPr>
          <w:t>http://www.oracle.com/technetwork/java/javase/downloads/index.html</w:t>
        </w:r>
      </w:hyperlink>
      <w:r w:rsidR="005C046E" w:rsidRPr="00E808F0">
        <w:t>.</w:t>
      </w:r>
    </w:p>
    <w:p w:rsidR="00F81AF4" w:rsidRPr="00E808F0" w:rsidRDefault="00F81AF4" w:rsidP="00F81AF4">
      <w:pPr>
        <w:pStyle w:val="Listenabsatz"/>
        <w:numPr>
          <w:ilvl w:val="0"/>
          <w:numId w:val="19"/>
        </w:numPr>
      </w:pPr>
      <w:r w:rsidRPr="00E808F0">
        <w:t xml:space="preserve">Download and install Eclipse (Helios) from </w:t>
      </w:r>
      <w:hyperlink r:id="rId25" w:history="1">
        <w:r w:rsidRPr="00E808F0">
          <w:rPr>
            <w:rStyle w:val="Hyperlink"/>
          </w:rPr>
          <w:t>http://www.eclipse.org/downloads/packages/eclipse-ide-java-developers/heliossr1</w:t>
        </w:r>
      </w:hyperlink>
    </w:p>
    <w:p w:rsidR="00C32566" w:rsidRPr="00E808F0" w:rsidRDefault="00737A73" w:rsidP="00737A73">
      <w:pPr>
        <w:pStyle w:val="Listenabsatz"/>
        <w:numPr>
          <w:ilvl w:val="1"/>
          <w:numId w:val="19"/>
        </w:numPr>
        <w:spacing w:after="0"/>
      </w:pPr>
      <w:r w:rsidRPr="00E808F0">
        <w:t>Increase the maximum heap size for the model by opening Run/Run Configurations…, then going to the Arguments tab and entering</w:t>
      </w:r>
      <w:r w:rsidRPr="00E808F0">
        <w:br/>
        <w:t xml:space="preserve"> “-Xms256m -Xmx768m” in the “VM Arguments” field as shown below.</w:t>
      </w:r>
    </w:p>
    <w:p w:rsidR="00737A73" w:rsidRPr="00E808F0" w:rsidRDefault="00737A73" w:rsidP="007D3F56">
      <w:pPr>
        <w:ind w:left="1416"/>
      </w:pPr>
      <w:r w:rsidRPr="00E808F0">
        <w:rPr>
          <w:noProof/>
          <w:lang w:val="de-AT"/>
        </w:rPr>
        <w:drawing>
          <wp:inline distT="0" distB="0" distL="0" distR="0" wp14:anchorId="33380801" wp14:editId="0797EC67">
            <wp:extent cx="3499094" cy="3157220"/>
            <wp:effectExtent l="0" t="0" r="6350" b="508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99094" cy="3157220"/>
                    </a:xfrm>
                    <a:prstGeom prst="rect">
                      <a:avLst/>
                    </a:prstGeom>
                  </pic:spPr>
                </pic:pic>
              </a:graphicData>
            </a:graphic>
          </wp:inline>
        </w:drawing>
      </w:r>
    </w:p>
    <w:p w:rsidR="00917BE2" w:rsidRPr="00E808F0" w:rsidRDefault="00917BE2" w:rsidP="007D3F56">
      <w:pPr>
        <w:pStyle w:val="Listenabsatz"/>
        <w:keepNext/>
        <w:numPr>
          <w:ilvl w:val="0"/>
          <w:numId w:val="19"/>
        </w:numPr>
        <w:ind w:left="357" w:hanging="357"/>
      </w:pPr>
      <w:r w:rsidRPr="00E808F0">
        <w:lastRenderedPageBreak/>
        <w:t>Update to project references (right-mouse click, Properties) to include junit-4.8.2.jar in the Java Build Path (this library is not absolutely necessary to run the model but it’s just used for unit testing through the routines in the package ‘test’. These will not compile without the library.</w:t>
      </w:r>
    </w:p>
    <w:p w:rsidR="00917BE2" w:rsidRPr="00E808F0" w:rsidRDefault="00917BE2" w:rsidP="007D3F56">
      <w:pPr>
        <w:ind w:left="360"/>
      </w:pPr>
      <w:r w:rsidRPr="00E808F0">
        <w:rPr>
          <w:noProof/>
          <w:lang w:val="de-AT"/>
        </w:rPr>
        <w:drawing>
          <wp:inline distT="0" distB="0" distL="0" distR="0" wp14:anchorId="6A54DD51" wp14:editId="54BB6B94">
            <wp:extent cx="3538800" cy="2678400"/>
            <wp:effectExtent l="0" t="0" r="508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38800" cy="2678400"/>
                    </a:xfrm>
                    <a:prstGeom prst="rect">
                      <a:avLst/>
                    </a:prstGeom>
                  </pic:spPr>
                </pic:pic>
              </a:graphicData>
            </a:graphic>
          </wp:inline>
        </w:drawing>
      </w:r>
    </w:p>
    <w:p w:rsidR="00F81AF4" w:rsidRPr="00E808F0" w:rsidRDefault="00F81AF4" w:rsidP="00F81AF4">
      <w:pPr>
        <w:pStyle w:val="Listenabsatz"/>
        <w:numPr>
          <w:ilvl w:val="0"/>
          <w:numId w:val="19"/>
        </w:numPr>
      </w:pPr>
      <w:r w:rsidRPr="00E808F0">
        <w:t>Import the SUME project into Eclipse (either from SVN or from a project file)</w:t>
      </w:r>
    </w:p>
    <w:p w:rsidR="00F81AF4" w:rsidRPr="00E808F0" w:rsidRDefault="00F81AF4" w:rsidP="00F81AF4">
      <w:pPr>
        <w:pStyle w:val="Listenabsatz"/>
        <w:numPr>
          <w:ilvl w:val="0"/>
          <w:numId w:val="19"/>
        </w:numPr>
      </w:pPr>
      <w:r w:rsidRPr="00E808F0">
        <w:t>Put the file “ABM Daten.</w:t>
      </w:r>
      <w:r w:rsidR="00790462">
        <w:t>mdb</w:t>
      </w:r>
      <w:r w:rsidRPr="00E808F0">
        <w:t xml:space="preserve">” in a folder of your choice. This file contains the database for the model (in Microsoft Access </w:t>
      </w:r>
      <w:r w:rsidR="00790462">
        <w:t>2003</w:t>
      </w:r>
      <w:r w:rsidRPr="00E808F0">
        <w:t xml:space="preserve"> </w:t>
      </w:r>
      <w:r w:rsidR="00917BE2" w:rsidRPr="00E808F0">
        <w:t>*.</w:t>
      </w:r>
      <w:proofErr w:type="spellStart"/>
      <w:r w:rsidR="00790462">
        <w:t>mdb</w:t>
      </w:r>
      <w:proofErr w:type="spellEnd"/>
      <w:r w:rsidR="00917BE2" w:rsidRPr="00E808F0">
        <w:t xml:space="preserve"> </w:t>
      </w:r>
      <w:r w:rsidRPr="00E808F0">
        <w:t>database format).</w:t>
      </w:r>
    </w:p>
    <w:p w:rsidR="00F81AF4" w:rsidRPr="00E808F0" w:rsidRDefault="00F81AF4" w:rsidP="00F81AF4">
      <w:pPr>
        <w:pStyle w:val="Listenabsatz"/>
        <w:numPr>
          <w:ilvl w:val="0"/>
          <w:numId w:val="19"/>
        </w:numPr>
      </w:pPr>
      <w:r w:rsidRPr="00E808F0">
        <w:t>Make sure the security of Microsoft Access accepts the folder where you put the database as a trusted location.</w:t>
      </w:r>
      <w:r w:rsidR="00EF2560" w:rsidRPr="00E808F0">
        <w:t xml:space="preserve"> </w:t>
      </w:r>
      <w:r w:rsidR="00754B7A">
        <w:t>You can do this by opening the database in Microsoft Access once and confirm any messages you get.</w:t>
      </w:r>
    </w:p>
    <w:p w:rsidR="007D3F56" w:rsidRPr="00E808F0" w:rsidRDefault="007D3F56" w:rsidP="007D3F56">
      <w:pPr>
        <w:pStyle w:val="Listenabsatz"/>
        <w:numPr>
          <w:ilvl w:val="0"/>
          <w:numId w:val="19"/>
        </w:numPr>
      </w:pPr>
      <w:r w:rsidRPr="00E808F0">
        <w:t>Make sure</w:t>
      </w:r>
      <w:r>
        <w:t xml:space="preserve"> the ODBC driver</w:t>
      </w:r>
      <w:r w:rsidRPr="00E808F0">
        <w:t xml:space="preserve"> for Microsoft Access </w:t>
      </w:r>
      <w:r>
        <w:t>is</w:t>
      </w:r>
      <w:r w:rsidRPr="00E808F0">
        <w:t xml:space="preserve"> installed on your system</w:t>
      </w:r>
      <w:r>
        <w:t xml:space="preserve"> (driver name “Microsoft Access Driver </w:t>
      </w:r>
      <w:r w:rsidR="003219DA">
        <w:t>(*.</w:t>
      </w:r>
      <w:proofErr w:type="spellStart"/>
      <w:r w:rsidR="003219DA">
        <w:t>mdb</w:t>
      </w:r>
      <w:proofErr w:type="spellEnd"/>
      <w:r w:rsidR="003219DA">
        <w:t xml:space="preserve">)”, versions 4.00.6305.00, </w:t>
      </w:r>
      <w:r>
        <w:t>6.01.7600.16385</w:t>
      </w:r>
      <w:r w:rsidR="003219DA">
        <w:t xml:space="preserve"> and 12.00.6423.1000</w:t>
      </w:r>
      <w:r>
        <w:t xml:space="preserve"> have been tested and are known to work)</w:t>
      </w:r>
      <w:r w:rsidRPr="00E808F0">
        <w:t xml:space="preserve">. This </w:t>
      </w:r>
      <w:r>
        <w:t xml:space="preserve">driver </w:t>
      </w:r>
      <w:r w:rsidRPr="00E808F0">
        <w:t xml:space="preserve">should normally be </w:t>
      </w:r>
      <w:r>
        <w:t>on your system</w:t>
      </w:r>
      <w:r w:rsidRPr="00E808F0">
        <w:t>.</w:t>
      </w:r>
    </w:p>
    <w:p w:rsidR="007D3F56" w:rsidRDefault="007D3F56" w:rsidP="007D3F56">
      <w:pPr>
        <w:pStyle w:val="Listenabsatz"/>
        <w:numPr>
          <w:ilvl w:val="1"/>
          <w:numId w:val="19"/>
        </w:numPr>
      </w:pPr>
      <w:r w:rsidRPr="00E808F0">
        <w:t xml:space="preserve">In a 64-Bit Windows the standard ODBC configuration is for 64-Bit ODBC. To get to the 32-Bit ODBC configuration, use the following path: </w:t>
      </w:r>
      <w:r w:rsidRPr="007D3F56">
        <w:rPr>
          <w:rStyle w:val="HTMLCode"/>
        </w:rPr>
        <w:t>\Windows\SysWoW64\Odbcad32.exe</w:t>
      </w:r>
    </w:p>
    <w:p w:rsidR="007D3F56" w:rsidRPr="00E808F0" w:rsidRDefault="007D3F56" w:rsidP="007D3F56">
      <w:pPr>
        <w:pStyle w:val="Listenabsatz"/>
        <w:numPr>
          <w:ilvl w:val="1"/>
          <w:numId w:val="19"/>
        </w:numPr>
      </w:pPr>
      <w:r>
        <w:t xml:space="preserve">Please make sure </w:t>
      </w:r>
      <w:r w:rsidRPr="00790462">
        <w:rPr>
          <w:u w:val="single"/>
        </w:rPr>
        <w:t>not to use</w:t>
      </w:r>
      <w:r>
        <w:t xml:space="preserve"> the following driver as it does not seem work with JDBC: “Microsoft Access Driver (*.</w:t>
      </w:r>
      <w:proofErr w:type="spellStart"/>
      <w:r>
        <w:t>mdb</w:t>
      </w:r>
      <w:proofErr w:type="spellEnd"/>
      <w:r>
        <w:t>, *.</w:t>
      </w:r>
      <w:proofErr w:type="spellStart"/>
      <w:r>
        <w:t>accdb</w:t>
      </w:r>
      <w:proofErr w:type="spellEnd"/>
      <w:r>
        <w:t>)” version 14.00.4760.1000.</w:t>
      </w:r>
    </w:p>
    <w:p w:rsidR="007D3F56" w:rsidRDefault="007D3F56" w:rsidP="007D3F56">
      <w:pPr>
        <w:pStyle w:val="Listenabsatz"/>
        <w:keepNext/>
        <w:numPr>
          <w:ilvl w:val="0"/>
          <w:numId w:val="19"/>
        </w:numPr>
        <w:spacing w:before="240" w:after="0"/>
        <w:ind w:left="356" w:hangingChars="162" w:hanging="356"/>
      </w:pPr>
      <w:r>
        <w:lastRenderedPageBreak/>
        <w:t>Depending on the version of your model you either need to setup an ODBC configuration or edit the file “sume_dm.ini” to set your database location. For model versions &gt; 295 the ODBC configuration is needed and the file sume_dm.ini will not be used anymore.</w:t>
      </w:r>
    </w:p>
    <w:p w:rsidR="007D3F56" w:rsidRDefault="007D3F56" w:rsidP="007D3F56">
      <w:pPr>
        <w:pStyle w:val="Listenabsatz"/>
        <w:keepNext/>
        <w:numPr>
          <w:ilvl w:val="1"/>
          <w:numId w:val="19"/>
        </w:numPr>
        <w:spacing w:before="240"/>
      </w:pPr>
      <w:r>
        <w:t>Model versions &gt; 295: Create a 32Bit ODBC configuration named “SUME” with the driver stated above and supply the path to your “ABM Daten.mdb” database file. There is no need to change any other settings.</w:t>
      </w:r>
    </w:p>
    <w:p w:rsidR="007D3F56" w:rsidRDefault="007D3F56" w:rsidP="007D3F56">
      <w:pPr>
        <w:ind w:left="1416"/>
      </w:pPr>
      <w:r w:rsidRPr="007D3F56">
        <w:rPr>
          <w:noProof/>
          <w:lang w:val="de-AT"/>
        </w:rPr>
        <w:drawing>
          <wp:inline distT="0" distB="0" distL="0" distR="0" wp14:anchorId="351AEFF9" wp14:editId="6574E9D0">
            <wp:extent cx="3207600" cy="2134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07600" cy="2134800"/>
                    </a:xfrm>
                    <a:prstGeom prst="rect">
                      <a:avLst/>
                    </a:prstGeom>
                  </pic:spPr>
                </pic:pic>
              </a:graphicData>
            </a:graphic>
          </wp:inline>
        </w:drawing>
      </w:r>
    </w:p>
    <w:p w:rsidR="00C14B0E" w:rsidRPr="00E808F0" w:rsidRDefault="007D3F56" w:rsidP="007D3F56">
      <w:pPr>
        <w:pStyle w:val="Listenabsatz"/>
        <w:numPr>
          <w:ilvl w:val="1"/>
          <w:numId w:val="19"/>
        </w:numPr>
        <w:spacing w:before="240" w:after="0"/>
      </w:pPr>
      <w:r>
        <w:t xml:space="preserve">Model versions &lt;= 295: </w:t>
      </w:r>
      <w:r w:rsidR="00C14B0E" w:rsidRPr="00E808F0">
        <w:t xml:space="preserve">Edit </w:t>
      </w:r>
      <w:r w:rsidR="00A31DF6" w:rsidRPr="00E808F0">
        <w:t>the file “</w:t>
      </w:r>
      <w:r w:rsidR="00C14B0E" w:rsidRPr="00E808F0">
        <w:t>sume_dm.ini</w:t>
      </w:r>
      <w:r w:rsidR="00A31DF6" w:rsidRPr="00E808F0">
        <w:t>” and set the database location to the folder previously used to store the “ABM Daten.</w:t>
      </w:r>
      <w:r>
        <w:t>mdb</w:t>
      </w:r>
      <w:r w:rsidR="00A31DF6" w:rsidRPr="00E808F0">
        <w:t>”</w:t>
      </w:r>
      <w:r w:rsidR="00F74B60" w:rsidRPr="00E808F0">
        <w:t xml:space="preserve"> file</w:t>
      </w:r>
      <w:r w:rsidR="00A31DF6" w:rsidRPr="00E808F0">
        <w:t>, e.g.</w:t>
      </w:r>
    </w:p>
    <w:p w:rsidR="00A31DF6" w:rsidRPr="00E808F0" w:rsidRDefault="00F74B60" w:rsidP="00A31DF6">
      <w:pPr>
        <w:ind w:left="1416"/>
        <w:rPr>
          <w:rStyle w:val="HTMLCode"/>
        </w:rPr>
      </w:pPr>
      <w:proofErr w:type="spellStart"/>
      <w:r w:rsidRPr="00E808F0">
        <w:rPr>
          <w:rStyle w:val="HTMLCode"/>
        </w:rPr>
        <w:t>DbLocation</w:t>
      </w:r>
      <w:proofErr w:type="spellEnd"/>
      <w:r w:rsidRPr="00E808F0">
        <w:rPr>
          <w:rStyle w:val="HTMLCode"/>
        </w:rPr>
        <w:t xml:space="preserve"> = S:\\!projekt\\557_SUME\\Model\\ABM\\Model Implementation\\ABM Daten.</w:t>
      </w:r>
      <w:r w:rsidR="007D3F56">
        <w:rPr>
          <w:rStyle w:val="HTMLCode"/>
        </w:rPr>
        <w:t>mdb</w:t>
      </w:r>
    </w:p>
    <w:p w:rsidR="00B9032A" w:rsidRPr="00E808F0" w:rsidRDefault="00B9032A" w:rsidP="00F81AF4">
      <w:pPr>
        <w:pStyle w:val="Listenabsatz"/>
        <w:numPr>
          <w:ilvl w:val="0"/>
          <w:numId w:val="19"/>
        </w:numPr>
      </w:pPr>
      <w:r w:rsidRPr="00E808F0">
        <w:t>Set the system parameter “</w:t>
      </w:r>
      <w:proofErr w:type="spellStart"/>
      <w:r w:rsidRPr="00E808F0">
        <w:t>PathOutput</w:t>
      </w:r>
      <w:proofErr w:type="spellEnd"/>
      <w:r w:rsidRPr="00E808F0">
        <w:t xml:space="preserve">” in table </w:t>
      </w:r>
      <w:proofErr w:type="spellStart"/>
      <w:r w:rsidRPr="00E808F0">
        <w:t>SysParamsRuntime</w:t>
      </w:r>
      <w:proofErr w:type="spellEnd"/>
      <w:r w:rsidRPr="00E808F0">
        <w:t xml:space="preserve"> </w:t>
      </w:r>
      <w:r w:rsidR="007D3F56">
        <w:t xml:space="preserve">of your database </w:t>
      </w:r>
      <w:r w:rsidRPr="00E808F0">
        <w:t>to the directory that shall contain</w:t>
      </w:r>
      <w:r w:rsidR="007D3F56">
        <w:t xml:space="preserve"> the model output files and make sure that directory exists.</w:t>
      </w:r>
    </w:p>
    <w:p w:rsidR="00CA2EF6" w:rsidRDefault="00CA2EF6" w:rsidP="00441442">
      <w:pPr>
        <w:pStyle w:val="berschrift2"/>
      </w:pPr>
      <w:bookmarkStart w:id="80" w:name="_Toc295677979"/>
      <w:r>
        <w:t>Running the Generation of the Synthetic Population</w:t>
      </w:r>
    </w:p>
    <w:p w:rsidR="00CA2EF6" w:rsidRDefault="00CA2EF6" w:rsidP="00CA2EF6">
      <w:r>
        <w:t>In general, it is recommended to generate the synthetic population on the spatial level of “</w:t>
      </w:r>
      <w:proofErr w:type="spellStart"/>
      <w:r>
        <w:t>Zählbezirke</w:t>
      </w:r>
      <w:proofErr w:type="spellEnd"/>
      <w:r>
        <w:t>” (250 units) and for 100% of the population, since it is easy to aggregate it later on. Also the sampling of institutional households is recommended, since they can later be identified and excluded from model runs.</w:t>
      </w:r>
    </w:p>
    <w:p w:rsidR="00CA2EF6" w:rsidRDefault="00CA2EF6" w:rsidP="00CA2EF6">
      <w:r>
        <w:t>To achieve this, the following system parameters must be set:</w:t>
      </w:r>
    </w:p>
    <w:tbl>
      <w:tblPr>
        <w:tblStyle w:val="MittlereSchattierung1-Akzent11"/>
        <w:tblW w:w="0" w:type="auto"/>
        <w:tblLook w:val="04A0" w:firstRow="1" w:lastRow="0" w:firstColumn="1" w:lastColumn="0" w:noHBand="0" w:noVBand="1"/>
      </w:tblPr>
      <w:tblGrid>
        <w:gridCol w:w="2710"/>
        <w:gridCol w:w="3004"/>
        <w:gridCol w:w="738"/>
      </w:tblGrid>
      <w:tr w:rsidR="00CA2EF6" w:rsidTr="00CA2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r>
              <w:t>Table</w:t>
            </w:r>
          </w:p>
        </w:tc>
        <w:tc>
          <w:tcPr>
            <w:tcW w:w="0" w:type="auto"/>
          </w:tcPr>
          <w:p w:rsidR="00CA2EF6" w:rsidRDefault="00CA2EF6" w:rsidP="00CA2EF6">
            <w:pPr>
              <w:cnfStyle w:val="100000000000" w:firstRow="1" w:lastRow="0" w:firstColumn="0" w:lastColumn="0" w:oddVBand="0" w:evenVBand="0" w:oddHBand="0" w:evenHBand="0" w:firstRowFirstColumn="0" w:firstRowLastColumn="0" w:lastRowFirstColumn="0" w:lastRowLastColumn="0"/>
            </w:pPr>
            <w:r>
              <w:t>Parameter</w:t>
            </w:r>
          </w:p>
        </w:tc>
        <w:tc>
          <w:tcPr>
            <w:tcW w:w="0" w:type="auto"/>
          </w:tcPr>
          <w:p w:rsidR="00CA2EF6" w:rsidRDefault="00CA2EF6" w:rsidP="00CA2EF6">
            <w:pPr>
              <w:cnfStyle w:val="100000000000" w:firstRow="1" w:lastRow="0" w:firstColumn="0" w:lastColumn="0" w:oddVBand="0" w:evenVBand="0" w:oddHBand="0" w:evenHBand="0" w:firstRowFirstColumn="0" w:firstRowLastColumn="0" w:lastRowFirstColumn="0" w:lastRowLastColumn="0"/>
            </w:pPr>
            <w:r>
              <w:t>Value</w:t>
            </w:r>
          </w:p>
        </w:tc>
      </w:tr>
      <w:tr w:rsidR="00CA2EF6" w:rsidTr="00CA2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proofErr w:type="spellStart"/>
            <w:r>
              <w:t>SysParamsRuntime</w:t>
            </w:r>
            <w:proofErr w:type="spellEnd"/>
          </w:p>
        </w:tc>
        <w:tc>
          <w:tcPr>
            <w:tcW w:w="0" w:type="auto"/>
          </w:tcPr>
          <w:p w:rsidR="00CA2EF6" w:rsidRDefault="00CA2EF6" w:rsidP="00CA2EF6">
            <w:pPr>
              <w:cnfStyle w:val="000000100000" w:firstRow="0" w:lastRow="0" w:firstColumn="0" w:lastColumn="0" w:oddVBand="0" w:evenVBand="0" w:oddHBand="1" w:evenHBand="0" w:firstRowFirstColumn="0" w:firstRowLastColumn="0" w:lastRowFirstColumn="0" w:lastRowLastColumn="0"/>
            </w:pPr>
            <w:proofErr w:type="spellStart"/>
            <w:r w:rsidRPr="00CA2EF6">
              <w:t>SpatialUnitLevel</w:t>
            </w:r>
            <w:proofErr w:type="spellEnd"/>
          </w:p>
        </w:tc>
        <w:tc>
          <w:tcPr>
            <w:tcW w:w="0" w:type="auto"/>
          </w:tcPr>
          <w:p w:rsidR="00CA2EF6" w:rsidRDefault="00CA2EF6" w:rsidP="00CA2EF6">
            <w:pPr>
              <w:cnfStyle w:val="000000100000" w:firstRow="0" w:lastRow="0" w:firstColumn="0" w:lastColumn="0" w:oddVBand="0" w:evenVBand="0" w:oddHBand="1" w:evenHBand="0" w:firstRowFirstColumn="0" w:firstRowLastColumn="0" w:lastRowFirstColumn="0" w:lastRowLastColumn="0"/>
            </w:pPr>
            <w:r>
              <w:t>ZB</w:t>
            </w:r>
          </w:p>
        </w:tc>
      </w:tr>
      <w:tr w:rsidR="00CA2EF6" w:rsidTr="00CA2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proofErr w:type="spellStart"/>
            <w:r>
              <w:t>SysParamsDataPreparation</w:t>
            </w:r>
            <w:proofErr w:type="spellEnd"/>
          </w:p>
        </w:tc>
        <w:tc>
          <w:tcPr>
            <w:tcW w:w="0" w:type="auto"/>
          </w:tcPr>
          <w:p w:rsidR="00CA2EF6" w:rsidRPr="00CA2EF6" w:rsidRDefault="00CA2EF6" w:rsidP="00CA2EF6">
            <w:pPr>
              <w:cnfStyle w:val="000000010000" w:firstRow="0" w:lastRow="0" w:firstColumn="0" w:lastColumn="0" w:oddVBand="0" w:evenVBand="0" w:oddHBand="0" w:evenHBand="1" w:firstRowFirstColumn="0" w:firstRowLastColumn="0" w:lastRowFirstColumn="0" w:lastRowLastColumn="0"/>
            </w:pPr>
            <w:proofErr w:type="spellStart"/>
            <w:r w:rsidRPr="00CA2EF6">
              <w:t>SampleInstitutionalHouseholds</w:t>
            </w:r>
            <w:proofErr w:type="spellEnd"/>
          </w:p>
        </w:tc>
        <w:tc>
          <w:tcPr>
            <w:tcW w:w="0" w:type="auto"/>
          </w:tcPr>
          <w:p w:rsidR="00CA2EF6" w:rsidRDefault="00CA2EF6" w:rsidP="00CA2EF6">
            <w:pPr>
              <w:cnfStyle w:val="000000010000" w:firstRow="0" w:lastRow="0" w:firstColumn="0" w:lastColumn="0" w:oddVBand="0" w:evenVBand="0" w:oddHBand="0" w:evenHBand="1" w:firstRowFirstColumn="0" w:firstRowLastColumn="0" w:lastRowFirstColumn="0" w:lastRowLastColumn="0"/>
            </w:pPr>
            <w:r>
              <w:t>1</w:t>
            </w:r>
          </w:p>
        </w:tc>
      </w:tr>
    </w:tbl>
    <w:p w:rsidR="004A2FE8" w:rsidRDefault="004A2FE8" w:rsidP="004A2FE8">
      <w:pPr>
        <w:spacing w:before="240"/>
      </w:pPr>
      <w:r>
        <w:t>The generation may be started through the module at.sume.sampling.GeneratePopulation.java. It can be run in debug mode as well.</w:t>
      </w:r>
      <w:r w:rsidR="00E170CD">
        <w:t xml:space="preserve"> The relevant tables (_</w:t>
      </w:r>
      <w:proofErr w:type="spellStart"/>
      <w:r w:rsidR="00E170CD">
        <w:t>DM_Households</w:t>
      </w:r>
      <w:proofErr w:type="spellEnd"/>
      <w:r w:rsidR="00E170CD">
        <w:t xml:space="preserve"> and _</w:t>
      </w:r>
      <w:proofErr w:type="spellStart"/>
      <w:r w:rsidR="00E170CD">
        <w:t>DM_Persons</w:t>
      </w:r>
      <w:proofErr w:type="spellEnd"/>
      <w:r w:rsidR="00E170CD">
        <w:t>) will be cleared automatically before the generation starts.</w:t>
      </w:r>
    </w:p>
    <w:p w:rsidR="00F610EC" w:rsidRDefault="00F610EC" w:rsidP="004A2FE8">
      <w:pPr>
        <w:spacing w:before="240"/>
      </w:pPr>
      <w:r>
        <w:t>For the generation of the synthetic population, it must be made sure that all dwellings are available in table _</w:t>
      </w:r>
      <w:proofErr w:type="spellStart"/>
      <w:r>
        <w:t>DM_Dwellings</w:t>
      </w:r>
      <w:proofErr w:type="spellEnd"/>
      <w:r>
        <w:t>.</w:t>
      </w:r>
      <w:r w:rsidR="00921409">
        <w:t xml:space="preserve"> This can be usually achieved by deleting the current table _</w:t>
      </w:r>
      <w:proofErr w:type="spellStart"/>
      <w:r w:rsidR="00921409">
        <w:t>DM_Dwellings</w:t>
      </w:r>
      <w:proofErr w:type="spellEnd"/>
      <w:r w:rsidR="00921409">
        <w:t xml:space="preserve"> and renaming [_</w:t>
      </w:r>
      <w:proofErr w:type="spellStart"/>
      <w:r w:rsidR="00921409">
        <w:t>DM_Dwellings</w:t>
      </w:r>
      <w:proofErr w:type="spellEnd"/>
      <w:r w:rsidR="00921409">
        <w:t xml:space="preserve"> FULL] to _</w:t>
      </w:r>
      <w:proofErr w:type="spellStart"/>
      <w:r w:rsidR="00921409">
        <w:t>DM_Dwellings</w:t>
      </w:r>
      <w:proofErr w:type="spellEnd"/>
      <w:r w:rsidR="00921409">
        <w:t>.</w:t>
      </w:r>
    </w:p>
    <w:p w:rsidR="002925D8" w:rsidRDefault="002925D8" w:rsidP="002925D8">
      <w:pPr>
        <w:pStyle w:val="berschrift2"/>
      </w:pPr>
      <w:r>
        <w:lastRenderedPageBreak/>
        <w:t>Reduction of the Synthetic Population to 10%</w:t>
      </w:r>
    </w:p>
    <w:p w:rsidR="002925D8" w:rsidRDefault="002925D8" w:rsidP="008D2C39">
      <w:pPr>
        <w:keepNext/>
      </w:pPr>
      <w:r>
        <w:t>To reduce the synthetic population to 10% of the original population numbers in 2001 in order to reduce the model running time the following steps must be taken:</w:t>
      </w:r>
    </w:p>
    <w:p w:rsidR="002925D8" w:rsidRDefault="008D2C39" w:rsidP="008D2C39">
      <w:pPr>
        <w:pStyle w:val="Listenabsatz"/>
        <w:keepNext/>
        <w:numPr>
          <w:ilvl w:val="0"/>
          <w:numId w:val="31"/>
        </w:numPr>
        <w:spacing w:after="0"/>
        <w:ind w:left="357" w:hanging="357"/>
      </w:pPr>
      <w:r>
        <w:t>Create the reduced households table and r</w:t>
      </w:r>
      <w:r w:rsidR="002925D8">
        <w:t xml:space="preserve">emove all institutional households </w:t>
      </w:r>
      <w:r>
        <w:t xml:space="preserve">in </w:t>
      </w:r>
      <w:r w:rsidR="002925D8">
        <w:t>_</w:t>
      </w:r>
      <w:proofErr w:type="spellStart"/>
      <w:r w:rsidR="002925D8">
        <w:t>DM_Households</w:t>
      </w:r>
      <w:proofErr w:type="spellEnd"/>
      <w:r w:rsidR="002925D8">
        <w:t xml:space="preserve"> (</w:t>
      </w:r>
      <w:r w:rsidR="003C5335">
        <w:t>removal of the institutional households is optional</w:t>
      </w:r>
      <w:r w:rsidR="002925D8">
        <w:t>, but recommended since the model currently can’t handle institutional households appropriately):</w:t>
      </w:r>
    </w:p>
    <w:p w:rsidR="008D2C39" w:rsidRPr="008D2C39" w:rsidRDefault="008D2C39" w:rsidP="008D2C39">
      <w:pPr>
        <w:pStyle w:val="Listenfortsetzung2"/>
        <w:rPr>
          <w:rFonts w:ascii="Courier New" w:hAnsi="Courier New" w:cs="Courier New"/>
        </w:rPr>
      </w:pPr>
      <w:r w:rsidRPr="008D2C39">
        <w:rPr>
          <w:rFonts w:ascii="Courier New" w:hAnsi="Courier New" w:cs="Courier New"/>
        </w:rPr>
        <w:t>SELECT * INTO _</w:t>
      </w:r>
      <w:proofErr w:type="spellStart"/>
      <w:r w:rsidRPr="008D2C39">
        <w:rPr>
          <w:rFonts w:ascii="Courier New" w:hAnsi="Courier New" w:cs="Courier New"/>
        </w:rPr>
        <w:t>DM_Households</w:t>
      </w:r>
      <w:proofErr w:type="spellEnd"/>
      <w:r>
        <w:rPr>
          <w:rFonts w:ascii="Courier New" w:hAnsi="Courier New" w:cs="Courier New"/>
        </w:rPr>
        <w:t xml:space="preserve"> FROM </w:t>
      </w:r>
      <w:r w:rsidR="0015777E">
        <w:rPr>
          <w:rFonts w:ascii="Courier New" w:hAnsi="Courier New" w:cs="Courier New"/>
        </w:rPr>
        <w:t>[</w:t>
      </w:r>
      <w:r>
        <w:rPr>
          <w:rFonts w:ascii="Courier New" w:hAnsi="Courier New" w:cs="Courier New"/>
        </w:rPr>
        <w:t>_</w:t>
      </w:r>
      <w:proofErr w:type="spellStart"/>
      <w:r>
        <w:rPr>
          <w:rFonts w:ascii="Courier New" w:hAnsi="Courier New" w:cs="Courier New"/>
        </w:rPr>
        <w:t>DM_Households</w:t>
      </w:r>
      <w:proofErr w:type="spellEnd"/>
      <w:r>
        <w:rPr>
          <w:rFonts w:ascii="Courier New" w:hAnsi="Courier New" w:cs="Courier New"/>
        </w:rPr>
        <w:t xml:space="preserve"> FULL</w:t>
      </w:r>
      <w:r w:rsidR="0015777E">
        <w:rPr>
          <w:rFonts w:ascii="Courier New" w:hAnsi="Courier New" w:cs="Courier New"/>
        </w:rPr>
        <w:t>]</w:t>
      </w:r>
    </w:p>
    <w:p w:rsidR="002925D8" w:rsidRPr="008D2C39" w:rsidRDefault="008D2C39" w:rsidP="008D2C39">
      <w:pPr>
        <w:pStyle w:val="Listenfortsetzung2"/>
        <w:rPr>
          <w:rFonts w:ascii="Courier New" w:hAnsi="Courier New" w:cs="Courier New"/>
        </w:rPr>
      </w:pPr>
      <w:r w:rsidRPr="008D2C39">
        <w:rPr>
          <w:rFonts w:ascii="Courier New" w:hAnsi="Courier New" w:cs="Courier New"/>
        </w:rPr>
        <w:t xml:space="preserve">WHERE </w:t>
      </w:r>
      <w:proofErr w:type="spellStart"/>
      <w:r w:rsidRPr="008D2C39">
        <w:rPr>
          <w:rFonts w:ascii="Courier New" w:hAnsi="Courier New" w:cs="Courier New"/>
        </w:rPr>
        <w:t>HouseholdId</w:t>
      </w:r>
      <w:proofErr w:type="spellEnd"/>
      <w:r w:rsidRPr="008D2C39">
        <w:rPr>
          <w:rFonts w:ascii="Courier New" w:hAnsi="Courier New" w:cs="Courier New"/>
        </w:rPr>
        <w:t xml:space="preserve"> Mod 10=1 AND </w:t>
      </w:r>
      <w:proofErr w:type="spellStart"/>
      <w:r>
        <w:rPr>
          <w:rFonts w:ascii="Courier New" w:hAnsi="Courier New" w:cs="Courier New"/>
        </w:rPr>
        <w:t>HouseholdType</w:t>
      </w:r>
      <w:proofErr w:type="spellEnd"/>
      <w:r>
        <w:rPr>
          <w:rFonts w:ascii="Courier New" w:hAnsi="Courier New" w:cs="Courier New"/>
        </w:rPr>
        <w:t>=1</w:t>
      </w:r>
      <w:r w:rsidRPr="008D2C39">
        <w:rPr>
          <w:rFonts w:ascii="Courier New" w:hAnsi="Courier New" w:cs="Courier New"/>
        </w:rPr>
        <w:t>;</w:t>
      </w:r>
    </w:p>
    <w:p w:rsidR="0046104E" w:rsidRDefault="0046104E" w:rsidP="0046104E">
      <w:pPr>
        <w:pStyle w:val="Listenabsatz"/>
        <w:numPr>
          <w:ilvl w:val="0"/>
          <w:numId w:val="31"/>
        </w:numPr>
        <w:spacing w:after="0"/>
      </w:pPr>
      <w:r>
        <w:t>Create the reduced dwellings table containing all dwellings for the remaining households:</w:t>
      </w:r>
    </w:p>
    <w:p w:rsidR="0046104E" w:rsidRPr="00B17D5F" w:rsidRDefault="0046104E" w:rsidP="0046104E">
      <w:pPr>
        <w:pStyle w:val="Listenfortsetzung2"/>
        <w:rPr>
          <w:rFonts w:ascii="Courier New" w:hAnsi="Courier New" w:cs="Courier New"/>
        </w:rPr>
      </w:pPr>
      <w:r w:rsidRPr="00B17D5F">
        <w:rPr>
          <w:rFonts w:ascii="Courier New" w:hAnsi="Courier New" w:cs="Courier New"/>
        </w:rPr>
        <w:t>SELECT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 INTO _</w:t>
      </w:r>
      <w:proofErr w:type="spellStart"/>
      <w:r w:rsidRPr="00B17D5F">
        <w:rPr>
          <w:rFonts w:ascii="Courier New" w:hAnsi="Courier New" w:cs="Courier New"/>
        </w:rPr>
        <w:t>DM_Dwellings</w:t>
      </w:r>
      <w:proofErr w:type="spellEnd"/>
    </w:p>
    <w:p w:rsidR="0046104E" w:rsidRPr="00B17D5F" w:rsidRDefault="0046104E" w:rsidP="0046104E">
      <w:pPr>
        <w:pStyle w:val="Listenfortsetzung2"/>
        <w:rPr>
          <w:rFonts w:ascii="Courier New" w:hAnsi="Courier New" w:cs="Courier New"/>
        </w:rPr>
      </w:pPr>
      <w:r w:rsidRPr="00B17D5F">
        <w:rPr>
          <w:rFonts w:ascii="Courier New" w:hAnsi="Courier New" w:cs="Courier New"/>
        </w:rPr>
        <w:t>FROM _</w:t>
      </w:r>
      <w:proofErr w:type="spellStart"/>
      <w:r w:rsidRPr="00B17D5F">
        <w:rPr>
          <w:rFonts w:ascii="Courier New" w:hAnsi="Courier New" w:cs="Courier New"/>
        </w:rPr>
        <w:t>DM_Households</w:t>
      </w:r>
      <w:proofErr w:type="spellEnd"/>
      <w:r w:rsidRPr="00B17D5F">
        <w:rPr>
          <w:rFonts w:ascii="Courier New" w:hAnsi="Courier New" w:cs="Courier New"/>
        </w:rPr>
        <w:t xml:space="preserve"> INNER JOIN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 ON [_</w:t>
      </w:r>
      <w:proofErr w:type="spellStart"/>
      <w:r w:rsidRPr="00B17D5F">
        <w:rPr>
          <w:rFonts w:ascii="Courier New" w:hAnsi="Courier New" w:cs="Courier New"/>
        </w:rPr>
        <w:t>DM_Households</w:t>
      </w:r>
      <w:proofErr w:type="spellEnd"/>
      <w:r w:rsidRPr="00B17D5F">
        <w:rPr>
          <w:rFonts w:ascii="Courier New" w:hAnsi="Courier New" w:cs="Courier New"/>
        </w:rPr>
        <w:t>].</w:t>
      </w:r>
      <w:proofErr w:type="spellStart"/>
      <w:r w:rsidRPr="00B17D5F">
        <w:rPr>
          <w:rFonts w:ascii="Courier New" w:hAnsi="Courier New" w:cs="Courier New"/>
        </w:rPr>
        <w:t>DwellingId</w:t>
      </w:r>
      <w:proofErr w:type="spellEnd"/>
      <w:r w:rsidRPr="00B17D5F">
        <w:rPr>
          <w:rFonts w:ascii="Courier New" w:hAnsi="Courier New" w:cs="Courier New"/>
        </w:rPr>
        <w:t xml:space="preserve"> =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w:t>
      </w:r>
      <w:proofErr w:type="spellStart"/>
      <w:r w:rsidRPr="00B17D5F">
        <w:rPr>
          <w:rFonts w:ascii="Courier New" w:hAnsi="Courier New" w:cs="Courier New"/>
        </w:rPr>
        <w:t>DwellingId</w:t>
      </w:r>
      <w:proofErr w:type="spellEnd"/>
    </w:p>
    <w:p w:rsidR="0046104E" w:rsidRPr="00B17D5F" w:rsidRDefault="0046104E" w:rsidP="0046104E">
      <w:pPr>
        <w:pStyle w:val="Listenfortsetzung2"/>
        <w:rPr>
          <w:rFonts w:ascii="Courier New" w:hAnsi="Courier New" w:cs="Courier New"/>
        </w:rPr>
      </w:pPr>
      <w:r w:rsidRPr="00B17D5F">
        <w:rPr>
          <w:rFonts w:ascii="Courier New" w:hAnsi="Courier New" w:cs="Courier New"/>
        </w:rPr>
        <w:t>ORDER BY [_</w:t>
      </w:r>
      <w:proofErr w:type="spellStart"/>
      <w:r w:rsidRPr="00B17D5F">
        <w:rPr>
          <w:rFonts w:ascii="Courier New" w:hAnsi="Courier New" w:cs="Courier New"/>
        </w:rPr>
        <w:t>DM_Dwellings</w:t>
      </w:r>
      <w:proofErr w:type="spellEnd"/>
      <w:r w:rsidRPr="00B17D5F">
        <w:rPr>
          <w:rFonts w:ascii="Courier New" w:hAnsi="Courier New" w:cs="Courier New"/>
        </w:rPr>
        <w:t xml:space="preserve"> FULL].</w:t>
      </w:r>
      <w:proofErr w:type="spellStart"/>
      <w:r w:rsidRPr="00B17D5F">
        <w:rPr>
          <w:rFonts w:ascii="Courier New" w:hAnsi="Courier New" w:cs="Courier New"/>
        </w:rPr>
        <w:t>DwellingId</w:t>
      </w:r>
      <w:proofErr w:type="spellEnd"/>
      <w:r w:rsidRPr="00B17D5F">
        <w:rPr>
          <w:rFonts w:ascii="Courier New" w:hAnsi="Courier New" w:cs="Courier New"/>
        </w:rPr>
        <w:t>;</w:t>
      </w:r>
    </w:p>
    <w:p w:rsidR="0015777E" w:rsidRDefault="0015777E" w:rsidP="00B17D5F">
      <w:pPr>
        <w:pStyle w:val="Listenabsatz"/>
        <w:numPr>
          <w:ilvl w:val="0"/>
          <w:numId w:val="31"/>
        </w:numPr>
        <w:spacing w:after="0"/>
      </w:pPr>
      <w:r>
        <w:t>Determine the free dwellings from the full dwellings table:</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SELECT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 INTO [_</w:t>
      </w:r>
      <w:proofErr w:type="spellStart"/>
      <w:r w:rsidRPr="0015777E">
        <w:rPr>
          <w:rFonts w:ascii="Courier New" w:hAnsi="Courier New" w:cs="Courier New"/>
        </w:rPr>
        <w:t>DM_Dwellings</w:t>
      </w:r>
      <w:proofErr w:type="spellEnd"/>
      <w:r w:rsidRPr="0015777E">
        <w:rPr>
          <w:rFonts w:ascii="Courier New" w:hAnsi="Courier New" w:cs="Courier New"/>
        </w:rPr>
        <w:t xml:space="preserve"> FREE]</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FROM [_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 RIGHT JOIN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 ON [_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w:t>
      </w:r>
      <w:proofErr w:type="spellStart"/>
      <w:r w:rsidRPr="0015777E">
        <w:rPr>
          <w:rFonts w:ascii="Courier New" w:hAnsi="Courier New" w:cs="Courier New"/>
        </w:rPr>
        <w:t>DwellingId</w:t>
      </w:r>
      <w:proofErr w:type="spellEnd"/>
      <w:r w:rsidRPr="0015777E">
        <w:rPr>
          <w:rFonts w:ascii="Courier New" w:hAnsi="Courier New" w:cs="Courier New"/>
        </w:rPr>
        <w:t xml:space="preserve"> =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w:t>
      </w:r>
      <w:proofErr w:type="spellStart"/>
      <w:r w:rsidRPr="0015777E">
        <w:rPr>
          <w:rFonts w:ascii="Courier New" w:hAnsi="Courier New" w:cs="Courier New"/>
        </w:rPr>
        <w:t>DwellingId</w:t>
      </w:r>
      <w:proofErr w:type="spellEnd"/>
    </w:p>
    <w:p w:rsidR="0015777E" w:rsidRPr="0015777E" w:rsidRDefault="0015777E" w:rsidP="0015777E">
      <w:pPr>
        <w:pStyle w:val="Listenfortsetzung2"/>
        <w:rPr>
          <w:rFonts w:ascii="Courier New" w:hAnsi="Courier New" w:cs="Courier New"/>
        </w:rPr>
      </w:pPr>
      <w:r w:rsidRPr="0015777E">
        <w:rPr>
          <w:rFonts w:ascii="Courier New" w:hAnsi="Courier New" w:cs="Courier New"/>
        </w:rPr>
        <w:t>WHERE ((([_</w:t>
      </w:r>
      <w:proofErr w:type="spellStart"/>
      <w:r w:rsidRPr="0015777E">
        <w:rPr>
          <w:rFonts w:ascii="Courier New" w:hAnsi="Courier New" w:cs="Courier New"/>
        </w:rPr>
        <w:t>DM_Households</w:t>
      </w:r>
      <w:proofErr w:type="spellEnd"/>
      <w:r w:rsidRPr="0015777E">
        <w:rPr>
          <w:rFonts w:ascii="Courier New" w:hAnsi="Courier New" w:cs="Courier New"/>
        </w:rPr>
        <w:t xml:space="preserve"> FULL].</w:t>
      </w:r>
      <w:proofErr w:type="spellStart"/>
      <w:r w:rsidRPr="0015777E">
        <w:rPr>
          <w:rFonts w:ascii="Courier New" w:hAnsi="Courier New" w:cs="Courier New"/>
        </w:rPr>
        <w:t>HouseholdId</w:t>
      </w:r>
      <w:proofErr w:type="spellEnd"/>
      <w:r w:rsidRPr="0015777E">
        <w:rPr>
          <w:rFonts w:ascii="Courier New" w:hAnsi="Courier New" w:cs="Courier New"/>
        </w:rPr>
        <w:t>) Is Null))</w:t>
      </w:r>
    </w:p>
    <w:p w:rsidR="0015777E" w:rsidRPr="0015777E" w:rsidRDefault="0015777E" w:rsidP="0015777E">
      <w:pPr>
        <w:pStyle w:val="Listenfortsetzung2"/>
        <w:rPr>
          <w:rFonts w:ascii="Courier New" w:hAnsi="Courier New" w:cs="Courier New"/>
        </w:rPr>
      </w:pPr>
      <w:r w:rsidRPr="0015777E">
        <w:rPr>
          <w:rFonts w:ascii="Courier New" w:hAnsi="Courier New" w:cs="Courier New"/>
        </w:rPr>
        <w:t>ORDER BY [_</w:t>
      </w:r>
      <w:proofErr w:type="spellStart"/>
      <w:r w:rsidRPr="0015777E">
        <w:rPr>
          <w:rFonts w:ascii="Courier New" w:hAnsi="Courier New" w:cs="Courier New"/>
        </w:rPr>
        <w:t>DM_Dwellings</w:t>
      </w:r>
      <w:proofErr w:type="spellEnd"/>
      <w:r w:rsidRPr="0015777E">
        <w:rPr>
          <w:rFonts w:ascii="Courier New" w:hAnsi="Courier New" w:cs="Courier New"/>
        </w:rPr>
        <w:t xml:space="preserve"> FULL].</w:t>
      </w:r>
      <w:proofErr w:type="spellStart"/>
      <w:r w:rsidRPr="0015777E">
        <w:rPr>
          <w:rFonts w:ascii="Courier New" w:hAnsi="Courier New" w:cs="Courier New"/>
        </w:rPr>
        <w:t>DwellingId</w:t>
      </w:r>
      <w:proofErr w:type="spellEnd"/>
      <w:r w:rsidRPr="0015777E">
        <w:rPr>
          <w:rFonts w:ascii="Courier New" w:hAnsi="Courier New" w:cs="Courier New"/>
        </w:rPr>
        <w:t>;</w:t>
      </w:r>
    </w:p>
    <w:p w:rsidR="0015777E" w:rsidRDefault="0015777E" w:rsidP="00B17D5F">
      <w:pPr>
        <w:pStyle w:val="Listenabsatz"/>
        <w:numPr>
          <w:ilvl w:val="0"/>
          <w:numId w:val="31"/>
        </w:numPr>
        <w:spacing w:after="0"/>
      </w:pPr>
      <w:r>
        <w:t>Change the field type of [_</w:t>
      </w:r>
      <w:proofErr w:type="spellStart"/>
      <w:r>
        <w:t>DM_Dwellings</w:t>
      </w:r>
      <w:proofErr w:type="spellEnd"/>
      <w:r>
        <w:t xml:space="preserve"> FREE].</w:t>
      </w:r>
      <w:proofErr w:type="spellStart"/>
      <w:r>
        <w:t>DwellingId</w:t>
      </w:r>
      <w:proofErr w:type="spellEnd"/>
      <w:r>
        <w:t xml:space="preserve"> from “</w:t>
      </w:r>
      <w:proofErr w:type="spellStart"/>
      <w:r>
        <w:t>AutoWert</w:t>
      </w:r>
      <w:proofErr w:type="spellEnd"/>
      <w:r>
        <w:t>” to Long Integer (do not delete the field!)</w:t>
      </w:r>
    </w:p>
    <w:p w:rsidR="0015777E" w:rsidRDefault="0015777E" w:rsidP="00B17D5F">
      <w:pPr>
        <w:pStyle w:val="Listenabsatz"/>
        <w:numPr>
          <w:ilvl w:val="0"/>
          <w:numId w:val="31"/>
        </w:numPr>
        <w:spacing w:after="0"/>
      </w:pPr>
      <w:r>
        <w:t>Create a new field named id in table [_</w:t>
      </w:r>
      <w:proofErr w:type="spellStart"/>
      <w:r>
        <w:t>DM_Dwellings</w:t>
      </w:r>
      <w:proofErr w:type="spellEnd"/>
      <w:r>
        <w:t xml:space="preserve"> FREE] of type “</w:t>
      </w:r>
      <w:proofErr w:type="spellStart"/>
      <w:r>
        <w:t>AutoWert</w:t>
      </w:r>
      <w:proofErr w:type="spellEnd"/>
      <w:r>
        <w:t xml:space="preserve">”. This one will be continuous as opposed to the </w:t>
      </w:r>
      <w:proofErr w:type="spellStart"/>
      <w:r>
        <w:t>DwellingId</w:t>
      </w:r>
      <w:proofErr w:type="spellEnd"/>
      <w:r>
        <w:t>.</w:t>
      </w:r>
    </w:p>
    <w:p w:rsidR="0046104E" w:rsidRDefault="0046104E" w:rsidP="002F73E5">
      <w:pPr>
        <w:pStyle w:val="Listenabsatz"/>
        <w:numPr>
          <w:ilvl w:val="0"/>
          <w:numId w:val="31"/>
        </w:numPr>
        <w:spacing w:after="0"/>
      </w:pPr>
      <w:r>
        <w:t xml:space="preserve">Create a table </w:t>
      </w:r>
      <w:r w:rsidR="003C5335">
        <w:t>([_</w:t>
      </w:r>
      <w:proofErr w:type="spellStart"/>
      <w:r w:rsidR="003C5335">
        <w:t>DM_Dwellings</w:t>
      </w:r>
      <w:proofErr w:type="spellEnd"/>
      <w:r w:rsidR="003C5335">
        <w:t xml:space="preserve"> FREE SMALL]) </w:t>
      </w:r>
      <w:r>
        <w:t>containing only 10% of the free dwellings</w:t>
      </w:r>
      <w:r w:rsidR="003C5335">
        <w:t>:</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SELECT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 INTO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FROM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WHERE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w:t>
      </w:r>
      <w:proofErr w:type="spellStart"/>
      <w:r w:rsidRPr="003C5335">
        <w:rPr>
          <w:rFonts w:ascii="Courier New" w:hAnsi="Courier New" w:cs="Courier New"/>
        </w:rPr>
        <w:t>idxy</w:t>
      </w:r>
      <w:proofErr w:type="spellEnd"/>
      <w:r w:rsidRPr="003C5335">
        <w:rPr>
          <w:rFonts w:ascii="Courier New" w:hAnsi="Courier New" w:cs="Courier New"/>
        </w:rPr>
        <w:t>] Mod 10)=1));</w:t>
      </w:r>
    </w:p>
    <w:p w:rsidR="002F73E5" w:rsidRDefault="002F73E5" w:rsidP="002F73E5">
      <w:pPr>
        <w:pStyle w:val="Listenabsatz"/>
        <w:numPr>
          <w:ilvl w:val="0"/>
          <w:numId w:val="31"/>
        </w:numPr>
        <w:spacing w:after="0"/>
      </w:pPr>
      <w:r>
        <w:t xml:space="preserve">Add </w:t>
      </w:r>
      <w:r w:rsidR="003C5335">
        <w:t>the content of [_</w:t>
      </w:r>
      <w:proofErr w:type="spellStart"/>
      <w:r w:rsidR="003C5335">
        <w:t>DM_Dwellings</w:t>
      </w:r>
      <w:proofErr w:type="spellEnd"/>
      <w:r w:rsidR="003C5335">
        <w:t xml:space="preserve"> FREE SMALL] </w:t>
      </w:r>
      <w:r>
        <w:t>to the table _</w:t>
      </w:r>
      <w:proofErr w:type="spellStart"/>
      <w:r>
        <w:t>DM_Dwellings</w:t>
      </w:r>
      <w:proofErr w:type="spellEnd"/>
      <w:r>
        <w:t>:</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INSERT INTO _</w:t>
      </w:r>
      <w:proofErr w:type="spellStart"/>
      <w:r w:rsidRPr="003C5335">
        <w:rPr>
          <w:rFonts w:ascii="Courier New" w:hAnsi="Courier New" w:cs="Courier New"/>
        </w:rPr>
        <w:t>DM_Dwellings</w:t>
      </w:r>
      <w:proofErr w:type="spellEnd"/>
      <w:r w:rsidRPr="003C5335">
        <w:rPr>
          <w:rFonts w:ascii="Courier New" w:hAnsi="Courier New" w:cs="Courier New"/>
        </w:rPr>
        <w:t xml:space="preserve"> ( </w:t>
      </w:r>
      <w:proofErr w:type="spellStart"/>
      <w:r w:rsidRPr="003C5335">
        <w:rPr>
          <w:rFonts w:ascii="Courier New" w:hAnsi="Courier New" w:cs="Courier New"/>
        </w:rPr>
        <w:t>DwellingId</w:t>
      </w:r>
      <w:proofErr w:type="spellEnd"/>
      <w:r w:rsidRPr="003C5335">
        <w:rPr>
          <w:rFonts w:ascii="Courier New" w:hAnsi="Courier New" w:cs="Courier New"/>
        </w:rPr>
        <w:t xml:space="preserve">, </w:t>
      </w:r>
      <w:proofErr w:type="spellStart"/>
      <w:r w:rsidRPr="003C5335">
        <w:rPr>
          <w:rFonts w:ascii="Courier New" w:hAnsi="Courier New" w:cs="Courier New"/>
        </w:rPr>
        <w:t>SpatialunitId</w:t>
      </w:r>
      <w:proofErr w:type="spellEnd"/>
      <w:r w:rsidRPr="003C5335">
        <w:rPr>
          <w:rFonts w:ascii="Courier New" w:hAnsi="Courier New" w:cs="Courier New"/>
        </w:rPr>
        <w:t xml:space="preserve">, </w:t>
      </w:r>
      <w:proofErr w:type="spellStart"/>
      <w:r w:rsidRPr="003C5335">
        <w:rPr>
          <w:rFonts w:ascii="Courier New" w:hAnsi="Courier New" w:cs="Courier New"/>
        </w:rPr>
        <w:t>SpatialUnitId_SGT</w:t>
      </w:r>
      <w:proofErr w:type="spellEnd"/>
      <w:r w:rsidRPr="003C5335">
        <w:rPr>
          <w:rFonts w:ascii="Courier New" w:hAnsi="Courier New" w:cs="Courier New"/>
        </w:rPr>
        <w:t xml:space="preserve">, </w:t>
      </w:r>
      <w:proofErr w:type="spellStart"/>
      <w:r w:rsidRPr="003C5335">
        <w:rPr>
          <w:rFonts w:ascii="Courier New" w:hAnsi="Courier New" w:cs="Courier New"/>
        </w:rPr>
        <w:t>SpatialunitId_ZB</w:t>
      </w:r>
      <w:proofErr w:type="spellEnd"/>
      <w:r w:rsidRPr="003C5335">
        <w:rPr>
          <w:rFonts w:ascii="Courier New" w:hAnsi="Courier New" w:cs="Courier New"/>
        </w:rPr>
        <w:t xml:space="preserve">, </w:t>
      </w:r>
      <w:proofErr w:type="spellStart"/>
      <w:r w:rsidRPr="003C5335">
        <w:rPr>
          <w:rFonts w:ascii="Courier New" w:hAnsi="Courier New" w:cs="Courier New"/>
        </w:rPr>
        <w:t>DwellingSize</w:t>
      </w:r>
      <w:proofErr w:type="spellEnd"/>
      <w:r w:rsidRPr="003C5335">
        <w:rPr>
          <w:rFonts w:ascii="Courier New" w:hAnsi="Courier New" w:cs="Courier New"/>
        </w:rPr>
        <w:t xml:space="preserve">, </w:t>
      </w:r>
      <w:proofErr w:type="spellStart"/>
      <w:r w:rsidRPr="003C5335">
        <w:rPr>
          <w:rFonts w:ascii="Courier New" w:hAnsi="Courier New" w:cs="Courier New"/>
        </w:rPr>
        <w:t>TotalYearlyDwellingCosts</w:t>
      </w:r>
      <w:proofErr w:type="spellEnd"/>
      <w:r w:rsidRPr="003C5335">
        <w:rPr>
          <w:rFonts w:ascii="Courier New" w:hAnsi="Courier New" w:cs="Courier New"/>
        </w:rPr>
        <w:t xml:space="preserve">, </w:t>
      </w:r>
      <w:proofErr w:type="spellStart"/>
      <w:r w:rsidRPr="003C5335">
        <w:rPr>
          <w:rFonts w:ascii="Courier New" w:hAnsi="Courier New" w:cs="Courier New"/>
        </w:rPr>
        <w:t>YearBuilt</w:t>
      </w:r>
      <w:proofErr w:type="spellEnd"/>
      <w:r w:rsidRPr="003C5335">
        <w:rPr>
          <w:rFonts w:ascii="Courier New" w:hAnsi="Courier New" w:cs="Courier New"/>
        </w:rPr>
        <w:t xml:space="preserve">, </w:t>
      </w:r>
      <w:proofErr w:type="spellStart"/>
      <w:r w:rsidRPr="003C5335">
        <w:rPr>
          <w:rFonts w:ascii="Courier New" w:hAnsi="Courier New" w:cs="Courier New"/>
        </w:rPr>
        <w:t>BuildingType</w:t>
      </w:r>
      <w:proofErr w:type="spellEnd"/>
      <w:r w:rsidRPr="003C5335">
        <w:rPr>
          <w:rFonts w:ascii="Courier New" w:hAnsi="Courier New" w:cs="Courier New"/>
        </w:rPr>
        <w:t xml:space="preserve">, LivingSpaceGroup6Id, </w:t>
      </w:r>
      <w:proofErr w:type="spellStart"/>
      <w:r w:rsidRPr="003C5335">
        <w:rPr>
          <w:rFonts w:ascii="Courier New" w:hAnsi="Courier New" w:cs="Courier New"/>
        </w:rPr>
        <w:t>CostOfResidenceGroupId</w:t>
      </w:r>
      <w:proofErr w:type="spellEnd"/>
      <w:r w:rsidRPr="003C5335">
        <w:rPr>
          <w:rFonts w:ascii="Courier New" w:hAnsi="Courier New" w:cs="Courier New"/>
        </w:rPr>
        <w:t xml:space="preserve">, ConstructionPeriod7Id, </w:t>
      </w:r>
      <w:proofErr w:type="spellStart"/>
      <w:r w:rsidRPr="003C5335">
        <w:rPr>
          <w:rFonts w:ascii="Courier New" w:hAnsi="Courier New" w:cs="Courier New"/>
        </w:rPr>
        <w:t>SpatialUnitId_ZSP</w:t>
      </w:r>
      <w:proofErr w:type="spellEnd"/>
      <w:r w:rsidRPr="003C5335">
        <w:rPr>
          <w:rFonts w:ascii="Courier New" w:hAnsi="Courier New" w:cs="Courier New"/>
        </w:rPr>
        <w:t xml:space="preserve">, </w:t>
      </w:r>
      <w:proofErr w:type="spellStart"/>
      <w:r w:rsidRPr="003C5335">
        <w:rPr>
          <w:rFonts w:ascii="Courier New" w:hAnsi="Courier New" w:cs="Courier New"/>
        </w:rPr>
        <w:t>Bauperiode</w:t>
      </w:r>
      <w:proofErr w:type="spellEnd"/>
      <w:r w:rsidRPr="003C5335">
        <w:rPr>
          <w:rFonts w:ascii="Courier New" w:hAnsi="Courier New" w:cs="Courier New"/>
        </w:rPr>
        <w:t xml:space="preserve">, </w:t>
      </w:r>
      <w:proofErr w:type="spellStart"/>
      <w:r w:rsidRPr="003C5335">
        <w:rPr>
          <w:rFonts w:ascii="Courier New" w:hAnsi="Courier New" w:cs="Courier New"/>
        </w:rPr>
        <w:t>Nutzfläche</w:t>
      </w:r>
      <w:proofErr w:type="spellEnd"/>
      <w:r w:rsidRPr="003C5335">
        <w:rPr>
          <w:rFonts w:ascii="Courier New" w:hAnsi="Courier New" w:cs="Courier New"/>
        </w:rPr>
        <w:t xml:space="preserve"> )</w:t>
      </w:r>
    </w:p>
    <w:p w:rsidR="003C5335" w:rsidRPr="003C5335" w:rsidRDefault="003C5335" w:rsidP="003C5335">
      <w:pPr>
        <w:pStyle w:val="Listenfortsetzung2"/>
        <w:rPr>
          <w:rFonts w:ascii="Courier New" w:hAnsi="Courier New" w:cs="Courier New"/>
        </w:rPr>
      </w:pPr>
      <w:r w:rsidRPr="003C5335">
        <w:rPr>
          <w:rFonts w:ascii="Courier New" w:hAnsi="Courier New" w:cs="Courier New"/>
        </w:rPr>
        <w:t>SELECT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DwellingId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SpatialUnitId_SGT</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SpatialunitId_ZB</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DwellingSize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TotalYearlyDwellingCosts</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YearBuilt</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BuildingType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SMALL].LivingSpaceGroup6Id,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CostOfResidenceGroupId</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SMALL].ConstructionPeriod7Id,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w:t>
      </w:r>
      <w:r w:rsidRPr="003C5335">
        <w:rPr>
          <w:rFonts w:ascii="Courier New" w:hAnsi="Courier New" w:cs="Courier New"/>
        </w:rPr>
        <w:lastRenderedPageBreak/>
        <w:t>SMALL].</w:t>
      </w:r>
      <w:proofErr w:type="spellStart"/>
      <w:r w:rsidRPr="003C5335">
        <w:rPr>
          <w:rFonts w:ascii="Courier New" w:hAnsi="Courier New" w:cs="Courier New"/>
        </w:rPr>
        <w:t>SpatialUnitId_ZSP</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Bauperiode</w:t>
      </w:r>
      <w:proofErr w:type="spellEnd"/>
      <w:r w:rsidRPr="003C5335">
        <w:rPr>
          <w:rFonts w:ascii="Courier New" w:hAnsi="Courier New" w:cs="Courier New"/>
        </w:rPr>
        <w:t>,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roofErr w:type="spellStart"/>
      <w:r w:rsidRPr="003C5335">
        <w:rPr>
          <w:rFonts w:ascii="Courier New" w:hAnsi="Courier New" w:cs="Courier New"/>
        </w:rPr>
        <w:t>Nutzfläche</w:t>
      </w:r>
      <w:proofErr w:type="spellEnd"/>
    </w:p>
    <w:p w:rsidR="003C5335" w:rsidRDefault="003C5335" w:rsidP="003C5335">
      <w:pPr>
        <w:pStyle w:val="Listenfortsetzung2"/>
        <w:rPr>
          <w:rFonts w:ascii="Courier New" w:hAnsi="Courier New" w:cs="Courier New"/>
        </w:rPr>
      </w:pPr>
      <w:r w:rsidRPr="003C5335">
        <w:rPr>
          <w:rFonts w:ascii="Courier New" w:hAnsi="Courier New" w:cs="Courier New"/>
        </w:rPr>
        <w:t>FROM [_</w:t>
      </w:r>
      <w:proofErr w:type="spellStart"/>
      <w:r w:rsidRPr="003C5335">
        <w:rPr>
          <w:rFonts w:ascii="Courier New" w:hAnsi="Courier New" w:cs="Courier New"/>
        </w:rPr>
        <w:t>DM_Dwellings</w:t>
      </w:r>
      <w:proofErr w:type="spellEnd"/>
      <w:r w:rsidRPr="003C5335">
        <w:rPr>
          <w:rFonts w:ascii="Courier New" w:hAnsi="Courier New" w:cs="Courier New"/>
        </w:rPr>
        <w:t xml:space="preserve"> FREE SMALL];</w:t>
      </w:r>
    </w:p>
    <w:p w:rsidR="008D2C39" w:rsidRDefault="008D2C39" w:rsidP="00C42F96">
      <w:pPr>
        <w:pStyle w:val="Listenabsatz"/>
        <w:numPr>
          <w:ilvl w:val="0"/>
          <w:numId w:val="31"/>
        </w:numPr>
        <w:spacing w:after="0"/>
      </w:pPr>
      <w:r>
        <w:t>Create the reduced persons table containing all household members of the remaining households:</w:t>
      </w:r>
    </w:p>
    <w:p w:rsidR="002925D8" w:rsidRDefault="00C42F96" w:rsidP="00C42F96">
      <w:pPr>
        <w:pStyle w:val="Listenfortsetzung2"/>
        <w:rPr>
          <w:rFonts w:ascii="Courier New" w:hAnsi="Courier New" w:cs="Courier New"/>
        </w:rPr>
      </w:pPr>
      <w:r w:rsidRPr="00C42F96">
        <w:rPr>
          <w:rFonts w:ascii="Courier New" w:hAnsi="Courier New" w:cs="Courier New"/>
        </w:rPr>
        <w:t>SELECT [_</w:t>
      </w:r>
      <w:proofErr w:type="spellStart"/>
      <w:r w:rsidRPr="00C42F96">
        <w:rPr>
          <w:rFonts w:ascii="Courier New" w:hAnsi="Courier New" w:cs="Courier New"/>
        </w:rPr>
        <w:t>DM_Persons</w:t>
      </w:r>
      <w:proofErr w:type="spellEnd"/>
      <w:r w:rsidRPr="00C42F96">
        <w:rPr>
          <w:rFonts w:ascii="Courier New" w:hAnsi="Courier New" w:cs="Courier New"/>
        </w:rPr>
        <w:t xml:space="preserve"> FULL].* INTO _</w:t>
      </w:r>
      <w:proofErr w:type="spellStart"/>
      <w:r w:rsidRPr="00C42F96">
        <w:rPr>
          <w:rFonts w:ascii="Courier New" w:hAnsi="Courier New" w:cs="Courier New"/>
        </w:rPr>
        <w:t>DM_Persons</w:t>
      </w:r>
      <w:proofErr w:type="spellEnd"/>
      <w:r>
        <w:rPr>
          <w:rFonts w:ascii="Courier New" w:hAnsi="Courier New" w:cs="Courier New"/>
        </w:rPr>
        <w:t xml:space="preserve"> </w:t>
      </w:r>
      <w:r w:rsidRPr="00C42F96">
        <w:rPr>
          <w:rFonts w:ascii="Courier New" w:hAnsi="Courier New" w:cs="Courier New"/>
        </w:rPr>
        <w:t>FROM _</w:t>
      </w:r>
      <w:proofErr w:type="spellStart"/>
      <w:r w:rsidRPr="00C42F96">
        <w:rPr>
          <w:rFonts w:ascii="Courier New" w:hAnsi="Courier New" w:cs="Courier New"/>
        </w:rPr>
        <w:t>DM_Households</w:t>
      </w:r>
      <w:proofErr w:type="spellEnd"/>
      <w:r w:rsidRPr="00C42F96">
        <w:rPr>
          <w:rFonts w:ascii="Courier New" w:hAnsi="Courier New" w:cs="Courier New"/>
        </w:rPr>
        <w:t xml:space="preserve"> INNER JOIN [_</w:t>
      </w:r>
      <w:proofErr w:type="spellStart"/>
      <w:r w:rsidRPr="00C42F96">
        <w:rPr>
          <w:rFonts w:ascii="Courier New" w:hAnsi="Courier New" w:cs="Courier New"/>
        </w:rPr>
        <w:t>DM_Persons</w:t>
      </w:r>
      <w:proofErr w:type="spellEnd"/>
      <w:r w:rsidRPr="00C42F96">
        <w:rPr>
          <w:rFonts w:ascii="Courier New" w:hAnsi="Courier New" w:cs="Courier New"/>
        </w:rPr>
        <w:t xml:space="preserve"> FULL] ON [_</w:t>
      </w:r>
      <w:proofErr w:type="spellStart"/>
      <w:r w:rsidRPr="00C42F96">
        <w:rPr>
          <w:rFonts w:ascii="Courier New" w:hAnsi="Courier New" w:cs="Courier New"/>
        </w:rPr>
        <w:t>DM_Households</w:t>
      </w:r>
      <w:proofErr w:type="spellEnd"/>
      <w:r w:rsidRPr="00C42F96">
        <w:rPr>
          <w:rFonts w:ascii="Courier New" w:hAnsi="Courier New" w:cs="Courier New"/>
        </w:rPr>
        <w:t>].</w:t>
      </w:r>
      <w:proofErr w:type="spellStart"/>
      <w:r w:rsidRPr="00C42F96">
        <w:rPr>
          <w:rFonts w:ascii="Courier New" w:hAnsi="Courier New" w:cs="Courier New"/>
        </w:rPr>
        <w:t>HouseholdId</w:t>
      </w:r>
      <w:proofErr w:type="spellEnd"/>
      <w:r w:rsidRPr="00C42F96">
        <w:rPr>
          <w:rFonts w:ascii="Courier New" w:hAnsi="Courier New" w:cs="Courier New"/>
        </w:rPr>
        <w:t xml:space="preserve"> = [_</w:t>
      </w:r>
      <w:proofErr w:type="spellStart"/>
      <w:r w:rsidRPr="00C42F96">
        <w:rPr>
          <w:rFonts w:ascii="Courier New" w:hAnsi="Courier New" w:cs="Courier New"/>
        </w:rPr>
        <w:t>DM_Persons</w:t>
      </w:r>
      <w:proofErr w:type="spellEnd"/>
      <w:r w:rsidRPr="00C42F96">
        <w:rPr>
          <w:rFonts w:ascii="Courier New" w:hAnsi="Courier New" w:cs="Courier New"/>
        </w:rPr>
        <w:t xml:space="preserve"> FULL].</w:t>
      </w:r>
      <w:proofErr w:type="spellStart"/>
      <w:r w:rsidRPr="00C42F96">
        <w:rPr>
          <w:rFonts w:ascii="Courier New" w:hAnsi="Courier New" w:cs="Courier New"/>
        </w:rPr>
        <w:t>HouseholdId</w:t>
      </w:r>
      <w:proofErr w:type="spellEnd"/>
      <w:r w:rsidRPr="00C42F96">
        <w:rPr>
          <w:rFonts w:ascii="Courier New" w:hAnsi="Courier New" w:cs="Courier New"/>
        </w:rPr>
        <w:t>;</w:t>
      </w:r>
    </w:p>
    <w:p w:rsidR="003B0045" w:rsidRDefault="003B0045" w:rsidP="003B0045">
      <w:r>
        <w:t xml:space="preserve">The result of the reduction process can be seen in </w:t>
      </w:r>
      <w:r>
        <w:fldChar w:fldCharType="begin"/>
      </w:r>
      <w:r>
        <w:instrText xml:space="preserve"> REF _Ref301959147 \h </w:instrText>
      </w:r>
      <w:r>
        <w:fldChar w:fldCharType="separate"/>
      </w:r>
      <w:r w:rsidR="00E170CD">
        <w:t xml:space="preserve">Table </w:t>
      </w:r>
      <w:r w:rsidR="00E170CD">
        <w:rPr>
          <w:noProof/>
        </w:rPr>
        <w:t>20</w:t>
      </w:r>
      <w:r>
        <w:fldChar w:fldCharType="end"/>
      </w:r>
      <w:r>
        <w:t>.</w:t>
      </w:r>
    </w:p>
    <w:tbl>
      <w:tblPr>
        <w:tblStyle w:val="MittlereSchattierung1-Akzent12"/>
        <w:tblW w:w="0" w:type="auto"/>
        <w:tblLook w:val="04A0" w:firstRow="1" w:lastRow="0" w:firstColumn="1" w:lastColumn="0" w:noHBand="0" w:noVBand="1"/>
      </w:tblPr>
      <w:tblGrid>
        <w:gridCol w:w="683"/>
        <w:gridCol w:w="1286"/>
        <w:gridCol w:w="934"/>
      </w:tblGrid>
      <w:tr w:rsidR="003B0045" w:rsidRPr="003B0045" w:rsidTr="003B0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center"/>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Size</w:t>
            </w:r>
          </w:p>
        </w:tc>
        <w:tc>
          <w:tcPr>
            <w:tcW w:w="0" w:type="auto"/>
            <w:hideMark/>
          </w:tcPr>
          <w:p w:rsidR="003B0045" w:rsidRPr="003B0045" w:rsidRDefault="003B0045" w:rsidP="003B00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de-AT"/>
              </w:rPr>
            </w:pPr>
            <w:proofErr w:type="spellStart"/>
            <w:r>
              <w:rPr>
                <w:rFonts w:ascii="Calibri" w:eastAsia="Times New Roman" w:hAnsi="Calibri" w:cs="Calibri"/>
                <w:color w:val="000000"/>
                <w:lang w:val="de-AT"/>
              </w:rPr>
              <w:t>Households</w:t>
            </w:r>
            <w:proofErr w:type="spellEnd"/>
          </w:p>
        </w:tc>
        <w:tc>
          <w:tcPr>
            <w:tcW w:w="0" w:type="auto"/>
            <w:hideMark/>
          </w:tcPr>
          <w:p w:rsidR="003B0045" w:rsidRPr="003B0045" w:rsidRDefault="003B0045" w:rsidP="003B00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de-AT"/>
              </w:rPr>
            </w:pPr>
            <w:proofErr w:type="spellStart"/>
            <w:r>
              <w:rPr>
                <w:rFonts w:ascii="Calibri" w:eastAsia="Times New Roman" w:hAnsi="Calibri" w:cs="Calibri"/>
                <w:color w:val="000000"/>
                <w:lang w:val="de-AT"/>
              </w:rPr>
              <w:t>Persons</w:t>
            </w:r>
            <w:proofErr w:type="spellEnd"/>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34465</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34465</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23261</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46522</w:t>
            </w:r>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10154</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30462</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4</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6343</w:t>
            </w:r>
          </w:p>
        </w:tc>
        <w:tc>
          <w:tcPr>
            <w:tcW w:w="0" w:type="auto"/>
            <w:hideMark/>
          </w:tcPr>
          <w:p w:rsidR="003B0045" w:rsidRPr="003B0045" w:rsidRDefault="003B0045"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25372</w:t>
            </w:r>
          </w:p>
        </w:tc>
      </w:tr>
      <w:tr w:rsidR="003B0045"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5</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1953</w:t>
            </w:r>
          </w:p>
        </w:tc>
        <w:tc>
          <w:tcPr>
            <w:tcW w:w="0" w:type="auto"/>
            <w:hideMark/>
          </w:tcPr>
          <w:p w:rsidR="003B0045" w:rsidRPr="003B0045" w:rsidRDefault="003B0045" w:rsidP="003B004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9765</w:t>
            </w:r>
          </w:p>
        </w:tc>
      </w:tr>
      <w:tr w:rsidR="003B0045" w:rsidRPr="003B0045"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3B0045" w:rsidRDefault="003B0045" w:rsidP="003B0045">
            <w:pPr>
              <w:jc w:val="right"/>
              <w:rPr>
                <w:rFonts w:ascii="Times New Roman" w:eastAsia="Times New Roman" w:hAnsi="Times New Roman" w:cs="Times New Roman"/>
                <w:sz w:val="24"/>
                <w:szCs w:val="24"/>
                <w:lang w:val="de-AT"/>
              </w:rPr>
            </w:pPr>
            <w:r w:rsidRPr="003B0045">
              <w:rPr>
                <w:rFonts w:ascii="Calibri" w:eastAsia="Times New Roman" w:hAnsi="Calibri" w:cs="Calibri"/>
                <w:color w:val="000000"/>
                <w:lang w:val="de-AT"/>
              </w:rPr>
              <w:t>6</w:t>
            </w:r>
            <w:r w:rsidR="00C91EA9">
              <w:rPr>
                <w:rFonts w:ascii="Calibri" w:eastAsia="Times New Roman" w:hAnsi="Calibri" w:cs="Calibri"/>
                <w:color w:val="000000"/>
                <w:lang w:val="de-AT"/>
              </w:rPr>
              <w:t>+</w:t>
            </w:r>
          </w:p>
        </w:tc>
        <w:tc>
          <w:tcPr>
            <w:tcW w:w="0" w:type="auto"/>
            <w:hideMark/>
          </w:tcPr>
          <w:p w:rsidR="003B0045" w:rsidRPr="003B0045" w:rsidRDefault="00C91EA9"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933</w:t>
            </w:r>
          </w:p>
        </w:tc>
        <w:tc>
          <w:tcPr>
            <w:tcW w:w="0" w:type="auto"/>
            <w:hideMark/>
          </w:tcPr>
          <w:p w:rsidR="003B0045" w:rsidRPr="003B0045" w:rsidRDefault="00C91EA9" w:rsidP="003B0045">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6099</w:t>
            </w:r>
          </w:p>
        </w:tc>
      </w:tr>
      <w:tr w:rsidR="0086124C" w:rsidRPr="003B0045"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6124C" w:rsidRPr="003B0045" w:rsidRDefault="0086124C" w:rsidP="003B0045">
            <w:pPr>
              <w:jc w:val="right"/>
              <w:rPr>
                <w:rFonts w:ascii="Calibri" w:eastAsia="Times New Roman" w:hAnsi="Calibri" w:cs="Calibri"/>
                <w:color w:val="000000"/>
                <w:lang w:val="de-AT"/>
              </w:rPr>
            </w:pPr>
            <w:r>
              <w:rPr>
                <w:rFonts w:ascii="Calibri" w:eastAsia="Times New Roman" w:hAnsi="Calibri" w:cs="Calibri"/>
                <w:color w:val="000000"/>
                <w:lang w:val="de-AT"/>
              </w:rPr>
              <w:t>Total</w:t>
            </w:r>
          </w:p>
        </w:tc>
        <w:tc>
          <w:tcPr>
            <w:tcW w:w="0" w:type="auto"/>
          </w:tcPr>
          <w:p w:rsidR="0086124C" w:rsidRPr="003B0045" w:rsidRDefault="0086124C" w:rsidP="003B004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77109</w:t>
            </w:r>
          </w:p>
        </w:tc>
        <w:tc>
          <w:tcPr>
            <w:tcW w:w="0" w:type="auto"/>
          </w:tcPr>
          <w:p w:rsidR="0086124C" w:rsidRPr="003B0045" w:rsidRDefault="0086124C" w:rsidP="003B0045">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152685</w:t>
            </w:r>
          </w:p>
        </w:tc>
      </w:tr>
    </w:tbl>
    <w:p w:rsidR="003B0045" w:rsidRDefault="003B0045" w:rsidP="003B0045">
      <w:pPr>
        <w:pStyle w:val="Beschriftung"/>
      </w:pPr>
      <w:bookmarkStart w:id="81" w:name="_Ref301959147"/>
      <w:r>
        <w:t xml:space="preserve">Table </w:t>
      </w:r>
      <w:r>
        <w:fldChar w:fldCharType="begin"/>
      </w:r>
      <w:r>
        <w:instrText xml:space="preserve"> SEQ Table \* ARABIC </w:instrText>
      </w:r>
      <w:r>
        <w:fldChar w:fldCharType="separate"/>
      </w:r>
      <w:r w:rsidR="00E170CD">
        <w:rPr>
          <w:noProof/>
        </w:rPr>
        <w:t>20</w:t>
      </w:r>
      <w:r>
        <w:fldChar w:fldCharType="end"/>
      </w:r>
      <w:bookmarkEnd w:id="81"/>
      <w:r>
        <w:t>: Household and person count per household size after reduction to 10% of the population</w:t>
      </w:r>
    </w:p>
    <w:p w:rsidR="003B0045" w:rsidRDefault="003B0045" w:rsidP="003B0045">
      <w:r>
        <w:fldChar w:fldCharType="begin"/>
      </w:r>
      <w:r>
        <w:instrText xml:space="preserve"> REF _Ref301959355 \h </w:instrText>
      </w:r>
      <w:r>
        <w:fldChar w:fldCharType="separate"/>
      </w:r>
      <w:r w:rsidR="00E170CD">
        <w:t xml:space="preserve">Table </w:t>
      </w:r>
      <w:r w:rsidR="00E170CD">
        <w:rPr>
          <w:noProof/>
        </w:rPr>
        <w:t>21</w:t>
      </w:r>
      <w:r>
        <w:fldChar w:fldCharType="end"/>
      </w:r>
      <w:r>
        <w:t xml:space="preserve"> shows the real data from 2001, including </w:t>
      </w:r>
      <w:r w:rsidR="00C91EA9">
        <w:t xml:space="preserve">22,920 </w:t>
      </w:r>
      <w:r w:rsidR="00A23A81">
        <w:t xml:space="preserve">persons from 623 </w:t>
      </w:r>
      <w:r>
        <w:t>institutional households:</w:t>
      </w:r>
    </w:p>
    <w:tbl>
      <w:tblPr>
        <w:tblStyle w:val="MittlereSchattierung1-Akzent11"/>
        <w:tblW w:w="0" w:type="auto"/>
        <w:tblLook w:val="04A0" w:firstRow="1" w:lastRow="0" w:firstColumn="1" w:lastColumn="0" w:noHBand="0" w:noVBand="1"/>
      </w:tblPr>
      <w:tblGrid>
        <w:gridCol w:w="683"/>
        <w:gridCol w:w="1264"/>
        <w:gridCol w:w="997"/>
      </w:tblGrid>
      <w:tr w:rsidR="003B0045" w:rsidRPr="00B40E08" w:rsidTr="003B0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center"/>
              <w:rPr>
                <w:rFonts w:ascii="Times New Roman" w:eastAsia="Times New Roman" w:hAnsi="Times New Roman" w:cs="Times New Roman"/>
                <w:b w:val="0"/>
                <w:bCs w:val="0"/>
                <w:sz w:val="24"/>
                <w:szCs w:val="24"/>
                <w:lang w:val="de-AT"/>
              </w:rPr>
            </w:pPr>
            <w:r w:rsidRPr="00B40E08">
              <w:rPr>
                <w:rFonts w:ascii="Calibri" w:eastAsia="Times New Roman" w:hAnsi="Calibri" w:cs="Calibri"/>
                <w:b w:val="0"/>
                <w:bCs w:val="0"/>
                <w:color w:val="000000"/>
                <w:lang w:val="de-AT"/>
              </w:rPr>
              <w:t>Size</w:t>
            </w:r>
          </w:p>
        </w:tc>
        <w:tc>
          <w:tcPr>
            <w:tcW w:w="0" w:type="auto"/>
            <w:hideMark/>
          </w:tcPr>
          <w:p w:rsidR="003B0045" w:rsidRPr="00B40E08" w:rsidRDefault="003B0045" w:rsidP="00E6335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de-AT"/>
              </w:rPr>
            </w:pPr>
            <w:proofErr w:type="spellStart"/>
            <w:r>
              <w:rPr>
                <w:rFonts w:ascii="Calibri" w:eastAsia="Times New Roman" w:hAnsi="Calibri" w:cs="Calibri"/>
                <w:b w:val="0"/>
                <w:bCs w:val="0"/>
                <w:color w:val="000000"/>
                <w:lang w:val="de-AT"/>
              </w:rPr>
              <w:t>Households</w:t>
            </w:r>
            <w:proofErr w:type="spellEnd"/>
          </w:p>
        </w:tc>
        <w:tc>
          <w:tcPr>
            <w:tcW w:w="0" w:type="auto"/>
            <w:hideMark/>
          </w:tcPr>
          <w:p w:rsidR="003B0045" w:rsidRPr="00B40E08" w:rsidRDefault="003B0045" w:rsidP="00E6335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de-AT"/>
              </w:rPr>
            </w:pPr>
            <w:proofErr w:type="spellStart"/>
            <w:r>
              <w:rPr>
                <w:rFonts w:ascii="Calibri" w:eastAsia="Times New Roman" w:hAnsi="Calibri" w:cs="Calibri"/>
                <w:b w:val="0"/>
                <w:bCs w:val="0"/>
                <w:color w:val="000000"/>
                <w:lang w:val="de-AT"/>
              </w:rPr>
              <w:t>Persons</w:t>
            </w:r>
            <w:proofErr w:type="spellEnd"/>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344655</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344655</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w:t>
            </w:r>
          </w:p>
        </w:tc>
        <w:tc>
          <w:tcPr>
            <w:tcW w:w="0" w:type="auto"/>
            <w:hideMark/>
          </w:tcPr>
          <w:p w:rsidR="003B0045" w:rsidRPr="00B40E08" w:rsidRDefault="003B0045"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232607</w:t>
            </w:r>
          </w:p>
        </w:tc>
        <w:tc>
          <w:tcPr>
            <w:tcW w:w="0" w:type="auto"/>
            <w:hideMark/>
          </w:tcPr>
          <w:p w:rsidR="003B0045" w:rsidRPr="00B40E08" w:rsidRDefault="003B0045"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465214</w:t>
            </w:r>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101570</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304710</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4</w:t>
            </w:r>
          </w:p>
        </w:tc>
        <w:tc>
          <w:tcPr>
            <w:tcW w:w="0" w:type="auto"/>
            <w:hideMark/>
          </w:tcPr>
          <w:p w:rsidR="003B0045" w:rsidRPr="00B40E08" w:rsidRDefault="003B0045"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63357</w:t>
            </w:r>
          </w:p>
        </w:tc>
        <w:tc>
          <w:tcPr>
            <w:tcW w:w="0" w:type="auto"/>
            <w:hideMark/>
          </w:tcPr>
          <w:p w:rsidR="003B0045" w:rsidRPr="00B40E08" w:rsidRDefault="003B0045"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253428</w:t>
            </w:r>
          </w:p>
        </w:tc>
      </w:tr>
      <w:tr w:rsidR="003B0045"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5</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19629</w:t>
            </w:r>
          </w:p>
        </w:tc>
        <w:tc>
          <w:tcPr>
            <w:tcW w:w="0" w:type="auto"/>
            <w:hideMark/>
          </w:tcPr>
          <w:p w:rsidR="003B0045" w:rsidRPr="00B40E08" w:rsidRDefault="003B0045" w:rsidP="00E6335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98145</w:t>
            </w:r>
          </w:p>
        </w:tc>
      </w:tr>
      <w:tr w:rsidR="003B0045" w:rsidRPr="00B40E08" w:rsidTr="003B00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0045" w:rsidRPr="00B40E08" w:rsidRDefault="003B0045" w:rsidP="00E6335C">
            <w:pPr>
              <w:jc w:val="right"/>
              <w:rPr>
                <w:rFonts w:ascii="Times New Roman" w:eastAsia="Times New Roman" w:hAnsi="Times New Roman" w:cs="Times New Roman"/>
                <w:sz w:val="24"/>
                <w:szCs w:val="24"/>
                <w:lang w:val="de-AT"/>
              </w:rPr>
            </w:pPr>
            <w:r w:rsidRPr="00B40E08">
              <w:rPr>
                <w:rFonts w:ascii="Calibri" w:eastAsia="Times New Roman" w:hAnsi="Calibri" w:cs="Calibri"/>
                <w:color w:val="000000"/>
                <w:lang w:val="de-AT"/>
              </w:rPr>
              <w:t>6</w:t>
            </w:r>
            <w:r w:rsidR="00C91EA9">
              <w:rPr>
                <w:rFonts w:ascii="Calibri" w:eastAsia="Times New Roman" w:hAnsi="Calibri" w:cs="Calibri"/>
                <w:color w:val="000000"/>
                <w:lang w:val="de-AT"/>
              </w:rPr>
              <w:t>+</w:t>
            </w:r>
          </w:p>
        </w:tc>
        <w:tc>
          <w:tcPr>
            <w:tcW w:w="0" w:type="auto"/>
            <w:hideMark/>
          </w:tcPr>
          <w:p w:rsidR="003B0045" w:rsidRPr="00B40E08" w:rsidRDefault="00C91EA9"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9888</w:t>
            </w:r>
          </w:p>
        </w:tc>
        <w:tc>
          <w:tcPr>
            <w:tcW w:w="0" w:type="auto"/>
            <w:hideMark/>
          </w:tcPr>
          <w:p w:rsidR="003B0045" w:rsidRPr="00B40E08" w:rsidRDefault="00C91EA9" w:rsidP="00E6335C">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val="de-AT"/>
              </w:rPr>
            </w:pPr>
            <w:r>
              <w:rPr>
                <w:rFonts w:ascii="Calibri" w:eastAsia="Times New Roman" w:hAnsi="Calibri" w:cs="Calibri"/>
                <w:color w:val="000000"/>
                <w:lang w:val="de-AT"/>
              </w:rPr>
              <w:t>83971</w:t>
            </w:r>
          </w:p>
        </w:tc>
      </w:tr>
      <w:tr w:rsidR="0086124C" w:rsidRPr="00B40E08" w:rsidTr="003B0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6124C" w:rsidRPr="00B40E08" w:rsidRDefault="0086124C" w:rsidP="00E6335C">
            <w:pPr>
              <w:jc w:val="right"/>
              <w:rPr>
                <w:rFonts w:ascii="Calibri" w:eastAsia="Times New Roman" w:hAnsi="Calibri" w:cs="Calibri"/>
                <w:color w:val="000000"/>
                <w:lang w:val="de-AT"/>
              </w:rPr>
            </w:pPr>
            <w:r>
              <w:rPr>
                <w:rFonts w:ascii="Calibri" w:eastAsia="Times New Roman" w:hAnsi="Calibri" w:cs="Calibri"/>
                <w:color w:val="000000"/>
                <w:lang w:val="de-AT"/>
              </w:rPr>
              <w:t>Total</w:t>
            </w:r>
          </w:p>
        </w:tc>
        <w:tc>
          <w:tcPr>
            <w:tcW w:w="0" w:type="auto"/>
          </w:tcPr>
          <w:p w:rsidR="0086124C" w:rsidRPr="00B40E08" w:rsidRDefault="0086124C" w:rsidP="00E6335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771706</w:t>
            </w:r>
          </w:p>
        </w:tc>
        <w:tc>
          <w:tcPr>
            <w:tcW w:w="0" w:type="auto"/>
          </w:tcPr>
          <w:p w:rsidR="0086124C" w:rsidRPr="00B40E08" w:rsidRDefault="0086124C" w:rsidP="003B0045">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de-AT"/>
              </w:rPr>
            </w:pPr>
            <w:r>
              <w:rPr>
                <w:rFonts w:ascii="Calibri" w:eastAsia="Times New Roman" w:hAnsi="Calibri" w:cs="Calibri"/>
                <w:color w:val="000000"/>
                <w:lang w:val="de-AT"/>
              </w:rPr>
              <w:t>1550123</w:t>
            </w:r>
          </w:p>
        </w:tc>
      </w:tr>
    </w:tbl>
    <w:p w:rsidR="003B0045" w:rsidRPr="003B0045" w:rsidRDefault="003B0045" w:rsidP="003B0045">
      <w:pPr>
        <w:pStyle w:val="Beschriftung"/>
      </w:pPr>
      <w:bookmarkStart w:id="82" w:name="_Ref301959355"/>
      <w:r>
        <w:t xml:space="preserve">Table </w:t>
      </w:r>
      <w:r>
        <w:fldChar w:fldCharType="begin"/>
      </w:r>
      <w:r>
        <w:instrText xml:space="preserve"> SEQ Table \* ARABIC </w:instrText>
      </w:r>
      <w:r>
        <w:fldChar w:fldCharType="separate"/>
      </w:r>
      <w:r w:rsidR="00E170CD">
        <w:rPr>
          <w:noProof/>
        </w:rPr>
        <w:t>21</w:t>
      </w:r>
      <w:r>
        <w:fldChar w:fldCharType="end"/>
      </w:r>
      <w:bookmarkEnd w:id="82"/>
      <w:r>
        <w:t>: Household and person count per household size in Vienna in 2001</w:t>
      </w:r>
    </w:p>
    <w:p w:rsidR="009B02BE" w:rsidRPr="00E808F0" w:rsidRDefault="009B02BE" w:rsidP="00441442">
      <w:pPr>
        <w:pStyle w:val="berschrift2"/>
      </w:pPr>
      <w:r w:rsidRPr="00E808F0">
        <w:t>Troubleshooting</w:t>
      </w:r>
      <w:bookmarkEnd w:id="80"/>
    </w:p>
    <w:p w:rsidR="009B02BE" w:rsidRPr="00E808F0" w:rsidRDefault="009B02BE" w:rsidP="009B02BE">
      <w:pPr>
        <w:autoSpaceDE w:val="0"/>
        <w:autoSpaceDN w:val="0"/>
        <w:adjustRightInd w:val="0"/>
        <w:spacing w:line="240" w:lineRule="auto"/>
        <w:rPr>
          <w:rFonts w:ascii="Courier New" w:hAnsi="Courier New" w:cs="Courier New"/>
          <w:sz w:val="20"/>
          <w:szCs w:val="20"/>
        </w:rPr>
      </w:pPr>
      <w:proofErr w:type="spellStart"/>
      <w:r w:rsidRPr="00E808F0">
        <w:rPr>
          <w:rFonts w:ascii="Courier New" w:hAnsi="Courier New" w:cs="Courier New"/>
          <w:color w:val="000080"/>
          <w:sz w:val="20"/>
          <w:szCs w:val="20"/>
          <w:u w:val="single"/>
        </w:rPr>
        <w:t>java.sql.SQLException</w:t>
      </w:r>
      <w:proofErr w:type="spellEnd"/>
      <w:r w:rsidRPr="00E808F0">
        <w:rPr>
          <w:rFonts w:ascii="Courier New" w:hAnsi="Courier New" w:cs="Courier New"/>
          <w:color w:val="FF0000"/>
          <w:sz w:val="20"/>
          <w:szCs w:val="20"/>
        </w:rPr>
        <w:t>: [Microsoft</w:t>
      </w:r>
      <w:proofErr w:type="gramStart"/>
      <w:r w:rsidRPr="00E808F0">
        <w:rPr>
          <w:rFonts w:ascii="Courier New" w:hAnsi="Courier New" w:cs="Courier New"/>
          <w:color w:val="FF0000"/>
          <w:sz w:val="20"/>
          <w:szCs w:val="20"/>
        </w:rPr>
        <w:t>][</w:t>
      </w:r>
      <w:proofErr w:type="gramEnd"/>
      <w:r w:rsidRPr="00E808F0">
        <w:rPr>
          <w:rFonts w:ascii="Courier New" w:hAnsi="Courier New" w:cs="Courier New"/>
          <w:color w:val="FF0000"/>
          <w:sz w:val="20"/>
          <w:szCs w:val="20"/>
        </w:rPr>
        <w:t>ODBC-</w:t>
      </w:r>
      <w:proofErr w:type="spellStart"/>
      <w:r w:rsidRPr="00E808F0">
        <w:rPr>
          <w:rFonts w:ascii="Courier New" w:hAnsi="Courier New" w:cs="Courier New"/>
          <w:color w:val="FF0000"/>
          <w:sz w:val="20"/>
          <w:szCs w:val="20"/>
        </w:rPr>
        <w:t>Treiber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für</w:t>
      </w:r>
      <w:proofErr w:type="spellEnd"/>
      <w:r w:rsidRPr="00E808F0">
        <w:rPr>
          <w:rFonts w:ascii="Courier New" w:hAnsi="Courier New" w:cs="Courier New"/>
          <w:color w:val="FF0000"/>
          <w:sz w:val="20"/>
          <w:szCs w:val="20"/>
        </w:rPr>
        <w:t xml:space="preserve"> Microsoft Access]</w:t>
      </w:r>
      <w:proofErr w:type="spellStart"/>
      <w:r w:rsidRPr="00E808F0">
        <w:rPr>
          <w:rFonts w:ascii="Courier New" w:hAnsi="Courier New" w:cs="Courier New"/>
          <w:color w:val="FF0000"/>
          <w:sz w:val="20"/>
          <w:szCs w:val="20"/>
        </w:rPr>
        <w:t>Allgemeiner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Fehler</w:t>
      </w:r>
      <w:proofErr w:type="spellEnd"/>
      <w:r w:rsidRPr="00E808F0">
        <w:rPr>
          <w:rFonts w:ascii="Courier New" w:hAnsi="Courier New" w:cs="Courier New"/>
          <w:color w:val="FF0000"/>
          <w:sz w:val="20"/>
          <w:szCs w:val="20"/>
        </w:rPr>
        <w:t xml:space="preserve"> Der </w:t>
      </w:r>
      <w:proofErr w:type="spellStart"/>
      <w:r w:rsidRPr="00E808F0">
        <w:rPr>
          <w:rFonts w:ascii="Courier New" w:hAnsi="Courier New" w:cs="Courier New"/>
          <w:color w:val="FF0000"/>
          <w:sz w:val="20"/>
          <w:szCs w:val="20"/>
        </w:rPr>
        <w:t>Registrierungsschlüssel</w:t>
      </w:r>
      <w:proofErr w:type="spellEnd"/>
      <w:r w:rsidRPr="00E808F0">
        <w:rPr>
          <w:rFonts w:ascii="Courier New" w:hAnsi="Courier New" w:cs="Courier New"/>
          <w:color w:val="FF0000"/>
          <w:sz w:val="20"/>
          <w:szCs w:val="20"/>
        </w:rPr>
        <w:t xml:space="preserve"> 'Temporary (volatile) Ace DSN for process 0xXXX Thread 0xXXXX DBC 0xXXXXXXXX                                                              Jet' </w:t>
      </w:r>
      <w:proofErr w:type="spellStart"/>
      <w:r w:rsidRPr="00E808F0">
        <w:rPr>
          <w:rFonts w:ascii="Courier New" w:hAnsi="Courier New" w:cs="Courier New"/>
          <w:color w:val="FF0000"/>
          <w:sz w:val="20"/>
          <w:szCs w:val="20"/>
        </w:rPr>
        <w:t>kann</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nicht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geöffnet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werden</w:t>
      </w:r>
      <w:proofErr w:type="spellEnd"/>
      <w:r w:rsidRPr="00E808F0">
        <w:rPr>
          <w:rFonts w:ascii="Courier New" w:hAnsi="Courier New" w:cs="Courier New"/>
          <w:color w:val="FF0000"/>
          <w:sz w:val="20"/>
          <w:szCs w:val="20"/>
        </w:rPr>
        <w:t>.</w:t>
      </w:r>
    </w:p>
    <w:p w:rsidR="009B02BE" w:rsidRPr="00E808F0" w:rsidRDefault="009B02BE" w:rsidP="009B02BE">
      <w:r w:rsidRPr="00E808F0">
        <w:t xml:space="preserve">This most probably </w:t>
      </w:r>
      <w:r w:rsidR="007D3F56" w:rsidRPr="00E808F0">
        <w:t>means</w:t>
      </w:r>
      <w:r w:rsidRPr="00E808F0">
        <w:t xml:space="preserve"> that the Microsoft Access database file can’t be opened by the model. Reasons for this can be an invalid “</w:t>
      </w:r>
      <w:proofErr w:type="spellStart"/>
      <w:r w:rsidRPr="00E808F0">
        <w:t>DbLocation</w:t>
      </w:r>
      <w:proofErr w:type="spellEnd"/>
      <w:r w:rsidRPr="00E808F0">
        <w:t>” specified in the sume_dm.ini file or other conditions preventing Java/JDBC/ODBC from accessing the database.</w:t>
      </w:r>
    </w:p>
    <w:p w:rsidR="009B02BE" w:rsidRPr="00E808F0" w:rsidRDefault="009B02BE" w:rsidP="009B02BE">
      <w:r w:rsidRPr="00E808F0">
        <w:t>One such condition might be putting the database on a Novell network drive, where no access for 32-Bit applications (like 32-Bit ODBC) seems to be possible.</w:t>
      </w:r>
    </w:p>
    <w:p w:rsidR="005F353D" w:rsidRDefault="005F353D" w:rsidP="009B02BE">
      <w:r w:rsidRPr="00E808F0">
        <w:t>Another thing to check is, if the user you want to run the model with has full access to the registry key \HKEY_LOCAL_MACHINE\SOFTWARE\ODBC</w:t>
      </w:r>
      <w:r w:rsidRPr="005D408E">
        <w:rPr>
          <w:rStyle w:val="Funotenzeichen"/>
        </w:rPr>
        <w:footnoteReference w:id="30"/>
      </w:r>
      <w:r w:rsidRPr="00E808F0">
        <w:t>.</w:t>
      </w:r>
    </w:p>
    <w:p w:rsidR="004E77F7" w:rsidRDefault="004E77F7" w:rsidP="009B02BE">
      <w:r>
        <w:lastRenderedPageBreak/>
        <w:t xml:space="preserve">The ODBC driver version XXX is known to work. With driver ODBC driver version </w:t>
      </w:r>
      <w:bookmarkStart w:id="83" w:name="OLE_LINK4"/>
      <w:bookmarkStart w:id="84" w:name="OLE_LINK5"/>
      <w:r>
        <w:t>14.00.4760.1000</w:t>
      </w:r>
      <w:bookmarkEnd w:id="83"/>
      <w:bookmarkEnd w:id="84"/>
      <w:r w:rsidR="00FD7420">
        <w:t xml:space="preserve"> (32 Bit)</w:t>
      </w:r>
      <w:r>
        <w:t xml:space="preserve"> we were not able to run the model on Windows 7 x64.</w:t>
      </w:r>
    </w:p>
    <w:p w:rsidR="00754B7A" w:rsidRDefault="00754B7A" w:rsidP="00754B7A">
      <w:pPr>
        <w:keepNext/>
        <w:rPr>
          <w:rFonts w:ascii="Courier New" w:hAnsi="Courier New" w:cs="Courier New"/>
          <w:color w:val="FF0000"/>
          <w:sz w:val="20"/>
          <w:szCs w:val="20"/>
        </w:rPr>
      </w:pPr>
      <w:proofErr w:type="spellStart"/>
      <w:r w:rsidRPr="00754B7A">
        <w:rPr>
          <w:rFonts w:ascii="Courier New" w:hAnsi="Courier New" w:cs="Courier New"/>
          <w:color w:val="000080"/>
          <w:sz w:val="20"/>
          <w:szCs w:val="20"/>
          <w:u w:val="single"/>
        </w:rPr>
        <w:t>java.sql.SQLException</w:t>
      </w:r>
      <w:proofErr w:type="spellEnd"/>
      <w:r>
        <w:rPr>
          <w:rFonts w:ascii="Courier New" w:hAnsi="Courier New" w:cs="Courier New"/>
          <w:color w:val="FF0000"/>
          <w:sz w:val="20"/>
          <w:szCs w:val="20"/>
        </w:rPr>
        <w:t>: [Microsoft</w:t>
      </w:r>
      <w:proofErr w:type="gramStart"/>
      <w:r>
        <w:rPr>
          <w:rFonts w:ascii="Courier New" w:hAnsi="Courier New" w:cs="Courier New"/>
          <w:color w:val="FF0000"/>
          <w:sz w:val="20"/>
          <w:szCs w:val="20"/>
        </w:rPr>
        <w:t>][</w:t>
      </w:r>
      <w:proofErr w:type="gramEnd"/>
      <w:r>
        <w:rPr>
          <w:rFonts w:ascii="Courier New" w:hAnsi="Courier New" w:cs="Courier New"/>
          <w:color w:val="FF0000"/>
          <w:sz w:val="20"/>
          <w:szCs w:val="20"/>
        </w:rPr>
        <w:t>ODBC Microsoft Access Driver] System resource exceeded.</w:t>
      </w:r>
    </w:p>
    <w:p w:rsidR="00754B7A" w:rsidRPr="00E808F0" w:rsidRDefault="00754B7A" w:rsidP="009B02BE">
      <w:r>
        <w:t>This error occurs while opening the database when using Microsoft Access ODBC driver version 14.00.4760.1000. Please make sure you configure ODBC so that you do not use this driver version as it does not seem to work with JDBC.</w:t>
      </w:r>
    </w:p>
    <w:p w:rsidR="00441442" w:rsidRPr="00E808F0" w:rsidRDefault="00441442" w:rsidP="00441442">
      <w:pPr>
        <w:pStyle w:val="berschrift2"/>
      </w:pPr>
      <w:bookmarkStart w:id="85" w:name="_Toc295677980"/>
      <w:r w:rsidRPr="00E808F0">
        <w:t>Model Version History</w:t>
      </w:r>
      <w:bookmarkEnd w:id="85"/>
    </w:p>
    <w:tbl>
      <w:tblPr>
        <w:tblStyle w:val="MittlereSchattierung1-Akzent12"/>
        <w:tblW w:w="0" w:type="auto"/>
        <w:tblLook w:val="04A0" w:firstRow="1" w:lastRow="0" w:firstColumn="1" w:lastColumn="0" w:noHBand="0" w:noVBand="1"/>
      </w:tblPr>
      <w:tblGrid>
        <w:gridCol w:w="595"/>
        <w:gridCol w:w="1468"/>
        <w:gridCol w:w="6989"/>
      </w:tblGrid>
      <w:tr w:rsidR="00441442" w:rsidRPr="00E808F0" w:rsidTr="0098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 xml:space="preserve">SVN </w:t>
            </w:r>
          </w:p>
        </w:tc>
        <w:tc>
          <w:tcPr>
            <w:tcW w:w="1498"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Date</w:t>
            </w:r>
          </w:p>
        </w:tc>
        <w:tc>
          <w:tcPr>
            <w:tcW w:w="7195"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Description</w:t>
            </w:r>
          </w:p>
        </w:tc>
      </w:tr>
      <w:tr w:rsidR="00441442" w:rsidRPr="00E808F0" w:rsidTr="0098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295</w:t>
            </w:r>
          </w:p>
        </w:tc>
        <w:tc>
          <w:tcPr>
            <w:tcW w:w="1498"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04-13-2011</w:t>
            </w:r>
          </w:p>
        </w:tc>
        <w:tc>
          <w:tcPr>
            <w:tcW w:w="7195"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First meaningful results used for a paper in a Thematic Issue for Environmental Modeling and Software</w:t>
            </w:r>
          </w:p>
        </w:tc>
      </w:tr>
      <w:tr w:rsidR="008E6B0D" w:rsidRPr="00E808F0" w:rsidTr="009811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E6B0D" w:rsidRPr="00E808F0" w:rsidRDefault="008E6B0D" w:rsidP="00754B7A">
            <w:pPr>
              <w:keepNext/>
            </w:pPr>
            <w:r>
              <w:t>322</w:t>
            </w:r>
          </w:p>
        </w:tc>
        <w:tc>
          <w:tcPr>
            <w:tcW w:w="1498" w:type="dxa"/>
          </w:tcPr>
          <w:p w:rsidR="008E6B0D" w:rsidRPr="00E808F0" w:rsidRDefault="008E6B0D" w:rsidP="00754B7A">
            <w:pPr>
              <w:keepNext/>
              <w:cnfStyle w:val="000000010000" w:firstRow="0" w:lastRow="0" w:firstColumn="0" w:lastColumn="0" w:oddVBand="0" w:evenVBand="0" w:oddHBand="0" w:evenHBand="1" w:firstRowFirstColumn="0" w:firstRowLastColumn="0" w:lastRowFirstColumn="0" w:lastRowLastColumn="0"/>
            </w:pPr>
            <w:r>
              <w:t>08-19-2011</w:t>
            </w:r>
          </w:p>
        </w:tc>
        <w:tc>
          <w:tcPr>
            <w:tcW w:w="7195" w:type="dxa"/>
          </w:tcPr>
          <w:p w:rsidR="008E6B0D" w:rsidRPr="00E808F0" w:rsidRDefault="008E6B0D" w:rsidP="00754B7A">
            <w:pPr>
              <w:keepNext/>
              <w:cnfStyle w:val="000000010000" w:firstRow="0" w:lastRow="0" w:firstColumn="0" w:lastColumn="0" w:oddVBand="0" w:evenVBand="0" w:oddHBand="0" w:evenHBand="1" w:firstRowFirstColumn="0" w:firstRowLastColumn="0" w:lastRowFirstColumn="0" w:lastRowLastColumn="0"/>
            </w:pPr>
            <w:r>
              <w:t>Enable household sizes &gt; 255 for institutional households</w:t>
            </w:r>
          </w:p>
        </w:tc>
      </w:tr>
    </w:tbl>
    <w:p w:rsidR="00441442" w:rsidRPr="00E808F0" w:rsidRDefault="00441442" w:rsidP="00441442"/>
    <w:p w:rsidR="001753CE" w:rsidRPr="005B4F6F" w:rsidRDefault="001753CE" w:rsidP="003F5F79">
      <w:pPr>
        <w:pStyle w:val="berschrift1"/>
        <w:pageBreakBefore/>
        <w:rPr>
          <w:lang w:val="de-AT"/>
        </w:rPr>
      </w:pPr>
      <w:bookmarkStart w:id="86" w:name="_Toc295677981"/>
      <w:proofErr w:type="spellStart"/>
      <w:r w:rsidRPr="005B4F6F">
        <w:rPr>
          <w:lang w:val="de-AT"/>
        </w:rPr>
        <w:lastRenderedPageBreak/>
        <w:t>Literature</w:t>
      </w:r>
      <w:bookmarkEnd w:id="86"/>
      <w:proofErr w:type="spellEnd"/>
    </w:p>
    <w:p w:rsidR="005B4F6F" w:rsidRPr="005B4F6F" w:rsidRDefault="00E808F0" w:rsidP="005B4F6F">
      <w:pPr>
        <w:pStyle w:val="Literaturverzeichnis"/>
        <w:rPr>
          <w:rFonts w:ascii="Calibri" w:hAnsi="Calibri"/>
          <w:lang w:val="de-AT"/>
        </w:rPr>
      </w:pPr>
      <w:r w:rsidRPr="00E808F0">
        <w:fldChar w:fldCharType="begin"/>
      </w:r>
      <w:r w:rsidR="005B4F6F" w:rsidRPr="005B4F6F">
        <w:rPr>
          <w:lang w:val="de-AT"/>
        </w:rPr>
        <w:instrText xml:space="preserve"> ADDIN ZOTERO_BIBL {"custom":[]} </w:instrText>
      </w:r>
      <w:r w:rsidRPr="00E808F0">
        <w:fldChar w:fldCharType="separate"/>
      </w:r>
      <w:bookmarkStart w:id="87" w:name="_GoBack"/>
      <w:bookmarkEnd w:id="87"/>
      <w:proofErr w:type="spellStart"/>
      <w:r w:rsidR="005B4F6F" w:rsidRPr="005B4F6F">
        <w:rPr>
          <w:rFonts w:ascii="Calibri" w:hAnsi="Calibri"/>
          <w:lang w:val="de-AT"/>
        </w:rPr>
        <w:t>Anon</w:t>
      </w:r>
      <w:proofErr w:type="spellEnd"/>
      <w:r w:rsidR="005B4F6F" w:rsidRPr="005B4F6F">
        <w:rPr>
          <w:rFonts w:ascii="Calibri" w:hAnsi="Calibri"/>
          <w:lang w:val="de-AT"/>
        </w:rPr>
        <w:t xml:space="preserve">, 2010. </w:t>
      </w:r>
      <w:r w:rsidR="005B4F6F" w:rsidRPr="005B4F6F">
        <w:rPr>
          <w:rFonts w:ascii="Calibri" w:hAnsi="Calibri"/>
          <w:i/>
          <w:iCs/>
          <w:lang w:val="de-AT"/>
        </w:rPr>
        <w:t>Wanderungsstatistik 2009</w:t>
      </w:r>
      <w:r w:rsidR="005B4F6F" w:rsidRPr="005B4F6F">
        <w:rPr>
          <w:rFonts w:ascii="Calibri" w:hAnsi="Calibri"/>
          <w:lang w:val="de-AT"/>
        </w:rPr>
        <w:t xml:space="preserve">, Wien. </w:t>
      </w:r>
      <w:proofErr w:type="spellStart"/>
      <w:r w:rsidR="005B4F6F" w:rsidRPr="005B4F6F">
        <w:rPr>
          <w:rFonts w:ascii="Calibri" w:hAnsi="Calibri"/>
          <w:lang w:val="de-AT"/>
        </w:rPr>
        <w:t>Available</w:t>
      </w:r>
      <w:proofErr w:type="spellEnd"/>
      <w:r w:rsidR="005B4F6F" w:rsidRPr="005B4F6F">
        <w:rPr>
          <w:rFonts w:ascii="Calibri" w:hAnsi="Calibri"/>
          <w:lang w:val="de-AT"/>
        </w:rPr>
        <w:t xml:space="preserve"> at: http://www.statistik.at/web_de/services/publikationen/2/index.html?id=2&amp;listid=2&amp;detail=600.</w:t>
      </w:r>
    </w:p>
    <w:p w:rsidR="005B4F6F" w:rsidRPr="005B4F6F" w:rsidRDefault="005B4F6F" w:rsidP="005B4F6F">
      <w:pPr>
        <w:pStyle w:val="Literaturverzeichnis"/>
        <w:rPr>
          <w:rFonts w:ascii="Calibri" w:hAnsi="Calibri"/>
        </w:rPr>
      </w:pPr>
      <w:r w:rsidRPr="005B4F6F">
        <w:rPr>
          <w:rFonts w:ascii="Calibri" w:hAnsi="Calibri"/>
          <w:lang w:val="de-AT"/>
        </w:rPr>
        <w:t xml:space="preserve">Bauer-Wolf, S. et al., 2003. </w:t>
      </w:r>
      <w:r w:rsidRPr="005B4F6F">
        <w:rPr>
          <w:rFonts w:ascii="Calibri" w:hAnsi="Calibri"/>
          <w:i/>
          <w:iCs/>
          <w:lang w:val="de-AT"/>
        </w:rPr>
        <w:t>Stadt-Umland Migration Wien. Erforschung zielgruppenspezifischer Interventionspotentiale</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xml:space="preserve">., Wien. </w:t>
      </w:r>
      <w:r w:rsidRPr="005B4F6F">
        <w:rPr>
          <w:rFonts w:ascii="Calibri" w:hAnsi="Calibri"/>
        </w:rPr>
        <w:t>Available at: http://www.lrsocialresearch.at/content.php?aid=227&amp;lng=de&amp;pg=archiv.</w:t>
      </w:r>
    </w:p>
    <w:p w:rsidR="005B4F6F" w:rsidRPr="005B4F6F" w:rsidRDefault="005B4F6F" w:rsidP="005B4F6F">
      <w:pPr>
        <w:pStyle w:val="Literaturverzeichnis"/>
        <w:rPr>
          <w:rFonts w:ascii="Calibri" w:hAnsi="Calibri"/>
        </w:rPr>
      </w:pPr>
      <w:r w:rsidRPr="005B4F6F">
        <w:rPr>
          <w:rFonts w:ascii="Calibri" w:hAnsi="Calibri"/>
          <w:lang w:val="de-AT"/>
        </w:rPr>
        <w:t xml:space="preserve">Beckmann, K.J.B. et al., 2007. </w:t>
      </w:r>
      <w:r w:rsidRPr="005B4F6F">
        <w:rPr>
          <w:rFonts w:ascii="Calibri" w:hAnsi="Calibri"/>
          <w:i/>
          <w:iCs/>
        </w:rPr>
        <w:t xml:space="preserve">ILUMASS Integrated Land use Modelling and Transportation System Simulation. </w:t>
      </w:r>
      <w:proofErr w:type="spellStart"/>
      <w:r w:rsidRPr="005B4F6F">
        <w:rPr>
          <w:rFonts w:ascii="Calibri" w:hAnsi="Calibri"/>
          <w:i/>
          <w:iCs/>
        </w:rPr>
        <w:t>Endbericht</w:t>
      </w:r>
      <w:proofErr w:type="spellEnd"/>
      <w:r w:rsidRPr="005B4F6F">
        <w:rPr>
          <w:rFonts w:ascii="Calibri" w:hAnsi="Calibri"/>
        </w:rPr>
        <w:t>, Available at: http://www.spiekermann-wegener.de/pro/pdf/ILUMASS_Endbericht.pdf [Accessed September 8, 2009].</w:t>
      </w:r>
    </w:p>
    <w:p w:rsidR="005B4F6F" w:rsidRPr="005B4F6F" w:rsidRDefault="005B4F6F" w:rsidP="005B4F6F">
      <w:pPr>
        <w:pStyle w:val="Literaturverzeichnis"/>
        <w:rPr>
          <w:rFonts w:ascii="Calibri" w:hAnsi="Calibri"/>
        </w:rPr>
      </w:pPr>
      <w:proofErr w:type="spellStart"/>
      <w:r w:rsidRPr="005B4F6F">
        <w:rPr>
          <w:rFonts w:ascii="Calibri" w:hAnsi="Calibri"/>
        </w:rPr>
        <w:t>Benenson</w:t>
      </w:r>
      <w:proofErr w:type="spellEnd"/>
      <w:r w:rsidRPr="005B4F6F">
        <w:rPr>
          <w:rFonts w:ascii="Calibri" w:hAnsi="Calibri"/>
        </w:rPr>
        <w:t>, I., 2004. Agent-Based Modeling. From Individual Residential Choice to Urban Residential Dynamics. In M. F</w:t>
      </w:r>
      <w:proofErr w:type="gramStart"/>
      <w:r w:rsidRPr="005B4F6F">
        <w:rPr>
          <w:rFonts w:ascii="Calibri" w:hAnsi="Calibri"/>
        </w:rPr>
        <w:t>. .</w:t>
      </w:r>
      <w:proofErr w:type="gramEnd"/>
      <w:r w:rsidRPr="005B4F6F">
        <w:rPr>
          <w:rFonts w:ascii="Calibri" w:hAnsi="Calibri"/>
        </w:rPr>
        <w:t xml:space="preserve"> J. </w:t>
      </w:r>
      <w:proofErr w:type="spellStart"/>
      <w:r w:rsidRPr="005B4F6F">
        <w:rPr>
          <w:rFonts w:ascii="Calibri" w:hAnsi="Calibri"/>
        </w:rPr>
        <w:t>Goodchild</w:t>
      </w:r>
      <w:proofErr w:type="spellEnd"/>
      <w:r w:rsidRPr="005B4F6F">
        <w:rPr>
          <w:rFonts w:ascii="Calibri" w:hAnsi="Calibri"/>
        </w:rPr>
        <w:t xml:space="preserve"> &amp; D. G. Janelle, eds. </w:t>
      </w:r>
      <w:r w:rsidRPr="005B4F6F">
        <w:rPr>
          <w:rFonts w:ascii="Calibri" w:hAnsi="Calibri"/>
          <w:i/>
          <w:iCs/>
        </w:rPr>
        <w:t>Spatially Integrated Social Science. Examples in Best Practice</w:t>
      </w:r>
      <w:r w:rsidRPr="005B4F6F">
        <w:rPr>
          <w:rFonts w:ascii="Calibri" w:hAnsi="Calibri"/>
        </w:rPr>
        <w:t>. Oxford, pp. 67–95. Available at: http://www.tau.ac.il/~bennya/publications/SISS2004Benenson.pdf.</w:t>
      </w:r>
    </w:p>
    <w:p w:rsidR="005B4F6F" w:rsidRPr="005B4F6F" w:rsidRDefault="005B4F6F" w:rsidP="005B4F6F">
      <w:pPr>
        <w:pStyle w:val="Literaturverzeichnis"/>
        <w:rPr>
          <w:rFonts w:ascii="Calibri" w:hAnsi="Calibri"/>
        </w:rPr>
      </w:pPr>
      <w:proofErr w:type="spellStart"/>
      <w:r w:rsidRPr="005B4F6F">
        <w:rPr>
          <w:rFonts w:ascii="Calibri" w:hAnsi="Calibri"/>
        </w:rPr>
        <w:t>Billari</w:t>
      </w:r>
      <w:proofErr w:type="spellEnd"/>
      <w:r w:rsidRPr="005B4F6F">
        <w:rPr>
          <w:rFonts w:ascii="Calibri" w:hAnsi="Calibri"/>
        </w:rPr>
        <w:t xml:space="preserve">, F. et al., 2007. The “Wedding-Ring”: An agent-based marriage model based on social interaction. </w:t>
      </w:r>
      <w:r w:rsidRPr="005B4F6F">
        <w:rPr>
          <w:rFonts w:ascii="Calibri" w:hAnsi="Calibri"/>
          <w:i/>
          <w:iCs/>
        </w:rPr>
        <w:t>Demographic Research</w:t>
      </w:r>
      <w:r w:rsidRPr="005B4F6F">
        <w:rPr>
          <w:rFonts w:ascii="Calibri" w:hAnsi="Calibri"/>
        </w:rPr>
        <w:t>, 17(3), pp.59–82.</w:t>
      </w:r>
    </w:p>
    <w:p w:rsidR="005B4F6F" w:rsidRPr="005B4F6F" w:rsidRDefault="005B4F6F" w:rsidP="005B4F6F">
      <w:pPr>
        <w:pStyle w:val="Literaturverzeichnis"/>
        <w:rPr>
          <w:rFonts w:ascii="Calibri" w:hAnsi="Calibri"/>
        </w:rPr>
      </w:pPr>
      <w:proofErr w:type="spellStart"/>
      <w:r w:rsidRPr="005B4F6F">
        <w:rPr>
          <w:rFonts w:ascii="Calibri" w:hAnsi="Calibri"/>
        </w:rPr>
        <w:t>Billari</w:t>
      </w:r>
      <w:proofErr w:type="spellEnd"/>
      <w:r w:rsidRPr="005B4F6F">
        <w:rPr>
          <w:rFonts w:ascii="Calibri" w:hAnsi="Calibri"/>
        </w:rPr>
        <w:t xml:space="preserve">, F.C. &amp; </w:t>
      </w:r>
      <w:proofErr w:type="spellStart"/>
      <w:r w:rsidRPr="005B4F6F">
        <w:rPr>
          <w:rFonts w:ascii="Calibri" w:hAnsi="Calibri"/>
        </w:rPr>
        <w:t>Prskawetz</w:t>
      </w:r>
      <w:proofErr w:type="spellEnd"/>
      <w:r w:rsidRPr="005B4F6F">
        <w:rPr>
          <w:rFonts w:ascii="Calibri" w:hAnsi="Calibri"/>
        </w:rPr>
        <w:t xml:space="preserve">, A., 2003. Agent-based computational demography : using simulation to improve our understanding of demographic </w:t>
      </w:r>
      <w:proofErr w:type="spellStart"/>
      <w:r w:rsidRPr="005B4F6F">
        <w:rPr>
          <w:rFonts w:ascii="Calibri" w:hAnsi="Calibri"/>
        </w:rPr>
        <w:t>behaviour</w:t>
      </w:r>
      <w:proofErr w:type="spellEnd"/>
      <w:r w:rsidRPr="005B4F6F">
        <w:rPr>
          <w:rFonts w:ascii="Calibri" w:hAnsi="Calibri"/>
        </w:rPr>
        <w:t>. In Workshop on Agent-Based Computational Demography. New York: Springer.</w:t>
      </w:r>
    </w:p>
    <w:p w:rsidR="005B4F6F" w:rsidRPr="005B4F6F" w:rsidRDefault="005B4F6F" w:rsidP="005B4F6F">
      <w:pPr>
        <w:pStyle w:val="Literaturverzeichnis"/>
        <w:rPr>
          <w:rFonts w:ascii="Calibri" w:hAnsi="Calibri"/>
        </w:rPr>
      </w:pPr>
      <w:proofErr w:type="spellStart"/>
      <w:r w:rsidRPr="005B4F6F">
        <w:rPr>
          <w:rFonts w:ascii="Calibri" w:hAnsi="Calibri"/>
        </w:rPr>
        <w:t>Coulombel</w:t>
      </w:r>
      <w:proofErr w:type="spellEnd"/>
      <w:r w:rsidRPr="005B4F6F">
        <w:rPr>
          <w:rFonts w:ascii="Calibri" w:hAnsi="Calibri"/>
        </w:rPr>
        <w:t xml:space="preserve">, N., 2010. </w:t>
      </w:r>
      <w:r w:rsidRPr="005B4F6F">
        <w:rPr>
          <w:rFonts w:ascii="Calibri" w:hAnsi="Calibri"/>
          <w:i/>
          <w:iCs/>
        </w:rPr>
        <w:t xml:space="preserve">Residential choice and household behavior: State of the Art. </w:t>
      </w:r>
      <w:proofErr w:type="spellStart"/>
      <w:r w:rsidRPr="005B4F6F">
        <w:rPr>
          <w:rFonts w:ascii="Calibri" w:hAnsi="Calibri"/>
          <w:i/>
          <w:iCs/>
        </w:rPr>
        <w:t>SustainCity</w:t>
      </w:r>
      <w:proofErr w:type="spellEnd"/>
      <w:r w:rsidRPr="005B4F6F">
        <w:rPr>
          <w:rFonts w:ascii="Calibri" w:hAnsi="Calibri"/>
          <w:i/>
          <w:iCs/>
        </w:rPr>
        <w:t xml:space="preserve"> Working Paper 2.2a</w:t>
      </w:r>
      <w:r w:rsidRPr="005B4F6F">
        <w:rPr>
          <w:rFonts w:ascii="Calibri" w:hAnsi="Calibri"/>
        </w:rPr>
        <w:t xml:space="preserve">, </w:t>
      </w:r>
      <w:proofErr w:type="spellStart"/>
      <w:r w:rsidRPr="005B4F6F">
        <w:rPr>
          <w:rFonts w:ascii="Calibri" w:hAnsi="Calibri"/>
        </w:rPr>
        <w:t>Cachan</w:t>
      </w:r>
      <w:proofErr w:type="spellEnd"/>
      <w:r w:rsidRPr="005B4F6F">
        <w:rPr>
          <w:rFonts w:ascii="Calibri" w:hAnsi="Calibri"/>
        </w:rPr>
        <w:t>. Available at: http://www.sustaincity.org/publications/WP_2.2a_-_Residential_Choice_and_Household_Behavior.pdf.</w:t>
      </w:r>
    </w:p>
    <w:p w:rsidR="005B4F6F" w:rsidRPr="005B4F6F" w:rsidRDefault="005B4F6F" w:rsidP="005B4F6F">
      <w:pPr>
        <w:pStyle w:val="Literaturverzeichnis"/>
        <w:rPr>
          <w:rFonts w:ascii="Calibri" w:hAnsi="Calibri"/>
          <w:lang w:val="de-AT"/>
        </w:rPr>
      </w:pPr>
      <w:r w:rsidRPr="005B4F6F">
        <w:rPr>
          <w:rFonts w:ascii="Calibri" w:hAnsi="Calibri"/>
          <w:lang w:val="de-AT"/>
        </w:rPr>
        <w:t xml:space="preserve">Diehl, C. &amp; Grobecker, C., 2006. </w:t>
      </w:r>
      <w:r w:rsidRPr="005B4F6F">
        <w:rPr>
          <w:rFonts w:ascii="Calibri" w:hAnsi="Calibri"/>
          <w:i/>
          <w:iCs/>
          <w:lang w:val="de-AT"/>
        </w:rPr>
        <w:t>Neuzuwanderer in Deutschland. Ergebnisse des Mikrozensus 2000 bis 2003</w:t>
      </w:r>
      <w:r w:rsidRPr="005B4F6F">
        <w:rPr>
          <w:rFonts w:ascii="Calibri" w:hAnsi="Calibri"/>
          <w:lang w:val="de-AT"/>
        </w:rPr>
        <w:t xml:space="preserve"> Statistisches Bundesamt, </w:t>
      </w:r>
      <w:proofErr w:type="spellStart"/>
      <w:r w:rsidRPr="005B4F6F">
        <w:rPr>
          <w:rFonts w:ascii="Calibri" w:hAnsi="Calibri"/>
          <w:lang w:val="de-AT"/>
        </w:rPr>
        <w:t>ed</w:t>
      </w:r>
      <w:proofErr w:type="spellEnd"/>
      <w:r w:rsidRPr="005B4F6F">
        <w:rPr>
          <w:rFonts w:ascii="Calibri" w:hAnsi="Calibri"/>
          <w:lang w:val="de-AT"/>
        </w:rPr>
        <w:t xml:space="preserve">., </w:t>
      </w:r>
      <w:proofErr w:type="spellStart"/>
      <w:r w:rsidRPr="005B4F6F">
        <w:rPr>
          <w:rFonts w:ascii="Calibri" w:hAnsi="Calibri"/>
          <w:lang w:val="de-AT"/>
        </w:rPr>
        <w:t>Available</w:t>
      </w:r>
      <w:proofErr w:type="spellEnd"/>
      <w:r w:rsidRPr="005B4F6F">
        <w:rPr>
          <w:rFonts w:ascii="Calibri" w:hAnsi="Calibri"/>
          <w:lang w:val="de-AT"/>
        </w:rPr>
        <w:t xml:space="preserve"> at: http://www.destatis.de/jetspeed/portal/cms/Sites/destatis/Internet/DE/Content/Publikationen/Querschnittsveroeffentlichungen/WirtschaftStatistik/Bevoelkerung/NeuzuwandererDeutschland,property=file.pdf.</w:t>
      </w:r>
    </w:p>
    <w:p w:rsidR="005B4F6F" w:rsidRPr="005B4F6F" w:rsidRDefault="005B4F6F" w:rsidP="005B4F6F">
      <w:pPr>
        <w:pStyle w:val="Literaturverzeichnis"/>
        <w:rPr>
          <w:rFonts w:ascii="Calibri" w:hAnsi="Calibri"/>
        </w:rPr>
      </w:pPr>
      <w:proofErr w:type="spellStart"/>
      <w:r w:rsidRPr="005B4F6F">
        <w:rPr>
          <w:rFonts w:ascii="Calibri" w:hAnsi="Calibri"/>
        </w:rPr>
        <w:t>Dieleman</w:t>
      </w:r>
      <w:proofErr w:type="spellEnd"/>
      <w:r w:rsidRPr="005B4F6F">
        <w:rPr>
          <w:rFonts w:ascii="Calibri" w:hAnsi="Calibri"/>
        </w:rPr>
        <w:t xml:space="preserve">, F.M., 2001. Modelling residential mobility. </w:t>
      </w:r>
      <w:proofErr w:type="gramStart"/>
      <w:r w:rsidRPr="005B4F6F">
        <w:rPr>
          <w:rFonts w:ascii="Calibri" w:hAnsi="Calibri"/>
        </w:rPr>
        <w:t>a</w:t>
      </w:r>
      <w:proofErr w:type="gramEnd"/>
      <w:r w:rsidRPr="005B4F6F">
        <w:rPr>
          <w:rFonts w:ascii="Calibri" w:hAnsi="Calibri"/>
        </w:rPr>
        <w:t xml:space="preserve"> review of recent trends in research. </w:t>
      </w:r>
      <w:r w:rsidRPr="005B4F6F">
        <w:rPr>
          <w:rFonts w:ascii="Calibri" w:hAnsi="Calibri"/>
          <w:i/>
          <w:iCs/>
        </w:rPr>
        <w:t>Journal of Housing and the Built Environment</w:t>
      </w:r>
      <w:r w:rsidRPr="005B4F6F">
        <w:rPr>
          <w:rFonts w:ascii="Calibri" w:hAnsi="Calibri"/>
        </w:rPr>
        <w:t>, 16, pp.249–265.</w:t>
      </w:r>
    </w:p>
    <w:p w:rsidR="005B4F6F" w:rsidRPr="005B4F6F" w:rsidRDefault="005B4F6F" w:rsidP="005B4F6F">
      <w:pPr>
        <w:pStyle w:val="Literaturverzeichnis"/>
        <w:rPr>
          <w:rFonts w:ascii="Calibri" w:hAnsi="Calibri"/>
        </w:rPr>
      </w:pPr>
      <w:proofErr w:type="spellStart"/>
      <w:r w:rsidRPr="005B4F6F">
        <w:rPr>
          <w:rFonts w:ascii="Calibri" w:hAnsi="Calibri"/>
        </w:rPr>
        <w:t>Eluru</w:t>
      </w:r>
      <w:proofErr w:type="spellEnd"/>
      <w:r w:rsidRPr="005B4F6F">
        <w:rPr>
          <w:rFonts w:ascii="Calibri" w:hAnsi="Calibri"/>
        </w:rPr>
        <w:t xml:space="preserve">, N. et al., 2008. </w:t>
      </w:r>
      <w:r w:rsidRPr="005B4F6F">
        <w:rPr>
          <w:rFonts w:ascii="Calibri" w:hAnsi="Calibri"/>
          <w:i/>
          <w:iCs/>
        </w:rPr>
        <w:t>Understanding residential mobility. A joint model of the reason for residential relocation and stay duration</w:t>
      </w:r>
      <w:r w:rsidRPr="005B4F6F">
        <w:rPr>
          <w:rFonts w:ascii="Calibri" w:hAnsi="Calibri"/>
        </w:rPr>
        <w:t>, Available at: http://e-collection.ethbib.ethz.ch/eserv/eth:30907/eth-30907-01.pdf.</w:t>
      </w:r>
    </w:p>
    <w:p w:rsidR="005B4F6F" w:rsidRPr="005B4F6F" w:rsidRDefault="005B4F6F" w:rsidP="005B4F6F">
      <w:pPr>
        <w:pStyle w:val="Literaturverzeichnis"/>
        <w:rPr>
          <w:rFonts w:ascii="Calibri" w:hAnsi="Calibri"/>
          <w:lang w:val="de-AT"/>
        </w:rPr>
      </w:pPr>
      <w:r w:rsidRPr="005B4F6F">
        <w:rPr>
          <w:rFonts w:ascii="Calibri" w:hAnsi="Calibri"/>
        </w:rPr>
        <w:t xml:space="preserve">Fontaine, C.M. &amp; </w:t>
      </w:r>
      <w:proofErr w:type="spellStart"/>
      <w:r w:rsidRPr="005B4F6F">
        <w:rPr>
          <w:rFonts w:ascii="Calibri" w:hAnsi="Calibri"/>
        </w:rPr>
        <w:t>Rounsevell</w:t>
      </w:r>
      <w:proofErr w:type="spellEnd"/>
      <w:r w:rsidRPr="005B4F6F">
        <w:rPr>
          <w:rFonts w:ascii="Calibri" w:hAnsi="Calibri"/>
        </w:rPr>
        <w:t xml:space="preserve">, M.D.A., 2009. </w:t>
      </w:r>
      <w:proofErr w:type="gramStart"/>
      <w:r w:rsidRPr="005B4F6F">
        <w:rPr>
          <w:rFonts w:ascii="Calibri" w:hAnsi="Calibri"/>
        </w:rPr>
        <w:t>A</w:t>
      </w:r>
      <w:proofErr w:type="gramEnd"/>
      <w:r w:rsidRPr="005B4F6F">
        <w:rPr>
          <w:rFonts w:ascii="Calibri" w:hAnsi="Calibri"/>
        </w:rPr>
        <w:t xml:space="preserve"> agent-based approach to model future residential pressure on a regional landscape. </w:t>
      </w:r>
      <w:proofErr w:type="spellStart"/>
      <w:r w:rsidRPr="005B4F6F">
        <w:rPr>
          <w:rFonts w:ascii="Calibri" w:hAnsi="Calibri"/>
          <w:i/>
          <w:iCs/>
          <w:lang w:val="de-AT"/>
        </w:rPr>
        <w:t>Landscape</w:t>
      </w:r>
      <w:proofErr w:type="spellEnd"/>
      <w:r w:rsidRPr="005B4F6F">
        <w:rPr>
          <w:rFonts w:ascii="Calibri" w:hAnsi="Calibri"/>
          <w:i/>
          <w:iCs/>
          <w:lang w:val="de-AT"/>
        </w:rPr>
        <w:t xml:space="preserve"> Ecology</w:t>
      </w:r>
      <w:r w:rsidRPr="005B4F6F">
        <w:rPr>
          <w:rFonts w:ascii="Calibri" w:hAnsi="Calibri"/>
          <w:lang w:val="de-AT"/>
        </w:rPr>
        <w:t>, Vol. 24, Nr. 9, pp.1237–1254.</w:t>
      </w:r>
    </w:p>
    <w:p w:rsidR="005B4F6F" w:rsidRPr="005B4F6F" w:rsidRDefault="005B4F6F" w:rsidP="005B4F6F">
      <w:pPr>
        <w:pStyle w:val="Literaturverzeichnis"/>
        <w:rPr>
          <w:rFonts w:ascii="Calibri" w:hAnsi="Calibri"/>
        </w:rPr>
      </w:pPr>
      <w:r w:rsidRPr="005B4F6F">
        <w:rPr>
          <w:rFonts w:ascii="Calibri" w:hAnsi="Calibri"/>
          <w:lang w:val="de-AT"/>
        </w:rPr>
        <w:t xml:space="preserve">Häußermann, H. &amp; Siebel, W., 2000. </w:t>
      </w:r>
      <w:r w:rsidRPr="005B4F6F">
        <w:rPr>
          <w:rFonts w:ascii="Calibri" w:hAnsi="Calibri"/>
          <w:i/>
          <w:iCs/>
          <w:lang w:val="de-AT"/>
        </w:rPr>
        <w:t>Soziologie des Wohnens. Eine Einführung in Wandel und Ausdifferenzierung des Wohnens</w:t>
      </w:r>
      <w:r w:rsidRPr="005B4F6F">
        <w:rPr>
          <w:rFonts w:ascii="Calibri" w:hAnsi="Calibri"/>
          <w:lang w:val="de-AT"/>
        </w:rPr>
        <w:t xml:space="preserve"> 2nd </w:t>
      </w:r>
      <w:proofErr w:type="spellStart"/>
      <w:r w:rsidRPr="005B4F6F">
        <w:rPr>
          <w:rFonts w:ascii="Calibri" w:hAnsi="Calibri"/>
          <w:lang w:val="de-AT"/>
        </w:rPr>
        <w:t>ed</w:t>
      </w:r>
      <w:proofErr w:type="spellEnd"/>
      <w:r w:rsidRPr="005B4F6F">
        <w:rPr>
          <w:rFonts w:ascii="Calibri" w:hAnsi="Calibri"/>
          <w:lang w:val="de-AT"/>
        </w:rPr>
        <w:t xml:space="preserve">., Weinheim. </w:t>
      </w:r>
      <w:r w:rsidRPr="005B4F6F">
        <w:rPr>
          <w:rFonts w:ascii="Calibri" w:hAnsi="Calibri"/>
        </w:rPr>
        <w:t>Available at: http://books.google.com/books?id=0iUvD9uJstAC&amp;source=gbs_navlinks_s.</w:t>
      </w:r>
    </w:p>
    <w:p w:rsidR="005B4F6F" w:rsidRPr="005B4F6F" w:rsidRDefault="005B4F6F" w:rsidP="005B4F6F">
      <w:pPr>
        <w:pStyle w:val="Literaturverzeichnis"/>
        <w:rPr>
          <w:rFonts w:ascii="Calibri" w:hAnsi="Calibri"/>
        </w:rPr>
      </w:pPr>
      <w:proofErr w:type="spellStart"/>
      <w:r w:rsidRPr="005B4F6F">
        <w:rPr>
          <w:rFonts w:ascii="Calibri" w:hAnsi="Calibri"/>
        </w:rPr>
        <w:lastRenderedPageBreak/>
        <w:t>Hurtubia</w:t>
      </w:r>
      <w:proofErr w:type="spellEnd"/>
      <w:r w:rsidRPr="005B4F6F">
        <w:rPr>
          <w:rFonts w:ascii="Calibri" w:hAnsi="Calibri"/>
        </w:rPr>
        <w:t xml:space="preserve">, R., </w:t>
      </w:r>
      <w:proofErr w:type="spellStart"/>
      <w:r w:rsidRPr="005B4F6F">
        <w:rPr>
          <w:rFonts w:ascii="Calibri" w:hAnsi="Calibri"/>
        </w:rPr>
        <w:t>Gallay</w:t>
      </w:r>
      <w:proofErr w:type="spellEnd"/>
      <w:r w:rsidRPr="005B4F6F">
        <w:rPr>
          <w:rFonts w:ascii="Calibri" w:hAnsi="Calibri"/>
        </w:rPr>
        <w:t xml:space="preserve">, O. &amp; </w:t>
      </w:r>
      <w:proofErr w:type="spellStart"/>
      <w:r w:rsidRPr="005B4F6F">
        <w:rPr>
          <w:rFonts w:ascii="Calibri" w:hAnsi="Calibri"/>
        </w:rPr>
        <w:t>Bierlaire</w:t>
      </w:r>
      <w:proofErr w:type="spellEnd"/>
      <w:r w:rsidRPr="005B4F6F">
        <w:rPr>
          <w:rFonts w:ascii="Calibri" w:hAnsi="Calibri"/>
        </w:rPr>
        <w:t xml:space="preserve">, M., 2010. </w:t>
      </w:r>
      <w:r w:rsidRPr="005B4F6F">
        <w:rPr>
          <w:rFonts w:ascii="Calibri" w:hAnsi="Calibri"/>
          <w:i/>
          <w:iCs/>
        </w:rPr>
        <w:t xml:space="preserve">Attributes of Households, Locations and Real-Estate Markets for Land Use Modeling. </w:t>
      </w:r>
      <w:proofErr w:type="spellStart"/>
      <w:r w:rsidRPr="005B4F6F">
        <w:rPr>
          <w:rFonts w:ascii="Calibri" w:hAnsi="Calibri"/>
          <w:i/>
          <w:iCs/>
        </w:rPr>
        <w:t>SustainCity</w:t>
      </w:r>
      <w:proofErr w:type="spellEnd"/>
      <w:r w:rsidRPr="005B4F6F">
        <w:rPr>
          <w:rFonts w:ascii="Calibri" w:hAnsi="Calibri"/>
          <w:i/>
          <w:iCs/>
        </w:rPr>
        <w:t xml:space="preserve"> Working Paper 2.1</w:t>
      </w:r>
      <w:r w:rsidRPr="005B4F6F">
        <w:rPr>
          <w:rFonts w:ascii="Calibri" w:hAnsi="Calibri"/>
        </w:rPr>
        <w:t>, Lausanne. Available at: http://www.sustaincity.org/publications/WP_2.7_-_socioeconomic_attributesl.pdf.</w:t>
      </w:r>
    </w:p>
    <w:p w:rsidR="005B4F6F" w:rsidRPr="005B4F6F" w:rsidRDefault="005B4F6F" w:rsidP="005B4F6F">
      <w:pPr>
        <w:pStyle w:val="Literaturverzeichnis"/>
        <w:rPr>
          <w:rFonts w:ascii="Calibri" w:hAnsi="Calibri"/>
        </w:rPr>
      </w:pPr>
      <w:r w:rsidRPr="005B4F6F">
        <w:rPr>
          <w:rFonts w:ascii="Calibri" w:hAnsi="Calibri"/>
        </w:rPr>
        <w:t xml:space="preserve">Knox, P. &amp; Pinch, S., 2006. </w:t>
      </w:r>
      <w:r w:rsidRPr="005B4F6F">
        <w:rPr>
          <w:rFonts w:ascii="Calibri" w:hAnsi="Calibri"/>
          <w:i/>
          <w:iCs/>
        </w:rPr>
        <w:t>Urban Social Geography. An Introduction</w:t>
      </w:r>
      <w:r w:rsidRPr="005B4F6F">
        <w:rPr>
          <w:rFonts w:ascii="Calibri" w:hAnsi="Calibri"/>
        </w:rPr>
        <w:t xml:space="preserve"> 5th ed., Harlow. Available at: http://books.google.at/books?id=Jys63iOiovgC&amp;source=gbs_navlinks_s.</w:t>
      </w:r>
    </w:p>
    <w:p w:rsidR="005B4F6F" w:rsidRPr="005B4F6F" w:rsidRDefault="005B4F6F" w:rsidP="005B4F6F">
      <w:pPr>
        <w:pStyle w:val="Literaturverzeichnis"/>
        <w:rPr>
          <w:rFonts w:ascii="Calibri" w:hAnsi="Calibri"/>
          <w:lang w:val="de-AT"/>
        </w:rPr>
      </w:pPr>
      <w:proofErr w:type="spellStart"/>
      <w:r w:rsidRPr="005B4F6F">
        <w:rPr>
          <w:rFonts w:ascii="Calibri" w:hAnsi="Calibri"/>
          <w:lang w:val="de-AT"/>
        </w:rPr>
        <w:t>Lebhart</w:t>
      </w:r>
      <w:proofErr w:type="spellEnd"/>
      <w:r w:rsidRPr="005B4F6F">
        <w:rPr>
          <w:rFonts w:ascii="Calibri" w:hAnsi="Calibri"/>
          <w:lang w:val="de-AT"/>
        </w:rPr>
        <w:t>, G., Marik-</w:t>
      </w:r>
      <w:proofErr w:type="spellStart"/>
      <w:r w:rsidRPr="005B4F6F">
        <w:rPr>
          <w:rFonts w:ascii="Calibri" w:hAnsi="Calibri"/>
          <w:lang w:val="de-AT"/>
        </w:rPr>
        <w:t>Lebeck</w:t>
      </w:r>
      <w:proofErr w:type="spellEnd"/>
      <w:r w:rsidRPr="005B4F6F">
        <w:rPr>
          <w:rFonts w:ascii="Calibri" w:hAnsi="Calibri"/>
          <w:lang w:val="de-AT"/>
        </w:rPr>
        <w:t xml:space="preserve">, S. &amp; Klotz, J., 2007. </w:t>
      </w:r>
      <w:r w:rsidRPr="005B4F6F">
        <w:rPr>
          <w:rFonts w:ascii="Calibri" w:hAnsi="Calibri"/>
          <w:i/>
          <w:iCs/>
          <w:lang w:val="de-AT"/>
        </w:rPr>
        <w:t>Kleinräumige Bevölkerungsprognose für Wien 2005 bis 2035. Werkstattbericht Nr. 86</w:t>
      </w:r>
      <w:r w:rsidRPr="005B4F6F">
        <w:rPr>
          <w:rFonts w:ascii="Calibri" w:hAnsi="Calibri"/>
          <w:lang w:val="de-AT"/>
        </w:rPr>
        <w:t xml:space="preserve">, Wien: Stadt Wien - MA18. </w:t>
      </w:r>
      <w:proofErr w:type="spellStart"/>
      <w:r w:rsidRPr="005B4F6F">
        <w:rPr>
          <w:rFonts w:ascii="Calibri" w:hAnsi="Calibri"/>
          <w:lang w:val="de-AT"/>
        </w:rPr>
        <w:t>Available</w:t>
      </w:r>
      <w:proofErr w:type="spellEnd"/>
      <w:r w:rsidRPr="005B4F6F">
        <w:rPr>
          <w:rFonts w:ascii="Calibri" w:hAnsi="Calibri"/>
          <w:lang w:val="de-AT"/>
        </w:rPr>
        <w:t xml:space="preserve"> at: https://www.wien.gv.at/stadtentwicklung/studien/b008005.html.</w:t>
      </w:r>
    </w:p>
    <w:p w:rsidR="005B4F6F" w:rsidRPr="005B4F6F" w:rsidRDefault="005B4F6F" w:rsidP="005B4F6F">
      <w:pPr>
        <w:pStyle w:val="Literaturverzeichnis"/>
        <w:rPr>
          <w:rFonts w:ascii="Calibri" w:hAnsi="Calibri"/>
        </w:rPr>
      </w:pPr>
      <w:r w:rsidRPr="005B4F6F">
        <w:rPr>
          <w:rFonts w:ascii="Calibri" w:hAnsi="Calibri"/>
          <w:lang w:val="de-AT"/>
        </w:rPr>
        <w:t xml:space="preserve">Mayer, V., 2002. </w:t>
      </w:r>
      <w:r w:rsidRPr="005B4F6F">
        <w:rPr>
          <w:rFonts w:ascii="Calibri" w:hAnsi="Calibri"/>
          <w:i/>
          <w:iCs/>
          <w:lang w:val="de-AT"/>
        </w:rPr>
        <w:t>Wohnpräferenzen von Jugendlichen in Wien. Ein Beitrag zur Kultur- und Sozialgeographie des Wohnens</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xml:space="preserve">., Wien. </w:t>
      </w:r>
      <w:r w:rsidRPr="005B4F6F">
        <w:rPr>
          <w:rFonts w:ascii="Calibri" w:hAnsi="Calibri"/>
        </w:rPr>
        <w:t>Available at: http://www.oeaw.ac.at/isr/Publikationen/fb27.pdf.</w:t>
      </w:r>
    </w:p>
    <w:p w:rsidR="005B4F6F" w:rsidRPr="005B4F6F" w:rsidRDefault="005B4F6F" w:rsidP="005B4F6F">
      <w:pPr>
        <w:pStyle w:val="Literaturverzeichnis"/>
        <w:rPr>
          <w:rFonts w:ascii="Calibri" w:hAnsi="Calibri"/>
          <w:lang w:val="de-AT"/>
        </w:rPr>
      </w:pPr>
      <w:r w:rsidRPr="005B4F6F">
        <w:rPr>
          <w:rFonts w:ascii="Calibri" w:hAnsi="Calibri"/>
          <w:lang w:val="de-AT"/>
        </w:rPr>
        <w:t xml:space="preserve">Moser, P. &amp; Stocker, E., 2001. </w:t>
      </w:r>
      <w:r w:rsidRPr="005B4F6F">
        <w:rPr>
          <w:rFonts w:ascii="Calibri" w:hAnsi="Calibri"/>
          <w:i/>
          <w:iCs/>
          <w:lang w:val="de-AT"/>
        </w:rPr>
        <w:t>Einfamilienhaus und verdichtete Wohnformen - eine Motivanalyse. Zwischenbericht</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xml:space="preserve">. I. und T. Bundesministerium für Verkehr, </w:t>
      </w:r>
      <w:proofErr w:type="spellStart"/>
      <w:r w:rsidRPr="005B4F6F">
        <w:rPr>
          <w:rFonts w:ascii="Calibri" w:hAnsi="Calibri"/>
          <w:lang w:val="de-AT"/>
        </w:rPr>
        <w:t>ed</w:t>
      </w:r>
      <w:proofErr w:type="spellEnd"/>
      <w:r w:rsidRPr="005B4F6F">
        <w:rPr>
          <w:rFonts w:ascii="Calibri" w:hAnsi="Calibri"/>
          <w:lang w:val="de-AT"/>
        </w:rPr>
        <w:t>., Wien: SRZ - Stadt + Regionalforschung GmbH.</w:t>
      </w:r>
    </w:p>
    <w:p w:rsidR="005B4F6F" w:rsidRPr="005B4F6F" w:rsidRDefault="005B4F6F" w:rsidP="005B4F6F">
      <w:pPr>
        <w:pStyle w:val="Literaturverzeichnis"/>
        <w:rPr>
          <w:rFonts w:ascii="Calibri" w:hAnsi="Calibri"/>
          <w:lang w:val="de-AT"/>
        </w:rPr>
      </w:pPr>
      <w:r w:rsidRPr="005B4F6F">
        <w:rPr>
          <w:rFonts w:ascii="Calibri" w:hAnsi="Calibri"/>
          <w:lang w:val="de-AT"/>
        </w:rPr>
        <w:t xml:space="preserve">Moser, W. et al., 2002. </w:t>
      </w:r>
      <w:r w:rsidRPr="005B4F6F">
        <w:rPr>
          <w:rFonts w:ascii="Calibri" w:hAnsi="Calibri"/>
          <w:i/>
          <w:iCs/>
          <w:lang w:val="de-AT"/>
        </w:rPr>
        <w:t>Was ist so schön am Eigenheim</w:t>
      </w:r>
      <w:proofErr w:type="gramStart"/>
      <w:r w:rsidRPr="005B4F6F">
        <w:rPr>
          <w:rFonts w:ascii="Calibri" w:hAnsi="Calibri"/>
          <w:i/>
          <w:iCs/>
          <w:lang w:val="de-AT"/>
        </w:rPr>
        <w:t>?.</w:t>
      </w:r>
      <w:proofErr w:type="gramEnd"/>
      <w:r w:rsidRPr="005B4F6F">
        <w:rPr>
          <w:rFonts w:ascii="Calibri" w:hAnsi="Calibri"/>
          <w:i/>
          <w:iCs/>
          <w:lang w:val="de-AT"/>
        </w:rPr>
        <w:t xml:space="preserve"> Ein Lebensstilkonzept des Wohnens</w:t>
      </w:r>
      <w:r w:rsidRPr="005B4F6F">
        <w:rPr>
          <w:rFonts w:ascii="Calibri" w:hAnsi="Calibri"/>
          <w:lang w:val="de-AT"/>
        </w:rPr>
        <w:t xml:space="preserve"> I. und T. Bundesministerium für Verkehr, </w:t>
      </w:r>
      <w:proofErr w:type="spellStart"/>
      <w:r w:rsidRPr="005B4F6F">
        <w:rPr>
          <w:rFonts w:ascii="Calibri" w:hAnsi="Calibri"/>
          <w:lang w:val="de-AT"/>
        </w:rPr>
        <w:t>ed</w:t>
      </w:r>
      <w:proofErr w:type="spellEnd"/>
      <w:r w:rsidRPr="005B4F6F">
        <w:rPr>
          <w:rFonts w:ascii="Calibri" w:hAnsi="Calibri"/>
          <w:lang w:val="de-AT"/>
        </w:rPr>
        <w:t xml:space="preserve">., </w:t>
      </w:r>
      <w:proofErr w:type="spellStart"/>
      <w:r w:rsidRPr="005B4F6F">
        <w:rPr>
          <w:rFonts w:ascii="Calibri" w:hAnsi="Calibri"/>
          <w:lang w:val="de-AT"/>
        </w:rPr>
        <w:t>Available</w:t>
      </w:r>
      <w:proofErr w:type="spellEnd"/>
      <w:r w:rsidRPr="005B4F6F">
        <w:rPr>
          <w:rFonts w:ascii="Calibri" w:hAnsi="Calibri"/>
          <w:lang w:val="de-AT"/>
        </w:rPr>
        <w:t xml:space="preserve"> at: http://www.nachhaltigwirtschaften.at/download/endbericht_eigenheim_1702.pdf.</w:t>
      </w:r>
    </w:p>
    <w:p w:rsidR="005B4F6F" w:rsidRPr="005B4F6F" w:rsidRDefault="005B4F6F" w:rsidP="005B4F6F">
      <w:pPr>
        <w:pStyle w:val="Literaturverzeichnis"/>
        <w:rPr>
          <w:rFonts w:ascii="Calibri" w:hAnsi="Calibri"/>
        </w:rPr>
      </w:pPr>
      <w:r w:rsidRPr="005B4F6F">
        <w:rPr>
          <w:rFonts w:ascii="Calibri" w:hAnsi="Calibri"/>
        </w:rPr>
        <w:t xml:space="preserve">Robson, B.T., 1975. </w:t>
      </w:r>
      <w:r w:rsidRPr="005B4F6F">
        <w:rPr>
          <w:rFonts w:ascii="Calibri" w:hAnsi="Calibri"/>
          <w:i/>
          <w:iCs/>
        </w:rPr>
        <w:t>Urban Social Areas</w:t>
      </w:r>
      <w:r w:rsidRPr="005B4F6F">
        <w:rPr>
          <w:rFonts w:ascii="Calibri" w:hAnsi="Calibri"/>
        </w:rPr>
        <w:t xml:space="preserve"> 1st ed., Oxford.</w:t>
      </w:r>
    </w:p>
    <w:p w:rsidR="005B4F6F" w:rsidRPr="005B4F6F" w:rsidRDefault="005B4F6F" w:rsidP="005B4F6F">
      <w:pPr>
        <w:pStyle w:val="Literaturverzeichnis"/>
        <w:rPr>
          <w:rFonts w:ascii="Calibri" w:hAnsi="Calibri"/>
          <w:lang w:val="de-AT"/>
        </w:rPr>
      </w:pPr>
      <w:r w:rsidRPr="005B4F6F">
        <w:rPr>
          <w:rFonts w:ascii="Calibri" w:hAnsi="Calibri"/>
          <w:lang w:val="de-AT"/>
        </w:rPr>
        <w:t xml:space="preserve">Schneider, N. &amp; </w:t>
      </w:r>
      <w:proofErr w:type="spellStart"/>
      <w:r w:rsidRPr="005B4F6F">
        <w:rPr>
          <w:rFonts w:ascii="Calibri" w:hAnsi="Calibri"/>
          <w:lang w:val="de-AT"/>
        </w:rPr>
        <w:t>Spellerberg</w:t>
      </w:r>
      <w:proofErr w:type="spellEnd"/>
      <w:r w:rsidRPr="005B4F6F">
        <w:rPr>
          <w:rFonts w:ascii="Calibri" w:hAnsi="Calibri"/>
          <w:lang w:val="de-AT"/>
        </w:rPr>
        <w:t xml:space="preserve">, A., 1999. </w:t>
      </w:r>
      <w:r w:rsidRPr="005B4F6F">
        <w:rPr>
          <w:rFonts w:ascii="Calibri" w:hAnsi="Calibri"/>
          <w:i/>
          <w:iCs/>
          <w:lang w:val="de-AT"/>
        </w:rPr>
        <w:t>Lebensstile, Wohnbedürfnisse und räumliche Mobilität</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Opladen.</w:t>
      </w:r>
    </w:p>
    <w:p w:rsidR="005B4F6F" w:rsidRPr="005B4F6F" w:rsidRDefault="005B4F6F" w:rsidP="005B4F6F">
      <w:pPr>
        <w:pStyle w:val="Literaturverzeichnis"/>
        <w:rPr>
          <w:rFonts w:ascii="Calibri" w:hAnsi="Calibri"/>
        </w:rPr>
      </w:pPr>
      <w:proofErr w:type="spellStart"/>
      <w:r w:rsidRPr="005B4F6F">
        <w:rPr>
          <w:rFonts w:ascii="Calibri" w:hAnsi="Calibri"/>
          <w:lang w:val="de-AT"/>
        </w:rPr>
        <w:t>Schremmer</w:t>
      </w:r>
      <w:proofErr w:type="spellEnd"/>
      <w:r w:rsidRPr="005B4F6F">
        <w:rPr>
          <w:rFonts w:ascii="Calibri" w:hAnsi="Calibri"/>
          <w:lang w:val="de-AT"/>
        </w:rPr>
        <w:t xml:space="preserve">, C., </w:t>
      </w:r>
      <w:proofErr w:type="spellStart"/>
      <w:r w:rsidRPr="005B4F6F">
        <w:rPr>
          <w:rFonts w:ascii="Calibri" w:hAnsi="Calibri"/>
          <w:lang w:val="de-AT"/>
        </w:rPr>
        <w:t>Bory</w:t>
      </w:r>
      <w:proofErr w:type="spellEnd"/>
      <w:r w:rsidRPr="005B4F6F">
        <w:rPr>
          <w:rFonts w:ascii="Calibri" w:hAnsi="Calibri"/>
          <w:lang w:val="de-AT"/>
        </w:rPr>
        <w:t xml:space="preserve">, B., </w:t>
      </w:r>
      <w:proofErr w:type="spellStart"/>
      <w:r w:rsidRPr="005B4F6F">
        <w:rPr>
          <w:rFonts w:ascii="Calibri" w:hAnsi="Calibri"/>
          <w:lang w:val="de-AT"/>
        </w:rPr>
        <w:t>Collon</w:t>
      </w:r>
      <w:proofErr w:type="spellEnd"/>
      <w:r w:rsidRPr="005B4F6F">
        <w:rPr>
          <w:rFonts w:ascii="Calibri" w:hAnsi="Calibri"/>
          <w:lang w:val="de-AT"/>
        </w:rPr>
        <w:t xml:space="preserve">, H., </w:t>
      </w:r>
      <w:proofErr w:type="spellStart"/>
      <w:r w:rsidRPr="005B4F6F">
        <w:rPr>
          <w:rFonts w:ascii="Calibri" w:hAnsi="Calibri"/>
          <w:lang w:val="de-AT"/>
        </w:rPr>
        <w:t>Mollay</w:t>
      </w:r>
      <w:proofErr w:type="spellEnd"/>
      <w:r w:rsidRPr="005B4F6F">
        <w:rPr>
          <w:rFonts w:ascii="Calibri" w:hAnsi="Calibri"/>
          <w:lang w:val="de-AT"/>
        </w:rPr>
        <w:t xml:space="preserve">, U., Neugebauer, W., Novak, S., </w:t>
      </w:r>
      <w:proofErr w:type="spellStart"/>
      <w:r w:rsidRPr="005B4F6F">
        <w:rPr>
          <w:rFonts w:ascii="Calibri" w:hAnsi="Calibri"/>
          <w:lang w:val="de-AT"/>
        </w:rPr>
        <w:t>Tordy</w:t>
      </w:r>
      <w:proofErr w:type="spellEnd"/>
      <w:r w:rsidRPr="005B4F6F">
        <w:rPr>
          <w:rFonts w:ascii="Calibri" w:hAnsi="Calibri"/>
          <w:lang w:val="de-AT"/>
        </w:rPr>
        <w:t xml:space="preserve">, J., Schmitt, P., Dubois, A., </w:t>
      </w:r>
      <w:proofErr w:type="spellStart"/>
      <w:r w:rsidRPr="005B4F6F">
        <w:rPr>
          <w:rFonts w:ascii="Calibri" w:hAnsi="Calibri"/>
          <w:lang w:val="de-AT"/>
        </w:rPr>
        <w:t>Galera-Lindblom</w:t>
      </w:r>
      <w:proofErr w:type="spellEnd"/>
      <w:r w:rsidRPr="005B4F6F">
        <w:rPr>
          <w:rFonts w:ascii="Calibri" w:hAnsi="Calibri"/>
          <w:lang w:val="de-AT"/>
        </w:rPr>
        <w:t xml:space="preserve">, P., </w:t>
      </w:r>
      <w:proofErr w:type="spellStart"/>
      <w:r w:rsidRPr="005B4F6F">
        <w:rPr>
          <w:rFonts w:ascii="Calibri" w:hAnsi="Calibri"/>
          <w:lang w:val="de-AT"/>
        </w:rPr>
        <w:t>Prastacos</w:t>
      </w:r>
      <w:proofErr w:type="spellEnd"/>
      <w:r w:rsidRPr="005B4F6F">
        <w:rPr>
          <w:rFonts w:ascii="Calibri" w:hAnsi="Calibri"/>
          <w:lang w:val="de-AT"/>
        </w:rPr>
        <w:t xml:space="preserve">, P., et al., 2011. </w:t>
      </w:r>
      <w:r w:rsidRPr="005B4F6F">
        <w:rPr>
          <w:rFonts w:ascii="Calibri" w:hAnsi="Calibri"/>
          <w:i/>
          <w:iCs/>
        </w:rPr>
        <w:t xml:space="preserve">Urban </w:t>
      </w:r>
      <w:proofErr w:type="spellStart"/>
      <w:r w:rsidRPr="005B4F6F">
        <w:rPr>
          <w:rFonts w:ascii="Calibri" w:hAnsi="Calibri"/>
          <w:i/>
          <w:iCs/>
        </w:rPr>
        <w:t>Devlopment</w:t>
      </w:r>
      <w:proofErr w:type="spellEnd"/>
      <w:r w:rsidRPr="005B4F6F">
        <w:rPr>
          <w:rFonts w:ascii="Calibri" w:hAnsi="Calibri"/>
          <w:i/>
          <w:iCs/>
        </w:rPr>
        <w:t xml:space="preserve"> Scenarios. Work Package 1, Deliverable D 1.2, Part A: Methodology</w:t>
      </w:r>
      <w:r w:rsidRPr="005B4F6F">
        <w:rPr>
          <w:rFonts w:ascii="Calibri" w:hAnsi="Calibri"/>
        </w:rPr>
        <w:t>, Wien. Available at: http://www.sume.at/webfm_send/97 [Accessed June 12, 2011].</w:t>
      </w:r>
    </w:p>
    <w:p w:rsidR="005B4F6F" w:rsidRPr="005B4F6F" w:rsidRDefault="005B4F6F" w:rsidP="005B4F6F">
      <w:pPr>
        <w:pStyle w:val="Literaturverzeichnis"/>
        <w:rPr>
          <w:rFonts w:ascii="Calibri" w:hAnsi="Calibri"/>
        </w:rPr>
      </w:pPr>
      <w:proofErr w:type="spellStart"/>
      <w:r w:rsidRPr="005B4F6F">
        <w:rPr>
          <w:rFonts w:ascii="Calibri" w:hAnsi="Calibri"/>
        </w:rPr>
        <w:t>Schremmer</w:t>
      </w:r>
      <w:proofErr w:type="spellEnd"/>
      <w:r w:rsidRPr="005B4F6F">
        <w:rPr>
          <w:rFonts w:ascii="Calibri" w:hAnsi="Calibri"/>
        </w:rPr>
        <w:t xml:space="preserve">, C., </w:t>
      </w:r>
      <w:proofErr w:type="spellStart"/>
      <w:r w:rsidRPr="005B4F6F">
        <w:rPr>
          <w:rFonts w:ascii="Calibri" w:hAnsi="Calibri"/>
        </w:rPr>
        <w:t>Bory</w:t>
      </w:r>
      <w:proofErr w:type="spellEnd"/>
      <w:r w:rsidRPr="005B4F6F">
        <w:rPr>
          <w:rFonts w:ascii="Calibri" w:hAnsi="Calibri"/>
        </w:rPr>
        <w:t xml:space="preserve">, B., </w:t>
      </w:r>
      <w:proofErr w:type="spellStart"/>
      <w:r w:rsidRPr="005B4F6F">
        <w:rPr>
          <w:rFonts w:ascii="Calibri" w:hAnsi="Calibri"/>
        </w:rPr>
        <w:t>Collon</w:t>
      </w:r>
      <w:proofErr w:type="spellEnd"/>
      <w:r w:rsidRPr="005B4F6F">
        <w:rPr>
          <w:rFonts w:ascii="Calibri" w:hAnsi="Calibri"/>
        </w:rPr>
        <w:t xml:space="preserve">, H., </w:t>
      </w:r>
      <w:proofErr w:type="spellStart"/>
      <w:r w:rsidRPr="005B4F6F">
        <w:rPr>
          <w:rFonts w:ascii="Calibri" w:hAnsi="Calibri"/>
        </w:rPr>
        <w:t>Mollay</w:t>
      </w:r>
      <w:proofErr w:type="spellEnd"/>
      <w:r w:rsidRPr="005B4F6F">
        <w:rPr>
          <w:rFonts w:ascii="Calibri" w:hAnsi="Calibri"/>
        </w:rPr>
        <w:t xml:space="preserve">, U., </w:t>
      </w:r>
      <w:proofErr w:type="spellStart"/>
      <w:r w:rsidRPr="005B4F6F">
        <w:rPr>
          <w:rFonts w:ascii="Calibri" w:hAnsi="Calibri"/>
        </w:rPr>
        <w:t>Neugebauer</w:t>
      </w:r>
      <w:proofErr w:type="spellEnd"/>
      <w:r w:rsidRPr="005B4F6F">
        <w:rPr>
          <w:rFonts w:ascii="Calibri" w:hAnsi="Calibri"/>
        </w:rPr>
        <w:t xml:space="preserve">, W., Novak, S., </w:t>
      </w:r>
      <w:proofErr w:type="spellStart"/>
      <w:r w:rsidRPr="005B4F6F">
        <w:rPr>
          <w:rFonts w:ascii="Calibri" w:hAnsi="Calibri"/>
        </w:rPr>
        <w:t>Tordy</w:t>
      </w:r>
      <w:proofErr w:type="spellEnd"/>
      <w:r w:rsidRPr="005B4F6F">
        <w:rPr>
          <w:rFonts w:ascii="Calibri" w:hAnsi="Calibri"/>
        </w:rPr>
        <w:t xml:space="preserve">, J., Schmitt, P., Dubois, A., </w:t>
      </w:r>
      <w:proofErr w:type="spellStart"/>
      <w:r w:rsidRPr="005B4F6F">
        <w:rPr>
          <w:rFonts w:ascii="Calibri" w:hAnsi="Calibri"/>
        </w:rPr>
        <w:t>Galera-Lindblom</w:t>
      </w:r>
      <w:proofErr w:type="spellEnd"/>
      <w:r w:rsidRPr="005B4F6F">
        <w:rPr>
          <w:rFonts w:ascii="Calibri" w:hAnsi="Calibri"/>
        </w:rPr>
        <w:t xml:space="preserve">, P., Reardon, M., et al., 2011. </w:t>
      </w:r>
      <w:r w:rsidRPr="005B4F6F">
        <w:rPr>
          <w:rFonts w:ascii="Calibri" w:hAnsi="Calibri"/>
          <w:i/>
          <w:iCs/>
        </w:rPr>
        <w:t xml:space="preserve">Urban </w:t>
      </w:r>
      <w:proofErr w:type="spellStart"/>
      <w:r w:rsidRPr="005B4F6F">
        <w:rPr>
          <w:rFonts w:ascii="Calibri" w:hAnsi="Calibri"/>
          <w:i/>
          <w:iCs/>
        </w:rPr>
        <w:t>Devlopment</w:t>
      </w:r>
      <w:proofErr w:type="spellEnd"/>
      <w:r w:rsidRPr="005B4F6F">
        <w:rPr>
          <w:rFonts w:ascii="Calibri" w:hAnsi="Calibri"/>
          <w:i/>
          <w:iCs/>
        </w:rPr>
        <w:t xml:space="preserve"> Scenarios. Work Package 1, Deliverable D 1.2, Part B: Scenarios</w:t>
      </w:r>
      <w:r w:rsidRPr="005B4F6F">
        <w:rPr>
          <w:rFonts w:ascii="Calibri" w:hAnsi="Calibri"/>
        </w:rPr>
        <w:t>, Wien. Available at: http://www.sume.at/webfm_send/99 [Accessed June 12, 2011].</w:t>
      </w:r>
    </w:p>
    <w:p w:rsidR="005B4F6F" w:rsidRPr="005B4F6F" w:rsidRDefault="005B4F6F" w:rsidP="005B4F6F">
      <w:pPr>
        <w:pStyle w:val="Literaturverzeichnis"/>
        <w:rPr>
          <w:rFonts w:ascii="Calibri" w:hAnsi="Calibri"/>
        </w:rPr>
      </w:pPr>
      <w:proofErr w:type="spellStart"/>
      <w:r w:rsidRPr="005B4F6F">
        <w:rPr>
          <w:rFonts w:ascii="Calibri" w:hAnsi="Calibri"/>
        </w:rPr>
        <w:t>Semboloni</w:t>
      </w:r>
      <w:proofErr w:type="spellEnd"/>
      <w:r w:rsidRPr="005B4F6F">
        <w:rPr>
          <w:rFonts w:ascii="Calibri" w:hAnsi="Calibri"/>
        </w:rPr>
        <w:t xml:space="preserve">, F., 2007. The Management of Urban Complexity through a Multi-Agent Participatory Simulation. </w:t>
      </w:r>
      <w:proofErr w:type="spellStart"/>
      <w:proofErr w:type="gramStart"/>
      <w:r w:rsidRPr="005B4F6F">
        <w:rPr>
          <w:rFonts w:ascii="Calibri" w:hAnsi="Calibri"/>
          <w:i/>
          <w:iCs/>
        </w:rPr>
        <w:t>disP</w:t>
      </w:r>
      <w:proofErr w:type="spellEnd"/>
      <w:proofErr w:type="gramEnd"/>
      <w:r w:rsidRPr="005B4F6F">
        <w:rPr>
          <w:rFonts w:ascii="Calibri" w:hAnsi="Calibri"/>
        </w:rPr>
        <w:t>, 170, 3/2007, pp.57–70.</w:t>
      </w:r>
    </w:p>
    <w:p w:rsidR="005B4F6F" w:rsidRPr="005B4F6F" w:rsidRDefault="005B4F6F" w:rsidP="005B4F6F">
      <w:pPr>
        <w:pStyle w:val="Literaturverzeichnis"/>
        <w:rPr>
          <w:rFonts w:ascii="Calibri" w:hAnsi="Calibri"/>
        </w:rPr>
      </w:pPr>
      <w:r w:rsidRPr="005B4F6F">
        <w:rPr>
          <w:rFonts w:ascii="Calibri" w:hAnsi="Calibri"/>
          <w:lang w:val="de-AT"/>
        </w:rPr>
        <w:t xml:space="preserve">Stadt Wien - MA18, 2007. </w:t>
      </w:r>
      <w:r w:rsidRPr="005B4F6F">
        <w:rPr>
          <w:rFonts w:ascii="Calibri" w:hAnsi="Calibri"/>
          <w:i/>
          <w:iCs/>
          <w:lang w:val="de-AT"/>
        </w:rPr>
        <w:t>Leben und Lebensqualität in Wien. Kommentierte Ergebnisse und Sonderauswertungen der Großstudien “Leben in Wien” und “Leben und Lebensqualität in Wien</w:t>
      </w:r>
      <w:proofErr w:type="gramStart"/>
      <w:r w:rsidRPr="005B4F6F">
        <w:rPr>
          <w:rFonts w:ascii="Calibri" w:hAnsi="Calibri"/>
          <w:i/>
          <w:iCs/>
          <w:lang w:val="de-AT"/>
        </w:rPr>
        <w:t>,”</w:t>
      </w:r>
      <w:proofErr w:type="gramEnd"/>
      <w:r w:rsidRPr="005B4F6F">
        <w:rPr>
          <w:rFonts w:ascii="Calibri" w:hAnsi="Calibri"/>
          <w:lang w:val="de-AT"/>
        </w:rPr>
        <w:t xml:space="preserve"> Wien. </w:t>
      </w:r>
      <w:r w:rsidRPr="005B4F6F">
        <w:rPr>
          <w:rFonts w:ascii="Calibri" w:hAnsi="Calibri"/>
        </w:rPr>
        <w:t>Available at: http://www.wien.gv.at/stadtentwicklung/studien/b008003.html.</w:t>
      </w:r>
    </w:p>
    <w:p w:rsidR="005B4F6F" w:rsidRPr="005B4F6F" w:rsidRDefault="005B4F6F" w:rsidP="005B4F6F">
      <w:pPr>
        <w:pStyle w:val="Literaturverzeichnis"/>
        <w:rPr>
          <w:rFonts w:ascii="Calibri" w:hAnsi="Calibri"/>
        </w:rPr>
      </w:pPr>
      <w:r w:rsidRPr="005B4F6F">
        <w:rPr>
          <w:rFonts w:ascii="Calibri" w:hAnsi="Calibri"/>
          <w:lang w:val="de-AT"/>
        </w:rPr>
        <w:t xml:space="preserve">Stadt Wien - MA18 </w:t>
      </w:r>
      <w:proofErr w:type="spellStart"/>
      <w:r w:rsidRPr="005B4F6F">
        <w:rPr>
          <w:rFonts w:ascii="Calibri" w:hAnsi="Calibri"/>
          <w:lang w:val="de-AT"/>
        </w:rPr>
        <w:t>ed</w:t>
      </w:r>
      <w:proofErr w:type="spellEnd"/>
      <w:r w:rsidRPr="005B4F6F">
        <w:rPr>
          <w:rFonts w:ascii="Calibri" w:hAnsi="Calibri"/>
          <w:lang w:val="de-AT"/>
        </w:rPr>
        <w:t xml:space="preserve">., 2006a. Lebens- &amp; Wohnformen. Singles in Wien. </w:t>
      </w:r>
      <w:r w:rsidRPr="005B4F6F">
        <w:rPr>
          <w:rFonts w:ascii="Calibri" w:hAnsi="Calibri"/>
        </w:rPr>
        <w:t>Available at: http://www.wien.gv.at/stadtentwicklung/studien/b008042.html.</w:t>
      </w:r>
    </w:p>
    <w:p w:rsidR="005B4F6F" w:rsidRPr="005B4F6F" w:rsidRDefault="005B4F6F" w:rsidP="005B4F6F">
      <w:pPr>
        <w:pStyle w:val="Literaturverzeichnis"/>
        <w:rPr>
          <w:rFonts w:ascii="Calibri" w:hAnsi="Calibri"/>
          <w:lang w:val="de-AT"/>
        </w:rPr>
      </w:pPr>
      <w:r w:rsidRPr="005B4F6F">
        <w:rPr>
          <w:rFonts w:ascii="Calibri" w:hAnsi="Calibri"/>
          <w:lang w:val="de-AT"/>
        </w:rPr>
        <w:lastRenderedPageBreak/>
        <w:t xml:space="preserve">Stadt Wien - MA18 </w:t>
      </w:r>
      <w:proofErr w:type="spellStart"/>
      <w:r w:rsidRPr="005B4F6F">
        <w:rPr>
          <w:rFonts w:ascii="Calibri" w:hAnsi="Calibri"/>
          <w:lang w:val="de-AT"/>
        </w:rPr>
        <w:t>ed</w:t>
      </w:r>
      <w:proofErr w:type="spellEnd"/>
      <w:r w:rsidRPr="005B4F6F">
        <w:rPr>
          <w:rFonts w:ascii="Calibri" w:hAnsi="Calibri"/>
          <w:lang w:val="de-AT"/>
        </w:rPr>
        <w:t xml:space="preserve">., 2006b. </w:t>
      </w:r>
      <w:r w:rsidRPr="005B4F6F">
        <w:rPr>
          <w:rFonts w:ascii="Calibri" w:hAnsi="Calibri"/>
          <w:i/>
          <w:iCs/>
          <w:lang w:val="de-AT"/>
        </w:rPr>
        <w:t>Räumliche Zusammenhänge von baulicher Dichte und öffentlichem Verkehr in Wien. Beiträge zur Stadtentwicklung Nr. 13</w:t>
      </w:r>
      <w:r w:rsidRPr="005B4F6F">
        <w:rPr>
          <w:rFonts w:ascii="Calibri" w:hAnsi="Calibri"/>
          <w:lang w:val="de-AT"/>
        </w:rPr>
        <w:t xml:space="preserve">, Wien. </w:t>
      </w:r>
      <w:proofErr w:type="spellStart"/>
      <w:r w:rsidRPr="005B4F6F">
        <w:rPr>
          <w:rFonts w:ascii="Calibri" w:hAnsi="Calibri"/>
          <w:lang w:val="de-AT"/>
        </w:rPr>
        <w:t>Available</w:t>
      </w:r>
      <w:proofErr w:type="spellEnd"/>
      <w:r w:rsidRPr="005B4F6F">
        <w:rPr>
          <w:rFonts w:ascii="Calibri" w:hAnsi="Calibri"/>
          <w:lang w:val="de-AT"/>
        </w:rPr>
        <w:t xml:space="preserve"> at: http://www.wien.gv.at/stadtentwicklung/studien/b008051.html.</w:t>
      </w:r>
    </w:p>
    <w:p w:rsidR="005B4F6F" w:rsidRPr="005B4F6F" w:rsidRDefault="005B4F6F" w:rsidP="005B4F6F">
      <w:pPr>
        <w:pStyle w:val="Literaturverzeichnis"/>
        <w:rPr>
          <w:rFonts w:ascii="Calibri" w:hAnsi="Calibri"/>
          <w:lang w:val="de-AT"/>
        </w:rPr>
      </w:pPr>
      <w:r w:rsidRPr="005B4F6F">
        <w:rPr>
          <w:rFonts w:ascii="Calibri" w:hAnsi="Calibri"/>
          <w:lang w:val="de-AT"/>
        </w:rPr>
        <w:t xml:space="preserve">Stadt Wien - MA18, 2009. </w:t>
      </w:r>
      <w:r w:rsidRPr="005B4F6F">
        <w:rPr>
          <w:rFonts w:ascii="Calibri" w:hAnsi="Calibri"/>
          <w:i/>
          <w:iCs/>
          <w:lang w:val="de-AT"/>
        </w:rPr>
        <w:t>Wiener Lebensqualitätsstudien. Sozialwissenschaftliche Grundlagenforschung für Wien 2008, Zusammenfassender Bericht, Werkstattbericht Nr. 102</w:t>
      </w:r>
      <w:r w:rsidRPr="005B4F6F">
        <w:rPr>
          <w:rFonts w:ascii="Calibri" w:hAnsi="Calibri"/>
          <w:lang w:val="de-AT"/>
        </w:rPr>
        <w:t>, Wien.</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2011a. Bevölkerung zu Jahres-/Quartalsanfang: Bevölkerung zu Jahresbeginn seit 2002 nach Politischen Bezirken. </w:t>
      </w:r>
      <w:r w:rsidRPr="005B4F6F">
        <w:rPr>
          <w:rFonts w:ascii="Calibri" w:hAnsi="Calibri"/>
        </w:rPr>
        <w:t>Available at: http://www.statistik.at/web_de/statistiken/bevoelkerung/bevoelkerungsstand_und_veraenderung/bevoelkerung_zu_jahres-_quartalsanfang/index.html [Accessed August 18, 2011].</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2011b. Bevölkerungsprognose 2010 - Wien - Ausführliche Tabellen der Hauptvariante. </w:t>
      </w:r>
      <w:r w:rsidRPr="005B4F6F">
        <w:rPr>
          <w:rFonts w:ascii="Calibri" w:hAnsi="Calibri"/>
        </w:rPr>
        <w:t>Available at: http://www.statistik.at/web_de/statistiken/bevoelkerung/demographische_prognosen/bevoelkerungsprognosen/index.html [Accessed June 6, 2011].</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2009. </w:t>
      </w:r>
      <w:r w:rsidRPr="005B4F6F">
        <w:rPr>
          <w:rFonts w:ascii="Calibri" w:hAnsi="Calibri"/>
          <w:i/>
          <w:iCs/>
          <w:lang w:val="de-AT"/>
        </w:rPr>
        <w:t>Demographische Indikatoren 1961-2008 für Wien</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xml:space="preserve">., Wien: Statistik Austria. </w:t>
      </w:r>
      <w:r w:rsidRPr="005B4F6F">
        <w:rPr>
          <w:rFonts w:ascii="Calibri" w:hAnsi="Calibri"/>
        </w:rPr>
        <w:t>Available at: http://www.statistik.at/web_de/static/demographische_indikatoren_1961-2008_fuer_wien_031686.pdf.</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2010. </w:t>
      </w:r>
      <w:r w:rsidRPr="005B4F6F">
        <w:rPr>
          <w:rFonts w:ascii="Calibri" w:hAnsi="Calibri"/>
          <w:i/>
          <w:iCs/>
          <w:lang w:val="de-AT"/>
        </w:rPr>
        <w:t>Demographische Indikatoren 1961-2009 für Wien</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xml:space="preserve">., Wien: Statistik Austria. </w:t>
      </w:r>
      <w:r w:rsidRPr="005B4F6F">
        <w:rPr>
          <w:rFonts w:ascii="Calibri" w:hAnsi="Calibri"/>
        </w:rPr>
        <w:t>Available at: http://www.statistik.at/web_de/static/demographische_indikatoren_1961-2009_fuer_wien_031686.pdf.</w:t>
      </w:r>
    </w:p>
    <w:p w:rsidR="005B4F6F" w:rsidRPr="005B4F6F" w:rsidRDefault="005B4F6F" w:rsidP="005B4F6F">
      <w:pPr>
        <w:pStyle w:val="Literaturverzeichnis"/>
        <w:rPr>
          <w:rFonts w:ascii="Calibri" w:hAnsi="Calibri"/>
          <w:lang w:val="de-AT"/>
        </w:rPr>
      </w:pPr>
      <w:r w:rsidRPr="005B4F6F">
        <w:rPr>
          <w:rFonts w:ascii="Calibri" w:hAnsi="Calibri"/>
          <w:lang w:val="de-AT"/>
        </w:rPr>
        <w:t xml:space="preserve">Statistik Austria </w:t>
      </w:r>
      <w:proofErr w:type="spellStart"/>
      <w:r w:rsidRPr="005B4F6F">
        <w:rPr>
          <w:rFonts w:ascii="Calibri" w:hAnsi="Calibri"/>
          <w:lang w:val="de-AT"/>
        </w:rPr>
        <w:t>ed</w:t>
      </w:r>
      <w:proofErr w:type="spellEnd"/>
      <w:r w:rsidRPr="005B4F6F">
        <w:rPr>
          <w:rFonts w:ascii="Calibri" w:hAnsi="Calibri"/>
          <w:lang w:val="de-AT"/>
        </w:rPr>
        <w:t xml:space="preserve">., 2004a. </w:t>
      </w:r>
      <w:r w:rsidRPr="005B4F6F">
        <w:rPr>
          <w:rFonts w:ascii="Calibri" w:hAnsi="Calibri"/>
          <w:i/>
          <w:iCs/>
          <w:lang w:val="de-AT"/>
        </w:rPr>
        <w:t>Gebäude- und Wohnungszählung 2001. Hauptergebnisse Wien</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Wien.</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2011c. Geburten 2000 - 2010 (Ergebnisse im Überblick: Geborene). </w:t>
      </w:r>
      <w:r w:rsidRPr="005B4F6F">
        <w:rPr>
          <w:rFonts w:ascii="Calibri" w:hAnsi="Calibri"/>
        </w:rPr>
        <w:t>Available at: http://www.statistik.at/web_de/statistiken/bevoelkerung/geburten/index.html [Accessed August 10, 2011].</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2001. Haushalts- und Familienprognosen: Haushalte 2001-2050 nach Größe und Bundesländern. </w:t>
      </w:r>
      <w:r w:rsidRPr="005B4F6F">
        <w:rPr>
          <w:rFonts w:ascii="Calibri" w:hAnsi="Calibri"/>
        </w:rPr>
        <w:t>Available at: http://www.statistik.at/web_de/statistiken/bevoelkerung/demographische_prognosen/haushalts_und_familienprognosen/index.html [Accessed June 6, 2011].</w:t>
      </w:r>
    </w:p>
    <w:p w:rsidR="005B4F6F" w:rsidRPr="005B4F6F" w:rsidRDefault="005B4F6F" w:rsidP="005B4F6F">
      <w:pPr>
        <w:pStyle w:val="Literaturverzeichnis"/>
        <w:rPr>
          <w:rFonts w:ascii="Calibri" w:hAnsi="Calibri"/>
        </w:rPr>
      </w:pPr>
      <w:proofErr w:type="spellStart"/>
      <w:r w:rsidRPr="005B4F6F">
        <w:rPr>
          <w:rFonts w:ascii="Calibri" w:hAnsi="Calibri"/>
        </w:rPr>
        <w:t>Statistik</w:t>
      </w:r>
      <w:proofErr w:type="spellEnd"/>
      <w:r w:rsidRPr="005B4F6F">
        <w:rPr>
          <w:rFonts w:ascii="Calibri" w:hAnsi="Calibri"/>
        </w:rPr>
        <w:t xml:space="preserve"> Austria, 2005. </w:t>
      </w:r>
      <w:proofErr w:type="spellStart"/>
      <w:r w:rsidRPr="005B4F6F">
        <w:rPr>
          <w:rFonts w:ascii="Calibri" w:hAnsi="Calibri"/>
        </w:rPr>
        <w:t>Konsumerhebung</w:t>
      </w:r>
      <w:proofErr w:type="spellEnd"/>
      <w:r w:rsidRPr="005B4F6F">
        <w:rPr>
          <w:rFonts w:ascii="Calibri" w:hAnsi="Calibri"/>
        </w:rPr>
        <w:t xml:space="preserve"> 2004/05. Available at: http://www.statistik.at/web_de/services/mikrodaten_fuer_forschung_und_lehre/datenangebot/standardisierte_datensaetze_sds/index.html [Accessed June 6, 2011].</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w:t>
      </w:r>
      <w:proofErr w:type="spellStart"/>
      <w:r w:rsidRPr="005B4F6F">
        <w:rPr>
          <w:rFonts w:ascii="Calibri" w:hAnsi="Calibri"/>
          <w:lang w:val="de-AT"/>
        </w:rPr>
        <w:t>ed</w:t>
      </w:r>
      <w:proofErr w:type="spellEnd"/>
      <w:r w:rsidRPr="005B4F6F">
        <w:rPr>
          <w:rFonts w:ascii="Calibri" w:hAnsi="Calibri"/>
          <w:lang w:val="de-AT"/>
        </w:rPr>
        <w:t xml:space="preserve">., 2008. Mikrozensus Testdatensätze 2006-2008. </w:t>
      </w:r>
      <w:r w:rsidRPr="005B4F6F">
        <w:rPr>
          <w:rFonts w:ascii="Calibri" w:hAnsi="Calibri"/>
        </w:rPr>
        <w:t>Available at: http://www.statistik.at/web_de/services/mikrodaten_fuer_forschung_und_lehre/datenangebot/standardisierte_datensaetze_sds/index.html.</w:t>
      </w:r>
    </w:p>
    <w:p w:rsidR="005B4F6F" w:rsidRPr="005B4F6F" w:rsidRDefault="005B4F6F" w:rsidP="005B4F6F">
      <w:pPr>
        <w:pStyle w:val="Literaturverzeichnis"/>
        <w:rPr>
          <w:rFonts w:ascii="Calibri" w:hAnsi="Calibri"/>
        </w:rPr>
      </w:pPr>
      <w:r w:rsidRPr="005B4F6F">
        <w:rPr>
          <w:rFonts w:ascii="Calibri" w:hAnsi="Calibri"/>
          <w:lang w:val="de-AT"/>
        </w:rPr>
        <w:lastRenderedPageBreak/>
        <w:t xml:space="preserve">Statistik Austria, 2011d. Sterbefälle 2000 - 2010 (Ergebnisse im Überblick: Gestorbene). </w:t>
      </w:r>
      <w:r w:rsidRPr="005B4F6F">
        <w:rPr>
          <w:rFonts w:ascii="Calibri" w:hAnsi="Calibri"/>
        </w:rPr>
        <w:t>Available at: http://www.statistik.at/web_de/statistiken/bevoelkerung/sterbefaelle/index.html [Accessed August 10, 2011].</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w:t>
      </w:r>
      <w:proofErr w:type="spellStart"/>
      <w:r w:rsidRPr="005B4F6F">
        <w:rPr>
          <w:rFonts w:ascii="Calibri" w:hAnsi="Calibri"/>
          <w:lang w:val="de-AT"/>
        </w:rPr>
        <w:t>ed</w:t>
      </w:r>
      <w:proofErr w:type="spellEnd"/>
      <w:r w:rsidRPr="005B4F6F">
        <w:rPr>
          <w:rFonts w:ascii="Calibri" w:hAnsi="Calibri"/>
          <w:lang w:val="de-AT"/>
        </w:rPr>
        <w:t xml:space="preserve">., 2004b. </w:t>
      </w:r>
      <w:r w:rsidRPr="005B4F6F">
        <w:rPr>
          <w:rFonts w:ascii="Calibri" w:hAnsi="Calibri"/>
          <w:i/>
          <w:iCs/>
          <w:lang w:val="de-AT"/>
        </w:rPr>
        <w:t>Volkszählung. Hauptergebnisse II - Wien</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xml:space="preserve">., Wien. </w:t>
      </w:r>
      <w:r w:rsidRPr="005B4F6F">
        <w:rPr>
          <w:rFonts w:ascii="Calibri" w:hAnsi="Calibri"/>
        </w:rPr>
        <w:t>Available at: http://www.statistik.at/web_de/dynamic/services/publikationen/2/publdetail?id=2&amp;listid=2&amp;detail=262.</w:t>
      </w:r>
    </w:p>
    <w:p w:rsidR="005B4F6F" w:rsidRPr="005B4F6F" w:rsidRDefault="005B4F6F" w:rsidP="005B4F6F">
      <w:pPr>
        <w:pStyle w:val="Literaturverzeichnis"/>
        <w:rPr>
          <w:rFonts w:ascii="Calibri" w:hAnsi="Calibri"/>
        </w:rPr>
      </w:pPr>
      <w:r w:rsidRPr="005B4F6F">
        <w:rPr>
          <w:rFonts w:ascii="Calibri" w:hAnsi="Calibri"/>
          <w:lang w:val="de-AT"/>
        </w:rPr>
        <w:t xml:space="preserve">Statistik Austria, 2011e. Wanderungen 2002-2010 nach Bundesländern. </w:t>
      </w:r>
      <w:r w:rsidRPr="005B4F6F">
        <w:rPr>
          <w:rFonts w:ascii="Calibri" w:hAnsi="Calibri"/>
        </w:rPr>
        <w:t>Available at: http://www.statistik.at/web_de/statistiken/bevoelkerung/wanderungen/wanderungen_insgesamt/index.html [Accessed June 14, 2011].</w:t>
      </w:r>
    </w:p>
    <w:p w:rsidR="005B4F6F" w:rsidRPr="005B4F6F" w:rsidRDefault="005B4F6F" w:rsidP="005B4F6F">
      <w:pPr>
        <w:pStyle w:val="Literaturverzeichnis"/>
        <w:rPr>
          <w:rFonts w:ascii="Calibri" w:hAnsi="Calibri"/>
        </w:rPr>
      </w:pPr>
      <w:r w:rsidRPr="005B4F6F">
        <w:rPr>
          <w:rFonts w:ascii="Calibri" w:hAnsi="Calibri"/>
          <w:lang w:val="de-AT"/>
        </w:rPr>
        <w:t xml:space="preserve">Tappeiner, G. et al., 2001. </w:t>
      </w:r>
      <w:r w:rsidRPr="005B4F6F">
        <w:rPr>
          <w:rFonts w:ascii="Calibri" w:hAnsi="Calibri"/>
          <w:i/>
          <w:iCs/>
          <w:lang w:val="de-AT"/>
        </w:rPr>
        <w:t>Wohnträume. Nutzerspezifische Qualitätskriterien für den innovationsorientierten Wohnbau</w:t>
      </w:r>
      <w:r w:rsidRPr="005B4F6F">
        <w:rPr>
          <w:rFonts w:ascii="Calibri" w:hAnsi="Calibri"/>
          <w:lang w:val="de-AT"/>
        </w:rPr>
        <w:t xml:space="preserve"> 1st </w:t>
      </w:r>
      <w:proofErr w:type="spellStart"/>
      <w:r w:rsidRPr="005B4F6F">
        <w:rPr>
          <w:rFonts w:ascii="Calibri" w:hAnsi="Calibri"/>
          <w:lang w:val="de-AT"/>
        </w:rPr>
        <w:t>ed</w:t>
      </w:r>
      <w:proofErr w:type="spellEnd"/>
      <w:r w:rsidRPr="005B4F6F">
        <w:rPr>
          <w:rFonts w:ascii="Calibri" w:hAnsi="Calibri"/>
          <w:lang w:val="de-AT"/>
        </w:rPr>
        <w:t xml:space="preserve">., Wien. </w:t>
      </w:r>
      <w:r w:rsidRPr="005B4F6F">
        <w:rPr>
          <w:rFonts w:ascii="Calibri" w:hAnsi="Calibri"/>
        </w:rPr>
        <w:t>Available at: http://www.nachhaltigwirtschaften.at/results.html/id1738.</w:t>
      </w:r>
    </w:p>
    <w:p w:rsidR="005B4F6F" w:rsidRPr="005B4F6F" w:rsidRDefault="005B4F6F" w:rsidP="005B4F6F">
      <w:pPr>
        <w:pStyle w:val="Literaturverzeichnis"/>
        <w:rPr>
          <w:rFonts w:ascii="Calibri" w:hAnsi="Calibri"/>
        </w:rPr>
      </w:pPr>
      <w:proofErr w:type="spellStart"/>
      <w:r w:rsidRPr="005B4F6F">
        <w:rPr>
          <w:rFonts w:ascii="Calibri" w:hAnsi="Calibri"/>
        </w:rPr>
        <w:t>Technologiebewertung</w:t>
      </w:r>
      <w:proofErr w:type="spellEnd"/>
      <w:r w:rsidRPr="005B4F6F">
        <w:rPr>
          <w:rFonts w:ascii="Calibri" w:hAnsi="Calibri"/>
        </w:rPr>
        <w:t xml:space="preserve">, I.-I. </w:t>
      </w:r>
      <w:proofErr w:type="spellStart"/>
      <w:proofErr w:type="gramStart"/>
      <w:r w:rsidRPr="005B4F6F">
        <w:rPr>
          <w:rFonts w:ascii="Calibri" w:hAnsi="Calibri"/>
        </w:rPr>
        <w:t>für</w:t>
      </w:r>
      <w:proofErr w:type="spellEnd"/>
      <w:proofErr w:type="gramEnd"/>
      <w:r w:rsidRPr="005B4F6F">
        <w:rPr>
          <w:rFonts w:ascii="Calibri" w:hAnsi="Calibri"/>
        </w:rPr>
        <w:t xml:space="preserve"> Z. und ed., 2003. </w:t>
      </w:r>
      <w:r w:rsidRPr="005B4F6F">
        <w:rPr>
          <w:rFonts w:ascii="Calibri" w:hAnsi="Calibri"/>
          <w:i/>
          <w:iCs/>
          <w:lang w:val="de-AT"/>
        </w:rPr>
        <w:t>Mobilität und Wohnen. Werkstattbericht Nr. 61</w:t>
      </w:r>
      <w:r w:rsidRPr="005B4F6F">
        <w:rPr>
          <w:rFonts w:ascii="Calibri" w:hAnsi="Calibri"/>
          <w:lang w:val="de-AT"/>
        </w:rPr>
        <w:t xml:space="preserve">, Berlin. </w:t>
      </w:r>
      <w:r w:rsidRPr="005B4F6F">
        <w:rPr>
          <w:rFonts w:ascii="Calibri" w:hAnsi="Calibri"/>
        </w:rPr>
        <w:t>Available at: http://www.izt.de/fileadmin/downloads/pdf/IZT_WB61_Mobilitaet_Wohnen.pdf.</w:t>
      </w:r>
    </w:p>
    <w:p w:rsidR="005B4F6F" w:rsidRPr="005B4F6F" w:rsidRDefault="005B4F6F" w:rsidP="005B4F6F">
      <w:pPr>
        <w:pStyle w:val="Literaturverzeichnis"/>
        <w:rPr>
          <w:rFonts w:ascii="Calibri" w:hAnsi="Calibri"/>
          <w:lang w:val="de-AT"/>
        </w:rPr>
      </w:pPr>
      <w:r w:rsidRPr="005B4F6F">
        <w:rPr>
          <w:rFonts w:ascii="Calibri" w:hAnsi="Calibri"/>
        </w:rPr>
        <w:t xml:space="preserve">Wilson, A.G. &amp; </w:t>
      </w:r>
      <w:proofErr w:type="spellStart"/>
      <w:r w:rsidRPr="005B4F6F">
        <w:rPr>
          <w:rFonts w:ascii="Calibri" w:hAnsi="Calibri"/>
        </w:rPr>
        <w:t>Pownall</w:t>
      </w:r>
      <w:proofErr w:type="spellEnd"/>
      <w:r w:rsidRPr="005B4F6F">
        <w:rPr>
          <w:rFonts w:ascii="Calibri" w:hAnsi="Calibri"/>
        </w:rPr>
        <w:t xml:space="preserve">, C.E., 1976. A new representation of the urban system for modelling and for the study of micro-level interdependence. </w:t>
      </w:r>
      <w:r w:rsidRPr="005B4F6F">
        <w:rPr>
          <w:rFonts w:ascii="Calibri" w:hAnsi="Calibri"/>
          <w:i/>
          <w:iCs/>
          <w:lang w:val="de-AT"/>
        </w:rPr>
        <w:t>Area</w:t>
      </w:r>
      <w:r w:rsidRPr="005B4F6F">
        <w:rPr>
          <w:rFonts w:ascii="Calibri" w:hAnsi="Calibri"/>
          <w:lang w:val="de-AT"/>
        </w:rPr>
        <w:t xml:space="preserve">, Vol. 8, </w:t>
      </w:r>
      <w:proofErr w:type="spellStart"/>
      <w:r w:rsidRPr="005B4F6F">
        <w:rPr>
          <w:rFonts w:ascii="Calibri" w:hAnsi="Calibri"/>
          <w:lang w:val="de-AT"/>
        </w:rPr>
        <w:t>No</w:t>
      </w:r>
      <w:proofErr w:type="spellEnd"/>
      <w:r w:rsidRPr="005B4F6F">
        <w:rPr>
          <w:rFonts w:ascii="Calibri" w:hAnsi="Calibri"/>
          <w:lang w:val="de-AT"/>
        </w:rPr>
        <w:t>. 4, pp.246 – 254.</w:t>
      </w:r>
    </w:p>
    <w:p w:rsidR="005B4F6F" w:rsidRPr="005B4F6F" w:rsidRDefault="005B4F6F" w:rsidP="005B4F6F">
      <w:pPr>
        <w:pStyle w:val="Literaturverzeichnis"/>
        <w:rPr>
          <w:rFonts w:ascii="Calibri" w:hAnsi="Calibri"/>
        </w:rPr>
      </w:pPr>
      <w:proofErr w:type="spellStart"/>
      <w:r w:rsidRPr="005B4F6F">
        <w:rPr>
          <w:rFonts w:ascii="Calibri" w:hAnsi="Calibri"/>
          <w:lang w:val="de-AT"/>
        </w:rPr>
        <w:t>Zucha</w:t>
      </w:r>
      <w:proofErr w:type="spellEnd"/>
      <w:r w:rsidRPr="005B4F6F">
        <w:rPr>
          <w:rFonts w:ascii="Calibri" w:hAnsi="Calibri"/>
          <w:lang w:val="de-AT"/>
        </w:rPr>
        <w:t xml:space="preserve">, V. et al., 2005. </w:t>
      </w:r>
      <w:r w:rsidRPr="005B4F6F">
        <w:rPr>
          <w:rFonts w:ascii="Calibri" w:hAnsi="Calibri"/>
          <w:i/>
          <w:iCs/>
          <w:lang w:val="de-AT"/>
        </w:rPr>
        <w:t>Wohnzufriedenheit und Wohnqualität in Wien</w:t>
      </w:r>
      <w:r w:rsidRPr="005B4F6F">
        <w:rPr>
          <w:rFonts w:ascii="Calibri" w:hAnsi="Calibri"/>
          <w:lang w:val="de-AT"/>
        </w:rPr>
        <w:t xml:space="preserve"> Stadt Wien - MA50, </w:t>
      </w:r>
      <w:proofErr w:type="spellStart"/>
      <w:r w:rsidRPr="005B4F6F">
        <w:rPr>
          <w:rFonts w:ascii="Calibri" w:hAnsi="Calibri"/>
          <w:lang w:val="de-AT"/>
        </w:rPr>
        <w:t>ed</w:t>
      </w:r>
      <w:proofErr w:type="spellEnd"/>
      <w:r w:rsidRPr="005B4F6F">
        <w:rPr>
          <w:rFonts w:ascii="Calibri" w:hAnsi="Calibri"/>
          <w:lang w:val="de-AT"/>
        </w:rPr>
        <w:t xml:space="preserve">., Wien: SORA. </w:t>
      </w:r>
      <w:r w:rsidRPr="005B4F6F">
        <w:rPr>
          <w:rFonts w:ascii="Calibri" w:hAnsi="Calibri"/>
        </w:rPr>
        <w:t>Available at: http://www.sora.at/nc/news-presse/news/news-einzelansicht/news/wohnzufriedenheit-und-wohnqualitaet-in-wien-2005-74.html [Accessed October 12, 2011].</w:t>
      </w:r>
    </w:p>
    <w:p w:rsidR="007B1D86" w:rsidRPr="00E808F0" w:rsidRDefault="00E808F0" w:rsidP="00E65514">
      <w:pPr>
        <w:pStyle w:val="Literaturverzeichnis"/>
      </w:pPr>
      <w:r w:rsidRPr="00E808F0">
        <w:fldChar w:fldCharType="end"/>
      </w:r>
    </w:p>
    <w:sectPr w:rsidR="007B1D86" w:rsidRPr="00E808F0" w:rsidSect="00105C67">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085" w:rsidRDefault="00504085" w:rsidP="00D63EC8">
      <w:pPr>
        <w:spacing w:after="0" w:line="240" w:lineRule="auto"/>
      </w:pPr>
      <w:r>
        <w:separator/>
      </w:r>
    </w:p>
  </w:endnote>
  <w:endnote w:type="continuationSeparator" w:id="0">
    <w:p w:rsidR="00504085" w:rsidRDefault="00504085" w:rsidP="00D63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35C" w:rsidRPr="00984ADF" w:rsidRDefault="00E6335C">
    <w:pPr>
      <w:pStyle w:val="Fuzeile"/>
    </w:pPr>
    <w:r w:rsidRPr="00984ADF">
      <w:tab/>
      <w:t xml:space="preserve">Page </w:t>
    </w:r>
    <w:r>
      <w:fldChar w:fldCharType="begin"/>
    </w:r>
    <w:r>
      <w:instrText xml:space="preserve"> PAGE   \* MERGEFORMAT </w:instrText>
    </w:r>
    <w:r>
      <w:fldChar w:fldCharType="separate"/>
    </w:r>
    <w:r w:rsidR="005B4F6F">
      <w:rPr>
        <w:noProof/>
      </w:rPr>
      <w:t>38</w:t>
    </w:r>
    <w:r>
      <w:rPr>
        <w:noProof/>
      </w:rPr>
      <w:fldChar w:fldCharType="end"/>
    </w:r>
    <w:r w:rsidRPr="00984ADF">
      <w:t xml:space="preserve"> of </w:t>
    </w:r>
    <w:r w:rsidR="00504085">
      <w:fldChar w:fldCharType="begin"/>
    </w:r>
    <w:r w:rsidR="00504085">
      <w:instrText xml:space="preserve"> NUMPAGES   \* MERGEFORMAT </w:instrText>
    </w:r>
    <w:r w:rsidR="00504085">
      <w:fldChar w:fldCharType="separate"/>
    </w:r>
    <w:r w:rsidR="005B4F6F">
      <w:rPr>
        <w:noProof/>
      </w:rPr>
      <w:t>55</w:t>
    </w:r>
    <w:r w:rsidR="00504085">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35C" w:rsidRPr="00984ADF" w:rsidRDefault="00E6335C">
    <w:pPr>
      <w:pStyle w:val="Fuzeile"/>
    </w:pPr>
    <w:r w:rsidRPr="00984ADF">
      <w:tab/>
    </w:r>
    <w:r>
      <w:tab/>
    </w:r>
    <w:r w:rsidRPr="00984ADF">
      <w:t xml:space="preserve">Page </w:t>
    </w:r>
    <w:r>
      <w:fldChar w:fldCharType="begin"/>
    </w:r>
    <w:r>
      <w:instrText xml:space="preserve"> PAGE   \* MERGEFORMAT </w:instrText>
    </w:r>
    <w:r>
      <w:fldChar w:fldCharType="separate"/>
    </w:r>
    <w:r w:rsidR="005B4F6F">
      <w:rPr>
        <w:noProof/>
      </w:rPr>
      <w:t>43</w:t>
    </w:r>
    <w:r>
      <w:rPr>
        <w:noProof/>
      </w:rPr>
      <w:fldChar w:fldCharType="end"/>
    </w:r>
    <w:r w:rsidRPr="00984ADF">
      <w:t xml:space="preserve"> of </w:t>
    </w:r>
    <w:r w:rsidR="00504085">
      <w:fldChar w:fldCharType="begin"/>
    </w:r>
    <w:r w:rsidR="00504085">
      <w:instrText xml:space="preserve"> NUMPAGES   \* MERGEFORMAT </w:instrText>
    </w:r>
    <w:r w:rsidR="00504085">
      <w:fldChar w:fldCharType="separate"/>
    </w:r>
    <w:r w:rsidR="005B4F6F">
      <w:rPr>
        <w:noProof/>
      </w:rPr>
      <w:t>55</w:t>
    </w:r>
    <w:r w:rsidR="00504085">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35C" w:rsidRPr="00984ADF" w:rsidRDefault="00E6335C">
    <w:pPr>
      <w:pStyle w:val="Fuzeile"/>
    </w:pPr>
    <w:r>
      <w:tab/>
    </w:r>
    <w:r w:rsidRPr="00984ADF">
      <w:t xml:space="preserve">Page </w:t>
    </w:r>
    <w:r>
      <w:fldChar w:fldCharType="begin"/>
    </w:r>
    <w:r>
      <w:instrText xml:space="preserve"> PAGE   \* MERGEFORMAT </w:instrText>
    </w:r>
    <w:r>
      <w:fldChar w:fldCharType="separate"/>
    </w:r>
    <w:r w:rsidR="005B4F6F">
      <w:rPr>
        <w:noProof/>
      </w:rPr>
      <w:t>53</w:t>
    </w:r>
    <w:r>
      <w:rPr>
        <w:noProof/>
      </w:rPr>
      <w:fldChar w:fldCharType="end"/>
    </w:r>
    <w:r w:rsidRPr="00984ADF">
      <w:t xml:space="preserve"> of </w:t>
    </w:r>
    <w:r w:rsidR="00504085">
      <w:fldChar w:fldCharType="begin"/>
    </w:r>
    <w:r w:rsidR="00504085">
      <w:instrText xml:space="preserve"> NUMPAGES   \* MERGEFORMAT </w:instrText>
    </w:r>
    <w:r w:rsidR="00504085">
      <w:fldChar w:fldCharType="separate"/>
    </w:r>
    <w:r w:rsidR="005B4F6F">
      <w:rPr>
        <w:noProof/>
      </w:rPr>
      <w:t>55</w:t>
    </w:r>
    <w:r w:rsidR="00504085">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085" w:rsidRDefault="00504085" w:rsidP="00D63EC8">
      <w:pPr>
        <w:spacing w:after="0" w:line="240" w:lineRule="auto"/>
      </w:pPr>
      <w:r>
        <w:separator/>
      </w:r>
    </w:p>
  </w:footnote>
  <w:footnote w:type="continuationSeparator" w:id="0">
    <w:p w:rsidR="00504085" w:rsidRDefault="00504085" w:rsidP="00D63EC8">
      <w:pPr>
        <w:spacing w:after="0" w:line="240" w:lineRule="auto"/>
      </w:pPr>
      <w:r>
        <w:continuationSeparator/>
      </w:r>
    </w:p>
  </w:footnote>
  <w:footnote w:id="1">
    <w:p w:rsidR="00E6335C" w:rsidRPr="00D31484" w:rsidRDefault="00E6335C">
      <w:pPr>
        <w:pStyle w:val="Funotentext"/>
      </w:pPr>
      <w:r w:rsidRPr="005D408E">
        <w:rPr>
          <w:rStyle w:val="Funotenzeichen"/>
        </w:rPr>
        <w:footnoteRef/>
      </w:r>
      <w:r w:rsidRPr="00D31484">
        <w:t xml:space="preserve"> Sustainable Urban Metabolism for Europe, see </w:t>
      </w:r>
      <w:hyperlink r:id="rId1" w:history="1">
        <w:r w:rsidRPr="00D31484">
          <w:rPr>
            <w:rStyle w:val="Hyperlink"/>
          </w:rPr>
          <w:t>http://www.sume.at/</w:t>
        </w:r>
      </w:hyperlink>
      <w:r w:rsidRPr="00D31484">
        <w:t xml:space="preserve"> [2/21/2010]</w:t>
      </w:r>
    </w:p>
  </w:footnote>
  <w:footnote w:id="2">
    <w:p w:rsidR="00E6335C" w:rsidRPr="00D31484" w:rsidRDefault="00E6335C">
      <w:pPr>
        <w:pStyle w:val="Funotentext"/>
      </w:pPr>
      <w:r w:rsidRPr="005D408E">
        <w:rPr>
          <w:rStyle w:val="Funotenzeichen"/>
        </w:rPr>
        <w:footnoteRef/>
      </w:r>
      <w:r w:rsidRPr="00D31484">
        <w:t xml:space="preserve"> For a complete list see: </w:t>
      </w:r>
      <w:hyperlink r:id="rId2" w:history="1">
        <w:r w:rsidRPr="00D31484">
          <w:rPr>
            <w:rStyle w:val="Hyperlink"/>
          </w:rPr>
          <w:t>http://www.statistik.at/web_de/statistiken/regionales/regionale_gliederungen/statistische_zaehlsprengel/index.html</w:t>
        </w:r>
      </w:hyperlink>
      <w:r w:rsidRPr="00D31484">
        <w:t xml:space="preserve"> [5/12/2010]</w:t>
      </w:r>
    </w:p>
  </w:footnote>
  <w:footnote w:id="3">
    <w:p w:rsidR="00E6335C" w:rsidRDefault="00E6335C">
      <w:pPr>
        <w:pStyle w:val="Funotentext"/>
      </w:pPr>
      <w:r w:rsidRPr="005D408E">
        <w:rPr>
          <w:rStyle w:val="Funotenzeichen"/>
        </w:rPr>
        <w:footnoteRef/>
      </w:r>
      <w:r>
        <w:t xml:space="preserve"> Data loaded from the database is marked with ‘DB’ in the source (‘</w:t>
      </w:r>
      <w:proofErr w:type="spellStart"/>
      <w:r>
        <w:t>Src</w:t>
      </w:r>
      <w:proofErr w:type="spellEnd"/>
      <w:r>
        <w:t>’) column where data generated during the model run is marked by ‘RT’ (for runtime).</w:t>
      </w:r>
    </w:p>
  </w:footnote>
  <w:footnote w:id="4">
    <w:p w:rsidR="00E6335C" w:rsidRPr="00D31484" w:rsidRDefault="00E6335C" w:rsidP="00C80E4C">
      <w:pPr>
        <w:pStyle w:val="Funotentext"/>
      </w:pPr>
      <w:r w:rsidRPr="005D408E">
        <w:rPr>
          <w:rStyle w:val="Funotenzeichen"/>
        </w:rPr>
        <w:footnoteRef/>
      </w:r>
      <w:r w:rsidRPr="00D31484">
        <w:t xml:space="preserve"> </w:t>
      </w:r>
      <w:r>
        <w:t>Dynamic data (marked as ‘</w:t>
      </w:r>
      <w:proofErr w:type="spellStart"/>
      <w:r>
        <w:t>Dyn</w:t>
      </w:r>
      <w:proofErr w:type="spellEnd"/>
      <w:r>
        <w:t>’) changes during a model run where static data does not. Data marked as ‘</w:t>
      </w:r>
      <w:proofErr w:type="spellStart"/>
      <w:r>
        <w:t>Init</w:t>
      </w:r>
      <w:proofErr w:type="spellEnd"/>
      <w:r>
        <w:t>’ is set or determined during model initialization and is static later on.</w:t>
      </w:r>
    </w:p>
  </w:footnote>
  <w:footnote w:id="5">
    <w:p w:rsidR="00E6335C" w:rsidRPr="00D31484" w:rsidRDefault="00E6335C">
      <w:pPr>
        <w:pStyle w:val="Funotentext"/>
      </w:pPr>
      <w:r w:rsidRPr="005D408E">
        <w:rPr>
          <w:rStyle w:val="Funotenzeichen"/>
        </w:rPr>
        <w:footnoteRef/>
      </w:r>
      <w:r w:rsidRPr="00D31484">
        <w:t xml:space="preserve"> The age is increased only by the demographic sub model.</w:t>
      </w:r>
    </w:p>
  </w:footnote>
  <w:footnote w:id="6">
    <w:p w:rsidR="00E6335C" w:rsidRPr="00D31484" w:rsidRDefault="00E6335C">
      <w:pPr>
        <w:pStyle w:val="Funotentext"/>
      </w:pPr>
      <w:r w:rsidRPr="005D408E">
        <w:rPr>
          <w:rStyle w:val="Funotenzeichen"/>
        </w:rPr>
        <w:footnoteRef/>
      </w:r>
      <w:r w:rsidRPr="00D31484">
        <w:t xml:space="preserve"> This might change in later versions of the model through spatial planning scenarios.</w:t>
      </w:r>
    </w:p>
  </w:footnote>
  <w:footnote w:id="7">
    <w:p w:rsidR="00E6335C" w:rsidRPr="00560172" w:rsidRDefault="00E6335C" w:rsidP="00324A6F">
      <w:pPr>
        <w:pStyle w:val="Funotentext"/>
      </w:pPr>
      <w:r w:rsidRPr="005D408E">
        <w:rPr>
          <w:rStyle w:val="Funotenzeichen"/>
        </w:rPr>
        <w:footnoteRef/>
      </w:r>
      <w:r w:rsidRPr="005D766C">
        <w:t xml:space="preserve"> Of a total of 17.150 live births in Vienna in 2009, </w:t>
      </w:r>
      <w:r>
        <w:t>only 38</w:t>
      </w:r>
      <w:r w:rsidRPr="005D766C">
        <w:t xml:space="preserve"> mother</w:t>
      </w:r>
      <w:r>
        <w:t>s</w:t>
      </w:r>
      <w:r w:rsidRPr="005D766C">
        <w:t xml:space="preserve"> </w:t>
      </w:r>
      <w:r>
        <w:t>(or 0.2%) were more than 45 years old but 806 (or 4.7%) were more than 40 years old</w:t>
      </w:r>
      <w:r w:rsidRPr="005D766C">
        <w:t xml:space="preserve">. </w:t>
      </w:r>
      <w:r w:rsidRPr="005D766C">
        <w:fldChar w:fldCharType="begin"/>
      </w:r>
      <w:r w:rsidRPr="005D766C">
        <w:instrText xml:space="preserve"> ADDIN ZOTERO_ITEM {"citationID":"1bb0163ph8","citationItems":[{"locator":"12","label":"page","uri":["http://zotero.org/users/583560/items/MI4663GB"]}]} </w:instrText>
      </w:r>
      <w:r w:rsidRPr="005D766C">
        <w:fldChar w:fldCharType="separate"/>
      </w:r>
      <w:r w:rsidRPr="005D408E">
        <w:rPr>
          <w:rFonts w:ascii="Calibri" w:hAnsi="Calibri" w:cs="Calibri"/>
        </w:rPr>
        <w:t>(Statistik Austria 2010a, p.12)</w:t>
      </w:r>
      <w:r w:rsidRPr="005D766C">
        <w:fldChar w:fldCharType="end"/>
      </w:r>
      <w:r w:rsidRPr="005D766C">
        <w:t>.</w:t>
      </w:r>
    </w:p>
  </w:footnote>
  <w:footnote w:id="8">
    <w:p w:rsidR="00E6335C" w:rsidRPr="00982FF7" w:rsidRDefault="00E6335C" w:rsidP="005D1D4A">
      <w:pPr>
        <w:pStyle w:val="Funotentext"/>
      </w:pPr>
      <w:r w:rsidRPr="005D408E">
        <w:rPr>
          <w:rStyle w:val="Funotenzeichen"/>
        </w:rPr>
        <w:footnoteRef/>
      </w:r>
      <w:r w:rsidRPr="00982FF7">
        <w:t xml:space="preserve"> This could be improved by using a distribution including the household income</w:t>
      </w:r>
      <w:r>
        <w:t xml:space="preserve"> as a parameter</w:t>
      </w:r>
      <w:r w:rsidRPr="00982FF7">
        <w:t>. Unfortunately we weren’t able to obtain such a distribution for this project.</w:t>
      </w:r>
    </w:p>
  </w:footnote>
  <w:footnote w:id="9">
    <w:p w:rsidR="00E6335C" w:rsidRPr="00F55F4F" w:rsidRDefault="00E6335C">
      <w:pPr>
        <w:pStyle w:val="Funotentext"/>
      </w:pPr>
      <w:r w:rsidRPr="005D408E">
        <w:rPr>
          <w:rStyle w:val="Funotenzeichen"/>
        </w:rPr>
        <w:footnoteRef/>
      </w:r>
      <w:r w:rsidRPr="00F55F4F">
        <w:t xml:space="preserve"> STM = stress to move; </w:t>
      </w:r>
      <w:proofErr w:type="spellStart"/>
      <w:r w:rsidRPr="00F55F4F">
        <w:t>pref</w:t>
      </w:r>
      <w:proofErr w:type="spellEnd"/>
      <w:r w:rsidRPr="00F55F4F">
        <w:t xml:space="preserve"> = </w:t>
      </w:r>
      <w:r>
        <w:t xml:space="preserve">household </w:t>
      </w:r>
      <w:r w:rsidRPr="00F55F4F">
        <w:t xml:space="preserve">preference weight; </w:t>
      </w:r>
      <w:r>
        <w:t xml:space="preserve">weight = weight taken from LISREL model of </w:t>
      </w:r>
      <w:proofErr w:type="spellStart"/>
      <w:r>
        <w:t>Zucha</w:t>
      </w:r>
      <w:proofErr w:type="spellEnd"/>
      <w:r>
        <w:t xml:space="preserve"> et al. </w:t>
      </w:r>
      <w:r>
        <w:fldChar w:fldCharType="begin"/>
      </w:r>
      <w:r>
        <w:instrText xml:space="preserve"> ADDIN ZOTERO_ITEM {"citationID":"269u2k506f","citationItems":[{"locator":"50","label":"page","suppress-author":true,"uri":["http://zotero.org/users/583560/items/JZ37963U"]}]} </w:instrText>
      </w:r>
      <w:r>
        <w:fldChar w:fldCharType="separate"/>
      </w:r>
      <w:r w:rsidRPr="005D408E">
        <w:rPr>
          <w:rFonts w:ascii="Calibri" w:hAnsi="Calibri" w:cs="Calibri"/>
        </w:rPr>
        <w:t>(2005, p.50)</w:t>
      </w:r>
      <w:r>
        <w:fldChar w:fldCharType="end"/>
      </w:r>
      <w:r>
        <w:t xml:space="preserve">; i is meant to be one of the following: </w:t>
      </w:r>
      <w:r w:rsidRPr="00F55F4F">
        <w:t>environmental amenities; infrastructure/location; social prestige</w:t>
      </w:r>
      <w:r>
        <w:t xml:space="preserve">; </w:t>
      </w:r>
      <w:r w:rsidRPr="00F55F4F">
        <w:t>size of the dwelling; cost-effectiveness of the dwelling</w:t>
      </w:r>
    </w:p>
  </w:footnote>
  <w:footnote w:id="10">
    <w:p w:rsidR="00E6335C" w:rsidRPr="00D31484" w:rsidRDefault="00E6335C">
      <w:pPr>
        <w:pStyle w:val="Funotentext"/>
      </w:pPr>
      <w:r w:rsidRPr="005D408E">
        <w:rPr>
          <w:rStyle w:val="Funotenzeichen"/>
        </w:rPr>
        <w:footnoteRef/>
      </w:r>
      <w:r w:rsidRPr="00D31484">
        <w:t xml:space="preserve"> These values are the results of study of 8.300 persons aged 15 and above in Vienna in 2003.</w:t>
      </w:r>
    </w:p>
  </w:footnote>
  <w:footnote w:id="11">
    <w:p w:rsidR="00E6335C" w:rsidRPr="005157D3" w:rsidRDefault="00E6335C" w:rsidP="00F26C30">
      <w:pPr>
        <w:pStyle w:val="Funotentext"/>
      </w:pPr>
      <w:r w:rsidRPr="005D408E">
        <w:rPr>
          <w:rStyle w:val="Funotenzeichen"/>
        </w:rPr>
        <w:footnoteRef/>
      </w:r>
      <w:r w:rsidRPr="005157D3">
        <w:t xml:space="preserve"> </w:t>
      </w:r>
      <w:r w:rsidRPr="005E2488">
        <w:t xml:space="preserve">The </w:t>
      </w:r>
      <w:r>
        <w:t>higher the value given, the more important is the respective item to a household of the respective type.</w:t>
      </w:r>
    </w:p>
  </w:footnote>
  <w:footnote w:id="12">
    <w:p w:rsidR="00E6335C" w:rsidRPr="003F332A" w:rsidRDefault="00E6335C">
      <w:pPr>
        <w:pStyle w:val="Funotentext"/>
        <w:rPr>
          <w:lang w:val="de-AT"/>
        </w:rPr>
      </w:pPr>
      <w:r w:rsidRPr="005D408E">
        <w:rPr>
          <w:rStyle w:val="Funotenzeichen"/>
        </w:rPr>
        <w:footnoteRef/>
      </w:r>
      <w:r w:rsidRPr="003F332A">
        <w:rPr>
          <w:lang w:val="de-AT"/>
        </w:rPr>
        <w:t xml:space="preserve"> ZB = “Zählbezirk” (250 </w:t>
      </w:r>
      <w:proofErr w:type="spellStart"/>
      <w:r w:rsidRPr="003F332A">
        <w:rPr>
          <w:lang w:val="de-AT"/>
        </w:rPr>
        <w:t>units</w:t>
      </w:r>
      <w:proofErr w:type="spellEnd"/>
      <w:r w:rsidRPr="003F332A">
        <w:rPr>
          <w:lang w:val="de-AT"/>
        </w:rPr>
        <w:t xml:space="preserve">); “SGT” = “Stadtgebietstyp” (60 </w:t>
      </w:r>
      <w:proofErr w:type="spellStart"/>
      <w:r w:rsidRPr="003F332A">
        <w:rPr>
          <w:lang w:val="de-AT"/>
        </w:rPr>
        <w:t>units</w:t>
      </w:r>
      <w:proofErr w:type="spellEnd"/>
      <w:r w:rsidRPr="003F332A">
        <w:rPr>
          <w:lang w:val="de-AT"/>
        </w:rPr>
        <w:t>)</w:t>
      </w:r>
    </w:p>
  </w:footnote>
  <w:footnote w:id="13">
    <w:p w:rsidR="00E6335C" w:rsidRPr="003F332A" w:rsidRDefault="00E6335C" w:rsidP="007242E9">
      <w:pPr>
        <w:pStyle w:val="Funotentext"/>
        <w:rPr>
          <w:lang w:val="de-AT"/>
        </w:rPr>
      </w:pPr>
      <w:r w:rsidRPr="005D408E">
        <w:rPr>
          <w:rStyle w:val="Funotenzeichen"/>
        </w:rPr>
        <w:footnoteRef/>
      </w:r>
      <w:r w:rsidRPr="003F332A">
        <w:rPr>
          <w:lang w:val="de-AT"/>
        </w:rPr>
        <w:t xml:space="preserve"> </w:t>
      </w:r>
      <w:r w:rsidR="00504085">
        <w:fldChar w:fldCharType="begin"/>
      </w:r>
      <w:r w:rsidR="00504085" w:rsidRPr="005B4F6F">
        <w:rPr>
          <w:lang w:val="de-AT"/>
        </w:rPr>
        <w:instrText xml:space="preserve"> HYPERLINK "http://www.statistik.at/web_de/statistiken/bevoelkerung/scheidungen/index.html" </w:instrText>
      </w:r>
      <w:r w:rsidR="00504085">
        <w:fldChar w:fldCharType="separate"/>
      </w:r>
      <w:r w:rsidRPr="003F332A">
        <w:rPr>
          <w:rStyle w:val="Hyperlink"/>
          <w:lang w:val="de-AT"/>
        </w:rPr>
        <w:t>http://www.statistik.at/web_de/statistiken/bevoelkerung/scheidungen/index.html</w:t>
      </w:r>
      <w:r w:rsidR="00504085">
        <w:rPr>
          <w:rStyle w:val="Hyperlink"/>
          <w:lang w:val="de-AT"/>
        </w:rPr>
        <w:fldChar w:fldCharType="end"/>
      </w:r>
      <w:r w:rsidRPr="003F332A">
        <w:rPr>
          <w:lang w:val="de-AT"/>
        </w:rPr>
        <w:t xml:space="preserve"> [1/14/2010]</w:t>
      </w:r>
    </w:p>
  </w:footnote>
  <w:footnote w:id="14">
    <w:p w:rsidR="00E6335C" w:rsidRPr="004934A3" w:rsidRDefault="00E6335C">
      <w:pPr>
        <w:pStyle w:val="Funotentext"/>
      </w:pPr>
      <w:r w:rsidRPr="005D408E">
        <w:rPr>
          <w:rStyle w:val="Funotenzeichen"/>
        </w:rPr>
        <w:footnoteRef/>
      </w:r>
      <w:r w:rsidRPr="004934A3">
        <w:t xml:space="preserve"> Statement made by Paul Waddell and Liming Wang during a presentation on the </w:t>
      </w:r>
      <w:proofErr w:type="spellStart"/>
      <w:r w:rsidRPr="004934A3">
        <w:t>UrbanSim</w:t>
      </w:r>
      <w:proofErr w:type="spellEnd"/>
      <w:r w:rsidRPr="004934A3">
        <w:t xml:space="preserve"> conference, July 2</w:t>
      </w:r>
      <w:r>
        <w:rPr>
          <w:vertAlign w:val="superscript"/>
        </w:rPr>
        <w:t>nd</w:t>
      </w:r>
      <w:r>
        <w:t xml:space="preserve"> - </w:t>
      </w:r>
      <w:r w:rsidRPr="004934A3">
        <w:t>4</w:t>
      </w:r>
      <w:r w:rsidRPr="004934A3">
        <w:rPr>
          <w:vertAlign w:val="superscript"/>
        </w:rPr>
        <w:t>th</w:t>
      </w:r>
      <w:r w:rsidRPr="004934A3">
        <w:t>, Athens, Greece.</w:t>
      </w:r>
    </w:p>
  </w:footnote>
  <w:footnote w:id="15">
    <w:p w:rsidR="00E6335C" w:rsidRPr="005157D3" w:rsidRDefault="00E6335C" w:rsidP="000B44F1">
      <w:pPr>
        <w:pStyle w:val="Funotentext"/>
      </w:pPr>
      <w:r w:rsidRPr="005D408E">
        <w:rPr>
          <w:rStyle w:val="Funotenzeichen"/>
        </w:rPr>
        <w:footnoteRef/>
      </w:r>
      <w:r w:rsidRPr="005157D3">
        <w:t xml:space="preserve"> Ok = data is available, ok/</w:t>
      </w:r>
      <w:proofErr w:type="spellStart"/>
      <w:r w:rsidRPr="005157D3">
        <w:t>acc</w:t>
      </w:r>
      <w:proofErr w:type="spellEnd"/>
      <w:r w:rsidRPr="005157D3">
        <w:t xml:space="preserve"> = data is available, but a more accurate version (e.g. finer spatial resolution) would be useful (see comments for details), </w:t>
      </w:r>
      <w:proofErr w:type="spellStart"/>
      <w:r w:rsidRPr="005157D3">
        <w:t>n.y.a</w:t>
      </w:r>
      <w:proofErr w:type="spellEnd"/>
      <w:r w:rsidRPr="005157D3">
        <w:t>. = not yet available – data must be acquired</w:t>
      </w:r>
    </w:p>
  </w:footnote>
  <w:footnote w:id="16">
    <w:p w:rsidR="00E6335C" w:rsidRPr="00D31484" w:rsidRDefault="00E6335C" w:rsidP="000B44F1">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xml:space="preserve">“, AD = administrative districts (see chapter about </w:t>
      </w:r>
      <w:r>
        <w:fldChar w:fldCharType="begin"/>
      </w:r>
      <w:r w:rsidRPr="00D31484">
        <w:instrText xml:space="preserve"> REF _Ref261621123 \h </w:instrText>
      </w:r>
      <w:r>
        <w:fldChar w:fldCharType="separate"/>
      </w:r>
      <w:r w:rsidR="00E170CD" w:rsidRPr="00E808F0">
        <w:t>Spatial Units</w:t>
      </w:r>
      <w:r>
        <w:fldChar w:fldCharType="end"/>
      </w:r>
      <w:r w:rsidRPr="00D31484">
        <w:t xml:space="preserve"> on p.</w:t>
      </w:r>
      <w:r>
        <w:fldChar w:fldCharType="begin"/>
      </w:r>
      <w:r w:rsidRPr="00D31484">
        <w:instrText xml:space="preserve"> PAGEREF _Ref261621144 \h </w:instrText>
      </w:r>
      <w:r>
        <w:fldChar w:fldCharType="separate"/>
      </w:r>
      <w:r w:rsidRPr="00D31484">
        <w:rPr>
          <w:noProof/>
        </w:rPr>
        <w:t>4</w:t>
      </w:r>
      <w:r>
        <w:fldChar w:fldCharType="end"/>
      </w:r>
      <w:r w:rsidRPr="00D31484">
        <w:t>)</w:t>
      </w:r>
    </w:p>
  </w:footnote>
  <w:footnote w:id="17">
    <w:p w:rsidR="00E6335C" w:rsidRPr="00D31484" w:rsidRDefault="00E6335C">
      <w:pPr>
        <w:pStyle w:val="Funotentext"/>
      </w:pPr>
      <w:r w:rsidRPr="005D408E">
        <w:rPr>
          <w:rStyle w:val="Funotenzeichen"/>
        </w:rPr>
        <w:footnoteRef/>
      </w:r>
      <w:r w:rsidRPr="00D31484">
        <w:t xml:space="preserve"> </w:t>
      </w:r>
      <w:hyperlink r:id="rId3" w:history="1">
        <w:r w:rsidRPr="00D31484">
          <w:rPr>
            <w:rStyle w:val="Hyperlink"/>
          </w:rPr>
          <w:t>http://www.arbeiterkammer.at/bilder/d28/richtwertmieten_studie2005.pdf</w:t>
        </w:r>
      </w:hyperlink>
      <w:r w:rsidRPr="00D31484">
        <w:t xml:space="preserve"> [3/4/2010]</w:t>
      </w:r>
    </w:p>
  </w:footnote>
  <w:footnote w:id="18">
    <w:p w:rsidR="00E6335C" w:rsidRPr="00D31484" w:rsidRDefault="00E6335C">
      <w:pPr>
        <w:pStyle w:val="Funotentext"/>
      </w:pPr>
      <w:r w:rsidRPr="005D408E">
        <w:rPr>
          <w:rStyle w:val="Funotenzeichen"/>
        </w:rPr>
        <w:footnoteRef/>
      </w:r>
      <w:r w:rsidRPr="00D31484">
        <w:t xml:space="preserve"> </w:t>
      </w:r>
      <w:r w:rsidRPr="00D31484">
        <w:rPr>
          <w:rFonts w:cstheme="minorHAnsi"/>
        </w:rPr>
        <w:t>Integrated wage and income statistics, query L4C</w:t>
      </w:r>
    </w:p>
  </w:footnote>
  <w:footnote w:id="19">
    <w:p w:rsidR="00E6335C" w:rsidRPr="00D31484" w:rsidRDefault="00E6335C" w:rsidP="00143AB9">
      <w:pPr>
        <w:pStyle w:val="Funotentext"/>
      </w:pPr>
      <w:r w:rsidRPr="005D408E">
        <w:rPr>
          <w:rStyle w:val="Funotenzeichen"/>
        </w:rPr>
        <w:footnoteRef/>
      </w:r>
      <w:r w:rsidRPr="00D31484">
        <w:t xml:space="preserve"> </w:t>
      </w:r>
      <w:hyperlink r:id="rId4" w:history="1">
        <w:r w:rsidRPr="00D31484">
          <w:rPr>
            <w:rStyle w:val="Hyperlink"/>
          </w:rPr>
          <w:t>http://www.wien.gv.at/statistik/daten/rtf/einkommen.rtf</w:t>
        </w:r>
      </w:hyperlink>
      <w:r w:rsidRPr="00D31484">
        <w:t xml:space="preserve"> [3/10/2010]</w:t>
      </w:r>
    </w:p>
  </w:footnote>
  <w:footnote w:id="20">
    <w:p w:rsidR="00E6335C" w:rsidRPr="00D31484" w:rsidRDefault="00E6335C" w:rsidP="007B763D">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1">
    <w:p w:rsidR="00E6335C" w:rsidRPr="00D31484" w:rsidRDefault="00E6335C" w:rsidP="007B763D">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2">
    <w:p w:rsidR="00E6335C" w:rsidRPr="00D31484" w:rsidRDefault="00E6335C" w:rsidP="001753CE">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3">
    <w:p w:rsidR="00E6335C" w:rsidRPr="00D31484" w:rsidRDefault="00E6335C" w:rsidP="001753CE">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4">
    <w:p w:rsidR="00E6335C" w:rsidRPr="00D31484" w:rsidRDefault="00E6335C" w:rsidP="001753CE">
      <w:pPr>
        <w:pStyle w:val="Funotentext"/>
      </w:pPr>
      <w:r w:rsidRPr="005D408E">
        <w:rPr>
          <w:rStyle w:val="Funotenzeichen"/>
        </w:rPr>
        <w:footnoteRef/>
      </w:r>
      <w:r w:rsidRPr="00D31484">
        <w:t xml:space="preserve"> We would propose to take the average distance of two points in each spatial unit: one very far from the city center and one as near as possible to the city center. The resulting average values for each spatial unit can then be used to group the spatial units in three groups (shortest, middle and furthest from the city center).</w:t>
      </w:r>
    </w:p>
  </w:footnote>
  <w:footnote w:id="25">
    <w:p w:rsidR="00E6335C" w:rsidRPr="00D31484" w:rsidRDefault="00E6335C">
      <w:pPr>
        <w:pStyle w:val="Funotentext"/>
      </w:pPr>
      <w:r w:rsidRPr="005D408E">
        <w:rPr>
          <w:rStyle w:val="Funotenzeichen"/>
        </w:rPr>
        <w:footnoteRef/>
      </w:r>
      <w:r w:rsidRPr="00D31484">
        <w:t xml:space="preserve"> See also </w:t>
      </w:r>
      <w:hyperlink r:id="rId5" w:history="1">
        <w:r w:rsidRPr="00D31484">
          <w:rPr>
            <w:rStyle w:val="Hyperlink"/>
          </w:rPr>
          <w:t>http://www.wien.gv.at/statistik/daten/bezirk-lebensraum.html</w:t>
        </w:r>
      </w:hyperlink>
      <w:r w:rsidRPr="00D31484">
        <w:t xml:space="preserve"> and </w:t>
      </w:r>
      <w:hyperlink r:id="rId6" w:history="1">
        <w:r w:rsidRPr="00D31484">
          <w:rPr>
            <w:rStyle w:val="Hyperlink"/>
          </w:rPr>
          <w:t>http://www.wien.gv.at/statistik/daten/rtf/wohnung-nutzflaeche.rtf</w:t>
        </w:r>
      </w:hyperlink>
      <w:r w:rsidRPr="00D31484">
        <w:t xml:space="preserve"> [03/10/2010]</w:t>
      </w:r>
    </w:p>
  </w:footnote>
  <w:footnote w:id="26">
    <w:p w:rsidR="00E6335C" w:rsidRPr="00D31484" w:rsidRDefault="00E6335C" w:rsidP="00C33A61">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7">
    <w:p w:rsidR="00E6335C" w:rsidRPr="00D31484" w:rsidRDefault="00E6335C" w:rsidP="00077619">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8">
    <w:p w:rsidR="00E6335C" w:rsidRPr="00D31484" w:rsidRDefault="00E6335C" w:rsidP="001753CE">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9">
    <w:p w:rsidR="00E6335C" w:rsidRPr="00D31484" w:rsidRDefault="00E6335C">
      <w:pPr>
        <w:pStyle w:val="Funotentext"/>
      </w:pPr>
      <w:r w:rsidRPr="005D408E">
        <w:rPr>
          <w:rStyle w:val="Funotenzeichen"/>
        </w:rPr>
        <w:footnoteRef/>
      </w:r>
      <w:r w:rsidRPr="00D31484">
        <w:t xml:space="preserve"> Because of differences in the variable naming and availability we decided not to include the datasets for 2004 and 2005.</w:t>
      </w:r>
    </w:p>
  </w:footnote>
  <w:footnote w:id="30">
    <w:p w:rsidR="00E6335C" w:rsidRPr="005F353D" w:rsidRDefault="00E6335C">
      <w:pPr>
        <w:pStyle w:val="Funotentext"/>
      </w:pPr>
      <w:r w:rsidRPr="005D408E">
        <w:rPr>
          <w:rStyle w:val="Funotenzeichen"/>
        </w:rPr>
        <w:footnoteRef/>
      </w:r>
      <w:r>
        <w:t xml:space="preserve"> </w:t>
      </w:r>
      <w:r w:rsidRPr="005F353D">
        <w:t xml:space="preserve">See </w:t>
      </w:r>
      <w:r>
        <w:t>URL:</w:t>
      </w:r>
      <w:r w:rsidR="00C255E5">
        <w:t xml:space="preserve"> </w:t>
      </w:r>
      <w:hyperlink r:id="rId7" w:history="1">
        <w:r w:rsidRPr="00C141DF">
          <w:rPr>
            <w:rStyle w:val="Hyperlink"/>
          </w:rPr>
          <w:t>http://eqldata.com/kb/1059/no-write-access-to-registry</w:t>
        </w:r>
      </w:hyperlink>
      <w:r>
        <w:t xml:space="preserve"> [2011-06-12] for a step-by-step description.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35C" w:rsidRPr="00D340E7" w:rsidRDefault="00E6335C">
    <w:pPr>
      <w:pStyle w:val="Kopfzeile"/>
    </w:pPr>
    <w:r w:rsidRPr="00D31484">
      <w:t>SUME decision model description</w:t>
    </w:r>
    <w:r w:rsidRPr="00D31484">
      <w:tab/>
    </w:r>
    <w:r w:rsidRPr="00D31484">
      <w:tab/>
    </w:r>
    <w:r>
      <w:fldChar w:fldCharType="begin"/>
    </w:r>
    <w:r>
      <w:instrText xml:space="preserve"> SAVEDATE  \@ "M/d/yyyy"  \* MERGEFORMAT </w:instrText>
    </w:r>
    <w:r>
      <w:fldChar w:fldCharType="separate"/>
    </w:r>
    <w:r w:rsidR="005B4F6F">
      <w:rPr>
        <w:noProof/>
      </w:rPr>
      <w:t>9/26/2011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35C" w:rsidRPr="00D340E7" w:rsidRDefault="00E6335C">
    <w:pPr>
      <w:pStyle w:val="Kopfzeile"/>
    </w:pPr>
    <w:r w:rsidRPr="001651D8">
      <w:t>SUME ABM</w:t>
    </w:r>
    <w:r>
      <w:t xml:space="preserve"> description</w:t>
    </w:r>
    <w:r>
      <w:tab/>
    </w:r>
    <w:r w:rsidRPr="00191A21">
      <w:tab/>
    </w:r>
    <w:r>
      <w:tab/>
    </w:r>
    <w:r>
      <w:tab/>
    </w:r>
    <w:r>
      <w:tab/>
    </w:r>
    <w:r>
      <w:tab/>
    </w:r>
    <w:r>
      <w:tab/>
    </w:r>
    <w:r>
      <w:tab/>
    </w:r>
    <w:r>
      <w:fldChar w:fldCharType="begin"/>
    </w:r>
    <w:r>
      <w:instrText xml:space="preserve"> SAVEDATE  \@ "M/d/yyyy"  \* MERGEFORMAT </w:instrText>
    </w:r>
    <w:r>
      <w:fldChar w:fldCharType="separate"/>
    </w:r>
    <w:r w:rsidR="005B4F6F">
      <w:rPr>
        <w:noProof/>
      </w:rPr>
      <w:t>9/26/2011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35C" w:rsidRPr="00D340E7" w:rsidRDefault="00E6335C">
    <w:pPr>
      <w:pStyle w:val="Kopfzeile"/>
    </w:pPr>
    <w:r w:rsidRPr="001651D8">
      <w:t>SUME ABM</w:t>
    </w:r>
    <w:r>
      <w:t xml:space="preserve"> description</w:t>
    </w:r>
    <w:r>
      <w:tab/>
    </w:r>
    <w:r>
      <w:tab/>
    </w:r>
    <w:r>
      <w:fldChar w:fldCharType="begin"/>
    </w:r>
    <w:r>
      <w:instrText xml:space="preserve"> SAVEDATE  \@ "M/d/yyyy"  \* MERGEFORMAT </w:instrText>
    </w:r>
    <w:r>
      <w:fldChar w:fldCharType="separate"/>
    </w:r>
    <w:r w:rsidR="005B4F6F">
      <w:rPr>
        <w:noProof/>
      </w:rPr>
      <w:t>9/26/2011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BE675A4"/>
    <w:lvl w:ilvl="0">
      <w:start w:val="1"/>
      <w:numFmt w:val="decimal"/>
      <w:lvlText w:val="%1."/>
      <w:lvlJc w:val="left"/>
      <w:pPr>
        <w:tabs>
          <w:tab w:val="num" w:pos="1492"/>
        </w:tabs>
        <w:ind w:left="1492" w:hanging="360"/>
      </w:pPr>
    </w:lvl>
  </w:abstractNum>
  <w:abstractNum w:abstractNumId="1">
    <w:nsid w:val="FFFFFF7D"/>
    <w:multiLevelType w:val="singleLevel"/>
    <w:tmpl w:val="3DC4FBB6"/>
    <w:lvl w:ilvl="0">
      <w:start w:val="1"/>
      <w:numFmt w:val="decimal"/>
      <w:lvlText w:val="%1."/>
      <w:lvlJc w:val="left"/>
      <w:pPr>
        <w:tabs>
          <w:tab w:val="num" w:pos="1209"/>
        </w:tabs>
        <w:ind w:left="1209" w:hanging="360"/>
      </w:pPr>
    </w:lvl>
  </w:abstractNum>
  <w:abstractNum w:abstractNumId="2">
    <w:nsid w:val="FFFFFF7E"/>
    <w:multiLevelType w:val="singleLevel"/>
    <w:tmpl w:val="A6D49400"/>
    <w:lvl w:ilvl="0">
      <w:start w:val="1"/>
      <w:numFmt w:val="decimal"/>
      <w:lvlText w:val="%1."/>
      <w:lvlJc w:val="left"/>
      <w:pPr>
        <w:tabs>
          <w:tab w:val="num" w:pos="926"/>
        </w:tabs>
        <w:ind w:left="926" w:hanging="360"/>
      </w:pPr>
    </w:lvl>
  </w:abstractNum>
  <w:abstractNum w:abstractNumId="3">
    <w:nsid w:val="FFFFFF7F"/>
    <w:multiLevelType w:val="singleLevel"/>
    <w:tmpl w:val="BE0C43E2"/>
    <w:lvl w:ilvl="0">
      <w:start w:val="1"/>
      <w:numFmt w:val="decimal"/>
      <w:lvlText w:val="%1."/>
      <w:lvlJc w:val="left"/>
      <w:pPr>
        <w:tabs>
          <w:tab w:val="num" w:pos="643"/>
        </w:tabs>
        <w:ind w:left="643" w:hanging="360"/>
      </w:pPr>
    </w:lvl>
  </w:abstractNum>
  <w:abstractNum w:abstractNumId="4">
    <w:nsid w:val="FFFFFF80"/>
    <w:multiLevelType w:val="singleLevel"/>
    <w:tmpl w:val="22C2AE3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8BA6D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4A8605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A5225C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8874351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934B40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4F4630"/>
    <w:multiLevelType w:val="hybridMultilevel"/>
    <w:tmpl w:val="E646A38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03E46A9B"/>
    <w:multiLevelType w:val="hybridMultilevel"/>
    <w:tmpl w:val="21C8789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2">
    <w:nsid w:val="07CA7508"/>
    <w:multiLevelType w:val="hybridMultilevel"/>
    <w:tmpl w:val="19BA6896"/>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3">
    <w:nsid w:val="0D8844A9"/>
    <w:multiLevelType w:val="hybridMultilevel"/>
    <w:tmpl w:val="8814D90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4">
    <w:nsid w:val="10111769"/>
    <w:multiLevelType w:val="hybridMultilevel"/>
    <w:tmpl w:val="7822253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nsid w:val="19B72CD6"/>
    <w:multiLevelType w:val="hybridMultilevel"/>
    <w:tmpl w:val="90A8F75E"/>
    <w:lvl w:ilvl="0" w:tplc="0C070001">
      <w:start w:val="1"/>
      <w:numFmt w:val="bullet"/>
      <w:lvlText w:val=""/>
      <w:lvlJc w:val="left"/>
      <w:pPr>
        <w:ind w:left="1003" w:hanging="360"/>
      </w:pPr>
      <w:rPr>
        <w:rFonts w:ascii="Symbol" w:hAnsi="Symbol"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16">
    <w:nsid w:val="1EE26FF9"/>
    <w:multiLevelType w:val="hybridMultilevel"/>
    <w:tmpl w:val="0ACC80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2EE3784"/>
    <w:multiLevelType w:val="hybridMultilevel"/>
    <w:tmpl w:val="236E92E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8">
    <w:nsid w:val="27D55286"/>
    <w:multiLevelType w:val="hybridMultilevel"/>
    <w:tmpl w:val="576AF05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9">
    <w:nsid w:val="31AA7EE6"/>
    <w:multiLevelType w:val="hybridMultilevel"/>
    <w:tmpl w:val="EA2C5A4E"/>
    <w:lvl w:ilvl="0" w:tplc="4A0E61DE">
      <w:start w:val="1"/>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3C3C1A8D"/>
    <w:multiLevelType w:val="hybridMultilevel"/>
    <w:tmpl w:val="AC9A059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1">
    <w:nsid w:val="486E5F9B"/>
    <w:multiLevelType w:val="hybridMultilevel"/>
    <w:tmpl w:val="03D688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65594E86"/>
    <w:multiLevelType w:val="hybridMultilevel"/>
    <w:tmpl w:val="77440F6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3">
    <w:nsid w:val="697A3A36"/>
    <w:multiLevelType w:val="hybridMultilevel"/>
    <w:tmpl w:val="55620EE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4">
    <w:nsid w:val="6B060301"/>
    <w:multiLevelType w:val="hybridMultilevel"/>
    <w:tmpl w:val="40208836"/>
    <w:lvl w:ilvl="0" w:tplc="7B0037BA">
      <w:start w:val="1"/>
      <w:numFmt w:val="bullet"/>
      <w:lvlText w:val=""/>
      <w:lvlJc w:val="left"/>
      <w:pPr>
        <w:ind w:left="360" w:hanging="360"/>
      </w:pPr>
      <w:rPr>
        <w:rFonts w:ascii="Symbol" w:hAnsi="Symbol" w:hint="default"/>
      </w:rPr>
    </w:lvl>
    <w:lvl w:ilvl="1" w:tplc="0C070001">
      <w:start w:val="1"/>
      <w:numFmt w:val="bullet"/>
      <w:lvlText w:val=""/>
      <w:lvlJc w:val="left"/>
      <w:pPr>
        <w:ind w:left="1440" w:hanging="360"/>
      </w:pPr>
      <w:rPr>
        <w:rFonts w:ascii="Symbol" w:hAnsi="Symbol" w:hint="default"/>
      </w:r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nsid w:val="71C85EAC"/>
    <w:multiLevelType w:val="hybridMultilevel"/>
    <w:tmpl w:val="6FCC3F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7182038"/>
    <w:multiLevelType w:val="hybridMultilevel"/>
    <w:tmpl w:val="8DC8BB1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15"/>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3"/>
  </w:num>
  <w:num w:numId="18">
    <w:abstractNumId w:val="19"/>
  </w:num>
  <w:num w:numId="19">
    <w:abstractNumId w:val="24"/>
  </w:num>
  <w:num w:numId="20">
    <w:abstractNumId w:val="16"/>
  </w:num>
  <w:num w:numId="21">
    <w:abstractNumId w:val="14"/>
  </w:num>
  <w:num w:numId="22">
    <w:abstractNumId w:val="12"/>
  </w:num>
  <w:num w:numId="23">
    <w:abstractNumId w:val="22"/>
  </w:num>
  <w:num w:numId="24">
    <w:abstractNumId w:val="17"/>
  </w:num>
  <w:num w:numId="25">
    <w:abstractNumId w:val="23"/>
  </w:num>
  <w:num w:numId="26">
    <w:abstractNumId w:val="11"/>
  </w:num>
  <w:num w:numId="27">
    <w:abstractNumId w:val="21"/>
  </w:num>
  <w:num w:numId="28">
    <w:abstractNumId w:val="25"/>
  </w:num>
  <w:num w:numId="29">
    <w:abstractNumId w:val="20"/>
  </w:num>
  <w:num w:numId="30">
    <w:abstractNumId w:val="10"/>
  </w:num>
  <w:num w:numId="31">
    <w:abstractNumId w:val="18"/>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aae5eda5zeeav8etppwprzd8rdsasdadrv2a&quot;&gt;SUME&lt;record-ids&gt;&lt;item&gt;330&lt;/item&gt;&lt;item&gt;335&lt;/item&gt;&lt;item&gt;362&lt;/item&gt;&lt;item&gt;377&lt;/item&gt;&lt;item&gt;381&lt;/item&gt;&lt;item&gt;383&lt;/item&gt;&lt;item&gt;393&lt;/item&gt;&lt;item&gt;396&lt;/item&gt;&lt;item&gt;644&lt;/item&gt;&lt;item&gt;659&lt;/item&gt;&lt;item&gt;663&lt;/item&gt;&lt;item&gt;664&lt;/item&gt;&lt;item&gt;678&lt;/item&gt;&lt;item&gt;679&lt;/item&gt;&lt;item&gt;910&lt;/item&gt;&lt;item&gt;915&lt;/item&gt;&lt;item&gt;916&lt;/item&gt;&lt;item&gt;917&lt;/item&gt;&lt;item&gt;918&lt;/item&gt;&lt;item&gt;923&lt;/item&gt;&lt;item&gt;927&lt;/item&gt;&lt;item&gt;932&lt;/item&gt;&lt;item&gt;933&lt;/item&gt;&lt;item&gt;935&lt;/item&gt;&lt;item&gt;1146&lt;/item&gt;&lt;item&gt;1147&lt;/item&gt;&lt;item&gt;1148&lt;/item&gt;&lt;item&gt;1150&lt;/item&gt;&lt;item&gt;1160&lt;/item&gt;&lt;item&gt;1161&lt;/item&gt;&lt;item&gt;1162&lt;/item&gt;&lt;item&gt;1164&lt;/item&gt;&lt;item&gt;1413&lt;/item&gt;&lt;item&gt;1414&lt;/item&gt;&lt;/record-ids&gt;&lt;/item&gt;&lt;/Libraries&gt;"/>
  </w:docVars>
  <w:rsids>
    <w:rsidRoot w:val="00D703DB"/>
    <w:rsid w:val="00002400"/>
    <w:rsid w:val="0000344E"/>
    <w:rsid w:val="00003ABF"/>
    <w:rsid w:val="00010F7A"/>
    <w:rsid w:val="00014262"/>
    <w:rsid w:val="00014EBA"/>
    <w:rsid w:val="00015EBE"/>
    <w:rsid w:val="00016BF7"/>
    <w:rsid w:val="00017BDD"/>
    <w:rsid w:val="000200B9"/>
    <w:rsid w:val="000210CD"/>
    <w:rsid w:val="00021425"/>
    <w:rsid w:val="00026465"/>
    <w:rsid w:val="0003018B"/>
    <w:rsid w:val="000312A3"/>
    <w:rsid w:val="00031A35"/>
    <w:rsid w:val="00031DB8"/>
    <w:rsid w:val="000415B3"/>
    <w:rsid w:val="00041C25"/>
    <w:rsid w:val="00043356"/>
    <w:rsid w:val="000433DA"/>
    <w:rsid w:val="00055A8A"/>
    <w:rsid w:val="000606B7"/>
    <w:rsid w:val="00062261"/>
    <w:rsid w:val="00062D9B"/>
    <w:rsid w:val="000638FE"/>
    <w:rsid w:val="00064FE8"/>
    <w:rsid w:val="000678D8"/>
    <w:rsid w:val="000739F6"/>
    <w:rsid w:val="0007563D"/>
    <w:rsid w:val="00077619"/>
    <w:rsid w:val="00080271"/>
    <w:rsid w:val="00084355"/>
    <w:rsid w:val="00084C26"/>
    <w:rsid w:val="000873D8"/>
    <w:rsid w:val="0009049E"/>
    <w:rsid w:val="00090E45"/>
    <w:rsid w:val="000945A8"/>
    <w:rsid w:val="000947AA"/>
    <w:rsid w:val="000A1F11"/>
    <w:rsid w:val="000A2399"/>
    <w:rsid w:val="000A2A49"/>
    <w:rsid w:val="000A5B30"/>
    <w:rsid w:val="000B02EB"/>
    <w:rsid w:val="000B0B67"/>
    <w:rsid w:val="000B1C53"/>
    <w:rsid w:val="000B3AFF"/>
    <w:rsid w:val="000B40ED"/>
    <w:rsid w:val="000B44F1"/>
    <w:rsid w:val="000C033C"/>
    <w:rsid w:val="000C1F8D"/>
    <w:rsid w:val="000C2ED0"/>
    <w:rsid w:val="000C75F5"/>
    <w:rsid w:val="000D0081"/>
    <w:rsid w:val="000D3B07"/>
    <w:rsid w:val="000D3D64"/>
    <w:rsid w:val="000D41E7"/>
    <w:rsid w:val="000D4334"/>
    <w:rsid w:val="000E028E"/>
    <w:rsid w:val="000E27D0"/>
    <w:rsid w:val="000E27DD"/>
    <w:rsid w:val="000E7F44"/>
    <w:rsid w:val="000F20BB"/>
    <w:rsid w:val="000F3B9C"/>
    <w:rsid w:val="000F501E"/>
    <w:rsid w:val="000F73CD"/>
    <w:rsid w:val="001008B9"/>
    <w:rsid w:val="0010459C"/>
    <w:rsid w:val="00105C67"/>
    <w:rsid w:val="00106C61"/>
    <w:rsid w:val="00110470"/>
    <w:rsid w:val="00110A94"/>
    <w:rsid w:val="00110B81"/>
    <w:rsid w:val="00115533"/>
    <w:rsid w:val="001173A4"/>
    <w:rsid w:val="00117D01"/>
    <w:rsid w:val="00121246"/>
    <w:rsid w:val="0012313D"/>
    <w:rsid w:val="0012510B"/>
    <w:rsid w:val="00126418"/>
    <w:rsid w:val="00126CFF"/>
    <w:rsid w:val="00127F54"/>
    <w:rsid w:val="00127F77"/>
    <w:rsid w:val="0013252E"/>
    <w:rsid w:val="001375C6"/>
    <w:rsid w:val="0014204D"/>
    <w:rsid w:val="00142128"/>
    <w:rsid w:val="00142321"/>
    <w:rsid w:val="001426E6"/>
    <w:rsid w:val="00143AB9"/>
    <w:rsid w:val="001472A7"/>
    <w:rsid w:val="00150AF8"/>
    <w:rsid w:val="00151B3F"/>
    <w:rsid w:val="001536C0"/>
    <w:rsid w:val="001556D8"/>
    <w:rsid w:val="0015777E"/>
    <w:rsid w:val="0016071F"/>
    <w:rsid w:val="00165E49"/>
    <w:rsid w:val="00166084"/>
    <w:rsid w:val="00166C1D"/>
    <w:rsid w:val="00166F04"/>
    <w:rsid w:val="0016710A"/>
    <w:rsid w:val="00167135"/>
    <w:rsid w:val="00173559"/>
    <w:rsid w:val="00174DAA"/>
    <w:rsid w:val="001753CE"/>
    <w:rsid w:val="00176ED1"/>
    <w:rsid w:val="001827DF"/>
    <w:rsid w:val="00185DE8"/>
    <w:rsid w:val="00187DBE"/>
    <w:rsid w:val="00187DFE"/>
    <w:rsid w:val="00191EA0"/>
    <w:rsid w:val="00197594"/>
    <w:rsid w:val="001A1004"/>
    <w:rsid w:val="001A55FF"/>
    <w:rsid w:val="001A778F"/>
    <w:rsid w:val="001B1A13"/>
    <w:rsid w:val="001B2D60"/>
    <w:rsid w:val="001B2D6A"/>
    <w:rsid w:val="001B33A6"/>
    <w:rsid w:val="001B58DE"/>
    <w:rsid w:val="001C10F3"/>
    <w:rsid w:val="001C51F0"/>
    <w:rsid w:val="001C7832"/>
    <w:rsid w:val="001C7AB2"/>
    <w:rsid w:val="001D2A81"/>
    <w:rsid w:val="001D2DEF"/>
    <w:rsid w:val="001D63E3"/>
    <w:rsid w:val="001D64CE"/>
    <w:rsid w:val="001E597B"/>
    <w:rsid w:val="001E61B1"/>
    <w:rsid w:val="00200CD2"/>
    <w:rsid w:val="002012D8"/>
    <w:rsid w:val="00202769"/>
    <w:rsid w:val="002057FC"/>
    <w:rsid w:val="002069FE"/>
    <w:rsid w:val="002101E9"/>
    <w:rsid w:val="00210547"/>
    <w:rsid w:val="0021063C"/>
    <w:rsid w:val="00211861"/>
    <w:rsid w:val="002147E4"/>
    <w:rsid w:val="00214D0D"/>
    <w:rsid w:val="00217423"/>
    <w:rsid w:val="00220405"/>
    <w:rsid w:val="00221B02"/>
    <w:rsid w:val="0022287A"/>
    <w:rsid w:val="00222D94"/>
    <w:rsid w:val="00230EE7"/>
    <w:rsid w:val="00232134"/>
    <w:rsid w:val="0023245C"/>
    <w:rsid w:val="00232B4E"/>
    <w:rsid w:val="002332B4"/>
    <w:rsid w:val="00233598"/>
    <w:rsid w:val="00234F47"/>
    <w:rsid w:val="002364D0"/>
    <w:rsid w:val="0024633E"/>
    <w:rsid w:val="00247162"/>
    <w:rsid w:val="002472A1"/>
    <w:rsid w:val="00254000"/>
    <w:rsid w:val="00254956"/>
    <w:rsid w:val="00255270"/>
    <w:rsid w:val="002624D1"/>
    <w:rsid w:val="002643A1"/>
    <w:rsid w:val="00266224"/>
    <w:rsid w:val="00266CA0"/>
    <w:rsid w:val="00266D0D"/>
    <w:rsid w:val="00267840"/>
    <w:rsid w:val="00271A75"/>
    <w:rsid w:val="00272F70"/>
    <w:rsid w:val="00273F64"/>
    <w:rsid w:val="002753BB"/>
    <w:rsid w:val="00280575"/>
    <w:rsid w:val="00281368"/>
    <w:rsid w:val="00283BE9"/>
    <w:rsid w:val="00285F35"/>
    <w:rsid w:val="00292320"/>
    <w:rsid w:val="002925D8"/>
    <w:rsid w:val="002A04C1"/>
    <w:rsid w:val="002A0983"/>
    <w:rsid w:val="002A11EA"/>
    <w:rsid w:val="002A334B"/>
    <w:rsid w:val="002B10E0"/>
    <w:rsid w:val="002B3751"/>
    <w:rsid w:val="002B3B5B"/>
    <w:rsid w:val="002B40EA"/>
    <w:rsid w:val="002B53A4"/>
    <w:rsid w:val="002B6DB2"/>
    <w:rsid w:val="002C03F2"/>
    <w:rsid w:val="002C3D59"/>
    <w:rsid w:val="002C4BFE"/>
    <w:rsid w:val="002C7F9D"/>
    <w:rsid w:val="002D1DB2"/>
    <w:rsid w:val="002D25E8"/>
    <w:rsid w:val="002D52D8"/>
    <w:rsid w:val="002D5BAB"/>
    <w:rsid w:val="002D700C"/>
    <w:rsid w:val="002D7113"/>
    <w:rsid w:val="002E10C3"/>
    <w:rsid w:val="002E3D12"/>
    <w:rsid w:val="002E3E8E"/>
    <w:rsid w:val="002E4E09"/>
    <w:rsid w:val="002F1C26"/>
    <w:rsid w:val="002F73E5"/>
    <w:rsid w:val="003012CD"/>
    <w:rsid w:val="00302B40"/>
    <w:rsid w:val="003043B9"/>
    <w:rsid w:val="003057C6"/>
    <w:rsid w:val="003063CE"/>
    <w:rsid w:val="00306700"/>
    <w:rsid w:val="003073F8"/>
    <w:rsid w:val="00315C1F"/>
    <w:rsid w:val="0031787B"/>
    <w:rsid w:val="003207C2"/>
    <w:rsid w:val="00321502"/>
    <w:rsid w:val="00321811"/>
    <w:rsid w:val="003219DA"/>
    <w:rsid w:val="00324957"/>
    <w:rsid w:val="00324A6F"/>
    <w:rsid w:val="00326260"/>
    <w:rsid w:val="00326F8E"/>
    <w:rsid w:val="00333528"/>
    <w:rsid w:val="00340104"/>
    <w:rsid w:val="003428DE"/>
    <w:rsid w:val="00344146"/>
    <w:rsid w:val="00347151"/>
    <w:rsid w:val="00353907"/>
    <w:rsid w:val="00354D38"/>
    <w:rsid w:val="003560B1"/>
    <w:rsid w:val="00362166"/>
    <w:rsid w:val="003664F3"/>
    <w:rsid w:val="00370402"/>
    <w:rsid w:val="0037286C"/>
    <w:rsid w:val="003742E9"/>
    <w:rsid w:val="00376574"/>
    <w:rsid w:val="00377D21"/>
    <w:rsid w:val="0038090A"/>
    <w:rsid w:val="00381320"/>
    <w:rsid w:val="003856D1"/>
    <w:rsid w:val="00385C4C"/>
    <w:rsid w:val="003A0751"/>
    <w:rsid w:val="003A1F74"/>
    <w:rsid w:val="003A36BB"/>
    <w:rsid w:val="003B0045"/>
    <w:rsid w:val="003B0647"/>
    <w:rsid w:val="003B1793"/>
    <w:rsid w:val="003B2349"/>
    <w:rsid w:val="003B6CC4"/>
    <w:rsid w:val="003B6F40"/>
    <w:rsid w:val="003C36F2"/>
    <w:rsid w:val="003C5335"/>
    <w:rsid w:val="003C5B37"/>
    <w:rsid w:val="003C5CE9"/>
    <w:rsid w:val="003D060F"/>
    <w:rsid w:val="003D1624"/>
    <w:rsid w:val="003D29BF"/>
    <w:rsid w:val="003D2B8D"/>
    <w:rsid w:val="003D2E9D"/>
    <w:rsid w:val="003D70C0"/>
    <w:rsid w:val="003D7680"/>
    <w:rsid w:val="003E72DB"/>
    <w:rsid w:val="003F035F"/>
    <w:rsid w:val="003F1C76"/>
    <w:rsid w:val="003F1E74"/>
    <w:rsid w:val="003F332A"/>
    <w:rsid w:val="003F5F79"/>
    <w:rsid w:val="003F6C3B"/>
    <w:rsid w:val="00401144"/>
    <w:rsid w:val="0040132C"/>
    <w:rsid w:val="00410273"/>
    <w:rsid w:val="00415D28"/>
    <w:rsid w:val="00416F74"/>
    <w:rsid w:val="00424520"/>
    <w:rsid w:val="0043595A"/>
    <w:rsid w:val="00441442"/>
    <w:rsid w:val="00441D65"/>
    <w:rsid w:val="00442636"/>
    <w:rsid w:val="00443EE8"/>
    <w:rsid w:val="00444278"/>
    <w:rsid w:val="00445385"/>
    <w:rsid w:val="00446026"/>
    <w:rsid w:val="00446682"/>
    <w:rsid w:val="00452D6D"/>
    <w:rsid w:val="00452E14"/>
    <w:rsid w:val="004547E3"/>
    <w:rsid w:val="00456534"/>
    <w:rsid w:val="00457239"/>
    <w:rsid w:val="00457537"/>
    <w:rsid w:val="004602FA"/>
    <w:rsid w:val="0046104E"/>
    <w:rsid w:val="004631E1"/>
    <w:rsid w:val="004677B7"/>
    <w:rsid w:val="0047058B"/>
    <w:rsid w:val="00470D85"/>
    <w:rsid w:val="00477A5B"/>
    <w:rsid w:val="004816CA"/>
    <w:rsid w:val="00485B91"/>
    <w:rsid w:val="00491189"/>
    <w:rsid w:val="004934A3"/>
    <w:rsid w:val="00494B4D"/>
    <w:rsid w:val="0049539D"/>
    <w:rsid w:val="004960B9"/>
    <w:rsid w:val="00497451"/>
    <w:rsid w:val="004978EE"/>
    <w:rsid w:val="004A19DD"/>
    <w:rsid w:val="004A2FE8"/>
    <w:rsid w:val="004A41E0"/>
    <w:rsid w:val="004B071A"/>
    <w:rsid w:val="004B3BE8"/>
    <w:rsid w:val="004C341F"/>
    <w:rsid w:val="004C7950"/>
    <w:rsid w:val="004D577E"/>
    <w:rsid w:val="004E728A"/>
    <w:rsid w:val="004E77F7"/>
    <w:rsid w:val="004F0369"/>
    <w:rsid w:val="004F2436"/>
    <w:rsid w:val="004F4D3C"/>
    <w:rsid w:val="004F5DA0"/>
    <w:rsid w:val="00504085"/>
    <w:rsid w:val="0050608F"/>
    <w:rsid w:val="0050613E"/>
    <w:rsid w:val="0051189E"/>
    <w:rsid w:val="00511F23"/>
    <w:rsid w:val="00513271"/>
    <w:rsid w:val="00513599"/>
    <w:rsid w:val="0051363F"/>
    <w:rsid w:val="005157D3"/>
    <w:rsid w:val="00517A80"/>
    <w:rsid w:val="00521638"/>
    <w:rsid w:val="00523ED5"/>
    <w:rsid w:val="005258E5"/>
    <w:rsid w:val="005314CA"/>
    <w:rsid w:val="00534826"/>
    <w:rsid w:val="005422C9"/>
    <w:rsid w:val="00543AAC"/>
    <w:rsid w:val="005453DB"/>
    <w:rsid w:val="00553D43"/>
    <w:rsid w:val="00554652"/>
    <w:rsid w:val="00556B9D"/>
    <w:rsid w:val="0055762A"/>
    <w:rsid w:val="00560172"/>
    <w:rsid w:val="00562AC3"/>
    <w:rsid w:val="00563DCB"/>
    <w:rsid w:val="00564FB8"/>
    <w:rsid w:val="00566C4C"/>
    <w:rsid w:val="0057113D"/>
    <w:rsid w:val="005743DA"/>
    <w:rsid w:val="00574593"/>
    <w:rsid w:val="00577C15"/>
    <w:rsid w:val="0058115E"/>
    <w:rsid w:val="00581A95"/>
    <w:rsid w:val="0058225C"/>
    <w:rsid w:val="00582CF3"/>
    <w:rsid w:val="0058550F"/>
    <w:rsid w:val="00585788"/>
    <w:rsid w:val="0058728A"/>
    <w:rsid w:val="0059059F"/>
    <w:rsid w:val="00593756"/>
    <w:rsid w:val="00596B41"/>
    <w:rsid w:val="005A09D3"/>
    <w:rsid w:val="005A0C6B"/>
    <w:rsid w:val="005A3C36"/>
    <w:rsid w:val="005A6028"/>
    <w:rsid w:val="005B147B"/>
    <w:rsid w:val="005B1B32"/>
    <w:rsid w:val="005B221B"/>
    <w:rsid w:val="005B2A22"/>
    <w:rsid w:val="005B30F6"/>
    <w:rsid w:val="005B49B0"/>
    <w:rsid w:val="005B4F6F"/>
    <w:rsid w:val="005B59F7"/>
    <w:rsid w:val="005B7162"/>
    <w:rsid w:val="005C046E"/>
    <w:rsid w:val="005C0B60"/>
    <w:rsid w:val="005C2188"/>
    <w:rsid w:val="005C3B2A"/>
    <w:rsid w:val="005C3D60"/>
    <w:rsid w:val="005C413C"/>
    <w:rsid w:val="005C5BF6"/>
    <w:rsid w:val="005C5E99"/>
    <w:rsid w:val="005C6075"/>
    <w:rsid w:val="005D0C93"/>
    <w:rsid w:val="005D0FD5"/>
    <w:rsid w:val="005D184D"/>
    <w:rsid w:val="005D18D3"/>
    <w:rsid w:val="005D1D4A"/>
    <w:rsid w:val="005D3524"/>
    <w:rsid w:val="005D408E"/>
    <w:rsid w:val="005D766C"/>
    <w:rsid w:val="005E0050"/>
    <w:rsid w:val="005E52F3"/>
    <w:rsid w:val="005E5365"/>
    <w:rsid w:val="005E54CE"/>
    <w:rsid w:val="005E6A8D"/>
    <w:rsid w:val="005F0FC0"/>
    <w:rsid w:val="005F21AC"/>
    <w:rsid w:val="005F25C4"/>
    <w:rsid w:val="005F34C2"/>
    <w:rsid w:val="005F353D"/>
    <w:rsid w:val="005F3E30"/>
    <w:rsid w:val="00600C04"/>
    <w:rsid w:val="00601149"/>
    <w:rsid w:val="006071E1"/>
    <w:rsid w:val="00607864"/>
    <w:rsid w:val="00607885"/>
    <w:rsid w:val="0061033B"/>
    <w:rsid w:val="006119BE"/>
    <w:rsid w:val="00612E1D"/>
    <w:rsid w:val="006159B3"/>
    <w:rsid w:val="00620CCB"/>
    <w:rsid w:val="00620ED2"/>
    <w:rsid w:val="00621FF5"/>
    <w:rsid w:val="00622461"/>
    <w:rsid w:val="00624544"/>
    <w:rsid w:val="00627883"/>
    <w:rsid w:val="006314FF"/>
    <w:rsid w:val="00631E1D"/>
    <w:rsid w:val="00633ABA"/>
    <w:rsid w:val="00640150"/>
    <w:rsid w:val="006404DE"/>
    <w:rsid w:val="00640E07"/>
    <w:rsid w:val="006418DF"/>
    <w:rsid w:val="00644FAB"/>
    <w:rsid w:val="00651C88"/>
    <w:rsid w:val="00655A2D"/>
    <w:rsid w:val="00656740"/>
    <w:rsid w:val="00661FD0"/>
    <w:rsid w:val="006628D3"/>
    <w:rsid w:val="00662F13"/>
    <w:rsid w:val="006651E9"/>
    <w:rsid w:val="00670129"/>
    <w:rsid w:val="0067096A"/>
    <w:rsid w:val="00672537"/>
    <w:rsid w:val="006747FF"/>
    <w:rsid w:val="0067534E"/>
    <w:rsid w:val="00680500"/>
    <w:rsid w:val="00683C5B"/>
    <w:rsid w:val="00684624"/>
    <w:rsid w:val="00694D48"/>
    <w:rsid w:val="0069625A"/>
    <w:rsid w:val="006A4CE4"/>
    <w:rsid w:val="006A5DAA"/>
    <w:rsid w:val="006A6E20"/>
    <w:rsid w:val="006A7B39"/>
    <w:rsid w:val="006B07F3"/>
    <w:rsid w:val="006B3A5C"/>
    <w:rsid w:val="006B4AD1"/>
    <w:rsid w:val="006D1D8B"/>
    <w:rsid w:val="006D3E67"/>
    <w:rsid w:val="006D4173"/>
    <w:rsid w:val="006D4F65"/>
    <w:rsid w:val="006D5B07"/>
    <w:rsid w:val="006D750C"/>
    <w:rsid w:val="006F0F23"/>
    <w:rsid w:val="006F308C"/>
    <w:rsid w:val="006F3B8B"/>
    <w:rsid w:val="006F54D6"/>
    <w:rsid w:val="006F7A8D"/>
    <w:rsid w:val="006F7CE2"/>
    <w:rsid w:val="00703271"/>
    <w:rsid w:val="007120F6"/>
    <w:rsid w:val="00712827"/>
    <w:rsid w:val="00716890"/>
    <w:rsid w:val="007174A5"/>
    <w:rsid w:val="00720B07"/>
    <w:rsid w:val="00721BA2"/>
    <w:rsid w:val="007242E9"/>
    <w:rsid w:val="00732930"/>
    <w:rsid w:val="00732A04"/>
    <w:rsid w:val="00732AE1"/>
    <w:rsid w:val="00732F16"/>
    <w:rsid w:val="007334F4"/>
    <w:rsid w:val="007342C4"/>
    <w:rsid w:val="00736C85"/>
    <w:rsid w:val="00736FC3"/>
    <w:rsid w:val="00737A73"/>
    <w:rsid w:val="00741568"/>
    <w:rsid w:val="00743443"/>
    <w:rsid w:val="00743D4B"/>
    <w:rsid w:val="0074466B"/>
    <w:rsid w:val="00747800"/>
    <w:rsid w:val="00750B66"/>
    <w:rsid w:val="00750C4B"/>
    <w:rsid w:val="00754B7A"/>
    <w:rsid w:val="007618CC"/>
    <w:rsid w:val="00762658"/>
    <w:rsid w:val="00764F76"/>
    <w:rsid w:val="00765CA0"/>
    <w:rsid w:val="007724B4"/>
    <w:rsid w:val="007820D7"/>
    <w:rsid w:val="00783390"/>
    <w:rsid w:val="0078536A"/>
    <w:rsid w:val="0078563C"/>
    <w:rsid w:val="00790462"/>
    <w:rsid w:val="00791B43"/>
    <w:rsid w:val="00796058"/>
    <w:rsid w:val="007962F9"/>
    <w:rsid w:val="007A03F8"/>
    <w:rsid w:val="007A1545"/>
    <w:rsid w:val="007A2C6C"/>
    <w:rsid w:val="007A2D0A"/>
    <w:rsid w:val="007A3E89"/>
    <w:rsid w:val="007B1C1A"/>
    <w:rsid w:val="007B1D86"/>
    <w:rsid w:val="007B763D"/>
    <w:rsid w:val="007B7711"/>
    <w:rsid w:val="007C00A0"/>
    <w:rsid w:val="007C3F02"/>
    <w:rsid w:val="007C53B8"/>
    <w:rsid w:val="007C60EC"/>
    <w:rsid w:val="007C71BB"/>
    <w:rsid w:val="007D0939"/>
    <w:rsid w:val="007D208B"/>
    <w:rsid w:val="007D3F56"/>
    <w:rsid w:val="007D67DB"/>
    <w:rsid w:val="007E11FF"/>
    <w:rsid w:val="007E3ECF"/>
    <w:rsid w:val="007E4085"/>
    <w:rsid w:val="007E44CD"/>
    <w:rsid w:val="007E5411"/>
    <w:rsid w:val="007E6E2C"/>
    <w:rsid w:val="007F0B8E"/>
    <w:rsid w:val="007F16DC"/>
    <w:rsid w:val="007F4AB3"/>
    <w:rsid w:val="007F5F1B"/>
    <w:rsid w:val="007F78DC"/>
    <w:rsid w:val="00800A3C"/>
    <w:rsid w:val="00801BDF"/>
    <w:rsid w:val="00802453"/>
    <w:rsid w:val="008074E9"/>
    <w:rsid w:val="008107BE"/>
    <w:rsid w:val="008108D6"/>
    <w:rsid w:val="0081176F"/>
    <w:rsid w:val="008158F3"/>
    <w:rsid w:val="00815E73"/>
    <w:rsid w:val="008168DF"/>
    <w:rsid w:val="008175F1"/>
    <w:rsid w:val="00821612"/>
    <w:rsid w:val="008240A5"/>
    <w:rsid w:val="008343A1"/>
    <w:rsid w:val="0083642D"/>
    <w:rsid w:val="00837844"/>
    <w:rsid w:val="00842B79"/>
    <w:rsid w:val="008432FD"/>
    <w:rsid w:val="00844E49"/>
    <w:rsid w:val="00845350"/>
    <w:rsid w:val="00852BD2"/>
    <w:rsid w:val="00854347"/>
    <w:rsid w:val="00860797"/>
    <w:rsid w:val="0086124C"/>
    <w:rsid w:val="00865D79"/>
    <w:rsid w:val="00874034"/>
    <w:rsid w:val="00874248"/>
    <w:rsid w:val="008809B0"/>
    <w:rsid w:val="00881EC6"/>
    <w:rsid w:val="00883DE7"/>
    <w:rsid w:val="00883F55"/>
    <w:rsid w:val="00884AF4"/>
    <w:rsid w:val="0088746A"/>
    <w:rsid w:val="00891073"/>
    <w:rsid w:val="00895057"/>
    <w:rsid w:val="008977BD"/>
    <w:rsid w:val="008A0CB8"/>
    <w:rsid w:val="008A3030"/>
    <w:rsid w:val="008A32CA"/>
    <w:rsid w:val="008B0126"/>
    <w:rsid w:val="008C0B94"/>
    <w:rsid w:val="008C3602"/>
    <w:rsid w:val="008C3B63"/>
    <w:rsid w:val="008C4BCE"/>
    <w:rsid w:val="008C4E8F"/>
    <w:rsid w:val="008D2C39"/>
    <w:rsid w:val="008D3A95"/>
    <w:rsid w:val="008D443A"/>
    <w:rsid w:val="008D46D3"/>
    <w:rsid w:val="008E0888"/>
    <w:rsid w:val="008E273E"/>
    <w:rsid w:val="008E274F"/>
    <w:rsid w:val="008E4E4E"/>
    <w:rsid w:val="008E55C0"/>
    <w:rsid w:val="008E6B0D"/>
    <w:rsid w:val="008E77BA"/>
    <w:rsid w:val="008F07DF"/>
    <w:rsid w:val="008F0FA7"/>
    <w:rsid w:val="008F170F"/>
    <w:rsid w:val="008F1CE2"/>
    <w:rsid w:val="008F1CE3"/>
    <w:rsid w:val="0090093B"/>
    <w:rsid w:val="0090475A"/>
    <w:rsid w:val="00904A2E"/>
    <w:rsid w:val="00906DA2"/>
    <w:rsid w:val="009073B0"/>
    <w:rsid w:val="00910B3B"/>
    <w:rsid w:val="00911AB2"/>
    <w:rsid w:val="0091211B"/>
    <w:rsid w:val="00913EDD"/>
    <w:rsid w:val="00914DBE"/>
    <w:rsid w:val="00916534"/>
    <w:rsid w:val="00917BE2"/>
    <w:rsid w:val="00921409"/>
    <w:rsid w:val="00921D3D"/>
    <w:rsid w:val="00922608"/>
    <w:rsid w:val="00922F14"/>
    <w:rsid w:val="00923086"/>
    <w:rsid w:val="009234FE"/>
    <w:rsid w:val="00924483"/>
    <w:rsid w:val="009244B3"/>
    <w:rsid w:val="00924FFF"/>
    <w:rsid w:val="00926892"/>
    <w:rsid w:val="00927132"/>
    <w:rsid w:val="0093295A"/>
    <w:rsid w:val="009335BF"/>
    <w:rsid w:val="00935DBB"/>
    <w:rsid w:val="009367F6"/>
    <w:rsid w:val="00941379"/>
    <w:rsid w:val="009437BD"/>
    <w:rsid w:val="00945D8C"/>
    <w:rsid w:val="00946DAD"/>
    <w:rsid w:val="00947205"/>
    <w:rsid w:val="00947D5F"/>
    <w:rsid w:val="00947D70"/>
    <w:rsid w:val="00950AF4"/>
    <w:rsid w:val="0095534D"/>
    <w:rsid w:val="00957210"/>
    <w:rsid w:val="009605F0"/>
    <w:rsid w:val="0096130E"/>
    <w:rsid w:val="0096459F"/>
    <w:rsid w:val="00967712"/>
    <w:rsid w:val="009718C1"/>
    <w:rsid w:val="00974326"/>
    <w:rsid w:val="0097717E"/>
    <w:rsid w:val="00977ABC"/>
    <w:rsid w:val="00981116"/>
    <w:rsid w:val="00982AAD"/>
    <w:rsid w:val="00982FF7"/>
    <w:rsid w:val="00984ADF"/>
    <w:rsid w:val="009851BB"/>
    <w:rsid w:val="0099059C"/>
    <w:rsid w:val="0099289E"/>
    <w:rsid w:val="00996B6A"/>
    <w:rsid w:val="009A055F"/>
    <w:rsid w:val="009A388A"/>
    <w:rsid w:val="009A6714"/>
    <w:rsid w:val="009A6AF2"/>
    <w:rsid w:val="009B02BE"/>
    <w:rsid w:val="009B19AC"/>
    <w:rsid w:val="009B3E34"/>
    <w:rsid w:val="009C0792"/>
    <w:rsid w:val="009C2F0A"/>
    <w:rsid w:val="009D1B6F"/>
    <w:rsid w:val="009D4225"/>
    <w:rsid w:val="009D5895"/>
    <w:rsid w:val="009D60FB"/>
    <w:rsid w:val="009D7587"/>
    <w:rsid w:val="009E04B3"/>
    <w:rsid w:val="009E0781"/>
    <w:rsid w:val="009E0DC8"/>
    <w:rsid w:val="009E112C"/>
    <w:rsid w:val="009E1DC3"/>
    <w:rsid w:val="009E2FD7"/>
    <w:rsid w:val="009E508C"/>
    <w:rsid w:val="009E74C3"/>
    <w:rsid w:val="009E7C5B"/>
    <w:rsid w:val="009F2C89"/>
    <w:rsid w:val="009F32B5"/>
    <w:rsid w:val="009F3F76"/>
    <w:rsid w:val="009F5D17"/>
    <w:rsid w:val="009F63F2"/>
    <w:rsid w:val="009F6DD9"/>
    <w:rsid w:val="009F6F5A"/>
    <w:rsid w:val="00A01CAD"/>
    <w:rsid w:val="00A041FD"/>
    <w:rsid w:val="00A0465E"/>
    <w:rsid w:val="00A06AD4"/>
    <w:rsid w:val="00A079D6"/>
    <w:rsid w:val="00A07D6C"/>
    <w:rsid w:val="00A10867"/>
    <w:rsid w:val="00A115B4"/>
    <w:rsid w:val="00A125E6"/>
    <w:rsid w:val="00A15C3A"/>
    <w:rsid w:val="00A2150A"/>
    <w:rsid w:val="00A226A9"/>
    <w:rsid w:val="00A22BDE"/>
    <w:rsid w:val="00A233AA"/>
    <w:rsid w:val="00A23A81"/>
    <w:rsid w:val="00A25BC1"/>
    <w:rsid w:val="00A26B2B"/>
    <w:rsid w:val="00A27955"/>
    <w:rsid w:val="00A27960"/>
    <w:rsid w:val="00A30F22"/>
    <w:rsid w:val="00A316FB"/>
    <w:rsid w:val="00A31DF6"/>
    <w:rsid w:val="00A32566"/>
    <w:rsid w:val="00A344FD"/>
    <w:rsid w:val="00A366B2"/>
    <w:rsid w:val="00A45291"/>
    <w:rsid w:val="00A4689F"/>
    <w:rsid w:val="00A46C9E"/>
    <w:rsid w:val="00A53C00"/>
    <w:rsid w:val="00A53D9C"/>
    <w:rsid w:val="00A56006"/>
    <w:rsid w:val="00A67672"/>
    <w:rsid w:val="00A73F23"/>
    <w:rsid w:val="00A75647"/>
    <w:rsid w:val="00A805F5"/>
    <w:rsid w:val="00A82056"/>
    <w:rsid w:val="00A82DF2"/>
    <w:rsid w:val="00A834F2"/>
    <w:rsid w:val="00A85CC1"/>
    <w:rsid w:val="00A86261"/>
    <w:rsid w:val="00A9248F"/>
    <w:rsid w:val="00A92D47"/>
    <w:rsid w:val="00A93656"/>
    <w:rsid w:val="00A94E5D"/>
    <w:rsid w:val="00A95F8B"/>
    <w:rsid w:val="00A96035"/>
    <w:rsid w:val="00A9680F"/>
    <w:rsid w:val="00AA12FE"/>
    <w:rsid w:val="00AA2E7B"/>
    <w:rsid w:val="00AA3540"/>
    <w:rsid w:val="00AA442B"/>
    <w:rsid w:val="00AB04FA"/>
    <w:rsid w:val="00AB309E"/>
    <w:rsid w:val="00AB5CDA"/>
    <w:rsid w:val="00AC2768"/>
    <w:rsid w:val="00AC54BE"/>
    <w:rsid w:val="00AC6895"/>
    <w:rsid w:val="00AD21C1"/>
    <w:rsid w:val="00AD22D8"/>
    <w:rsid w:val="00AD5380"/>
    <w:rsid w:val="00AD5E7C"/>
    <w:rsid w:val="00AD7E99"/>
    <w:rsid w:val="00AE0C0A"/>
    <w:rsid w:val="00AE2508"/>
    <w:rsid w:val="00AE3E27"/>
    <w:rsid w:val="00AE596C"/>
    <w:rsid w:val="00AE7F0A"/>
    <w:rsid w:val="00AF4650"/>
    <w:rsid w:val="00AF5FFF"/>
    <w:rsid w:val="00AF65E9"/>
    <w:rsid w:val="00AF76A4"/>
    <w:rsid w:val="00B05CFF"/>
    <w:rsid w:val="00B07A14"/>
    <w:rsid w:val="00B122FC"/>
    <w:rsid w:val="00B15C39"/>
    <w:rsid w:val="00B17D5F"/>
    <w:rsid w:val="00B20AD7"/>
    <w:rsid w:val="00B21575"/>
    <w:rsid w:val="00B23796"/>
    <w:rsid w:val="00B31420"/>
    <w:rsid w:val="00B320BE"/>
    <w:rsid w:val="00B42390"/>
    <w:rsid w:val="00B42FC6"/>
    <w:rsid w:val="00B43CC0"/>
    <w:rsid w:val="00B441E7"/>
    <w:rsid w:val="00B51CAD"/>
    <w:rsid w:val="00B5292E"/>
    <w:rsid w:val="00B54A18"/>
    <w:rsid w:val="00B57C24"/>
    <w:rsid w:val="00B624AD"/>
    <w:rsid w:val="00B63470"/>
    <w:rsid w:val="00B67459"/>
    <w:rsid w:val="00B67EA9"/>
    <w:rsid w:val="00B708DA"/>
    <w:rsid w:val="00B70B37"/>
    <w:rsid w:val="00B71723"/>
    <w:rsid w:val="00B724D7"/>
    <w:rsid w:val="00B72E5E"/>
    <w:rsid w:val="00B754A9"/>
    <w:rsid w:val="00B75D0A"/>
    <w:rsid w:val="00B7784C"/>
    <w:rsid w:val="00B77C42"/>
    <w:rsid w:val="00B84C96"/>
    <w:rsid w:val="00B858FA"/>
    <w:rsid w:val="00B9032A"/>
    <w:rsid w:val="00B90D9D"/>
    <w:rsid w:val="00B950DA"/>
    <w:rsid w:val="00B95347"/>
    <w:rsid w:val="00BA1D90"/>
    <w:rsid w:val="00BA4980"/>
    <w:rsid w:val="00BA7759"/>
    <w:rsid w:val="00BA7B36"/>
    <w:rsid w:val="00BB240B"/>
    <w:rsid w:val="00BB5479"/>
    <w:rsid w:val="00BC1EB0"/>
    <w:rsid w:val="00BC23EA"/>
    <w:rsid w:val="00BC6941"/>
    <w:rsid w:val="00BC7FD5"/>
    <w:rsid w:val="00BD023A"/>
    <w:rsid w:val="00BD0921"/>
    <w:rsid w:val="00BD1450"/>
    <w:rsid w:val="00BD25E9"/>
    <w:rsid w:val="00BD47F6"/>
    <w:rsid w:val="00BD51A0"/>
    <w:rsid w:val="00BD5559"/>
    <w:rsid w:val="00BD59D1"/>
    <w:rsid w:val="00BD624E"/>
    <w:rsid w:val="00BE4128"/>
    <w:rsid w:val="00BF2CF5"/>
    <w:rsid w:val="00BF7446"/>
    <w:rsid w:val="00C02FC0"/>
    <w:rsid w:val="00C03672"/>
    <w:rsid w:val="00C1051C"/>
    <w:rsid w:val="00C14B0E"/>
    <w:rsid w:val="00C16F09"/>
    <w:rsid w:val="00C2072B"/>
    <w:rsid w:val="00C2297B"/>
    <w:rsid w:val="00C24CE9"/>
    <w:rsid w:val="00C255E5"/>
    <w:rsid w:val="00C27D19"/>
    <w:rsid w:val="00C32566"/>
    <w:rsid w:val="00C33A61"/>
    <w:rsid w:val="00C33E6C"/>
    <w:rsid w:val="00C3416A"/>
    <w:rsid w:val="00C34D0D"/>
    <w:rsid w:val="00C3512C"/>
    <w:rsid w:val="00C3666E"/>
    <w:rsid w:val="00C418B5"/>
    <w:rsid w:val="00C42732"/>
    <w:rsid w:val="00C42F96"/>
    <w:rsid w:val="00C43194"/>
    <w:rsid w:val="00C457F0"/>
    <w:rsid w:val="00C47090"/>
    <w:rsid w:val="00C50459"/>
    <w:rsid w:val="00C51619"/>
    <w:rsid w:val="00C52056"/>
    <w:rsid w:val="00C56549"/>
    <w:rsid w:val="00C774F0"/>
    <w:rsid w:val="00C8085B"/>
    <w:rsid w:val="00C80E4C"/>
    <w:rsid w:val="00C83518"/>
    <w:rsid w:val="00C84D45"/>
    <w:rsid w:val="00C85B1F"/>
    <w:rsid w:val="00C863A9"/>
    <w:rsid w:val="00C91EA9"/>
    <w:rsid w:val="00C927E4"/>
    <w:rsid w:val="00C97B1A"/>
    <w:rsid w:val="00CA0334"/>
    <w:rsid w:val="00CA2EF6"/>
    <w:rsid w:val="00CA3675"/>
    <w:rsid w:val="00CA3755"/>
    <w:rsid w:val="00CA4440"/>
    <w:rsid w:val="00CB10AF"/>
    <w:rsid w:val="00CB5FF1"/>
    <w:rsid w:val="00CC0152"/>
    <w:rsid w:val="00CC175C"/>
    <w:rsid w:val="00CC31D8"/>
    <w:rsid w:val="00CC6A68"/>
    <w:rsid w:val="00CD2231"/>
    <w:rsid w:val="00CD2C0A"/>
    <w:rsid w:val="00CD6905"/>
    <w:rsid w:val="00CD6A85"/>
    <w:rsid w:val="00CE14E8"/>
    <w:rsid w:val="00CE562B"/>
    <w:rsid w:val="00CE58F8"/>
    <w:rsid w:val="00CE6E1E"/>
    <w:rsid w:val="00CE7270"/>
    <w:rsid w:val="00CE7FB2"/>
    <w:rsid w:val="00CF564B"/>
    <w:rsid w:val="00D06A0B"/>
    <w:rsid w:val="00D10A5F"/>
    <w:rsid w:val="00D12A36"/>
    <w:rsid w:val="00D16B9B"/>
    <w:rsid w:val="00D1723A"/>
    <w:rsid w:val="00D1728A"/>
    <w:rsid w:val="00D1785E"/>
    <w:rsid w:val="00D21096"/>
    <w:rsid w:val="00D2319E"/>
    <w:rsid w:val="00D3049D"/>
    <w:rsid w:val="00D30882"/>
    <w:rsid w:val="00D30CED"/>
    <w:rsid w:val="00D30E5A"/>
    <w:rsid w:val="00D31484"/>
    <w:rsid w:val="00D31B7D"/>
    <w:rsid w:val="00D338A7"/>
    <w:rsid w:val="00D340E7"/>
    <w:rsid w:val="00D37BFB"/>
    <w:rsid w:val="00D43C9E"/>
    <w:rsid w:val="00D44DE6"/>
    <w:rsid w:val="00D46FC8"/>
    <w:rsid w:val="00D629BF"/>
    <w:rsid w:val="00D62A31"/>
    <w:rsid w:val="00D62BE6"/>
    <w:rsid w:val="00D63EC8"/>
    <w:rsid w:val="00D6431F"/>
    <w:rsid w:val="00D64A0A"/>
    <w:rsid w:val="00D65442"/>
    <w:rsid w:val="00D65494"/>
    <w:rsid w:val="00D67780"/>
    <w:rsid w:val="00D703DB"/>
    <w:rsid w:val="00D711A4"/>
    <w:rsid w:val="00D71256"/>
    <w:rsid w:val="00D75582"/>
    <w:rsid w:val="00D76798"/>
    <w:rsid w:val="00D81F11"/>
    <w:rsid w:val="00D827F4"/>
    <w:rsid w:val="00D8411A"/>
    <w:rsid w:val="00D856FF"/>
    <w:rsid w:val="00D87835"/>
    <w:rsid w:val="00D91822"/>
    <w:rsid w:val="00D92F57"/>
    <w:rsid w:val="00DA2FF5"/>
    <w:rsid w:val="00DA543E"/>
    <w:rsid w:val="00DA5B30"/>
    <w:rsid w:val="00DA6BAE"/>
    <w:rsid w:val="00DB13EB"/>
    <w:rsid w:val="00DB1B88"/>
    <w:rsid w:val="00DB525E"/>
    <w:rsid w:val="00DC1D51"/>
    <w:rsid w:val="00DC4D65"/>
    <w:rsid w:val="00DC509C"/>
    <w:rsid w:val="00DD06DA"/>
    <w:rsid w:val="00DD162D"/>
    <w:rsid w:val="00DD23C8"/>
    <w:rsid w:val="00DD33C3"/>
    <w:rsid w:val="00DD69A7"/>
    <w:rsid w:val="00DE1A1C"/>
    <w:rsid w:val="00DE41E1"/>
    <w:rsid w:val="00DE5C77"/>
    <w:rsid w:val="00DE7E6B"/>
    <w:rsid w:val="00DF2765"/>
    <w:rsid w:val="00DF2BF9"/>
    <w:rsid w:val="00DF3CB8"/>
    <w:rsid w:val="00DF68BB"/>
    <w:rsid w:val="00DF6E27"/>
    <w:rsid w:val="00DF7943"/>
    <w:rsid w:val="00E03374"/>
    <w:rsid w:val="00E06E15"/>
    <w:rsid w:val="00E170CD"/>
    <w:rsid w:val="00E21986"/>
    <w:rsid w:val="00E24330"/>
    <w:rsid w:val="00E24646"/>
    <w:rsid w:val="00E31768"/>
    <w:rsid w:val="00E317A8"/>
    <w:rsid w:val="00E34BD4"/>
    <w:rsid w:val="00E36B18"/>
    <w:rsid w:val="00E41363"/>
    <w:rsid w:val="00E4405E"/>
    <w:rsid w:val="00E47850"/>
    <w:rsid w:val="00E51424"/>
    <w:rsid w:val="00E52990"/>
    <w:rsid w:val="00E563D9"/>
    <w:rsid w:val="00E572BC"/>
    <w:rsid w:val="00E57C16"/>
    <w:rsid w:val="00E6128D"/>
    <w:rsid w:val="00E6335C"/>
    <w:rsid w:val="00E65514"/>
    <w:rsid w:val="00E70F02"/>
    <w:rsid w:val="00E71319"/>
    <w:rsid w:val="00E71D37"/>
    <w:rsid w:val="00E808F0"/>
    <w:rsid w:val="00E82141"/>
    <w:rsid w:val="00E83081"/>
    <w:rsid w:val="00E84D69"/>
    <w:rsid w:val="00E8685D"/>
    <w:rsid w:val="00E905DB"/>
    <w:rsid w:val="00E9353C"/>
    <w:rsid w:val="00E96A7E"/>
    <w:rsid w:val="00E96E6F"/>
    <w:rsid w:val="00E97BAC"/>
    <w:rsid w:val="00EA0662"/>
    <w:rsid w:val="00EA0805"/>
    <w:rsid w:val="00EA1607"/>
    <w:rsid w:val="00EA65DB"/>
    <w:rsid w:val="00EB14AF"/>
    <w:rsid w:val="00EB755F"/>
    <w:rsid w:val="00EC2B52"/>
    <w:rsid w:val="00EC2D60"/>
    <w:rsid w:val="00EC39FA"/>
    <w:rsid w:val="00ED2911"/>
    <w:rsid w:val="00ED455E"/>
    <w:rsid w:val="00ED7E5C"/>
    <w:rsid w:val="00EE2048"/>
    <w:rsid w:val="00EE364C"/>
    <w:rsid w:val="00EE38A6"/>
    <w:rsid w:val="00EE3A99"/>
    <w:rsid w:val="00EE4F32"/>
    <w:rsid w:val="00EE7369"/>
    <w:rsid w:val="00EE7ABA"/>
    <w:rsid w:val="00EF2560"/>
    <w:rsid w:val="00EF25CA"/>
    <w:rsid w:val="00EF2FD9"/>
    <w:rsid w:val="00F00AE3"/>
    <w:rsid w:val="00F01B41"/>
    <w:rsid w:val="00F078BE"/>
    <w:rsid w:val="00F1115F"/>
    <w:rsid w:val="00F13840"/>
    <w:rsid w:val="00F146DE"/>
    <w:rsid w:val="00F159DF"/>
    <w:rsid w:val="00F16E82"/>
    <w:rsid w:val="00F21165"/>
    <w:rsid w:val="00F23AD1"/>
    <w:rsid w:val="00F250EE"/>
    <w:rsid w:val="00F26C30"/>
    <w:rsid w:val="00F31EB0"/>
    <w:rsid w:val="00F365E3"/>
    <w:rsid w:val="00F40618"/>
    <w:rsid w:val="00F4112D"/>
    <w:rsid w:val="00F517BF"/>
    <w:rsid w:val="00F5263C"/>
    <w:rsid w:val="00F54292"/>
    <w:rsid w:val="00F55C38"/>
    <w:rsid w:val="00F55C4D"/>
    <w:rsid w:val="00F55F4F"/>
    <w:rsid w:val="00F60451"/>
    <w:rsid w:val="00F60CBD"/>
    <w:rsid w:val="00F610EC"/>
    <w:rsid w:val="00F6145B"/>
    <w:rsid w:val="00F61712"/>
    <w:rsid w:val="00F61EF8"/>
    <w:rsid w:val="00F62E50"/>
    <w:rsid w:val="00F63C69"/>
    <w:rsid w:val="00F7089F"/>
    <w:rsid w:val="00F71EEF"/>
    <w:rsid w:val="00F727F9"/>
    <w:rsid w:val="00F74B60"/>
    <w:rsid w:val="00F761D7"/>
    <w:rsid w:val="00F76FD9"/>
    <w:rsid w:val="00F77738"/>
    <w:rsid w:val="00F81AF4"/>
    <w:rsid w:val="00F82B0D"/>
    <w:rsid w:val="00F82C46"/>
    <w:rsid w:val="00F90860"/>
    <w:rsid w:val="00F91E5F"/>
    <w:rsid w:val="00F939F1"/>
    <w:rsid w:val="00F9699A"/>
    <w:rsid w:val="00FA073A"/>
    <w:rsid w:val="00FA391A"/>
    <w:rsid w:val="00FA5452"/>
    <w:rsid w:val="00FA7B0E"/>
    <w:rsid w:val="00FB290E"/>
    <w:rsid w:val="00FB39FE"/>
    <w:rsid w:val="00FC3817"/>
    <w:rsid w:val="00FC3AE9"/>
    <w:rsid w:val="00FC551F"/>
    <w:rsid w:val="00FD2E41"/>
    <w:rsid w:val="00FD5FA8"/>
    <w:rsid w:val="00FD7420"/>
    <w:rsid w:val="00FD7EAE"/>
    <w:rsid w:val="00FE00B1"/>
    <w:rsid w:val="00FE0760"/>
    <w:rsid w:val="00FE0FCF"/>
    <w:rsid w:val="00FE1F1B"/>
    <w:rsid w:val="00FE3A10"/>
    <w:rsid w:val="00FF25C4"/>
    <w:rsid w:val="00FF44E5"/>
    <w:rsid w:val="00FF46F7"/>
    <w:rsid w:val="00FF772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653C97-61E4-413F-97D5-5181F18CF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51203">
      <w:bodyDiv w:val="1"/>
      <w:marLeft w:val="0"/>
      <w:marRight w:val="0"/>
      <w:marTop w:val="0"/>
      <w:marBottom w:val="0"/>
      <w:divBdr>
        <w:top w:val="none" w:sz="0" w:space="0" w:color="auto"/>
        <w:left w:val="none" w:sz="0" w:space="0" w:color="auto"/>
        <w:bottom w:val="none" w:sz="0" w:space="0" w:color="auto"/>
        <w:right w:val="none" w:sz="0" w:space="0" w:color="auto"/>
      </w:divBdr>
    </w:div>
    <w:div w:id="107479560">
      <w:bodyDiv w:val="1"/>
      <w:marLeft w:val="0"/>
      <w:marRight w:val="0"/>
      <w:marTop w:val="0"/>
      <w:marBottom w:val="0"/>
      <w:divBdr>
        <w:top w:val="none" w:sz="0" w:space="0" w:color="auto"/>
        <w:left w:val="none" w:sz="0" w:space="0" w:color="auto"/>
        <w:bottom w:val="none" w:sz="0" w:space="0" w:color="auto"/>
        <w:right w:val="none" w:sz="0" w:space="0" w:color="auto"/>
      </w:divBdr>
    </w:div>
    <w:div w:id="175310534">
      <w:bodyDiv w:val="1"/>
      <w:marLeft w:val="0"/>
      <w:marRight w:val="0"/>
      <w:marTop w:val="0"/>
      <w:marBottom w:val="0"/>
      <w:divBdr>
        <w:top w:val="none" w:sz="0" w:space="0" w:color="auto"/>
        <w:left w:val="none" w:sz="0" w:space="0" w:color="auto"/>
        <w:bottom w:val="none" w:sz="0" w:space="0" w:color="auto"/>
        <w:right w:val="none" w:sz="0" w:space="0" w:color="auto"/>
      </w:divBdr>
    </w:div>
    <w:div w:id="194470006">
      <w:bodyDiv w:val="1"/>
      <w:marLeft w:val="0"/>
      <w:marRight w:val="0"/>
      <w:marTop w:val="0"/>
      <w:marBottom w:val="0"/>
      <w:divBdr>
        <w:top w:val="none" w:sz="0" w:space="0" w:color="auto"/>
        <w:left w:val="none" w:sz="0" w:space="0" w:color="auto"/>
        <w:bottom w:val="none" w:sz="0" w:space="0" w:color="auto"/>
        <w:right w:val="none" w:sz="0" w:space="0" w:color="auto"/>
      </w:divBdr>
    </w:div>
    <w:div w:id="228537021">
      <w:bodyDiv w:val="1"/>
      <w:marLeft w:val="0"/>
      <w:marRight w:val="0"/>
      <w:marTop w:val="0"/>
      <w:marBottom w:val="0"/>
      <w:divBdr>
        <w:top w:val="none" w:sz="0" w:space="0" w:color="auto"/>
        <w:left w:val="none" w:sz="0" w:space="0" w:color="auto"/>
        <w:bottom w:val="none" w:sz="0" w:space="0" w:color="auto"/>
        <w:right w:val="none" w:sz="0" w:space="0" w:color="auto"/>
      </w:divBdr>
    </w:div>
    <w:div w:id="536700723">
      <w:bodyDiv w:val="1"/>
      <w:marLeft w:val="0"/>
      <w:marRight w:val="0"/>
      <w:marTop w:val="0"/>
      <w:marBottom w:val="0"/>
      <w:divBdr>
        <w:top w:val="none" w:sz="0" w:space="0" w:color="auto"/>
        <w:left w:val="none" w:sz="0" w:space="0" w:color="auto"/>
        <w:bottom w:val="none" w:sz="0" w:space="0" w:color="auto"/>
        <w:right w:val="none" w:sz="0" w:space="0" w:color="auto"/>
      </w:divBdr>
    </w:div>
    <w:div w:id="601500810">
      <w:bodyDiv w:val="1"/>
      <w:marLeft w:val="0"/>
      <w:marRight w:val="0"/>
      <w:marTop w:val="0"/>
      <w:marBottom w:val="0"/>
      <w:divBdr>
        <w:top w:val="none" w:sz="0" w:space="0" w:color="auto"/>
        <w:left w:val="none" w:sz="0" w:space="0" w:color="auto"/>
        <w:bottom w:val="none" w:sz="0" w:space="0" w:color="auto"/>
        <w:right w:val="none" w:sz="0" w:space="0" w:color="auto"/>
      </w:divBdr>
    </w:div>
    <w:div w:id="616721317">
      <w:bodyDiv w:val="1"/>
      <w:marLeft w:val="0"/>
      <w:marRight w:val="0"/>
      <w:marTop w:val="0"/>
      <w:marBottom w:val="0"/>
      <w:divBdr>
        <w:top w:val="none" w:sz="0" w:space="0" w:color="auto"/>
        <w:left w:val="none" w:sz="0" w:space="0" w:color="auto"/>
        <w:bottom w:val="none" w:sz="0" w:space="0" w:color="auto"/>
        <w:right w:val="none" w:sz="0" w:space="0" w:color="auto"/>
      </w:divBdr>
    </w:div>
    <w:div w:id="638073996">
      <w:bodyDiv w:val="1"/>
      <w:marLeft w:val="0"/>
      <w:marRight w:val="0"/>
      <w:marTop w:val="0"/>
      <w:marBottom w:val="0"/>
      <w:divBdr>
        <w:top w:val="none" w:sz="0" w:space="0" w:color="auto"/>
        <w:left w:val="none" w:sz="0" w:space="0" w:color="auto"/>
        <w:bottom w:val="none" w:sz="0" w:space="0" w:color="auto"/>
        <w:right w:val="none" w:sz="0" w:space="0" w:color="auto"/>
      </w:divBdr>
    </w:div>
    <w:div w:id="683095062">
      <w:bodyDiv w:val="1"/>
      <w:marLeft w:val="0"/>
      <w:marRight w:val="0"/>
      <w:marTop w:val="0"/>
      <w:marBottom w:val="0"/>
      <w:divBdr>
        <w:top w:val="none" w:sz="0" w:space="0" w:color="auto"/>
        <w:left w:val="none" w:sz="0" w:space="0" w:color="auto"/>
        <w:bottom w:val="none" w:sz="0" w:space="0" w:color="auto"/>
        <w:right w:val="none" w:sz="0" w:space="0" w:color="auto"/>
      </w:divBdr>
    </w:div>
    <w:div w:id="708066180">
      <w:bodyDiv w:val="1"/>
      <w:marLeft w:val="0"/>
      <w:marRight w:val="0"/>
      <w:marTop w:val="0"/>
      <w:marBottom w:val="0"/>
      <w:divBdr>
        <w:top w:val="none" w:sz="0" w:space="0" w:color="auto"/>
        <w:left w:val="none" w:sz="0" w:space="0" w:color="auto"/>
        <w:bottom w:val="none" w:sz="0" w:space="0" w:color="auto"/>
        <w:right w:val="none" w:sz="0" w:space="0" w:color="auto"/>
      </w:divBdr>
    </w:div>
    <w:div w:id="720593561">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
    <w:div w:id="958141878">
      <w:bodyDiv w:val="1"/>
      <w:marLeft w:val="0"/>
      <w:marRight w:val="0"/>
      <w:marTop w:val="0"/>
      <w:marBottom w:val="0"/>
      <w:divBdr>
        <w:top w:val="none" w:sz="0" w:space="0" w:color="auto"/>
        <w:left w:val="none" w:sz="0" w:space="0" w:color="auto"/>
        <w:bottom w:val="none" w:sz="0" w:space="0" w:color="auto"/>
        <w:right w:val="none" w:sz="0" w:space="0" w:color="auto"/>
      </w:divBdr>
    </w:div>
    <w:div w:id="1125343785">
      <w:bodyDiv w:val="1"/>
      <w:marLeft w:val="0"/>
      <w:marRight w:val="0"/>
      <w:marTop w:val="0"/>
      <w:marBottom w:val="0"/>
      <w:divBdr>
        <w:top w:val="none" w:sz="0" w:space="0" w:color="auto"/>
        <w:left w:val="none" w:sz="0" w:space="0" w:color="auto"/>
        <w:bottom w:val="none" w:sz="0" w:space="0" w:color="auto"/>
        <w:right w:val="none" w:sz="0" w:space="0" w:color="auto"/>
      </w:divBdr>
    </w:div>
    <w:div w:id="1468862503">
      <w:bodyDiv w:val="1"/>
      <w:marLeft w:val="0"/>
      <w:marRight w:val="0"/>
      <w:marTop w:val="0"/>
      <w:marBottom w:val="0"/>
      <w:divBdr>
        <w:top w:val="none" w:sz="0" w:space="0" w:color="auto"/>
        <w:left w:val="none" w:sz="0" w:space="0" w:color="auto"/>
        <w:bottom w:val="none" w:sz="0" w:space="0" w:color="auto"/>
        <w:right w:val="none" w:sz="0" w:space="0" w:color="auto"/>
      </w:divBdr>
    </w:div>
    <w:div w:id="1642807464">
      <w:bodyDiv w:val="1"/>
      <w:marLeft w:val="0"/>
      <w:marRight w:val="0"/>
      <w:marTop w:val="0"/>
      <w:marBottom w:val="0"/>
      <w:divBdr>
        <w:top w:val="none" w:sz="0" w:space="0" w:color="auto"/>
        <w:left w:val="none" w:sz="0" w:space="0" w:color="auto"/>
        <w:bottom w:val="none" w:sz="0" w:space="0" w:color="auto"/>
        <w:right w:val="none" w:sz="0" w:space="0" w:color="auto"/>
      </w:divBdr>
    </w:div>
    <w:div w:id="1776633339">
      <w:bodyDiv w:val="1"/>
      <w:marLeft w:val="0"/>
      <w:marRight w:val="0"/>
      <w:marTop w:val="0"/>
      <w:marBottom w:val="0"/>
      <w:divBdr>
        <w:top w:val="none" w:sz="0" w:space="0" w:color="auto"/>
        <w:left w:val="none" w:sz="0" w:space="0" w:color="auto"/>
        <w:bottom w:val="none" w:sz="0" w:space="0" w:color="auto"/>
        <w:right w:val="none" w:sz="0" w:space="0" w:color="auto"/>
      </w:divBdr>
    </w:div>
    <w:div w:id="1804346576">
      <w:bodyDiv w:val="1"/>
      <w:marLeft w:val="0"/>
      <w:marRight w:val="0"/>
      <w:marTop w:val="0"/>
      <w:marBottom w:val="0"/>
      <w:divBdr>
        <w:top w:val="none" w:sz="0" w:space="0" w:color="auto"/>
        <w:left w:val="none" w:sz="0" w:space="0" w:color="auto"/>
        <w:bottom w:val="none" w:sz="0" w:space="0" w:color="auto"/>
        <w:right w:val="none" w:sz="0" w:space="0" w:color="auto"/>
      </w:divBdr>
    </w:div>
    <w:div w:id="1913461743">
      <w:bodyDiv w:val="1"/>
      <w:marLeft w:val="0"/>
      <w:marRight w:val="0"/>
      <w:marTop w:val="0"/>
      <w:marBottom w:val="0"/>
      <w:divBdr>
        <w:top w:val="none" w:sz="0" w:space="0" w:color="auto"/>
        <w:left w:val="none" w:sz="0" w:space="0" w:color="auto"/>
        <w:bottom w:val="none" w:sz="0" w:space="0" w:color="auto"/>
        <w:right w:val="none" w:sz="0" w:space="0" w:color="auto"/>
      </w:divBdr>
    </w:div>
    <w:div w:id="2071810109">
      <w:bodyDiv w:val="1"/>
      <w:marLeft w:val="0"/>
      <w:marRight w:val="0"/>
      <w:marTop w:val="0"/>
      <w:marBottom w:val="0"/>
      <w:divBdr>
        <w:top w:val="none" w:sz="0" w:space="0" w:color="auto"/>
        <w:left w:val="none" w:sz="0" w:space="0" w:color="auto"/>
        <w:bottom w:val="none" w:sz="0" w:space="0" w:color="auto"/>
        <w:right w:val="none" w:sz="0" w:space="0" w:color="auto"/>
      </w:divBdr>
    </w:div>
    <w:div w:id="211007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hyperlink" Target="http://www.statistik.at/web_de/statistiken/bevoelkerung/demographische_masszahlen/demographische_indikatoren/index.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statistik.at/web_de/statistiken/bevoelkerung/scheidungen/index.html" TargetMode="External"/><Relationship Id="rId25" Type="http://schemas.openxmlformats.org/officeDocument/2006/relationships/hyperlink" Target="http://www.eclipse.org/downloads/packages/eclipse-ide-java-developers/heliossr1"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www.statistik.at/web_de/static/einjaehrige_fertilitaetsziffern_seit_1961_029824.xls"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www.oracle.com/technetwork/java/javase/downloads/index.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www.statistik.at/" TargetMode="External"/><Relationship Id="rId28" Type="http://schemas.openxmlformats.org/officeDocument/2006/relationships/image" Target="media/image8.png"/><Relationship Id="rId10" Type="http://schemas.openxmlformats.org/officeDocument/2006/relationships/hyperlink" Target="http://www.statistik.at/web_de/statistiken/bevoelkerung/demographische_masszahlen/demographische_indikatoren/index.html" TargetMode="External"/><Relationship Id="rId19" Type="http://schemas.openxmlformats.org/officeDocument/2006/relationships/hyperlink" Target="http://www.statistik.at/web_de/static/jaehrliche_sterbetafeln_seit_1970_fuer_wien_037528.xl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en.gv.at/statistik/daten/rtf/wanderungsstroeme.rtf" TargetMode="Externa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www.arbeiterkammer.at/bilder/d28/richtwertmieten_studie2005.pdf" TargetMode="External"/><Relationship Id="rId7" Type="http://schemas.openxmlformats.org/officeDocument/2006/relationships/hyperlink" Target="http://eqldata.com/kb/1059/no-write-access-to-registry" TargetMode="External"/><Relationship Id="rId2" Type="http://schemas.openxmlformats.org/officeDocument/2006/relationships/hyperlink" Target="http://www.statistik.at/web_de/statistiken/regionales/regionale_gliederungen/statistische_zaehlsprengel/index.html" TargetMode="External"/><Relationship Id="rId1" Type="http://schemas.openxmlformats.org/officeDocument/2006/relationships/hyperlink" Target="http://www.sume.at/" TargetMode="External"/><Relationship Id="rId6" Type="http://schemas.openxmlformats.org/officeDocument/2006/relationships/hyperlink" Target="http://www.wien.gv.at/statistik/daten/rtf/wohnung-nutzflaeche.rtf" TargetMode="External"/><Relationship Id="rId5" Type="http://schemas.openxmlformats.org/officeDocument/2006/relationships/hyperlink" Target="http://www.wien.gv.at/statistik/daten/bezirk-lebensraum.html" TargetMode="External"/><Relationship Id="rId4" Type="http://schemas.openxmlformats.org/officeDocument/2006/relationships/hyperlink" Target="http://www.wien.gv.at/statistik/daten/rtf/einkommen.rtf"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bwMode="auto">
        <a:noFill/>
        <a:ln w="38100">
          <a:solidFill>
            <a:srgbClr val="A5A5A5"/>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0A352-FBD4-41D8-B3A1-50A3CAA7A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19306</Words>
  <Characters>121628</Characters>
  <Application>Microsoft Office Word</Application>
  <DocSecurity>0</DocSecurity>
  <Lines>1013</Lines>
  <Paragraphs>281</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140653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dc:creator>
  <cp:lastModifiedBy>Alexander R</cp:lastModifiedBy>
  <cp:revision>229</cp:revision>
  <cp:lastPrinted>2011-09-26T12:20:00Z</cp:lastPrinted>
  <dcterms:created xsi:type="dcterms:W3CDTF">2011-05-12T14:12:00Z</dcterms:created>
  <dcterms:modified xsi:type="dcterms:W3CDTF">2014-03-12T10:12:00Z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zotero-version="4.0.17.1"&gt;&lt;session id="7eTZpQuJ"/&gt;&lt;style id="http://www.zotero.org/styles/harvard1" hasBibliography="1" bibliographyStyleHasBeenSet="1"/&gt;&lt;prefs&gt;&lt;pref name="fieldType" value="Field"/&gt;&lt;pref name="noteType" value="0"/&gt;&lt;</vt:lpwstr>
  </property>
  <property fmtid="{D5CDD505-2E9C-101B-9397-08002B2CF9AE}" pid="3" name="ZOTERO_PREF_2">
    <vt:lpwstr>pref name="storeReferences" value="false"/&gt;&lt;pref name="automaticJournalAbbreviations" value="false"/&gt;&lt;/prefs&gt;&lt;/data&gt;</vt:lpwstr>
  </property>
</Properties>
</file>