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95B6A">
      <w:pPr>
        <w:spacing w:before="480" w:after="480" w:line="288" w:lineRule="auto"/>
        <w:jc w:val="center"/>
        <w:rPr>
          <w:rFonts w:ascii="Arial" w:hAnsi="Arial" w:eastAsia="等线" w:cs="Arial"/>
          <w:b/>
          <w:sz w:val="48"/>
          <w:szCs w:val="22"/>
        </w:rPr>
      </w:pPr>
      <w:r>
        <w:rPr>
          <w:rFonts w:ascii="Arial" w:hAnsi="Arial" w:eastAsia="等线" w:cs="Arial"/>
          <w:b/>
          <w:sz w:val="48"/>
          <w:szCs w:val="22"/>
        </w:rPr>
        <w:t>矿山生态修复遥感解译识别</w:t>
      </w:r>
      <w:r>
        <w:rPr>
          <w:rFonts w:hint="eastAsia" w:ascii="Arial" w:hAnsi="Arial" w:eastAsia="等线" w:cs="Arial"/>
          <w:b/>
          <w:sz w:val="48"/>
          <w:szCs w:val="22"/>
        </w:rPr>
        <w:t>评价</w:t>
      </w:r>
    </w:p>
    <w:p w14:paraId="7D99267E">
      <w:pPr>
        <w:spacing w:before="480" w:after="480" w:line="288" w:lineRule="auto"/>
        <w:jc w:val="center"/>
        <w:rPr>
          <w:rFonts w:hint="eastAsia"/>
        </w:rPr>
      </w:pPr>
      <w:r>
        <w:rPr>
          <w:rFonts w:ascii="Arial" w:hAnsi="Arial" w:eastAsia="等线" w:cs="Arial"/>
          <w:b/>
          <w:sz w:val="52"/>
        </w:rPr>
        <w:t>软件优化修改建议</w:t>
      </w:r>
    </w:p>
    <w:p w14:paraId="7766B9DD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>结合矿山生态修复遥感解译、地类识别的实际作业场景，基于软件现有使用体验，提出如下优化思路，供参考修改。重点关注自动识别精度，项目管理，数据管理功能性提升。</w:t>
      </w:r>
    </w:p>
    <w:p w14:paraId="3AF54A7F">
      <w:pPr>
        <w:pStyle w:val="2"/>
        <w:spacing w:line="240" w:lineRule="auto"/>
        <w:rPr>
          <w:rFonts w:hint="eastAsia"/>
          <w:sz w:val="28"/>
          <w:szCs w:val="28"/>
        </w:rPr>
      </w:pPr>
      <w:bookmarkStart w:id="0" w:name="heading_0"/>
      <w:r>
        <w:rPr>
          <w:rFonts w:hint="eastAsia"/>
          <w:sz w:val="28"/>
          <w:szCs w:val="28"/>
        </w:rPr>
        <w:t>一、优化操作界面与项目管理模块</w:t>
      </w:r>
      <w:bookmarkEnd w:id="0"/>
    </w:p>
    <w:p w14:paraId="6F37C3AC">
      <w:pPr>
        <w:spacing w:before="300" w:after="120" w:line="288" w:lineRule="auto"/>
        <w:ind w:firstLine="568" w:firstLineChars="202"/>
        <w:outlineLvl w:val="2"/>
        <w:rPr>
          <w:rFonts w:hint="eastAsia" w:ascii="方正仿宋_GBK" w:eastAsia="方正仿宋_GBK"/>
          <w:sz w:val="28"/>
          <w:szCs w:val="28"/>
        </w:rPr>
      </w:pPr>
      <w:bookmarkStart w:id="1" w:name="heading_1"/>
      <w:r>
        <w:rPr>
          <w:rFonts w:hint="eastAsia" w:ascii="方正仿宋_GBK" w:hAnsi="Arial" w:eastAsia="方正仿宋_GBK" w:cs="Arial"/>
          <w:b/>
          <w:sz w:val="28"/>
          <w:szCs w:val="28"/>
        </w:rPr>
        <w:t>（一）使用情况</w:t>
      </w:r>
      <w:bookmarkEnd w:id="1"/>
    </w:p>
    <w:p w14:paraId="495AA002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>目前软件暂未设置独立的项目管理体系，各类影像资料、解译成果、图斑数据缺乏系统化归类，数据存储相对分散，难以按照单个矿山项目进行统一归集管理。软件首页侧重功能操作展示，成果可视化呈现效果偏弱，和作业中“先确定项目、再调取数据、后开展分析”的常规操作流程适配度有待提升。同时系统查询维度较为单一，缺少项目批量检索、图斑历年数据溯源查询能力，不利于矿山生态修复长期动态变化的对比监测工作开展。</w:t>
      </w:r>
    </w:p>
    <w:p w14:paraId="34B956C0">
      <w:pPr>
        <w:spacing w:before="300" w:after="120" w:line="288" w:lineRule="auto"/>
        <w:ind w:firstLine="568" w:firstLineChars="202"/>
        <w:outlineLvl w:val="2"/>
        <w:rPr>
          <w:rFonts w:hint="eastAsia" w:ascii="方正仿宋_GBK" w:eastAsia="方正仿宋_GBK"/>
          <w:sz w:val="28"/>
          <w:szCs w:val="28"/>
        </w:rPr>
      </w:pPr>
      <w:bookmarkStart w:id="2" w:name="heading_2"/>
      <w:r>
        <w:rPr>
          <w:rFonts w:hint="eastAsia" w:ascii="方正仿宋_GBK" w:hAnsi="Arial" w:eastAsia="方正仿宋_GBK" w:cs="Arial"/>
          <w:b/>
          <w:sz w:val="28"/>
          <w:szCs w:val="28"/>
        </w:rPr>
        <w:t>（二）优化思路及改进建议</w:t>
      </w:r>
      <w:bookmarkEnd w:id="2"/>
    </w:p>
    <w:p w14:paraId="4541DE6A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  <w:highlight w:val="green"/>
        </w:rPr>
        <w:t xml:space="preserve">1. </w:t>
      </w:r>
      <w:r>
        <w:rPr>
          <w:rFonts w:hint="eastAsia" w:ascii="方正仿宋_GBK" w:hAnsi="Arial" w:eastAsia="方正仿宋_GBK" w:cs="Arial"/>
          <w:b/>
          <w:sz w:val="28"/>
          <w:szCs w:val="28"/>
          <w:highlight w:val="green"/>
        </w:rPr>
        <w:t>优化软件首页布局，搭建可视化展示主控页面</w:t>
      </w:r>
      <w:r>
        <w:rPr>
          <w:rFonts w:hint="eastAsia" w:ascii="方正仿宋_GBK" w:hAnsi="Arial" w:eastAsia="方正仿宋_GBK" w:cs="Arial"/>
          <w:sz w:val="28"/>
          <w:szCs w:val="28"/>
          <w:highlight w:val="green"/>
        </w:rPr>
        <w:t>：</w:t>
      </w:r>
      <w:r>
        <w:rPr>
          <w:rFonts w:hint="eastAsia" w:ascii="方正仿宋_GBK" w:hAnsi="Arial" w:eastAsia="方正仿宋_GBK" w:cs="Arial"/>
          <w:sz w:val="28"/>
          <w:szCs w:val="28"/>
        </w:rPr>
        <w:t>建议将首页显示为项目可视化展示控制台。页面左侧设置固定导航栏，整合项目管理、影像管理、智能解译、图斑编辑、数据管理、查询或搜索、系统设置等核心功能模块；页面主体区域默认展示全部在建、已完成的矿山生态修复项目卡片，直观呈现项目名称、所属区域、监测年份、最新解译进度、图斑数量等核心信息，选择项目后可以显示项目包含图斑具体情况，方便用户快速掌握整体作业情况。</w:t>
      </w:r>
    </w:p>
    <w:p w14:paraId="0AFE5A1C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  <w:highlight w:val="green"/>
        </w:rPr>
        <w:t xml:space="preserve">2. </w:t>
      </w:r>
      <w:r>
        <w:rPr>
          <w:rFonts w:hint="eastAsia" w:ascii="方正仿宋_GBK" w:hAnsi="Arial" w:eastAsia="方正仿宋_GBK" w:cs="Arial"/>
          <w:b/>
          <w:sz w:val="28"/>
          <w:szCs w:val="28"/>
          <w:highlight w:val="green"/>
        </w:rPr>
        <w:t>增设项目管理功能</w:t>
      </w:r>
      <w:r>
        <w:rPr>
          <w:rFonts w:hint="eastAsia" w:ascii="方正仿宋_GBK" w:hAnsi="Arial" w:eastAsia="方正仿宋_GBK" w:cs="Arial"/>
          <w:sz w:val="28"/>
          <w:szCs w:val="28"/>
          <w:highlight w:val="green"/>
        </w:rPr>
        <w:t>：建议新增独立项目管理模块，</w:t>
      </w:r>
      <w:r>
        <w:rPr>
          <w:rFonts w:hint="eastAsia" w:ascii="方正仿宋_GBK" w:hAnsi="Arial" w:eastAsia="方正仿宋_GBK" w:cs="Arial"/>
          <w:sz w:val="28"/>
          <w:szCs w:val="28"/>
        </w:rPr>
        <w:t>支持用户自主完成项目新建、编辑、删除、归档等操作。新建项目时，可导入或导出矿山主要信息、监测周期、负责人及备注等基础信息，实现“一项目一档案”的标准化管理。系统可自动将对应项目的影像文件、解译成果、矢量图斑、分析报告统一归集存储，实现项目数据独立分隔、有序归类。同时建议增加项目批量操作功能，支持批量导入、归档、删除项目，更好适配多矿山、多批次的常态化作业场景。</w:t>
      </w:r>
    </w:p>
    <w:p w14:paraId="5AD3903A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  <w:highlight w:val="green"/>
        </w:rPr>
        <w:t xml:space="preserve">3. </w:t>
      </w:r>
      <w:r>
        <w:rPr>
          <w:rFonts w:hint="eastAsia" w:ascii="方正仿宋_GBK" w:hAnsi="Arial" w:eastAsia="方正仿宋_GBK" w:cs="Arial"/>
          <w:b/>
          <w:sz w:val="28"/>
          <w:szCs w:val="28"/>
          <w:highlight w:val="green"/>
        </w:rPr>
        <w:t>完善查询检索功能</w:t>
      </w:r>
      <w:r>
        <w:rPr>
          <w:rFonts w:hint="eastAsia" w:ascii="方正仿宋_GBK" w:hAnsi="Arial" w:eastAsia="方正仿宋_GBK" w:cs="Arial"/>
          <w:sz w:val="28"/>
          <w:szCs w:val="28"/>
          <w:highlight w:val="green"/>
        </w:rPr>
        <w:t>：</w:t>
      </w:r>
      <w:r>
        <w:rPr>
          <w:rFonts w:hint="eastAsia" w:ascii="方正仿宋_GBK" w:hAnsi="Arial" w:eastAsia="方正仿宋_GBK" w:cs="Arial"/>
          <w:sz w:val="28"/>
          <w:szCs w:val="28"/>
        </w:rPr>
        <w:t>为提升数据调取效率，建议新增两类查询能力。一是项目条件模糊查询，支持通过项目名称、所属区域、监测年份、作业状态等关键词，快速定位目标项目；二是图斑溯源查询，选中任意已完成分析的图斑，可一键调取该图斑历年遥感影像、地类识别结果、修改记录及动态变化数据，自动整理历年地类变化对比信息，便于直观研判矿山生态修复、植被恢复、土地损毁等动态变化情况。</w:t>
      </w:r>
    </w:p>
    <w:p w14:paraId="0150F9C9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4.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优化页面辅助体验</w:t>
      </w:r>
      <w:r>
        <w:rPr>
          <w:rFonts w:hint="eastAsia" w:ascii="方正仿宋_GBK" w:hAnsi="Arial" w:eastAsia="方正仿宋_GBK" w:cs="Arial"/>
          <w:sz w:val="28"/>
          <w:szCs w:val="28"/>
        </w:rPr>
        <w:t>：建议在首页增设数据统计看板，自动汇总展示各项目地类占比、新增修复面积、疑似异常图斑数量等核心统计数据；同时保留并优化页面缩放、图层显隐、比例尺、网格辅助等基础工具，进一步提升可视化操作体验。</w:t>
      </w:r>
    </w:p>
    <w:p w14:paraId="1A8B3909">
      <w:pPr>
        <w:pStyle w:val="2"/>
        <w:spacing w:line="240" w:lineRule="auto"/>
        <w:rPr>
          <w:rFonts w:hint="eastAsia"/>
          <w:sz w:val="28"/>
          <w:szCs w:val="28"/>
        </w:rPr>
      </w:pPr>
      <w:bookmarkStart w:id="3" w:name="heading_3"/>
      <w:r>
        <w:rPr>
          <w:rFonts w:hint="eastAsia"/>
          <w:sz w:val="28"/>
          <w:szCs w:val="28"/>
        </w:rPr>
        <w:t>二、优化数据导入与底图处理功能</w:t>
      </w:r>
      <w:bookmarkEnd w:id="3"/>
    </w:p>
    <w:p w14:paraId="6A17DDC4">
      <w:pPr>
        <w:spacing w:before="300" w:after="120" w:line="288" w:lineRule="auto"/>
        <w:ind w:firstLine="568" w:firstLineChars="202"/>
        <w:outlineLvl w:val="2"/>
        <w:rPr>
          <w:rFonts w:hint="eastAsia" w:ascii="方正仿宋_GBK" w:eastAsia="方正仿宋_GBK"/>
          <w:sz w:val="28"/>
          <w:szCs w:val="28"/>
        </w:rPr>
      </w:pPr>
      <w:bookmarkStart w:id="4" w:name="heading_4"/>
      <w:r>
        <w:rPr>
          <w:rFonts w:hint="eastAsia" w:ascii="方正仿宋_GBK" w:hAnsi="Arial" w:eastAsia="方正仿宋_GBK" w:cs="Arial"/>
          <w:b/>
          <w:sz w:val="28"/>
          <w:szCs w:val="28"/>
        </w:rPr>
        <w:t>（一）使用情况</w:t>
      </w:r>
      <w:bookmarkEnd w:id="4"/>
    </w:p>
    <w:p w14:paraId="30A3A932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>当前软件影像导入格式相对有限，仅支持TIF格式，对行业内常用的IMG、ENVI标准光谱影像、DOM正射影像等主流遥感数据适配性不足，需提前转换格式，一定程度影响作业效率。同时软件采用一次性整体导入模式，未针对超大分辨率、大容量矿山全域底图设置分片、裁剪、切片处理机制，部分大体积底图存在加载缓慢、导入失败的情况。此外，系统暂不支持自定义分析范围划定，全域数据分析冗余度较高，难以适配局部重点区域的精准监测需求。</w:t>
      </w:r>
    </w:p>
    <w:p w14:paraId="119E9E10">
      <w:pPr>
        <w:spacing w:before="300" w:after="120" w:line="288" w:lineRule="auto"/>
        <w:ind w:firstLine="568" w:firstLineChars="202"/>
        <w:outlineLvl w:val="2"/>
        <w:rPr>
          <w:rFonts w:hint="eastAsia" w:ascii="方正仿宋_GBK" w:eastAsia="方正仿宋_GBK"/>
          <w:sz w:val="28"/>
          <w:szCs w:val="28"/>
        </w:rPr>
      </w:pPr>
      <w:bookmarkStart w:id="5" w:name="heading_5"/>
      <w:r>
        <w:rPr>
          <w:rFonts w:hint="eastAsia" w:ascii="方正仿宋_GBK" w:hAnsi="Arial" w:eastAsia="方正仿宋_GBK" w:cs="Arial"/>
          <w:b/>
          <w:sz w:val="28"/>
          <w:szCs w:val="28"/>
        </w:rPr>
        <w:t>（二）优化思路及改进建议</w:t>
      </w:r>
      <w:bookmarkEnd w:id="5"/>
    </w:p>
    <w:p w14:paraId="0D227673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1.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扩充影像导入格式，提升数据兼容性</w:t>
      </w:r>
      <w:r>
        <w:rPr>
          <w:rFonts w:hint="eastAsia" w:ascii="方正仿宋_GBK" w:hAnsi="Arial" w:eastAsia="方正仿宋_GBK" w:cs="Arial"/>
          <w:sz w:val="28"/>
          <w:szCs w:val="28"/>
        </w:rPr>
        <w:t>：建议拓宽数据导入适配范围，新增支持IMG、多光谱、高光谱影像及DOM、DSM等行业常用遥感数据格式，同时兼容常规JPG、PNG格式影像，适配不同来源、不同分辨率、不同波段的原始遥感数据，减少前期格式转换工作，实现原始数据直接导入作业。</w:t>
      </w:r>
    </w:p>
    <w:p w14:paraId="7E26DAD0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2.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优化大体积底图导入机制</w:t>
      </w:r>
      <w:r>
        <w:rPr>
          <w:rFonts w:hint="eastAsia" w:ascii="方正仿宋_GBK" w:hAnsi="Arial" w:eastAsia="方正仿宋_GBK" w:cs="Arial"/>
          <w:sz w:val="28"/>
          <w:szCs w:val="28"/>
        </w:rPr>
        <w:t>：建议优化现有整体导入模式，新增分批导入、断点续传功能，针对GB级大容量底图，支持分段上传、暂停续传，改善大文件加载卡顿、导入失败的问题。同时在导入界面增加进度展示栏，实时显示文件大小、上传进度、剩余时长，让导入过程更直观可控。</w:t>
      </w:r>
    </w:p>
    <w:p w14:paraId="33A550E1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3.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新增底图切片与自定义裁剪分析能力</w:t>
      </w:r>
      <w:r>
        <w:rPr>
          <w:rFonts w:hint="eastAsia" w:ascii="方正仿宋_GBK" w:hAnsi="Arial" w:eastAsia="方正仿宋_GBK" w:cs="Arial"/>
          <w:sz w:val="28"/>
          <w:szCs w:val="28"/>
        </w:rPr>
        <w:t>：建议在影像操作模块新增范围裁剪、切片处理工具，适配精细化作业需求。一是支持手动框选分析范围，可根据矿山作业边界自主绘制分析区域，同时支持可手动输入的边界外扩设置，规避边界地类漏判问题；二是支持系统自动切片分割，可按固定像素、固定面积将超大底图均匀切片，支持单一切片或批量切片独立解译分析。裁剪、切片后的影像可自动关联对应项目，实现按需精准分析，有效降低系统运算压力，提升分析效率。</w:t>
      </w:r>
    </w:p>
    <w:p w14:paraId="681C9031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4.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优化导入页面版面布局</w:t>
      </w:r>
      <w:r>
        <w:rPr>
          <w:rFonts w:hint="eastAsia" w:ascii="方正仿宋_GBK" w:hAnsi="Arial" w:eastAsia="方正仿宋_GBK" w:cs="Arial"/>
          <w:sz w:val="28"/>
          <w:szCs w:val="28"/>
        </w:rPr>
        <w:t>：建议在影像导入页面增设格式适配说明、文件大小适配提示、切片参数设置面板，同时支持保存常用裁剪、切片参数，方便用户后续直接复用，简化重复性操作。</w:t>
      </w:r>
    </w:p>
    <w:p w14:paraId="2AD49A71">
      <w:pPr>
        <w:pStyle w:val="2"/>
        <w:spacing w:line="240" w:lineRule="auto"/>
        <w:rPr>
          <w:rFonts w:hint="eastAsia"/>
          <w:sz w:val="28"/>
          <w:szCs w:val="28"/>
        </w:rPr>
      </w:pPr>
      <w:bookmarkStart w:id="6" w:name="heading_6"/>
      <w:r>
        <w:rPr>
          <w:rFonts w:hint="eastAsia"/>
          <w:sz w:val="28"/>
          <w:szCs w:val="28"/>
          <w:highlight w:val="green"/>
        </w:rPr>
        <w:t>三、优化智能解译算法精度</w:t>
      </w:r>
      <w:bookmarkEnd w:id="6"/>
    </w:p>
    <w:p w14:paraId="3935B772">
      <w:pPr>
        <w:spacing w:before="300" w:after="120" w:line="288" w:lineRule="auto"/>
        <w:ind w:firstLine="568" w:firstLineChars="202"/>
        <w:outlineLvl w:val="2"/>
        <w:rPr>
          <w:rFonts w:hint="eastAsia" w:ascii="方正仿宋_GBK" w:eastAsia="方正仿宋_GBK"/>
          <w:sz w:val="28"/>
          <w:szCs w:val="28"/>
        </w:rPr>
      </w:pPr>
      <w:bookmarkStart w:id="7" w:name="heading_7"/>
      <w:r>
        <w:rPr>
          <w:rFonts w:hint="eastAsia" w:ascii="方正仿宋_GBK" w:hAnsi="Arial" w:eastAsia="方正仿宋_GBK" w:cs="Arial"/>
          <w:b/>
          <w:sz w:val="28"/>
          <w:szCs w:val="28"/>
        </w:rPr>
        <w:t>（一）使用情况</w:t>
      </w:r>
      <w:bookmarkEnd w:id="7"/>
    </w:p>
    <w:p w14:paraId="5CCB5473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>目前软件解译算法以通用遥感识别模型为基础，对国内矿山特殊地形、地貌及地类场景的适配性有待提升，整体识别精度与工程实际应用、成果上报的标准仍有优化空间。实际作业中，存在部分典型地类识别偏差，例如部分房屋建筑、硬化路面偶被识别为裸地，矿山水体、坑塘积水、沉淀池水体存在识别混淆、误判的情况。同时，少量肉眼观测特征、地形属性基本一致的连片区域，系统存在地类识别结果不统一的问题，一定程度影响了解译成果的准确性与规范性。</w:t>
      </w:r>
    </w:p>
    <w:p w14:paraId="7F7396EA">
      <w:pPr>
        <w:spacing w:before="300" w:after="120" w:line="288" w:lineRule="auto"/>
        <w:ind w:firstLine="568" w:firstLineChars="202"/>
        <w:outlineLvl w:val="2"/>
        <w:rPr>
          <w:rFonts w:hint="eastAsia" w:ascii="方正仿宋_GBK" w:eastAsia="方正仿宋_GBK"/>
          <w:sz w:val="28"/>
          <w:szCs w:val="28"/>
        </w:rPr>
      </w:pPr>
      <w:bookmarkStart w:id="8" w:name="heading_8"/>
      <w:r>
        <w:rPr>
          <w:rFonts w:hint="eastAsia" w:ascii="方正仿宋_GBK" w:hAnsi="Arial" w:eastAsia="方正仿宋_GBK" w:cs="Arial"/>
          <w:b/>
          <w:sz w:val="28"/>
          <w:szCs w:val="28"/>
        </w:rPr>
        <w:t>（二）优化思路及改进建议</w:t>
      </w:r>
      <w:bookmarkEnd w:id="8"/>
    </w:p>
    <w:p w14:paraId="107198BB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1.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迭代优化算法模型，适配国内矿山场景</w:t>
      </w:r>
      <w:r>
        <w:rPr>
          <w:rFonts w:hint="eastAsia" w:ascii="方正仿宋_GBK" w:hAnsi="Arial" w:eastAsia="方正仿宋_GBK" w:cs="Arial"/>
          <w:sz w:val="28"/>
          <w:szCs w:val="28"/>
        </w:rPr>
        <w:t>：建议结合云南矿山实景特征，基于高分系列、资源三号等国产卫星影像数据，对现有算法模型进行迭代训练优化，进一步完善地类特征提取逻辑，重点适配工矿建筑、硬化场地、开采裸地、堆土堆渣、矿山水体、尾矿库、修复植被等矿山专属地类，提升算法对本土矿山场景的识别适配能力。</w:t>
      </w:r>
    </w:p>
    <w:p w14:paraId="70FCEC03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2.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针对性优化易错地类识别逻辑</w:t>
      </w:r>
      <w:r>
        <w:rPr>
          <w:rFonts w:hint="eastAsia" w:ascii="方正仿宋_GBK" w:hAnsi="Arial" w:eastAsia="方正仿宋_GBK" w:cs="Arial"/>
          <w:sz w:val="28"/>
          <w:szCs w:val="28"/>
        </w:rPr>
        <w:t>：建议对高频误判地类开展专项优化，通过融合纹理特征、光谱特征双重判别逻辑，精准区分建筑、硬化路面与裸地，减少此类误判问题。同时细化水体分类体系，精准识别天然水体与矿山人工沉淀池、坑塘积水，区分不同水体形态与特征，降低水体识别偏差。此外，优化连片均质区域判别算法，保障视觉、属性特征一致的连片区域地类识别结果统一，避免同质异判现象。</w:t>
      </w:r>
    </w:p>
    <w:p w14:paraId="31F72421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3.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增设算法精度复核校验模块</w:t>
      </w:r>
      <w:r>
        <w:rPr>
          <w:rFonts w:hint="eastAsia" w:ascii="方正仿宋_GBK" w:hAnsi="Arial" w:eastAsia="方正仿宋_GBK" w:cs="Arial"/>
          <w:sz w:val="28"/>
          <w:szCs w:val="28"/>
        </w:rPr>
        <w:t>：建议在系统内新增精度统计与智能复核功能，后台可自动统计每批次解译成果的识别准确率、误差类型及占比，生成简易精度校验报告。前端页面增设智能复核按钮，可自动筛查疑似误判图斑并高亮标注，提示用户人工复核，有效降低后期纠错工作量。</w:t>
      </w:r>
    </w:p>
    <w:p w14:paraId="7131D556">
      <w:pPr>
        <w:spacing w:before="120" w:after="120" w:line="288" w:lineRule="auto"/>
        <w:ind w:firstLine="565" w:firstLineChars="202"/>
        <w:rPr>
          <w:rFonts w:hint="eastAsia" w:ascii="方正仿宋_GBK" w:hAnsi="Arial" w:eastAsia="方正仿宋_GBK" w:cs="Arial"/>
          <w:sz w:val="28"/>
          <w:szCs w:val="28"/>
          <w:highlight w:val="green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4.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预留算法迭代升级接口</w:t>
      </w:r>
      <w:r>
        <w:rPr>
          <w:rFonts w:hint="eastAsia" w:ascii="方正仿宋_GBK" w:hAnsi="Arial" w:eastAsia="方正仿宋_GBK" w:cs="Arial"/>
          <w:sz w:val="28"/>
          <w:szCs w:val="28"/>
        </w:rPr>
        <w:t>：建议预留专属算法升级通道，后续可结合用户作业反馈、新增矿山场景及地类类型，在线完成模型迭代更新，无需重装软件，持续稳步提升识别精度。</w:t>
      </w:r>
      <w:r>
        <w:rPr>
          <w:rFonts w:hint="eastAsia" w:ascii="方正仿宋_GBK" w:hAnsi="Arial" w:eastAsia="方正仿宋_GBK" w:cs="Arial"/>
          <w:sz w:val="28"/>
          <w:szCs w:val="28"/>
          <w:highlight w:val="green"/>
        </w:rPr>
        <w:t>或可增加我方后期能自行增加某地类特征库的功能，便于后期持续更新地类特征提升算法精度。</w:t>
      </w:r>
    </w:p>
    <w:p w14:paraId="1FD22BCC">
      <w:pPr>
        <w:pStyle w:val="2"/>
        <w:spacing w:line="240" w:lineRule="auto"/>
        <w:rPr>
          <w:rFonts w:hint="eastAsia"/>
          <w:sz w:val="28"/>
          <w:szCs w:val="28"/>
        </w:rPr>
      </w:pPr>
      <w:bookmarkStart w:id="9" w:name="heading_9"/>
      <w:r>
        <w:rPr>
          <w:rFonts w:hint="eastAsia"/>
          <w:sz w:val="28"/>
          <w:szCs w:val="28"/>
          <w:highlight w:val="green"/>
        </w:rPr>
        <w:t>四、解译成果矢量化编辑功能升级</w:t>
      </w:r>
      <w:bookmarkEnd w:id="9"/>
    </w:p>
    <w:p w14:paraId="5CE6E5C8">
      <w:pPr>
        <w:spacing w:before="300" w:after="120" w:line="288" w:lineRule="auto"/>
        <w:ind w:firstLine="568" w:firstLineChars="202"/>
        <w:outlineLvl w:val="2"/>
        <w:rPr>
          <w:rFonts w:hint="eastAsia" w:ascii="方正仿宋_GBK" w:eastAsia="方正仿宋_GBK"/>
          <w:sz w:val="28"/>
          <w:szCs w:val="28"/>
        </w:rPr>
      </w:pPr>
      <w:bookmarkStart w:id="10" w:name="heading_10"/>
      <w:r>
        <w:rPr>
          <w:rFonts w:hint="eastAsia" w:ascii="方正仿宋_GBK" w:hAnsi="Arial" w:eastAsia="方正仿宋_GBK" w:cs="Arial"/>
          <w:b/>
          <w:sz w:val="28"/>
          <w:szCs w:val="28"/>
        </w:rPr>
        <w:t>（一）使用情况</w:t>
      </w:r>
      <w:bookmarkEnd w:id="10"/>
    </w:p>
    <w:p w14:paraId="210A1E19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>当前软件自动识别生成的地类图形为固定状态，暂不支持手动编辑调整，且无法输出行业通用的SHP矢量格式文件，难以对接主流GIS平台及国土空间监测系统。自动解译成果存在少量边缘锯齿、细碎图斑、局部细节误判等情况，因无手动修改权限，无法完成细节精细化调整，成果精细化程度有待提升，恐难以完全满足矿山生态修复成果上报、图纸归档的标准化要求。</w:t>
      </w:r>
    </w:p>
    <w:p w14:paraId="1C3162E6">
      <w:pPr>
        <w:spacing w:before="300" w:after="120" w:line="288" w:lineRule="auto"/>
        <w:ind w:firstLine="568" w:firstLineChars="202"/>
        <w:outlineLvl w:val="2"/>
        <w:rPr>
          <w:rFonts w:hint="eastAsia" w:ascii="方正仿宋_GBK" w:eastAsia="方正仿宋_GBK"/>
          <w:sz w:val="28"/>
          <w:szCs w:val="28"/>
        </w:rPr>
      </w:pPr>
      <w:bookmarkStart w:id="11" w:name="heading_11"/>
      <w:r>
        <w:rPr>
          <w:rFonts w:hint="eastAsia" w:ascii="方正仿宋_GBK" w:hAnsi="Arial" w:eastAsia="方正仿宋_GBK" w:cs="Arial"/>
          <w:b/>
          <w:sz w:val="28"/>
          <w:szCs w:val="28"/>
        </w:rPr>
        <w:t>（二）优化思路及改进建议</w:t>
      </w:r>
      <w:bookmarkEnd w:id="11"/>
    </w:p>
    <w:p w14:paraId="2DABE5C7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1.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新增矢量成果生成与多格式导出功能</w:t>
      </w:r>
      <w:r>
        <w:rPr>
          <w:rFonts w:hint="eastAsia" w:ascii="方正仿宋_GBK" w:hAnsi="Arial" w:eastAsia="方正仿宋_GBK" w:cs="Arial"/>
          <w:sz w:val="28"/>
          <w:szCs w:val="28"/>
        </w:rPr>
        <w:t>：建议解译完成后，支持一键生成标准SHP矢量图形文件，或能同时兼容DXF、GeoJSON等通用格式，可直接适配ArcGIS、QGIS等主流地理信息软件，实现成果互通复用。矢量文件建议自动关联绑定地类属性、识别时间、所属项目、影像来源等完整信息，保障成果数据可追溯、可核验。</w:t>
      </w:r>
    </w:p>
    <w:p w14:paraId="369ABD10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2.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增设图斑精细化手动编辑工具</w:t>
      </w:r>
      <w:r>
        <w:rPr>
          <w:rFonts w:hint="eastAsia" w:ascii="方正仿宋_GBK" w:hAnsi="Arial" w:eastAsia="方正仿宋_GBK" w:cs="Arial"/>
          <w:sz w:val="28"/>
          <w:szCs w:val="28"/>
        </w:rPr>
        <w:t>：建议在软件主界面新增轻量化图斑编辑工具栏，丰富手动修正能力，支持图斑顶点拖拽、边缘修整、图斑裁剪、合并、拆分及细碎图斑删除等操作；支持单点、批量修改图斑地类属性，可针对性修正裸地、水体、建筑、植被等误判图斑，同时支持手动补绘遗漏图斑，完善解译细节。</w:t>
      </w:r>
    </w:p>
    <w:p w14:paraId="6953EA5F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3.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优化辅助编辑功能，提升成果质感</w:t>
      </w:r>
      <w:r>
        <w:rPr>
          <w:rFonts w:hint="eastAsia" w:ascii="方正仿宋_GBK" w:hAnsi="Arial" w:eastAsia="方正仿宋_GBK" w:cs="Arial"/>
          <w:sz w:val="28"/>
          <w:szCs w:val="28"/>
        </w:rPr>
        <w:t>：建议新增编辑实时预览、撤销、重做、批量保存等基础功能，同时增设细节优化工具，可自动平滑图斑边缘、消除锯齿、合并相邻同质细碎图斑，让解译成果与现场实际地貌高度契合，提升成果精细化与规范性。</w:t>
      </w:r>
    </w:p>
    <w:p w14:paraId="53533D5D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4.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完善修改溯源记录机制</w:t>
      </w:r>
      <w:r>
        <w:rPr>
          <w:rFonts w:hint="eastAsia" w:ascii="方正仿宋_GBK" w:hAnsi="Arial" w:eastAsia="方正仿宋_GBK" w:cs="Arial"/>
          <w:sz w:val="28"/>
          <w:szCs w:val="28"/>
        </w:rPr>
        <w:t>：建议系统自动留存所有手动编辑操作记录，完整记录修改位置、修改前后地类、修改时间及操作信息，实现全程可追溯，进一步保障作业成果的规范性与严谨性。</w:t>
      </w:r>
    </w:p>
    <w:p w14:paraId="3B66067B">
      <w:pPr>
        <w:pStyle w:val="2"/>
        <w:spacing w:line="240" w:lineRule="auto"/>
        <w:rPr>
          <w:rFonts w:hint="eastAsia"/>
          <w:sz w:val="28"/>
          <w:szCs w:val="28"/>
        </w:rPr>
      </w:pPr>
      <w:bookmarkStart w:id="12" w:name="heading_12"/>
      <w:r>
        <w:rPr>
          <w:rFonts w:hint="eastAsia"/>
          <w:sz w:val="28"/>
          <w:szCs w:val="28"/>
        </w:rPr>
        <w:t>五、完善数据库管理功能</w:t>
      </w:r>
      <w:bookmarkEnd w:id="12"/>
    </w:p>
    <w:p w14:paraId="54137386">
      <w:pPr>
        <w:spacing w:before="300" w:after="120" w:line="288" w:lineRule="auto"/>
        <w:ind w:firstLine="568" w:firstLineChars="202"/>
        <w:outlineLvl w:val="2"/>
        <w:rPr>
          <w:rFonts w:hint="eastAsia" w:ascii="方正仿宋_GBK" w:eastAsia="方正仿宋_GBK"/>
          <w:sz w:val="28"/>
          <w:szCs w:val="28"/>
        </w:rPr>
      </w:pPr>
      <w:bookmarkStart w:id="13" w:name="heading_13"/>
      <w:r>
        <w:rPr>
          <w:rFonts w:hint="eastAsia" w:ascii="方正仿宋_GBK" w:hAnsi="Arial" w:eastAsia="方正仿宋_GBK" w:cs="Arial"/>
          <w:b/>
          <w:sz w:val="28"/>
          <w:szCs w:val="28"/>
        </w:rPr>
        <w:t>（一）使用情况</w:t>
      </w:r>
      <w:bookmarkEnd w:id="13"/>
    </w:p>
    <w:p w14:paraId="0943C987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>目前软件数据库管理体系较为薄弱，暂无系统化的数据分类存储、备份、管控机制，项目资料、原始影像、解译成果、矢量文件、操作记录等数据存储较为分散，存在数据调取不便、易丢失的情况。同时缺少批量数据处理、统计导出、权限管控功能，恐难以满足项目长期数据积累、台账汇总、溯源核查的常态化业务需求。</w:t>
      </w:r>
    </w:p>
    <w:p w14:paraId="0896FE76">
      <w:pPr>
        <w:spacing w:before="300" w:after="120" w:line="288" w:lineRule="auto"/>
        <w:ind w:firstLine="568" w:firstLineChars="202"/>
        <w:outlineLvl w:val="2"/>
        <w:rPr>
          <w:rFonts w:hint="eastAsia" w:ascii="方正仿宋_GBK" w:eastAsia="方正仿宋_GBK"/>
          <w:sz w:val="28"/>
          <w:szCs w:val="28"/>
        </w:rPr>
      </w:pPr>
      <w:bookmarkStart w:id="14" w:name="heading_14"/>
      <w:r>
        <w:rPr>
          <w:rFonts w:hint="eastAsia" w:ascii="方正仿宋_GBK" w:hAnsi="Arial" w:eastAsia="方正仿宋_GBK" w:cs="Arial"/>
          <w:b/>
          <w:sz w:val="28"/>
          <w:szCs w:val="28"/>
        </w:rPr>
        <w:t>（二）优化思路及改进建议</w:t>
      </w:r>
      <w:bookmarkEnd w:id="14"/>
    </w:p>
    <w:p w14:paraId="23ACB41C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1.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搭建标准化分类数据中心</w:t>
      </w:r>
      <w:r>
        <w:rPr>
          <w:rFonts w:hint="eastAsia" w:ascii="方正仿宋_GBK" w:hAnsi="Arial" w:eastAsia="方正仿宋_GBK" w:cs="Arial"/>
          <w:sz w:val="28"/>
          <w:szCs w:val="28"/>
        </w:rPr>
        <w:t>：建议新增独立数据管理模块，对软件所有作业数据进行系统化分类归档，划分项目基础数据库、原始影像数据库、智能解译成果库、矢量图斑成果库、操作记录台账库五大类别，所有数据自动关联对应项目、作业时间、所属区域，实现一键精准检索、快速调取。</w:t>
      </w:r>
    </w:p>
    <w:p w14:paraId="33865556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2.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完善数据备份与恢复机制</w:t>
      </w:r>
      <w:r>
        <w:rPr>
          <w:rFonts w:hint="eastAsia" w:ascii="方正仿宋_GBK" w:hAnsi="Arial" w:eastAsia="方正仿宋_GBK" w:cs="Arial"/>
          <w:sz w:val="28"/>
          <w:szCs w:val="28"/>
        </w:rPr>
        <w:t>：建议增设完善的数据保障功能，支持用户手动单点备份，同时提供可自定义周期的系统自动备份，兼容本地路径备份、指定文件夹备份两种模式。配套增加数据恢复功能，可通过备份文件快速恢复误删除、意外丢失的作业数据，最大限度保障数据安全。</w:t>
      </w:r>
    </w:p>
    <w:p w14:paraId="4384A2CD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3.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新增批量数据处理与报表导出功能</w:t>
      </w:r>
      <w:r>
        <w:rPr>
          <w:rFonts w:hint="eastAsia" w:ascii="方正仿宋_GBK" w:hAnsi="Arial" w:eastAsia="方正仿宋_GBK" w:cs="Arial"/>
          <w:sz w:val="28"/>
          <w:szCs w:val="28"/>
        </w:rPr>
        <w:t>：建议优化数据批量管理能力，支持数据批量导出、删除、归档、重命名；同时系统可根据项目、年份、区域自动汇总生成地类统计、生态修复变化分析等台账报表，支持导出Excel、PDF格式，减少人工统计工作量，提升作业效率。</w:t>
      </w:r>
    </w:p>
    <w:p w14:paraId="52667527">
      <w:pPr>
        <w:spacing w:before="120" w:after="120" w:line="288" w:lineRule="auto"/>
        <w:ind w:firstLine="565" w:firstLineChars="202"/>
        <w:rPr>
          <w:rFonts w:hint="eastAsia" w:ascii="方正仿宋_GBK" w:eastAsia="方正仿宋_GBK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4.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增设数据权限与安全管控</w:t>
      </w:r>
      <w:r>
        <w:rPr>
          <w:rFonts w:hint="eastAsia" w:ascii="方正仿宋_GBK" w:hAnsi="Arial" w:eastAsia="方正仿宋_GBK" w:cs="Arial"/>
          <w:sz w:val="28"/>
          <w:szCs w:val="28"/>
        </w:rPr>
        <w:t>：建议适配多用户作业场景，增设用户权限分级功能，区分管理员、普通操作员权限，差异化管控数据修改、删除、导出权限。系统自动留存全量数据操作日志，全程可追溯、可核查，保障监测数据的真实性与安全性。</w:t>
      </w:r>
    </w:p>
    <w:p w14:paraId="3FA93B79">
      <w:pPr>
        <w:spacing w:before="120" w:after="120" w:line="288" w:lineRule="auto"/>
        <w:ind w:firstLine="565" w:firstLineChars="202"/>
        <w:rPr>
          <w:rFonts w:hint="eastAsia" w:ascii="方正仿宋_GBK" w:hAnsi="Arial" w:eastAsia="方正仿宋_GBK" w:cs="Arial"/>
          <w:sz w:val="28"/>
          <w:szCs w:val="28"/>
        </w:rPr>
      </w:pPr>
      <w:r>
        <w:rPr>
          <w:rFonts w:hint="eastAsia" w:ascii="方正仿宋_GBK" w:hAnsi="Arial" w:eastAsia="方正仿宋_GBK" w:cs="Arial"/>
          <w:sz w:val="28"/>
          <w:szCs w:val="28"/>
        </w:rPr>
        <w:t xml:space="preserve">5. </w:t>
      </w:r>
      <w:r>
        <w:rPr>
          <w:rFonts w:hint="eastAsia" w:ascii="方正仿宋_GBK" w:hAnsi="Arial" w:eastAsia="方正仿宋_GBK" w:cs="Arial"/>
          <w:b/>
          <w:sz w:val="28"/>
          <w:szCs w:val="28"/>
        </w:rPr>
        <w:t>优化数据轻量化运行机制</w:t>
      </w:r>
      <w:r>
        <w:rPr>
          <w:rFonts w:hint="eastAsia" w:ascii="方正仿宋_GBK" w:hAnsi="Arial" w:eastAsia="方正仿宋_GBK" w:cs="Arial"/>
          <w:sz w:val="28"/>
          <w:szCs w:val="28"/>
        </w:rPr>
        <w:t>：建议系统自动对历史归档数据进行轻量化压缩处理，减少软件运行内存占用，避免长期使用后出现软件卡顿、加载迟缓等问题，保障软件持续稳定运行。</w:t>
      </w:r>
    </w:p>
    <w:p w14:paraId="59BDBB38">
      <w:pPr>
        <w:pStyle w:val="2"/>
        <w:spacing w:line="240" w:lineRule="auto"/>
        <w:rPr>
          <w:rFonts w:hint="default"/>
          <w:sz w:val="28"/>
          <w:szCs w:val="28"/>
          <w:lang w:val="en-US" w:eastAsia="zh-CN"/>
        </w:rPr>
      </w:pPr>
      <w:bookmarkStart w:id="15" w:name="_GoBack"/>
      <w:r>
        <w:rPr>
          <w:rFonts w:hint="eastAsia"/>
          <w:sz w:val="28"/>
          <w:szCs w:val="28"/>
          <w:lang w:val="en-US" w:eastAsia="zh-CN"/>
        </w:rPr>
        <w:t>六 增加样本库训练入口</w:t>
      </w:r>
    </w:p>
    <w:p w14:paraId="1589E6F7">
      <w:pPr>
        <w:numPr>
          <w:ilvl w:val="0"/>
          <w:numId w:val="1"/>
        </w:numPr>
        <w:spacing w:before="120" w:after="120" w:line="288" w:lineRule="auto"/>
        <w:ind w:firstLine="565" w:firstLineChars="202"/>
        <w:rPr>
          <w:rFonts w:hint="eastAsia" w:ascii="方正仿宋_GBK" w:hAnsi="Arial" w:eastAsia="方正仿宋_GBK" w:cs="Arial"/>
          <w:sz w:val="28"/>
          <w:szCs w:val="28"/>
          <w:highlight w:val="green"/>
          <w:lang w:val="en-US" w:eastAsia="zh-CN"/>
        </w:rPr>
      </w:pPr>
      <w:r>
        <w:rPr>
          <w:rFonts w:hint="eastAsia" w:ascii="方正仿宋_GBK" w:hAnsi="Arial" w:eastAsia="方正仿宋_GBK" w:cs="Arial"/>
          <w:sz w:val="28"/>
          <w:szCs w:val="28"/>
          <w:highlight w:val="green"/>
          <w:lang w:val="en-US" w:eastAsia="zh-CN"/>
        </w:rPr>
        <w:t>针对不同分辨率影像设立样本提升自动识别精度。如：设立0.5米影像样本库，当数据接近该分辨率时采用该样本库；无人机样本库专用于无人机DOM正射影像。</w:t>
      </w:r>
    </w:p>
    <w:p w14:paraId="7244D6CA">
      <w:pPr>
        <w:numPr>
          <w:ilvl w:val="0"/>
          <w:numId w:val="1"/>
        </w:numPr>
        <w:spacing w:before="120" w:after="120" w:line="288" w:lineRule="auto"/>
        <w:ind w:firstLine="565" w:firstLineChars="202"/>
        <w:rPr>
          <w:rFonts w:hint="eastAsia" w:ascii="方正仿宋_GBK" w:hAnsi="Arial" w:eastAsia="方正仿宋_GBK" w:cs="Arial"/>
          <w:sz w:val="28"/>
          <w:szCs w:val="28"/>
          <w:highlight w:val="green"/>
        </w:rPr>
      </w:pPr>
      <w:r>
        <w:rPr>
          <w:rFonts w:hint="eastAsia" w:ascii="方正仿宋_GBK" w:hAnsi="Arial" w:eastAsia="方正仿宋_GBK" w:cs="Arial"/>
          <w:sz w:val="28"/>
          <w:szCs w:val="28"/>
          <w:highlight w:val="green"/>
          <w:lang w:val="en-US" w:eastAsia="zh-CN"/>
        </w:rPr>
        <w:t>是否外接或预留可以增加样本库的入口，方便根据实际需要增加训练样本</w:t>
      </w:r>
      <w:r>
        <w:rPr>
          <w:rFonts w:hint="eastAsia" w:ascii="方正仿宋_GBK" w:hAnsi="Arial" w:eastAsia="方正仿宋_GBK" w:cs="Arial"/>
          <w:sz w:val="28"/>
          <w:szCs w:val="28"/>
          <w:highlight w:val="green"/>
        </w:rPr>
        <w:t>。</w:t>
      </w:r>
    </w:p>
    <w:bookmarkEnd w:id="15"/>
    <w:p w14:paraId="42FE1122">
      <w:pPr>
        <w:spacing w:before="120" w:after="120" w:line="288" w:lineRule="auto"/>
        <w:ind w:firstLine="565" w:firstLineChars="202"/>
        <w:rPr>
          <w:rFonts w:hint="eastAsia" w:ascii="方正仿宋_GBK" w:hAnsi="Arial" w:eastAsia="方正仿宋_GBK" w:cs="Arial"/>
          <w:sz w:val="28"/>
          <w:szCs w:val="28"/>
        </w:rPr>
      </w:pP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050AF7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236CC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9D8AE"/>
    <w:multiLevelType w:val="singleLevel"/>
    <w:tmpl w:val="83D9D8A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565"/>
    <w:rsid w:val="00003C3C"/>
    <w:rsid w:val="001A0D03"/>
    <w:rsid w:val="001A6D08"/>
    <w:rsid w:val="00282397"/>
    <w:rsid w:val="002E24C3"/>
    <w:rsid w:val="005633A6"/>
    <w:rsid w:val="0072483B"/>
    <w:rsid w:val="00860F7C"/>
    <w:rsid w:val="00A35661"/>
    <w:rsid w:val="00A71DED"/>
    <w:rsid w:val="00C04565"/>
    <w:rsid w:val="00C3469D"/>
    <w:rsid w:val="00CA00E3"/>
    <w:rsid w:val="00CD75A8"/>
    <w:rsid w:val="00D12764"/>
    <w:rsid w:val="00DE17C2"/>
    <w:rsid w:val="00F11B2C"/>
    <w:rsid w:val="00F84DA5"/>
    <w:rsid w:val="5853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字符"/>
    <w:basedOn w:val="4"/>
    <w:link w:val="2"/>
    <w:uiPriority w:val="9"/>
    <w:rPr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3983</Words>
  <Characters>4052</Characters>
  <Lines>29</Lines>
  <Paragraphs>8</Paragraphs>
  <TotalTime>33</TotalTime>
  <ScaleCrop>false</ScaleCrop>
  <LinksUpToDate>false</LinksUpToDate>
  <CharactersWithSpaces>4073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2026-06-15T01:32:00Z</dcterms:created>
  <dc:creator>Apache POI</dc:creator>
  <cp:lastModifiedBy>我是才思敏捷  小花妖</cp:lastModifiedBy>
  <dcterms:modified xsi:type="dcterms:W3CDTF">2026-06-15T07:14:35Z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{"Label":"1","ContentProducer":"001191110102MACQD9K64010000","ProduceID":"7651419521811254460","ReservedCode1":"","ContentPropagator":"","PropagateID":"","ReservedCode2":""}</vt:lpwstr>
  </property>
  <property fmtid="{D5CDD505-2E9C-101B-9397-08002B2CF9AE}" pid="3" name="KSOTemplateDocerSaveRecord">
    <vt:lpwstr>eyJoZGlkIjoiZGY0YTcxMzM5OWM4NTljNzAxYjUwMDQyYjlkYmVjZDMiLCJ1c2VySWQiOiIxMTUyOTI2NTQ1In0=</vt:lpwstr>
  </property>
  <property fmtid="{D5CDD505-2E9C-101B-9397-08002B2CF9AE}" pid="4" name="KSOProductBuildVer">
    <vt:lpwstr>2052-12.1.0.26895</vt:lpwstr>
  </property>
  <property fmtid="{D5CDD505-2E9C-101B-9397-08002B2CF9AE}" pid="5" name="ICV">
    <vt:lpwstr>4DCF6745691F4DE794582427155FE695_13</vt:lpwstr>
  </property>
</Properties>
</file>