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156" w:beforeLines="50" w:after="156" w:afterLines="50"/>
        <w:rPr>
          <w:rFonts w:ascii="楷体" w:hAnsi="楷体" w:eastAsia="楷体" w:cs="楷体"/>
        </w:rPr>
      </w:pPr>
      <w:bookmarkStart w:id="0" w:name="_Toc16184"/>
    </w:p>
    <w:p/>
    <w:p/>
    <w:p/>
    <w:p/>
    <w:p/>
    <w:p/>
    <w:p/>
    <w:p/>
    <w:p/>
    <w:p>
      <w:pPr>
        <w:jc w:val="center"/>
        <w:rPr>
          <w:sz w:val="52"/>
          <w:szCs w:val="52"/>
        </w:rPr>
      </w:pPr>
      <w:r>
        <w:drawing>
          <wp:inline distT="0" distB="0" distL="114300" distR="114300">
            <wp:extent cx="1506855" cy="955040"/>
            <wp:effectExtent l="0" t="0" r="0" b="101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0">
                      <a:clrChange>
                        <a:clrFrom>
                          <a:srgbClr val="F0F0F0">
                            <a:alpha val="100000"/>
                          </a:srgbClr>
                        </a:clrFrom>
                        <a:clrTo>
                          <a:srgbClr val="F0F0F0">
                            <a:alpha val="100000"/>
                            <a:alpha val="0"/>
                          </a:srgbClr>
                        </a:clrTo>
                      </a:clrChange>
                    </a:blip>
                    <a:stretch>
                      <a:fillRect/>
                    </a:stretch>
                  </pic:blipFill>
                  <pic:spPr>
                    <a:xfrm>
                      <a:off x="0" y="0"/>
                      <a:ext cx="1506855" cy="955040"/>
                    </a:xfrm>
                    <a:prstGeom prst="rect">
                      <a:avLst/>
                    </a:prstGeom>
                    <a:noFill/>
                    <a:ln>
                      <a:noFill/>
                    </a:ln>
                  </pic:spPr>
                </pic:pic>
              </a:graphicData>
            </a:graphic>
          </wp:inline>
        </w:drawing>
      </w:r>
    </w:p>
    <w:p>
      <w:pPr>
        <w:tabs>
          <w:tab w:val="left" w:pos="2087"/>
        </w:tabs>
        <w:jc w:val="center"/>
        <w:rPr>
          <w:rFonts w:ascii="汉仪铸字美心体简" w:hAnsi="汉仪铸字美心体简" w:eastAsia="汉仪铸字美心体简" w:cs="汉仪铸字美心体简"/>
          <w:color w:val="00B0F0"/>
          <w:sz w:val="72"/>
          <w:szCs w:val="72"/>
        </w:rPr>
      </w:pPr>
      <w:r>
        <w:rPr>
          <w:rFonts w:hint="eastAsia" w:ascii="汉仪铸字美心体简" w:hAnsi="汉仪铸字美心体简" w:eastAsia="汉仪铸字美心体简" w:cs="汉仪铸字美心体简"/>
          <w:color w:val="00B0F0"/>
          <w:sz w:val="72"/>
          <w:szCs w:val="72"/>
        </w:rPr>
        <w:t>天眼——智能云交管系统</w:t>
      </w:r>
    </w:p>
    <w:p>
      <w:pPr>
        <w:tabs>
          <w:tab w:val="left" w:pos="2087"/>
        </w:tabs>
        <w:jc w:val="center"/>
        <w:rPr>
          <w:rFonts w:ascii="汉仪铸字美心体简" w:hAnsi="汉仪铸字美心体简" w:eastAsia="汉仪铸字美心体简" w:cs="汉仪铸字美心体简"/>
          <w:color w:val="00B0F0"/>
          <w:sz w:val="40"/>
          <w:szCs w:val="40"/>
        </w:rPr>
      </w:pPr>
    </w:p>
    <w:p>
      <w:pPr>
        <w:tabs>
          <w:tab w:val="left" w:pos="2087"/>
        </w:tabs>
        <w:jc w:val="center"/>
        <w:rPr>
          <w:rFonts w:ascii="汉仪铸字美心体简" w:hAnsi="汉仪铸字美心体简" w:eastAsia="汉仪铸字美心体简" w:cs="汉仪铸字美心体简"/>
          <w:color w:val="00B0F0"/>
          <w:sz w:val="90"/>
          <w:szCs w:val="90"/>
          <w14:shadow w14:blurRad="38100" w14:dist="25400" w14:dir="5400000" w14:sx="100000" w14:sy="100000" w14:kx="0" w14:ky="0" w14:algn="ctr">
            <w14:srgbClr w14:val="6E747A">
              <w14:alpha w14:val="57000"/>
            </w14:srgbClr>
          </w14:shadow>
          <w14:props3d w14:extrusionH="0" w14:contourW="0" w14:prstMaterial="clear"/>
        </w:rPr>
        <w:sectPr>
          <w:headerReference r:id="rId3" w:type="default"/>
          <w:footerReference r:id="rId4" w:type="default"/>
          <w:pgSz w:w="11906" w:h="16838"/>
          <w:pgMar w:top="1134" w:right="1134" w:bottom="1134" w:left="1134" w:header="851" w:footer="992" w:gutter="567"/>
          <w:cols w:space="0" w:num="1"/>
          <w:rtlGutter w:val="0"/>
          <w:docGrid w:type="lines" w:linePitch="312" w:charSpace="0"/>
        </w:sectPr>
      </w:pPr>
      <w:r>
        <w:rPr>
          <w:rFonts w:hint="eastAsia" w:ascii="汉仪铸字美心体简" w:hAnsi="汉仪铸字美心体简" w:eastAsia="汉仪铸字美心体简" w:cs="汉仪铸字美心体简"/>
          <w:color w:val="00B0F0"/>
          <w:sz w:val="90"/>
          <w:szCs w:val="90"/>
          <w14:shadow w14:blurRad="38100" w14:dist="25400" w14:dir="5400000" w14:sx="100000" w14:sy="100000" w14:kx="0" w14:ky="0" w14:algn="ctr">
            <w14:srgbClr w14:val="6E747A">
              <w14:alpha w14:val="57000"/>
            </w14:srgbClr>
          </w14:shadow>
          <w14:props3d w14:extrusionH="0" w14:contourW="0" w14:prstMaterial="clear"/>
        </w:rPr>
        <w:t>项目详细方案</w:t>
      </w:r>
    </w:p>
    <w:p>
      <w:pPr>
        <w:pStyle w:val="2"/>
        <w:bidi w:val="0"/>
        <w:jc w:val="center"/>
        <w:rPr>
          <w:rFonts w:hint="eastAsia"/>
        </w:rPr>
      </w:pPr>
      <w:r>
        <w:rPr>
          <w:rFonts w:hint="eastAsia"/>
        </w:rPr>
        <w:t>天眼——智能云交管系统项目详细方案</w:t>
      </w:r>
      <w:bookmarkEnd w:id="0"/>
    </w:p>
    <w:sdt>
      <w:sdtPr>
        <w:rPr>
          <w:rFonts w:ascii="宋体" w:hAnsi="宋体" w:eastAsia="宋体"/>
        </w:rPr>
        <w:id w:val="147453802"/>
        <w15:color w:val="DBDBDB"/>
        <w:docPartObj>
          <w:docPartGallery w:val="Table of Contents"/>
          <w:docPartUnique/>
        </w:docPartObj>
      </w:sdtPr>
      <w:sdtEndPr>
        <w:rPr>
          <w:rFonts w:ascii="宋体" w:hAnsi="宋体" w:eastAsia="宋体"/>
        </w:rPr>
      </w:sdtEndPr>
      <w:sdtContent>
        <w:p>
          <w:pPr>
            <w:spacing w:before="156" w:beforeLines="50" w:after="156" w:afterLines="50"/>
            <w:jc w:val="center"/>
            <w:rPr>
              <w:rFonts w:hint="eastAsia" w:ascii="楷体" w:hAnsi="楷体" w:eastAsia="楷体" w:cs="楷体"/>
            </w:rPr>
          </w:pPr>
          <w:r>
            <w:rPr>
              <w:rFonts w:hint="eastAsia" w:ascii="楷体" w:hAnsi="楷体" w:eastAsia="楷体" w:cs="楷体"/>
              <w:sz w:val="32"/>
              <w:szCs w:val="32"/>
            </w:rPr>
            <w:t>目录</w:t>
          </w:r>
        </w:p>
        <w:p>
          <w:pPr>
            <w:pStyle w:val="10"/>
            <w:tabs>
              <w:tab w:val="right" w:leader="dot" w:pos="9071"/>
            </w:tabs>
          </w:pPr>
          <w:r>
            <w:fldChar w:fldCharType="begin"/>
          </w:r>
          <w:r>
            <w:instrText xml:space="preserve">TOC \o "1-3" \h \u </w:instrText>
          </w:r>
          <w:r>
            <w:fldChar w:fldCharType="separate"/>
          </w:r>
          <w:r>
            <w:fldChar w:fldCharType="begin"/>
          </w:r>
          <w:r>
            <w:instrText xml:space="preserve"> HYPERLINK \l _Toc25602 </w:instrText>
          </w:r>
          <w:r>
            <w:fldChar w:fldCharType="separate"/>
          </w:r>
          <w:r>
            <w:rPr>
              <w:rFonts w:hint="eastAsia" w:ascii="黑体" w:hAnsi="黑体" w:eastAsia="黑体" w:cs="黑体"/>
              <w:szCs w:val="32"/>
              <w:lang w:val="en-US" w:eastAsia="zh-CN"/>
            </w:rPr>
            <w:t>1.</w:t>
          </w:r>
          <w:r>
            <w:rPr>
              <w:rFonts w:hint="eastAsia" w:ascii="黑体" w:hAnsi="黑体" w:eastAsia="黑体" w:cs="黑体"/>
              <w:szCs w:val="32"/>
            </w:rPr>
            <w:t>前言</w:t>
          </w:r>
          <w:r>
            <w:tab/>
          </w:r>
          <w:r>
            <w:fldChar w:fldCharType="begin"/>
          </w:r>
          <w:r>
            <w:instrText xml:space="preserve"> PAGEREF _Toc25602 \h </w:instrText>
          </w:r>
          <w:r>
            <w:fldChar w:fldCharType="separate"/>
          </w:r>
          <w:r>
            <w:t>1</w:t>
          </w:r>
          <w:r>
            <w:fldChar w:fldCharType="end"/>
          </w:r>
          <w:r>
            <w:fldChar w:fldCharType="end"/>
          </w:r>
        </w:p>
        <w:p>
          <w:pPr>
            <w:pStyle w:val="11"/>
            <w:tabs>
              <w:tab w:val="right" w:leader="dot" w:pos="9071"/>
            </w:tabs>
          </w:pPr>
          <w:r>
            <w:fldChar w:fldCharType="begin"/>
          </w:r>
          <w:r>
            <w:instrText xml:space="preserve"> HYPERLINK \l _Toc12222 </w:instrText>
          </w:r>
          <w:r>
            <w:fldChar w:fldCharType="separate"/>
          </w:r>
          <w:r>
            <w:rPr>
              <w:rFonts w:hint="eastAsia" w:ascii="楷体" w:hAnsi="楷体" w:eastAsia="楷体" w:cs="楷体"/>
            </w:rPr>
            <w:t>1.1编写目的</w:t>
          </w:r>
          <w:r>
            <w:tab/>
          </w:r>
          <w:r>
            <w:fldChar w:fldCharType="begin"/>
          </w:r>
          <w:r>
            <w:instrText xml:space="preserve"> PAGEREF _Toc12222 \h </w:instrText>
          </w:r>
          <w:r>
            <w:fldChar w:fldCharType="separate"/>
          </w:r>
          <w:r>
            <w:t>1</w:t>
          </w:r>
          <w:r>
            <w:fldChar w:fldCharType="end"/>
          </w:r>
          <w:r>
            <w:fldChar w:fldCharType="end"/>
          </w:r>
        </w:p>
        <w:p>
          <w:pPr>
            <w:pStyle w:val="11"/>
            <w:tabs>
              <w:tab w:val="right" w:leader="dot" w:pos="9071"/>
            </w:tabs>
          </w:pPr>
          <w:r>
            <w:fldChar w:fldCharType="begin"/>
          </w:r>
          <w:r>
            <w:instrText xml:space="preserve"> HYPERLINK \l _Toc9122 </w:instrText>
          </w:r>
          <w:r>
            <w:fldChar w:fldCharType="separate"/>
          </w:r>
          <w:r>
            <w:rPr>
              <w:rFonts w:hint="eastAsia" w:ascii="楷体" w:hAnsi="楷体" w:eastAsia="楷体" w:cs="楷体"/>
            </w:rPr>
            <w:t>1.2项目说明</w:t>
          </w:r>
          <w:r>
            <w:tab/>
          </w:r>
          <w:r>
            <w:fldChar w:fldCharType="begin"/>
          </w:r>
          <w:r>
            <w:instrText xml:space="preserve"> PAGEREF _Toc9122 \h </w:instrText>
          </w:r>
          <w:r>
            <w:fldChar w:fldCharType="separate"/>
          </w:r>
          <w:r>
            <w:t>1</w:t>
          </w:r>
          <w:r>
            <w:fldChar w:fldCharType="end"/>
          </w:r>
          <w:r>
            <w:fldChar w:fldCharType="end"/>
          </w:r>
        </w:p>
        <w:p>
          <w:pPr>
            <w:pStyle w:val="11"/>
            <w:tabs>
              <w:tab w:val="right" w:leader="dot" w:pos="9071"/>
            </w:tabs>
          </w:pPr>
          <w:r>
            <w:fldChar w:fldCharType="begin"/>
          </w:r>
          <w:r>
            <w:instrText xml:space="preserve"> HYPERLINK \l _Toc4189 </w:instrText>
          </w:r>
          <w:r>
            <w:fldChar w:fldCharType="separate"/>
          </w:r>
          <w:r>
            <w:rPr>
              <w:rFonts w:hint="eastAsia" w:ascii="楷体" w:hAnsi="楷体" w:eastAsia="楷体" w:cs="楷体"/>
            </w:rPr>
            <w:t>1.3参考材料</w:t>
          </w:r>
          <w:r>
            <w:tab/>
          </w:r>
          <w:r>
            <w:fldChar w:fldCharType="begin"/>
          </w:r>
          <w:r>
            <w:instrText xml:space="preserve"> PAGEREF _Toc4189 \h </w:instrText>
          </w:r>
          <w:r>
            <w:fldChar w:fldCharType="separate"/>
          </w:r>
          <w:r>
            <w:t>1</w:t>
          </w:r>
          <w:r>
            <w:fldChar w:fldCharType="end"/>
          </w:r>
          <w:r>
            <w:fldChar w:fldCharType="end"/>
          </w:r>
        </w:p>
        <w:p>
          <w:pPr>
            <w:pStyle w:val="11"/>
            <w:tabs>
              <w:tab w:val="right" w:leader="dot" w:pos="9071"/>
            </w:tabs>
          </w:pPr>
          <w:r>
            <w:fldChar w:fldCharType="begin"/>
          </w:r>
          <w:r>
            <w:instrText xml:space="preserve"> HYPERLINK \l _Toc18402 </w:instrText>
          </w:r>
          <w:r>
            <w:fldChar w:fldCharType="separate"/>
          </w:r>
          <w:r>
            <w:rPr>
              <w:rFonts w:hint="eastAsia" w:ascii="楷体" w:hAnsi="楷体" w:eastAsia="楷体" w:cs="楷体"/>
            </w:rPr>
            <w:t>1.4术语及缩略语</w:t>
          </w:r>
          <w:r>
            <w:tab/>
          </w:r>
          <w:r>
            <w:fldChar w:fldCharType="begin"/>
          </w:r>
          <w:r>
            <w:instrText xml:space="preserve"> PAGEREF _Toc18402 \h </w:instrText>
          </w:r>
          <w:r>
            <w:fldChar w:fldCharType="separate"/>
          </w:r>
          <w:r>
            <w:t>1</w:t>
          </w:r>
          <w:r>
            <w:fldChar w:fldCharType="end"/>
          </w:r>
          <w:r>
            <w:fldChar w:fldCharType="end"/>
          </w:r>
        </w:p>
        <w:p>
          <w:pPr>
            <w:pStyle w:val="10"/>
            <w:tabs>
              <w:tab w:val="right" w:leader="dot" w:pos="9071"/>
            </w:tabs>
          </w:pPr>
          <w:r>
            <w:fldChar w:fldCharType="begin"/>
          </w:r>
          <w:r>
            <w:instrText xml:space="preserve"> HYPERLINK \l _Toc25446 </w:instrText>
          </w:r>
          <w:r>
            <w:fldChar w:fldCharType="separate"/>
          </w:r>
          <w:r>
            <w:rPr>
              <w:rFonts w:ascii="黑体" w:hAnsi="黑体" w:eastAsia="黑体" w:cs="黑体"/>
              <w:szCs w:val="32"/>
            </w:rPr>
            <w:t>2.</w:t>
          </w:r>
          <w:r>
            <w:rPr>
              <w:rFonts w:hint="eastAsia" w:ascii="黑体" w:hAnsi="黑体" w:eastAsia="黑体" w:cs="黑体"/>
              <w:szCs w:val="32"/>
            </w:rPr>
            <w:t>项目综述</w:t>
          </w:r>
          <w:r>
            <w:tab/>
          </w:r>
          <w:r>
            <w:fldChar w:fldCharType="begin"/>
          </w:r>
          <w:r>
            <w:instrText xml:space="preserve"> PAGEREF _Toc25446 \h </w:instrText>
          </w:r>
          <w:r>
            <w:fldChar w:fldCharType="separate"/>
          </w:r>
          <w:r>
            <w:t>2</w:t>
          </w:r>
          <w:r>
            <w:fldChar w:fldCharType="end"/>
          </w:r>
          <w:r>
            <w:fldChar w:fldCharType="end"/>
          </w:r>
        </w:p>
        <w:p>
          <w:pPr>
            <w:pStyle w:val="11"/>
            <w:tabs>
              <w:tab w:val="right" w:leader="dot" w:pos="9071"/>
            </w:tabs>
          </w:pPr>
          <w:r>
            <w:fldChar w:fldCharType="begin"/>
          </w:r>
          <w:r>
            <w:instrText xml:space="preserve"> HYPERLINK \l _Toc22807 </w:instrText>
          </w:r>
          <w:r>
            <w:fldChar w:fldCharType="separate"/>
          </w:r>
          <w:r>
            <w:rPr>
              <w:rFonts w:hint="eastAsia" w:ascii="楷体" w:hAnsi="楷体" w:eastAsia="楷体" w:cs="楷体"/>
            </w:rPr>
            <w:t>2.1项目背景及意义</w:t>
          </w:r>
          <w:r>
            <w:tab/>
          </w:r>
          <w:r>
            <w:fldChar w:fldCharType="begin"/>
          </w:r>
          <w:r>
            <w:instrText xml:space="preserve"> PAGEREF _Toc22807 \h </w:instrText>
          </w:r>
          <w:r>
            <w:fldChar w:fldCharType="separate"/>
          </w:r>
          <w:r>
            <w:t>2</w:t>
          </w:r>
          <w:r>
            <w:fldChar w:fldCharType="end"/>
          </w:r>
          <w:r>
            <w:fldChar w:fldCharType="end"/>
          </w:r>
        </w:p>
        <w:p>
          <w:pPr>
            <w:pStyle w:val="11"/>
            <w:tabs>
              <w:tab w:val="right" w:leader="dot" w:pos="9071"/>
            </w:tabs>
          </w:pPr>
          <w:r>
            <w:fldChar w:fldCharType="begin"/>
          </w:r>
          <w:r>
            <w:instrText xml:space="preserve"> HYPERLINK \l _Toc13308 </w:instrText>
          </w:r>
          <w:r>
            <w:fldChar w:fldCharType="separate"/>
          </w:r>
          <w:r>
            <w:rPr>
              <w:rFonts w:hint="eastAsia" w:ascii="楷体" w:hAnsi="楷体" w:eastAsia="楷体" w:cs="楷体"/>
            </w:rPr>
            <w:t>2.2项目目标</w:t>
          </w:r>
          <w:r>
            <w:tab/>
          </w:r>
          <w:r>
            <w:fldChar w:fldCharType="begin"/>
          </w:r>
          <w:r>
            <w:instrText xml:space="preserve"> PAGEREF _Toc13308 \h </w:instrText>
          </w:r>
          <w:r>
            <w:fldChar w:fldCharType="separate"/>
          </w:r>
          <w:r>
            <w:t>2</w:t>
          </w:r>
          <w:r>
            <w:fldChar w:fldCharType="end"/>
          </w:r>
          <w:r>
            <w:fldChar w:fldCharType="end"/>
          </w:r>
        </w:p>
        <w:p>
          <w:pPr>
            <w:pStyle w:val="11"/>
            <w:tabs>
              <w:tab w:val="right" w:leader="dot" w:pos="9071"/>
            </w:tabs>
          </w:pPr>
          <w:r>
            <w:fldChar w:fldCharType="begin"/>
          </w:r>
          <w:r>
            <w:instrText xml:space="preserve"> HYPERLINK \l _Toc29012 </w:instrText>
          </w:r>
          <w:r>
            <w:fldChar w:fldCharType="separate"/>
          </w:r>
          <w:r>
            <w:rPr>
              <w:rFonts w:hint="eastAsia" w:ascii="楷体" w:hAnsi="楷体" w:eastAsia="楷体" w:cs="楷体"/>
            </w:rPr>
            <w:t>2.3项目亮点</w:t>
          </w:r>
          <w:r>
            <w:tab/>
          </w:r>
          <w:r>
            <w:fldChar w:fldCharType="begin"/>
          </w:r>
          <w:r>
            <w:instrText xml:space="preserve"> PAGEREF _Toc29012 \h </w:instrText>
          </w:r>
          <w:r>
            <w:fldChar w:fldCharType="separate"/>
          </w:r>
          <w:r>
            <w:t>2</w:t>
          </w:r>
          <w:r>
            <w:fldChar w:fldCharType="end"/>
          </w:r>
          <w:r>
            <w:fldChar w:fldCharType="end"/>
          </w:r>
        </w:p>
        <w:p>
          <w:pPr>
            <w:pStyle w:val="10"/>
            <w:tabs>
              <w:tab w:val="right" w:leader="dot" w:pos="9071"/>
            </w:tabs>
          </w:pPr>
          <w:r>
            <w:fldChar w:fldCharType="begin"/>
          </w:r>
          <w:r>
            <w:instrText xml:space="preserve"> HYPERLINK \l _Toc2401 </w:instrText>
          </w:r>
          <w:r>
            <w:fldChar w:fldCharType="separate"/>
          </w:r>
          <w:r>
            <w:rPr>
              <w:rFonts w:hint="eastAsia" w:ascii="黑体" w:hAnsi="黑体" w:eastAsia="黑体" w:cs="黑体"/>
              <w:szCs w:val="32"/>
            </w:rPr>
            <w:t>3可行性分析</w:t>
          </w:r>
          <w:r>
            <w:tab/>
          </w:r>
          <w:r>
            <w:fldChar w:fldCharType="begin"/>
          </w:r>
          <w:r>
            <w:instrText xml:space="preserve"> PAGEREF _Toc2401 \h </w:instrText>
          </w:r>
          <w:r>
            <w:fldChar w:fldCharType="separate"/>
          </w:r>
          <w:r>
            <w:t>3</w:t>
          </w:r>
          <w:r>
            <w:fldChar w:fldCharType="end"/>
          </w:r>
          <w:r>
            <w:fldChar w:fldCharType="end"/>
          </w:r>
        </w:p>
        <w:p>
          <w:pPr>
            <w:pStyle w:val="11"/>
            <w:tabs>
              <w:tab w:val="right" w:leader="dot" w:pos="9071"/>
            </w:tabs>
          </w:pPr>
          <w:r>
            <w:fldChar w:fldCharType="begin"/>
          </w:r>
          <w:r>
            <w:instrText xml:space="preserve"> HYPERLINK \l _Toc25195 </w:instrText>
          </w:r>
          <w:r>
            <w:fldChar w:fldCharType="separate"/>
          </w:r>
          <w:r>
            <w:rPr>
              <w:rFonts w:hint="eastAsia" w:ascii="楷体" w:hAnsi="楷体" w:eastAsia="楷体" w:cs="楷体"/>
            </w:rPr>
            <w:t>3.1可行性分析</w:t>
          </w:r>
          <w:r>
            <w:tab/>
          </w:r>
          <w:r>
            <w:fldChar w:fldCharType="begin"/>
          </w:r>
          <w:r>
            <w:instrText xml:space="preserve"> PAGEREF _Toc25195 \h </w:instrText>
          </w:r>
          <w:r>
            <w:fldChar w:fldCharType="separate"/>
          </w:r>
          <w:r>
            <w:t>3</w:t>
          </w:r>
          <w:r>
            <w:fldChar w:fldCharType="end"/>
          </w:r>
          <w:r>
            <w:fldChar w:fldCharType="end"/>
          </w:r>
        </w:p>
        <w:p>
          <w:pPr>
            <w:pStyle w:val="7"/>
            <w:tabs>
              <w:tab w:val="right" w:leader="dot" w:pos="9071"/>
            </w:tabs>
          </w:pPr>
          <w:r>
            <w:fldChar w:fldCharType="begin"/>
          </w:r>
          <w:r>
            <w:instrText xml:space="preserve"> HYPERLINK \l _Toc32623 </w:instrText>
          </w:r>
          <w:r>
            <w:fldChar w:fldCharType="separate"/>
          </w:r>
          <w:r>
            <w:rPr>
              <w:rFonts w:hint="eastAsia" w:ascii="楷体" w:hAnsi="楷体" w:eastAsia="楷体" w:cs="楷体"/>
            </w:rPr>
            <w:t>3.1.1社会可行性</w:t>
          </w:r>
          <w:r>
            <w:tab/>
          </w:r>
          <w:r>
            <w:fldChar w:fldCharType="begin"/>
          </w:r>
          <w:r>
            <w:instrText xml:space="preserve"> PAGEREF _Toc32623 \h </w:instrText>
          </w:r>
          <w:r>
            <w:fldChar w:fldCharType="separate"/>
          </w:r>
          <w:r>
            <w:t>3</w:t>
          </w:r>
          <w:r>
            <w:fldChar w:fldCharType="end"/>
          </w:r>
          <w:r>
            <w:fldChar w:fldCharType="end"/>
          </w:r>
        </w:p>
        <w:p>
          <w:pPr>
            <w:pStyle w:val="7"/>
            <w:tabs>
              <w:tab w:val="right" w:leader="dot" w:pos="9071"/>
            </w:tabs>
          </w:pPr>
          <w:r>
            <w:fldChar w:fldCharType="begin"/>
          </w:r>
          <w:r>
            <w:instrText xml:space="preserve"> HYPERLINK \l _Toc19692 </w:instrText>
          </w:r>
          <w:r>
            <w:fldChar w:fldCharType="separate"/>
          </w:r>
          <w:r>
            <w:rPr>
              <w:rFonts w:hint="eastAsia" w:ascii="楷体" w:hAnsi="楷体" w:eastAsia="楷体" w:cs="楷体"/>
            </w:rPr>
            <w:t>3.1.2政策可行性</w:t>
          </w:r>
          <w:r>
            <w:tab/>
          </w:r>
          <w:r>
            <w:fldChar w:fldCharType="begin"/>
          </w:r>
          <w:r>
            <w:instrText xml:space="preserve"> PAGEREF _Toc19692 \h </w:instrText>
          </w:r>
          <w:r>
            <w:fldChar w:fldCharType="separate"/>
          </w:r>
          <w:r>
            <w:t>3</w:t>
          </w:r>
          <w:r>
            <w:fldChar w:fldCharType="end"/>
          </w:r>
          <w:r>
            <w:fldChar w:fldCharType="end"/>
          </w:r>
        </w:p>
        <w:p>
          <w:pPr>
            <w:pStyle w:val="7"/>
            <w:tabs>
              <w:tab w:val="right" w:leader="dot" w:pos="9071"/>
            </w:tabs>
          </w:pPr>
          <w:r>
            <w:fldChar w:fldCharType="begin"/>
          </w:r>
          <w:r>
            <w:instrText xml:space="preserve"> HYPERLINK \l _Toc24585 </w:instrText>
          </w:r>
          <w:r>
            <w:fldChar w:fldCharType="separate"/>
          </w:r>
          <w:r>
            <w:rPr>
              <w:rFonts w:hint="eastAsia" w:ascii="楷体" w:hAnsi="楷体" w:eastAsia="楷体" w:cs="楷体"/>
            </w:rPr>
            <w:t>3.1.3技术可行性</w:t>
          </w:r>
          <w:r>
            <w:tab/>
          </w:r>
          <w:r>
            <w:fldChar w:fldCharType="begin"/>
          </w:r>
          <w:r>
            <w:instrText xml:space="preserve"> PAGEREF _Toc24585 \h </w:instrText>
          </w:r>
          <w:r>
            <w:fldChar w:fldCharType="separate"/>
          </w:r>
          <w:r>
            <w:t>3</w:t>
          </w:r>
          <w:r>
            <w:fldChar w:fldCharType="end"/>
          </w:r>
          <w:r>
            <w:fldChar w:fldCharType="end"/>
          </w:r>
        </w:p>
        <w:p>
          <w:pPr>
            <w:pStyle w:val="7"/>
            <w:tabs>
              <w:tab w:val="right" w:leader="dot" w:pos="9071"/>
            </w:tabs>
          </w:pPr>
          <w:r>
            <w:fldChar w:fldCharType="begin"/>
          </w:r>
          <w:r>
            <w:instrText xml:space="preserve"> HYPERLINK \l _Toc14432 </w:instrText>
          </w:r>
          <w:r>
            <w:fldChar w:fldCharType="separate"/>
          </w:r>
          <w:r>
            <w:rPr>
              <w:rFonts w:hint="eastAsia" w:ascii="楷体" w:hAnsi="楷体" w:eastAsia="楷体" w:cs="楷体"/>
            </w:rPr>
            <w:t>3.1.4经济可行性</w:t>
          </w:r>
          <w:r>
            <w:tab/>
          </w:r>
          <w:r>
            <w:fldChar w:fldCharType="begin"/>
          </w:r>
          <w:r>
            <w:instrText xml:space="preserve"> PAGEREF _Toc14432 \h </w:instrText>
          </w:r>
          <w:r>
            <w:fldChar w:fldCharType="separate"/>
          </w:r>
          <w:r>
            <w:t>3</w:t>
          </w:r>
          <w:r>
            <w:fldChar w:fldCharType="end"/>
          </w:r>
          <w:r>
            <w:fldChar w:fldCharType="end"/>
          </w:r>
        </w:p>
        <w:p>
          <w:pPr>
            <w:pStyle w:val="7"/>
            <w:tabs>
              <w:tab w:val="right" w:leader="dot" w:pos="9071"/>
            </w:tabs>
          </w:pPr>
          <w:r>
            <w:fldChar w:fldCharType="begin"/>
          </w:r>
          <w:r>
            <w:instrText xml:space="preserve"> HYPERLINK \l _Toc11525 </w:instrText>
          </w:r>
          <w:r>
            <w:fldChar w:fldCharType="separate"/>
          </w:r>
          <w:r>
            <w:rPr>
              <w:rFonts w:hint="eastAsia" w:ascii="楷体" w:hAnsi="楷体" w:eastAsia="楷体" w:cs="楷体"/>
            </w:rPr>
            <w:t>3.1.5实践可行性</w:t>
          </w:r>
          <w:r>
            <w:tab/>
          </w:r>
          <w:r>
            <w:fldChar w:fldCharType="begin"/>
          </w:r>
          <w:r>
            <w:instrText xml:space="preserve"> PAGEREF _Toc11525 \h </w:instrText>
          </w:r>
          <w:r>
            <w:fldChar w:fldCharType="separate"/>
          </w:r>
          <w:r>
            <w:t>3</w:t>
          </w:r>
          <w:r>
            <w:fldChar w:fldCharType="end"/>
          </w:r>
          <w:r>
            <w:fldChar w:fldCharType="end"/>
          </w:r>
        </w:p>
        <w:p>
          <w:pPr>
            <w:pStyle w:val="10"/>
            <w:tabs>
              <w:tab w:val="right" w:leader="dot" w:pos="9071"/>
            </w:tabs>
          </w:pPr>
          <w:r>
            <w:fldChar w:fldCharType="begin"/>
          </w:r>
          <w:r>
            <w:instrText xml:space="preserve"> HYPERLINK \l _Toc32265 </w:instrText>
          </w:r>
          <w:r>
            <w:fldChar w:fldCharType="separate"/>
          </w:r>
          <w:r>
            <w:rPr>
              <w:rFonts w:ascii="黑体" w:hAnsi="黑体" w:eastAsia="黑体" w:cs="黑体"/>
              <w:szCs w:val="32"/>
            </w:rPr>
            <w:t>4.</w:t>
          </w:r>
          <w:r>
            <w:rPr>
              <w:rFonts w:hint="eastAsia" w:ascii="黑体" w:hAnsi="黑体" w:eastAsia="黑体" w:cs="黑体"/>
              <w:szCs w:val="32"/>
            </w:rPr>
            <w:t>业务分析</w:t>
          </w:r>
          <w:r>
            <w:tab/>
          </w:r>
          <w:r>
            <w:fldChar w:fldCharType="begin"/>
          </w:r>
          <w:r>
            <w:instrText xml:space="preserve"> PAGEREF _Toc32265 \h </w:instrText>
          </w:r>
          <w:r>
            <w:fldChar w:fldCharType="separate"/>
          </w:r>
          <w:r>
            <w:t>5</w:t>
          </w:r>
          <w:r>
            <w:fldChar w:fldCharType="end"/>
          </w:r>
          <w:r>
            <w:fldChar w:fldCharType="end"/>
          </w:r>
        </w:p>
        <w:p>
          <w:pPr>
            <w:pStyle w:val="11"/>
            <w:tabs>
              <w:tab w:val="right" w:leader="dot" w:pos="9071"/>
            </w:tabs>
          </w:pPr>
          <w:r>
            <w:fldChar w:fldCharType="begin"/>
          </w:r>
          <w:r>
            <w:instrText xml:space="preserve"> HYPERLINK \l _Toc18002 </w:instrText>
          </w:r>
          <w:r>
            <w:fldChar w:fldCharType="separate"/>
          </w:r>
          <w:r>
            <w:rPr>
              <w:rFonts w:hint="eastAsia" w:ascii="楷体" w:hAnsi="楷体" w:eastAsia="楷体" w:cs="楷体"/>
            </w:rPr>
            <w:t>4.1应用对象分析</w:t>
          </w:r>
          <w:r>
            <w:tab/>
          </w:r>
          <w:r>
            <w:fldChar w:fldCharType="begin"/>
          </w:r>
          <w:r>
            <w:instrText xml:space="preserve"> PAGEREF _Toc18002 \h </w:instrText>
          </w:r>
          <w:r>
            <w:fldChar w:fldCharType="separate"/>
          </w:r>
          <w:r>
            <w:t>5</w:t>
          </w:r>
          <w:r>
            <w:fldChar w:fldCharType="end"/>
          </w:r>
          <w:r>
            <w:fldChar w:fldCharType="end"/>
          </w:r>
        </w:p>
        <w:p>
          <w:pPr>
            <w:pStyle w:val="11"/>
            <w:tabs>
              <w:tab w:val="right" w:leader="dot" w:pos="9071"/>
            </w:tabs>
          </w:pPr>
          <w:r>
            <w:fldChar w:fldCharType="begin"/>
          </w:r>
          <w:r>
            <w:instrText xml:space="preserve"> HYPERLINK \l _Toc8940 </w:instrText>
          </w:r>
          <w:r>
            <w:fldChar w:fldCharType="separate"/>
          </w:r>
          <w:r>
            <w:rPr>
              <w:rFonts w:hint="eastAsia" w:ascii="楷体" w:hAnsi="楷体" w:eastAsia="楷体" w:cs="楷体"/>
            </w:rPr>
            <w:t>4.2应用环境分析</w:t>
          </w:r>
          <w:r>
            <w:tab/>
          </w:r>
          <w:r>
            <w:fldChar w:fldCharType="begin"/>
          </w:r>
          <w:r>
            <w:instrText xml:space="preserve"> PAGEREF _Toc8940 \h </w:instrText>
          </w:r>
          <w:r>
            <w:fldChar w:fldCharType="separate"/>
          </w:r>
          <w:r>
            <w:t>5</w:t>
          </w:r>
          <w:r>
            <w:fldChar w:fldCharType="end"/>
          </w:r>
          <w:r>
            <w:fldChar w:fldCharType="end"/>
          </w:r>
        </w:p>
        <w:p>
          <w:pPr>
            <w:pStyle w:val="7"/>
            <w:tabs>
              <w:tab w:val="right" w:leader="dot" w:pos="9071"/>
            </w:tabs>
          </w:pPr>
          <w:r>
            <w:fldChar w:fldCharType="begin"/>
          </w:r>
          <w:r>
            <w:instrText xml:space="preserve"> HYPERLINK \l _Toc30315 </w:instrText>
          </w:r>
          <w:r>
            <w:fldChar w:fldCharType="separate"/>
          </w:r>
          <w:r>
            <w:rPr>
              <w:rFonts w:hint="eastAsia" w:ascii="楷体" w:hAnsi="楷体" w:eastAsia="楷体" w:cs="楷体"/>
              <w:lang w:val="en-US" w:eastAsia="zh-CN"/>
            </w:rPr>
            <w:t>4.2.1开发者环境</w:t>
          </w:r>
          <w:r>
            <w:tab/>
          </w:r>
          <w:r>
            <w:fldChar w:fldCharType="begin"/>
          </w:r>
          <w:r>
            <w:instrText xml:space="preserve"> PAGEREF _Toc30315 \h </w:instrText>
          </w:r>
          <w:r>
            <w:fldChar w:fldCharType="separate"/>
          </w:r>
          <w:r>
            <w:t>5</w:t>
          </w:r>
          <w:r>
            <w:fldChar w:fldCharType="end"/>
          </w:r>
          <w:r>
            <w:fldChar w:fldCharType="end"/>
          </w:r>
        </w:p>
        <w:p>
          <w:pPr>
            <w:pStyle w:val="7"/>
            <w:tabs>
              <w:tab w:val="right" w:leader="dot" w:pos="9071"/>
            </w:tabs>
          </w:pPr>
          <w:r>
            <w:fldChar w:fldCharType="begin"/>
          </w:r>
          <w:r>
            <w:instrText xml:space="preserve"> HYPERLINK \l _Toc25337 </w:instrText>
          </w:r>
          <w:r>
            <w:fldChar w:fldCharType="separate"/>
          </w:r>
          <w:r>
            <w:rPr>
              <w:rFonts w:hint="eastAsia" w:ascii="楷体" w:hAnsi="楷体" w:eastAsia="楷体" w:cs="楷体"/>
              <w:lang w:val="en-US" w:eastAsia="zh-CN"/>
            </w:rPr>
            <w:t>4.2.2用户环境</w:t>
          </w:r>
          <w:r>
            <w:tab/>
          </w:r>
          <w:r>
            <w:fldChar w:fldCharType="begin"/>
          </w:r>
          <w:r>
            <w:instrText xml:space="preserve"> PAGEREF _Toc25337 \h </w:instrText>
          </w:r>
          <w:r>
            <w:fldChar w:fldCharType="separate"/>
          </w:r>
          <w:r>
            <w:t>5</w:t>
          </w:r>
          <w:r>
            <w:fldChar w:fldCharType="end"/>
          </w:r>
          <w:r>
            <w:fldChar w:fldCharType="end"/>
          </w:r>
        </w:p>
        <w:p>
          <w:pPr>
            <w:pStyle w:val="11"/>
            <w:tabs>
              <w:tab w:val="right" w:leader="dot" w:pos="9071"/>
            </w:tabs>
          </w:pPr>
          <w:r>
            <w:fldChar w:fldCharType="begin"/>
          </w:r>
          <w:r>
            <w:instrText xml:space="preserve"> HYPERLINK \l _Toc16219 </w:instrText>
          </w:r>
          <w:r>
            <w:fldChar w:fldCharType="separate"/>
          </w:r>
          <w:r>
            <w:rPr>
              <w:rFonts w:hint="eastAsia" w:ascii="楷体" w:hAnsi="楷体" w:eastAsia="楷体" w:cs="楷体"/>
            </w:rPr>
            <w:t>4.3需求分析</w:t>
          </w:r>
          <w:r>
            <w:tab/>
          </w:r>
          <w:r>
            <w:fldChar w:fldCharType="begin"/>
          </w:r>
          <w:r>
            <w:instrText xml:space="preserve"> PAGEREF _Toc16219 \h </w:instrText>
          </w:r>
          <w:r>
            <w:fldChar w:fldCharType="separate"/>
          </w:r>
          <w:r>
            <w:t>6</w:t>
          </w:r>
          <w:r>
            <w:fldChar w:fldCharType="end"/>
          </w:r>
          <w:r>
            <w:fldChar w:fldCharType="end"/>
          </w:r>
        </w:p>
        <w:p>
          <w:pPr>
            <w:pStyle w:val="7"/>
            <w:tabs>
              <w:tab w:val="right" w:leader="dot" w:pos="9071"/>
            </w:tabs>
          </w:pPr>
          <w:r>
            <w:fldChar w:fldCharType="begin"/>
          </w:r>
          <w:r>
            <w:instrText xml:space="preserve"> HYPERLINK \l _Toc32386 </w:instrText>
          </w:r>
          <w:r>
            <w:fldChar w:fldCharType="separate"/>
          </w:r>
          <w:r>
            <w:rPr>
              <w:rFonts w:hint="eastAsia" w:ascii="楷体" w:hAnsi="楷体" w:eastAsia="楷体" w:cs="楷体"/>
            </w:rPr>
            <w:t>4.3.1功能性需求分析</w:t>
          </w:r>
          <w:r>
            <w:tab/>
          </w:r>
          <w:r>
            <w:fldChar w:fldCharType="begin"/>
          </w:r>
          <w:r>
            <w:instrText xml:space="preserve"> PAGEREF _Toc32386 \h </w:instrText>
          </w:r>
          <w:r>
            <w:fldChar w:fldCharType="separate"/>
          </w:r>
          <w:r>
            <w:t>6</w:t>
          </w:r>
          <w:r>
            <w:fldChar w:fldCharType="end"/>
          </w:r>
          <w:r>
            <w:fldChar w:fldCharType="end"/>
          </w:r>
        </w:p>
        <w:p>
          <w:pPr>
            <w:pStyle w:val="7"/>
            <w:tabs>
              <w:tab w:val="right" w:leader="dot" w:pos="9071"/>
            </w:tabs>
          </w:pPr>
          <w:r>
            <w:fldChar w:fldCharType="begin"/>
          </w:r>
          <w:r>
            <w:instrText xml:space="preserve"> HYPERLINK \l _Toc21721 </w:instrText>
          </w:r>
          <w:r>
            <w:fldChar w:fldCharType="separate"/>
          </w:r>
          <w:r>
            <w:rPr>
              <w:rFonts w:hint="eastAsia" w:ascii="楷体" w:hAnsi="楷体" w:eastAsia="楷体" w:cs="楷体"/>
            </w:rPr>
            <w:t>4.3.2非功能性需求分析</w:t>
          </w:r>
          <w:r>
            <w:tab/>
          </w:r>
          <w:r>
            <w:fldChar w:fldCharType="begin"/>
          </w:r>
          <w:r>
            <w:instrText xml:space="preserve"> PAGEREF _Toc21721 \h </w:instrText>
          </w:r>
          <w:r>
            <w:fldChar w:fldCharType="separate"/>
          </w:r>
          <w:r>
            <w:t>7</w:t>
          </w:r>
          <w:r>
            <w:fldChar w:fldCharType="end"/>
          </w:r>
          <w:r>
            <w:fldChar w:fldCharType="end"/>
          </w:r>
        </w:p>
        <w:p>
          <w:pPr>
            <w:pStyle w:val="7"/>
            <w:tabs>
              <w:tab w:val="right" w:leader="dot" w:pos="9071"/>
            </w:tabs>
          </w:pPr>
          <w:r>
            <w:fldChar w:fldCharType="begin"/>
          </w:r>
          <w:r>
            <w:instrText xml:space="preserve"> HYPERLINK \l _Toc9316 </w:instrText>
          </w:r>
          <w:r>
            <w:fldChar w:fldCharType="separate"/>
          </w:r>
          <w:r>
            <w:rPr>
              <w:rFonts w:hint="eastAsia" w:ascii="楷体" w:hAnsi="楷体" w:eastAsia="楷体" w:cs="楷体"/>
            </w:rPr>
            <w:t>4.3.3潜在性需求分析</w:t>
          </w:r>
          <w:r>
            <w:tab/>
          </w:r>
          <w:r>
            <w:fldChar w:fldCharType="begin"/>
          </w:r>
          <w:r>
            <w:instrText xml:space="preserve"> PAGEREF _Toc9316 \h </w:instrText>
          </w:r>
          <w:r>
            <w:fldChar w:fldCharType="separate"/>
          </w:r>
          <w:r>
            <w:t>7</w:t>
          </w:r>
          <w:r>
            <w:fldChar w:fldCharType="end"/>
          </w:r>
          <w:r>
            <w:fldChar w:fldCharType="end"/>
          </w:r>
        </w:p>
        <w:p>
          <w:pPr>
            <w:pStyle w:val="10"/>
            <w:tabs>
              <w:tab w:val="right" w:leader="dot" w:pos="9071"/>
            </w:tabs>
          </w:pPr>
          <w:r>
            <w:fldChar w:fldCharType="begin"/>
          </w:r>
          <w:r>
            <w:instrText xml:space="preserve"> HYPERLINK \l _Toc21571 </w:instrText>
          </w:r>
          <w:r>
            <w:fldChar w:fldCharType="separate"/>
          </w:r>
          <w:r>
            <w:rPr>
              <w:rFonts w:hint="eastAsia" w:ascii="黑体" w:hAnsi="黑体" w:eastAsia="黑体" w:cs="黑体"/>
              <w:szCs w:val="32"/>
              <w:lang w:val="en-US" w:eastAsia="zh-CN"/>
            </w:rPr>
            <w:t>5.</w:t>
          </w:r>
          <w:r>
            <w:rPr>
              <w:rFonts w:ascii="黑体" w:hAnsi="黑体" w:eastAsia="黑体" w:cs="黑体"/>
              <w:szCs w:val="32"/>
            </w:rPr>
            <w:t>系统设计</w:t>
          </w:r>
          <w:r>
            <w:tab/>
          </w:r>
          <w:r>
            <w:fldChar w:fldCharType="begin"/>
          </w:r>
          <w:r>
            <w:instrText xml:space="preserve"> PAGEREF _Toc21571 \h </w:instrText>
          </w:r>
          <w:r>
            <w:fldChar w:fldCharType="separate"/>
          </w:r>
          <w:r>
            <w:t>9</w:t>
          </w:r>
          <w:r>
            <w:fldChar w:fldCharType="end"/>
          </w:r>
          <w:r>
            <w:fldChar w:fldCharType="end"/>
          </w:r>
        </w:p>
        <w:p>
          <w:pPr>
            <w:pStyle w:val="11"/>
            <w:tabs>
              <w:tab w:val="right" w:leader="dot" w:pos="9071"/>
            </w:tabs>
          </w:pPr>
          <w:r>
            <w:fldChar w:fldCharType="begin"/>
          </w:r>
          <w:r>
            <w:instrText xml:space="preserve"> HYPERLINK \l _Toc26259 </w:instrText>
          </w:r>
          <w:r>
            <w:fldChar w:fldCharType="separate"/>
          </w:r>
          <w:r>
            <w:rPr>
              <w:rFonts w:hint="eastAsia" w:ascii="楷体" w:hAnsi="楷体" w:eastAsia="楷体" w:cs="楷体"/>
            </w:rPr>
            <w:t>5.1系统整体构架</w:t>
          </w:r>
          <w:r>
            <w:tab/>
          </w:r>
          <w:r>
            <w:fldChar w:fldCharType="begin"/>
          </w:r>
          <w:r>
            <w:instrText xml:space="preserve"> PAGEREF _Toc26259 \h </w:instrText>
          </w:r>
          <w:r>
            <w:fldChar w:fldCharType="separate"/>
          </w:r>
          <w:r>
            <w:t>9</w:t>
          </w:r>
          <w:r>
            <w:fldChar w:fldCharType="end"/>
          </w:r>
          <w:r>
            <w:fldChar w:fldCharType="end"/>
          </w:r>
        </w:p>
        <w:p>
          <w:pPr>
            <w:pStyle w:val="11"/>
            <w:tabs>
              <w:tab w:val="right" w:leader="dot" w:pos="9071"/>
            </w:tabs>
          </w:pPr>
          <w:r>
            <w:fldChar w:fldCharType="begin"/>
          </w:r>
          <w:r>
            <w:instrText xml:space="preserve"> HYPERLINK \l _Toc4489 </w:instrText>
          </w:r>
          <w:r>
            <w:fldChar w:fldCharType="separate"/>
          </w:r>
          <w:r>
            <w:rPr>
              <w:rFonts w:hint="eastAsia" w:ascii="楷体" w:hAnsi="楷体" w:eastAsia="楷体" w:cs="楷体"/>
            </w:rPr>
            <w:t>5.</w:t>
          </w:r>
          <w:r>
            <w:rPr>
              <w:rFonts w:hint="eastAsia" w:ascii="楷体" w:hAnsi="楷体" w:eastAsia="楷体" w:cs="楷体"/>
              <w:lang w:val="en-US" w:eastAsia="zh-CN"/>
            </w:rPr>
            <w:t>2软件系统</w:t>
          </w:r>
          <w:r>
            <w:tab/>
          </w:r>
          <w:r>
            <w:fldChar w:fldCharType="begin"/>
          </w:r>
          <w:r>
            <w:instrText xml:space="preserve"> PAGEREF _Toc4489 \h </w:instrText>
          </w:r>
          <w:r>
            <w:fldChar w:fldCharType="separate"/>
          </w:r>
          <w:r>
            <w:t>9</w:t>
          </w:r>
          <w:r>
            <w:fldChar w:fldCharType="end"/>
          </w:r>
          <w:r>
            <w:fldChar w:fldCharType="end"/>
          </w:r>
        </w:p>
        <w:p>
          <w:pPr>
            <w:pStyle w:val="7"/>
            <w:tabs>
              <w:tab w:val="right" w:leader="dot" w:pos="9071"/>
            </w:tabs>
          </w:pPr>
          <w:r>
            <w:fldChar w:fldCharType="begin"/>
          </w:r>
          <w:r>
            <w:instrText xml:space="preserve"> HYPERLINK \l _Toc21479 </w:instrText>
          </w:r>
          <w:r>
            <w:fldChar w:fldCharType="separate"/>
          </w:r>
          <w:r>
            <w:rPr>
              <w:rFonts w:hint="eastAsia" w:ascii="楷体" w:hAnsi="楷体" w:eastAsia="楷体" w:cs="楷体"/>
              <w:lang w:val="en-US" w:eastAsia="zh-CN"/>
            </w:rPr>
            <w:t>5.2.1可视化大屏</w:t>
          </w:r>
          <w:r>
            <w:tab/>
          </w:r>
          <w:r>
            <w:fldChar w:fldCharType="begin"/>
          </w:r>
          <w:r>
            <w:instrText xml:space="preserve"> PAGEREF _Toc21479 \h </w:instrText>
          </w:r>
          <w:r>
            <w:fldChar w:fldCharType="separate"/>
          </w:r>
          <w:r>
            <w:t>9</w:t>
          </w:r>
          <w:r>
            <w:fldChar w:fldCharType="end"/>
          </w:r>
          <w:r>
            <w:fldChar w:fldCharType="end"/>
          </w:r>
        </w:p>
        <w:p>
          <w:pPr>
            <w:pStyle w:val="7"/>
            <w:tabs>
              <w:tab w:val="right" w:leader="dot" w:pos="9071"/>
            </w:tabs>
          </w:pPr>
          <w:r>
            <w:fldChar w:fldCharType="begin"/>
          </w:r>
          <w:r>
            <w:instrText xml:space="preserve"> HYPERLINK \l _Toc18494 </w:instrText>
          </w:r>
          <w:r>
            <w:fldChar w:fldCharType="separate"/>
          </w:r>
          <w:r>
            <w:rPr>
              <w:rFonts w:hint="eastAsia" w:ascii="楷体" w:hAnsi="楷体" w:eastAsia="楷体" w:cs="楷体"/>
            </w:rPr>
            <w:t>5.2.</w:t>
          </w:r>
          <w:r>
            <w:rPr>
              <w:rFonts w:hint="eastAsia" w:ascii="楷体" w:hAnsi="楷体" w:eastAsia="楷体" w:cs="楷体"/>
              <w:lang w:val="en-US" w:eastAsia="zh-CN"/>
            </w:rPr>
            <w:t>2</w:t>
          </w:r>
          <w:r>
            <w:rPr>
              <w:rFonts w:hint="eastAsia" w:ascii="楷体" w:hAnsi="楷体" w:eastAsia="楷体" w:cs="楷体"/>
            </w:rPr>
            <w:t>网页端实现</w:t>
          </w:r>
          <w:r>
            <w:tab/>
          </w:r>
          <w:r>
            <w:fldChar w:fldCharType="begin"/>
          </w:r>
          <w:r>
            <w:instrText xml:space="preserve"> PAGEREF _Toc18494 \h </w:instrText>
          </w:r>
          <w:r>
            <w:fldChar w:fldCharType="separate"/>
          </w:r>
          <w:r>
            <w:t>10</w:t>
          </w:r>
          <w:r>
            <w:fldChar w:fldCharType="end"/>
          </w:r>
          <w:r>
            <w:fldChar w:fldCharType="end"/>
          </w:r>
        </w:p>
        <w:p>
          <w:pPr>
            <w:pStyle w:val="7"/>
            <w:tabs>
              <w:tab w:val="right" w:leader="dot" w:pos="9071"/>
            </w:tabs>
          </w:pPr>
          <w:r>
            <w:fldChar w:fldCharType="begin"/>
          </w:r>
          <w:r>
            <w:instrText xml:space="preserve"> HYPERLINK \l _Toc26965 </w:instrText>
          </w:r>
          <w:r>
            <w:fldChar w:fldCharType="separate"/>
          </w:r>
          <w:r>
            <w:rPr>
              <w:rFonts w:hint="eastAsia" w:ascii="楷体" w:hAnsi="楷体" w:eastAsia="楷体" w:cs="楷体"/>
            </w:rPr>
            <w:t>5.2.</w:t>
          </w:r>
          <w:r>
            <w:rPr>
              <w:rFonts w:hint="eastAsia" w:ascii="楷体" w:hAnsi="楷体" w:eastAsia="楷体" w:cs="楷体"/>
              <w:lang w:val="en-US" w:eastAsia="zh-CN"/>
            </w:rPr>
            <w:t>3</w:t>
          </w:r>
          <w:r>
            <w:rPr>
              <w:rFonts w:ascii="楷体" w:hAnsi="楷体" w:eastAsia="楷体" w:cs="楷体"/>
            </w:rPr>
            <w:t xml:space="preserve"> </w:t>
          </w:r>
          <w:r>
            <w:rPr>
              <w:rFonts w:hint="eastAsia" w:ascii="楷体" w:hAnsi="楷体" w:eastAsia="楷体" w:cs="楷体"/>
            </w:rPr>
            <w:t>APP实现</w:t>
          </w:r>
          <w:r>
            <w:tab/>
          </w:r>
          <w:r>
            <w:fldChar w:fldCharType="begin"/>
          </w:r>
          <w:r>
            <w:instrText xml:space="preserve"> PAGEREF _Toc26965 \h </w:instrText>
          </w:r>
          <w:r>
            <w:fldChar w:fldCharType="separate"/>
          </w:r>
          <w:r>
            <w:t>10</w:t>
          </w:r>
          <w:r>
            <w:fldChar w:fldCharType="end"/>
          </w:r>
          <w:r>
            <w:fldChar w:fldCharType="end"/>
          </w:r>
        </w:p>
        <w:p>
          <w:pPr>
            <w:pStyle w:val="11"/>
            <w:tabs>
              <w:tab w:val="right" w:leader="dot" w:pos="9071"/>
            </w:tabs>
          </w:pPr>
          <w:r>
            <w:fldChar w:fldCharType="begin"/>
          </w:r>
          <w:r>
            <w:instrText xml:space="preserve"> HYPERLINK \l _Toc14957 </w:instrText>
          </w:r>
          <w:r>
            <w:fldChar w:fldCharType="separate"/>
          </w:r>
          <w:r>
            <w:rPr>
              <w:rFonts w:hint="eastAsia" w:ascii="楷体" w:hAnsi="楷体" w:eastAsia="楷体" w:cs="楷体"/>
            </w:rPr>
            <w:t>5.</w:t>
          </w:r>
          <w:r>
            <w:rPr>
              <w:rFonts w:hint="eastAsia" w:ascii="楷体" w:hAnsi="楷体" w:eastAsia="楷体" w:cs="楷体"/>
              <w:lang w:val="en-US" w:eastAsia="zh-CN"/>
            </w:rPr>
            <w:t>3硬件系统</w:t>
          </w:r>
          <w:r>
            <w:tab/>
          </w:r>
          <w:r>
            <w:fldChar w:fldCharType="begin"/>
          </w:r>
          <w:r>
            <w:instrText xml:space="preserve"> PAGEREF _Toc14957 \h </w:instrText>
          </w:r>
          <w:r>
            <w:fldChar w:fldCharType="separate"/>
          </w:r>
          <w:r>
            <w:t>10</w:t>
          </w:r>
          <w:r>
            <w:fldChar w:fldCharType="end"/>
          </w:r>
          <w:r>
            <w:fldChar w:fldCharType="end"/>
          </w:r>
        </w:p>
        <w:p>
          <w:pPr>
            <w:pStyle w:val="7"/>
            <w:tabs>
              <w:tab w:val="right" w:leader="dot" w:pos="9071"/>
            </w:tabs>
          </w:pPr>
          <w:r>
            <w:fldChar w:fldCharType="begin"/>
          </w:r>
          <w:r>
            <w:instrText xml:space="preserve"> HYPERLINK \l _Toc24063 </w:instrText>
          </w:r>
          <w:r>
            <w:fldChar w:fldCharType="separate"/>
          </w:r>
          <w:r>
            <w:rPr>
              <w:rFonts w:hint="eastAsia" w:ascii="楷体" w:hAnsi="楷体" w:eastAsia="楷体" w:cs="楷体"/>
              <w:lang w:val="en-US" w:eastAsia="zh-CN"/>
            </w:rPr>
            <w:t>5.3.1电路设计</w:t>
          </w:r>
          <w:r>
            <w:tab/>
          </w:r>
          <w:r>
            <w:fldChar w:fldCharType="begin"/>
          </w:r>
          <w:r>
            <w:instrText xml:space="preserve"> PAGEREF _Toc24063 \h </w:instrText>
          </w:r>
          <w:r>
            <w:fldChar w:fldCharType="separate"/>
          </w:r>
          <w:r>
            <w:t>10</w:t>
          </w:r>
          <w:r>
            <w:fldChar w:fldCharType="end"/>
          </w:r>
          <w:r>
            <w:fldChar w:fldCharType="end"/>
          </w:r>
        </w:p>
        <w:p>
          <w:pPr>
            <w:pStyle w:val="7"/>
            <w:tabs>
              <w:tab w:val="right" w:leader="dot" w:pos="9071"/>
            </w:tabs>
          </w:pPr>
          <w:r>
            <w:fldChar w:fldCharType="begin"/>
          </w:r>
          <w:r>
            <w:instrText xml:space="preserve"> HYPERLINK \l _Toc21224 </w:instrText>
          </w:r>
          <w:r>
            <w:fldChar w:fldCharType="separate"/>
          </w:r>
          <w:r>
            <w:rPr>
              <w:rFonts w:hint="eastAsia" w:ascii="楷体" w:hAnsi="楷体" w:eastAsia="楷体" w:cs="楷体"/>
              <w:lang w:val="en-US" w:eastAsia="zh-CN"/>
            </w:rPr>
            <w:t>5.3.2路口设计</w:t>
          </w:r>
          <w:r>
            <w:tab/>
          </w:r>
          <w:r>
            <w:fldChar w:fldCharType="begin"/>
          </w:r>
          <w:r>
            <w:instrText xml:space="preserve"> PAGEREF _Toc21224 \h </w:instrText>
          </w:r>
          <w:r>
            <w:fldChar w:fldCharType="separate"/>
          </w:r>
          <w:r>
            <w:t>11</w:t>
          </w:r>
          <w:r>
            <w:fldChar w:fldCharType="end"/>
          </w:r>
          <w:r>
            <w:fldChar w:fldCharType="end"/>
          </w:r>
        </w:p>
        <w:p>
          <w:pPr>
            <w:pStyle w:val="7"/>
            <w:tabs>
              <w:tab w:val="right" w:leader="dot" w:pos="9071"/>
            </w:tabs>
          </w:pPr>
          <w:r>
            <w:fldChar w:fldCharType="begin"/>
          </w:r>
          <w:r>
            <w:instrText xml:space="preserve"> HYPERLINK \l _Toc10435 </w:instrText>
          </w:r>
          <w:r>
            <w:fldChar w:fldCharType="separate"/>
          </w:r>
          <w:r>
            <w:rPr>
              <w:rFonts w:hint="eastAsia" w:ascii="楷体" w:hAnsi="楷体" w:eastAsia="楷体" w:cs="楷体"/>
              <w:lang w:val="en-US" w:eastAsia="zh-CN"/>
            </w:rPr>
            <w:t>5.3.3物联网模块</w:t>
          </w:r>
          <w:r>
            <w:tab/>
          </w:r>
          <w:r>
            <w:fldChar w:fldCharType="begin"/>
          </w:r>
          <w:r>
            <w:instrText xml:space="preserve"> PAGEREF _Toc10435 \h </w:instrText>
          </w:r>
          <w:r>
            <w:fldChar w:fldCharType="separate"/>
          </w:r>
          <w:r>
            <w:t>12</w:t>
          </w:r>
          <w:r>
            <w:fldChar w:fldCharType="end"/>
          </w:r>
          <w:r>
            <w:fldChar w:fldCharType="end"/>
          </w:r>
        </w:p>
        <w:p>
          <w:pPr>
            <w:pStyle w:val="11"/>
            <w:tabs>
              <w:tab w:val="right" w:leader="dot" w:pos="9071"/>
            </w:tabs>
          </w:pPr>
          <w:r>
            <w:fldChar w:fldCharType="begin"/>
          </w:r>
          <w:r>
            <w:instrText xml:space="preserve"> HYPERLINK \l _Toc20257 </w:instrText>
          </w:r>
          <w:r>
            <w:fldChar w:fldCharType="separate"/>
          </w: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数据</w:t>
          </w:r>
          <w:r>
            <w:rPr>
              <w:rFonts w:hint="eastAsia" w:ascii="楷体" w:hAnsi="楷体" w:eastAsia="楷体" w:cs="楷体"/>
              <w:lang w:val="en-US" w:eastAsia="zh-CN"/>
            </w:rPr>
            <w:t>处理流程</w:t>
          </w:r>
          <w:r>
            <w:tab/>
          </w:r>
          <w:r>
            <w:fldChar w:fldCharType="begin"/>
          </w:r>
          <w:r>
            <w:instrText xml:space="preserve"> PAGEREF _Toc20257 \h </w:instrText>
          </w:r>
          <w:r>
            <w:fldChar w:fldCharType="separate"/>
          </w:r>
          <w:r>
            <w:t>13</w:t>
          </w:r>
          <w:r>
            <w:fldChar w:fldCharType="end"/>
          </w:r>
          <w:r>
            <w:fldChar w:fldCharType="end"/>
          </w:r>
        </w:p>
        <w:p>
          <w:pPr>
            <w:pStyle w:val="7"/>
            <w:tabs>
              <w:tab w:val="right" w:leader="dot" w:pos="9071"/>
            </w:tabs>
          </w:pPr>
          <w:r>
            <w:fldChar w:fldCharType="begin"/>
          </w:r>
          <w:r>
            <w:instrText xml:space="preserve"> HYPERLINK \l _Toc21289 </w:instrText>
          </w:r>
          <w:r>
            <w:fldChar w:fldCharType="separate"/>
          </w: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.1前端结构</w:t>
          </w:r>
          <w:r>
            <w:tab/>
          </w:r>
          <w:r>
            <w:fldChar w:fldCharType="begin"/>
          </w:r>
          <w:r>
            <w:instrText xml:space="preserve"> PAGEREF _Toc21289 \h </w:instrText>
          </w:r>
          <w:r>
            <w:fldChar w:fldCharType="separate"/>
          </w:r>
          <w:r>
            <w:t>13</w:t>
          </w:r>
          <w:r>
            <w:fldChar w:fldCharType="end"/>
          </w:r>
          <w:r>
            <w:fldChar w:fldCharType="end"/>
          </w:r>
        </w:p>
        <w:p>
          <w:pPr>
            <w:pStyle w:val="7"/>
            <w:tabs>
              <w:tab w:val="right" w:leader="dot" w:pos="9071"/>
            </w:tabs>
          </w:pPr>
          <w:r>
            <w:fldChar w:fldCharType="begin"/>
          </w:r>
          <w:r>
            <w:instrText xml:space="preserve"> HYPERLINK \l _Toc3301 </w:instrText>
          </w:r>
          <w:r>
            <w:fldChar w:fldCharType="separate"/>
          </w: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.2</w:t>
          </w:r>
          <w:r>
            <w:rPr>
              <w:rFonts w:hint="eastAsia" w:ascii="楷体" w:hAnsi="楷体" w:eastAsia="楷体" w:cs="楷体"/>
              <w:lang w:val="en-US" w:eastAsia="zh-CN"/>
            </w:rPr>
            <w:t>前端</w:t>
          </w:r>
          <w:r>
            <w:rPr>
              <w:rFonts w:hint="eastAsia" w:ascii="楷体" w:hAnsi="楷体" w:eastAsia="楷体" w:cs="楷体"/>
            </w:rPr>
            <w:t>逻辑时序图</w:t>
          </w:r>
          <w:r>
            <w:tab/>
          </w:r>
          <w:r>
            <w:fldChar w:fldCharType="begin"/>
          </w:r>
          <w:r>
            <w:instrText xml:space="preserve"> PAGEREF _Toc3301 \h </w:instrText>
          </w:r>
          <w:r>
            <w:fldChar w:fldCharType="separate"/>
          </w:r>
          <w:r>
            <w:t>14</w:t>
          </w:r>
          <w:r>
            <w:fldChar w:fldCharType="end"/>
          </w:r>
          <w:r>
            <w:fldChar w:fldCharType="end"/>
          </w:r>
        </w:p>
        <w:p>
          <w:pPr>
            <w:pStyle w:val="7"/>
            <w:tabs>
              <w:tab w:val="right" w:leader="dot" w:pos="9071"/>
            </w:tabs>
          </w:pPr>
          <w:r>
            <w:fldChar w:fldCharType="begin"/>
          </w:r>
          <w:r>
            <w:instrText xml:space="preserve"> HYPERLINK \l _Toc14879 </w:instrText>
          </w:r>
          <w:r>
            <w:fldChar w:fldCharType="separate"/>
          </w: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.3后端结构</w:t>
          </w:r>
          <w:r>
            <w:tab/>
          </w:r>
          <w:r>
            <w:fldChar w:fldCharType="begin"/>
          </w:r>
          <w:r>
            <w:instrText xml:space="preserve"> PAGEREF _Toc14879 \h </w:instrText>
          </w:r>
          <w:r>
            <w:fldChar w:fldCharType="separate"/>
          </w:r>
          <w:r>
            <w:t>15</w:t>
          </w:r>
          <w:r>
            <w:fldChar w:fldCharType="end"/>
          </w:r>
          <w:r>
            <w:fldChar w:fldCharType="end"/>
          </w:r>
        </w:p>
        <w:p>
          <w:pPr>
            <w:pStyle w:val="7"/>
            <w:tabs>
              <w:tab w:val="right" w:leader="dot" w:pos="9071"/>
            </w:tabs>
          </w:pPr>
          <w:r>
            <w:fldChar w:fldCharType="begin"/>
          </w:r>
          <w:r>
            <w:instrText xml:space="preserve"> HYPERLINK \l _Toc19527 </w:instrText>
          </w:r>
          <w:r>
            <w:fldChar w:fldCharType="separate"/>
          </w: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.4逻辑时序图</w:t>
          </w:r>
          <w:r>
            <w:tab/>
          </w:r>
          <w:r>
            <w:fldChar w:fldCharType="begin"/>
          </w:r>
          <w:r>
            <w:instrText xml:space="preserve"> PAGEREF _Toc19527 \h </w:instrText>
          </w:r>
          <w:r>
            <w:fldChar w:fldCharType="separate"/>
          </w:r>
          <w:r>
            <w:t>15</w:t>
          </w:r>
          <w:r>
            <w:fldChar w:fldCharType="end"/>
          </w:r>
          <w:r>
            <w:fldChar w:fldCharType="end"/>
          </w:r>
        </w:p>
        <w:p>
          <w:pPr>
            <w:pStyle w:val="11"/>
            <w:tabs>
              <w:tab w:val="right" w:leader="dot" w:pos="9071"/>
            </w:tabs>
          </w:pPr>
          <w:r>
            <w:fldChar w:fldCharType="begin"/>
          </w:r>
          <w:r>
            <w:instrText xml:space="preserve"> HYPERLINK \l _Toc14969 </w:instrText>
          </w:r>
          <w:r>
            <w:fldChar w:fldCharType="separate"/>
          </w:r>
          <w:r>
            <w:rPr>
              <w:rFonts w:hint="eastAsia" w:ascii="楷体" w:hAnsi="楷体" w:eastAsia="楷体" w:cs="楷体"/>
            </w:rPr>
            <w:t>5.4数据库设计</w:t>
          </w:r>
          <w:r>
            <w:tab/>
          </w:r>
          <w:r>
            <w:fldChar w:fldCharType="begin"/>
          </w:r>
          <w:r>
            <w:instrText xml:space="preserve"> PAGEREF _Toc14969 \h </w:instrText>
          </w:r>
          <w:r>
            <w:fldChar w:fldCharType="separate"/>
          </w:r>
          <w:r>
            <w:t>16</w:t>
          </w:r>
          <w:r>
            <w:fldChar w:fldCharType="end"/>
          </w:r>
          <w:r>
            <w:fldChar w:fldCharType="end"/>
          </w:r>
        </w:p>
        <w:p>
          <w:pPr>
            <w:pStyle w:val="7"/>
            <w:tabs>
              <w:tab w:val="right" w:leader="dot" w:pos="9071"/>
            </w:tabs>
          </w:pPr>
          <w:r>
            <w:fldChar w:fldCharType="begin"/>
          </w:r>
          <w:r>
            <w:instrText xml:space="preserve"> HYPERLINK \l _Toc27473 </w:instrText>
          </w:r>
          <w:r>
            <w:fldChar w:fldCharType="separate"/>
          </w:r>
          <w:r>
            <w:rPr>
              <w:rFonts w:hint="eastAsia" w:ascii="楷体" w:hAnsi="楷体" w:eastAsia="楷体" w:cs="楷体"/>
              <w:lang w:val="en-US" w:eastAsia="zh-CN"/>
            </w:rPr>
            <w:t>5.4.1数据库搭建</w:t>
          </w:r>
          <w:r>
            <w:tab/>
          </w:r>
          <w:r>
            <w:fldChar w:fldCharType="begin"/>
          </w:r>
          <w:r>
            <w:instrText xml:space="preserve"> PAGEREF _Toc27473 \h </w:instrText>
          </w:r>
          <w:r>
            <w:fldChar w:fldCharType="separate"/>
          </w:r>
          <w:r>
            <w:t>16</w:t>
          </w:r>
          <w:r>
            <w:fldChar w:fldCharType="end"/>
          </w:r>
          <w:r>
            <w:fldChar w:fldCharType="end"/>
          </w:r>
        </w:p>
        <w:p>
          <w:pPr>
            <w:pStyle w:val="7"/>
            <w:tabs>
              <w:tab w:val="right" w:leader="dot" w:pos="9071"/>
            </w:tabs>
          </w:pPr>
          <w:r>
            <w:fldChar w:fldCharType="begin"/>
          </w:r>
          <w:r>
            <w:instrText xml:space="preserve"> HYPERLINK \l _Toc27186 </w:instrText>
          </w:r>
          <w:r>
            <w:fldChar w:fldCharType="separate"/>
          </w:r>
          <w:r>
            <w:rPr>
              <w:rFonts w:hint="eastAsia" w:ascii="楷体" w:hAnsi="楷体" w:eastAsia="楷体" w:cs="楷体"/>
              <w:lang w:val="en-US" w:eastAsia="zh-CN"/>
            </w:rPr>
            <w:t>5.4.2数据库内容设计</w:t>
          </w:r>
          <w:r>
            <w:tab/>
          </w:r>
          <w:r>
            <w:fldChar w:fldCharType="begin"/>
          </w:r>
          <w:r>
            <w:instrText xml:space="preserve"> PAGEREF _Toc27186 \h </w:instrText>
          </w:r>
          <w:r>
            <w:fldChar w:fldCharType="separate"/>
          </w:r>
          <w:r>
            <w:t>16</w:t>
          </w:r>
          <w:r>
            <w:fldChar w:fldCharType="end"/>
          </w:r>
          <w:r>
            <w:fldChar w:fldCharType="end"/>
          </w:r>
        </w:p>
        <w:p>
          <w:pPr>
            <w:pStyle w:val="11"/>
            <w:tabs>
              <w:tab w:val="right" w:leader="dot" w:pos="9071"/>
            </w:tabs>
          </w:pPr>
          <w:r>
            <w:fldChar w:fldCharType="begin"/>
          </w:r>
          <w:r>
            <w:instrText xml:space="preserve"> HYPERLINK \l _Toc28230 </w:instrText>
          </w:r>
          <w:r>
            <w:fldChar w:fldCharType="separate"/>
          </w:r>
          <w:r>
            <w:rPr>
              <w:rFonts w:hint="eastAsia" w:ascii="楷体" w:hAnsi="楷体" w:eastAsia="楷体" w:cs="楷体"/>
              <w:lang w:val="en-US" w:eastAsia="zh-CN"/>
            </w:rPr>
            <w:t>5.5数据安全设计</w:t>
          </w:r>
          <w:r>
            <w:tab/>
          </w:r>
          <w:r>
            <w:fldChar w:fldCharType="begin"/>
          </w:r>
          <w:r>
            <w:instrText xml:space="preserve"> PAGEREF _Toc28230 \h </w:instrText>
          </w:r>
          <w:r>
            <w:fldChar w:fldCharType="separate"/>
          </w:r>
          <w:r>
            <w:t>17</w:t>
          </w:r>
          <w:r>
            <w:fldChar w:fldCharType="end"/>
          </w:r>
          <w:r>
            <w:fldChar w:fldCharType="end"/>
          </w:r>
        </w:p>
        <w:p>
          <w:pPr>
            <w:pStyle w:val="10"/>
            <w:tabs>
              <w:tab w:val="right" w:leader="dot" w:pos="9071"/>
            </w:tabs>
          </w:pPr>
          <w:r>
            <w:fldChar w:fldCharType="begin"/>
          </w:r>
          <w:r>
            <w:instrText xml:space="preserve"> HYPERLINK \l _Toc277 </w:instrText>
          </w:r>
          <w:r>
            <w:fldChar w:fldCharType="separate"/>
          </w:r>
          <w:r>
            <w:rPr>
              <w:rFonts w:hint="eastAsia" w:ascii="黑体" w:hAnsi="黑体" w:eastAsia="黑体" w:cs="黑体"/>
              <w:szCs w:val="32"/>
            </w:rPr>
            <w:t>6.关键技术</w:t>
          </w:r>
          <w:r>
            <w:tab/>
          </w:r>
          <w:r>
            <w:fldChar w:fldCharType="begin"/>
          </w:r>
          <w:r>
            <w:instrText xml:space="preserve"> PAGEREF _Toc277 \h </w:instrText>
          </w:r>
          <w:r>
            <w:fldChar w:fldCharType="separate"/>
          </w:r>
          <w:r>
            <w:t>19</w:t>
          </w:r>
          <w:r>
            <w:fldChar w:fldCharType="end"/>
          </w:r>
          <w:r>
            <w:fldChar w:fldCharType="end"/>
          </w:r>
        </w:p>
        <w:p>
          <w:pPr>
            <w:pStyle w:val="11"/>
            <w:tabs>
              <w:tab w:val="right" w:leader="dot" w:pos="9071"/>
            </w:tabs>
          </w:pPr>
          <w:r>
            <w:fldChar w:fldCharType="begin"/>
          </w:r>
          <w:r>
            <w:instrText xml:space="preserve"> HYPERLINK \l _Toc18418 </w:instrText>
          </w:r>
          <w:r>
            <w:fldChar w:fldCharType="separate"/>
          </w:r>
          <w:r>
            <w:rPr>
              <w:rFonts w:hint="eastAsia" w:ascii="楷体" w:hAnsi="楷体" w:eastAsia="楷体" w:cs="楷体"/>
              <w:lang w:val="en-US" w:eastAsia="zh-CN"/>
            </w:rPr>
            <w:t>6.1</w:t>
          </w:r>
          <w:r>
            <w:rPr>
              <w:rFonts w:hint="eastAsia" w:ascii="楷体" w:hAnsi="楷体" w:eastAsia="楷体" w:cs="楷体"/>
            </w:rPr>
            <w:t>基于深度卷积神经网络的交通导流</w:t>
          </w:r>
          <w:r>
            <w:rPr>
              <w:rFonts w:hint="default" w:ascii="Times New Roman" w:hAnsi="Times New Roman" w:eastAsia="楷体" w:cs="Times New Roman"/>
              <w:bCs/>
              <w:spacing w:val="-6"/>
              <w:kern w:val="2"/>
              <w:szCs w:val="24"/>
              <w:lang w:val="en-US" w:eastAsia="zh-CN" w:bidi="ar-SA"/>
            </w:rPr>
            <w:t>Optimal timing</w:t>
          </w:r>
          <w:r>
            <w:rPr>
              <w:rFonts w:hint="eastAsia" w:ascii="楷体" w:hAnsi="楷体" w:eastAsia="楷体" w:cs="楷体"/>
            </w:rPr>
            <w:t>算法</w:t>
          </w:r>
          <w:r>
            <w:tab/>
          </w:r>
          <w:r>
            <w:fldChar w:fldCharType="begin"/>
          </w:r>
          <w:r>
            <w:instrText xml:space="preserve"> PAGEREF _Toc18418 \h </w:instrText>
          </w:r>
          <w:r>
            <w:fldChar w:fldCharType="separate"/>
          </w:r>
          <w:r>
            <w:t>19</w:t>
          </w:r>
          <w:r>
            <w:fldChar w:fldCharType="end"/>
          </w:r>
          <w:r>
            <w:fldChar w:fldCharType="end"/>
          </w:r>
        </w:p>
        <w:p>
          <w:pPr>
            <w:pStyle w:val="7"/>
            <w:tabs>
              <w:tab w:val="right" w:leader="dot" w:pos="9071"/>
            </w:tabs>
          </w:pPr>
          <w:r>
            <w:fldChar w:fldCharType="begin"/>
          </w:r>
          <w:r>
            <w:instrText xml:space="preserve"> HYPERLINK \l _Toc8237 </w:instrText>
          </w:r>
          <w:r>
            <w:fldChar w:fldCharType="separate"/>
          </w:r>
          <w:r>
            <w:rPr>
              <w:rFonts w:hint="eastAsia" w:ascii="楷体" w:hAnsi="楷体" w:eastAsia="楷体" w:cs="楷体"/>
              <w:lang w:val="en-US" w:eastAsia="zh-CN"/>
            </w:rPr>
            <w:t>6.1.</w:t>
          </w:r>
          <w:r>
            <w:rPr>
              <w:rFonts w:hint="eastAsia" w:ascii="楷体" w:hAnsi="楷体" w:eastAsia="楷体" w:cs="楷体"/>
            </w:rPr>
            <w:t>1思路概述</w:t>
          </w:r>
          <w:r>
            <w:tab/>
          </w:r>
          <w:r>
            <w:fldChar w:fldCharType="begin"/>
          </w:r>
          <w:r>
            <w:instrText xml:space="preserve"> PAGEREF _Toc8237 \h </w:instrText>
          </w:r>
          <w:r>
            <w:fldChar w:fldCharType="separate"/>
          </w:r>
          <w:r>
            <w:t>19</w:t>
          </w:r>
          <w:r>
            <w:fldChar w:fldCharType="end"/>
          </w:r>
          <w:r>
            <w:fldChar w:fldCharType="end"/>
          </w:r>
        </w:p>
        <w:p>
          <w:pPr>
            <w:pStyle w:val="7"/>
            <w:tabs>
              <w:tab w:val="right" w:leader="dot" w:pos="9071"/>
            </w:tabs>
          </w:pPr>
          <w:r>
            <w:fldChar w:fldCharType="begin"/>
          </w:r>
          <w:r>
            <w:instrText xml:space="preserve"> HYPERLINK \l _Toc20734 </w:instrText>
          </w:r>
          <w:r>
            <w:fldChar w:fldCharType="separate"/>
          </w:r>
          <w:r>
            <w:rPr>
              <w:rFonts w:hint="eastAsia" w:ascii="楷体" w:hAnsi="楷体" w:eastAsia="楷体" w:cs="楷体"/>
              <w:lang w:val="en-US" w:eastAsia="zh-CN"/>
            </w:rPr>
            <w:t>6.1</w:t>
          </w:r>
          <w:r>
            <w:rPr>
              <w:rFonts w:hint="eastAsia" w:ascii="楷体" w:hAnsi="楷体" w:eastAsia="楷体" w:cs="楷体"/>
            </w:rPr>
            <w:t>.2依据车流的交通导流模型建立</w:t>
          </w:r>
          <w:r>
            <w:tab/>
          </w:r>
          <w:r>
            <w:fldChar w:fldCharType="begin"/>
          </w:r>
          <w:r>
            <w:instrText xml:space="preserve"> PAGEREF _Toc20734 \h </w:instrText>
          </w:r>
          <w:r>
            <w:fldChar w:fldCharType="separate"/>
          </w:r>
          <w:r>
            <w:t>19</w:t>
          </w:r>
          <w:r>
            <w:fldChar w:fldCharType="end"/>
          </w:r>
          <w:r>
            <w:fldChar w:fldCharType="end"/>
          </w:r>
        </w:p>
        <w:p>
          <w:pPr>
            <w:pStyle w:val="7"/>
            <w:tabs>
              <w:tab w:val="right" w:leader="dot" w:pos="9071"/>
            </w:tabs>
          </w:pPr>
          <w:r>
            <w:fldChar w:fldCharType="begin"/>
          </w:r>
          <w:r>
            <w:instrText xml:space="preserve"> HYPERLINK \l _Toc4659 </w:instrText>
          </w:r>
          <w:r>
            <w:fldChar w:fldCharType="separate"/>
          </w:r>
          <w:r>
            <w:rPr>
              <w:rFonts w:hint="eastAsia" w:ascii="楷体" w:hAnsi="楷体" w:eastAsia="楷体" w:cs="楷体"/>
              <w:lang w:val="en-US" w:eastAsia="zh-CN"/>
            </w:rPr>
            <w:t>6.1</w:t>
          </w:r>
          <w:r>
            <w:rPr>
              <w:rFonts w:hint="eastAsia" w:ascii="楷体" w:hAnsi="楷体" w:eastAsia="楷体" w:cs="楷体"/>
            </w:rPr>
            <w:t>.3</w:t>
          </w:r>
          <w:r>
            <w:rPr>
              <w:rFonts w:ascii="楷体" w:hAnsi="楷体" w:eastAsia="楷体" w:cs="楷体"/>
            </w:rPr>
            <w:t xml:space="preserve"> </w:t>
          </w:r>
          <w:r>
            <w:rPr>
              <w:rFonts w:hint="eastAsia" w:ascii="Times New Roman" w:hAnsi="Times New Roman" w:eastAsia="楷体" w:cs="Times New Roman"/>
              <w:bCs/>
              <w:spacing w:val="-6"/>
              <w:kern w:val="2"/>
              <w:szCs w:val="24"/>
              <w:lang w:val="en-US" w:eastAsia="zh-CN" w:bidi="ar-SA"/>
            </w:rPr>
            <w:t>Optimal timing</w:t>
          </w:r>
          <w:r>
            <w:rPr>
              <w:rFonts w:hint="eastAsia" w:ascii="楷体" w:hAnsi="楷体" w:eastAsia="楷体" w:cs="楷体"/>
            </w:rPr>
            <w:t>算法求解实现</w:t>
          </w:r>
          <w:r>
            <w:tab/>
          </w:r>
          <w:r>
            <w:fldChar w:fldCharType="begin"/>
          </w:r>
          <w:r>
            <w:instrText xml:space="preserve"> PAGEREF _Toc4659 \h </w:instrText>
          </w:r>
          <w:r>
            <w:fldChar w:fldCharType="separate"/>
          </w:r>
          <w:r>
            <w:t>20</w:t>
          </w:r>
          <w:r>
            <w:fldChar w:fldCharType="end"/>
          </w:r>
          <w:r>
            <w:fldChar w:fldCharType="end"/>
          </w:r>
        </w:p>
        <w:p>
          <w:pPr>
            <w:pStyle w:val="7"/>
            <w:tabs>
              <w:tab w:val="right" w:leader="dot" w:pos="9071"/>
            </w:tabs>
          </w:pPr>
          <w:r>
            <w:fldChar w:fldCharType="begin"/>
          </w:r>
          <w:r>
            <w:instrText xml:space="preserve"> HYPERLINK \l _Toc4872 </w:instrText>
          </w:r>
          <w:r>
            <w:fldChar w:fldCharType="separate"/>
          </w:r>
          <w:r>
            <w:rPr>
              <w:rFonts w:hint="eastAsia" w:ascii="楷体" w:hAnsi="楷体" w:eastAsia="楷体"/>
              <w:lang w:val="en-US" w:eastAsia="zh-CN"/>
            </w:rPr>
            <w:t>6.1</w:t>
          </w:r>
          <w:r>
            <w:rPr>
              <w:rFonts w:ascii="楷体" w:hAnsi="楷体" w:eastAsia="楷体"/>
            </w:rPr>
            <w:t xml:space="preserve">.4 </w:t>
          </w:r>
          <w:r>
            <w:rPr>
              <w:rFonts w:hint="default" w:ascii="Times New Roman" w:hAnsi="Times New Roman" w:eastAsia="楷体" w:cs="Times New Roman"/>
            </w:rPr>
            <w:t>Optimal timing</w:t>
          </w:r>
          <w:r>
            <w:rPr>
              <w:rFonts w:hint="eastAsia" w:ascii="楷体" w:hAnsi="楷体" w:eastAsia="楷体"/>
            </w:rPr>
            <w:t>算法的优越性</w:t>
          </w:r>
          <w:r>
            <w:tab/>
          </w:r>
          <w:r>
            <w:fldChar w:fldCharType="begin"/>
          </w:r>
          <w:r>
            <w:instrText xml:space="preserve"> PAGEREF _Toc4872 \h </w:instrText>
          </w:r>
          <w:r>
            <w:fldChar w:fldCharType="separate"/>
          </w:r>
          <w:r>
            <w:t>21</w:t>
          </w:r>
          <w:r>
            <w:fldChar w:fldCharType="end"/>
          </w:r>
          <w:r>
            <w:fldChar w:fldCharType="end"/>
          </w:r>
        </w:p>
        <w:p>
          <w:pPr>
            <w:pStyle w:val="7"/>
            <w:tabs>
              <w:tab w:val="right" w:leader="dot" w:pos="9071"/>
            </w:tabs>
          </w:pPr>
          <w:r>
            <w:fldChar w:fldCharType="begin"/>
          </w:r>
          <w:r>
            <w:instrText xml:space="preserve"> HYPERLINK \l _Toc17628 </w:instrText>
          </w:r>
          <w:r>
            <w:fldChar w:fldCharType="separate"/>
          </w:r>
          <w:r>
            <w:rPr>
              <w:rFonts w:hint="eastAsia" w:ascii="楷体" w:hAnsi="楷体" w:eastAsia="楷体" w:cs="楷体"/>
              <w:lang w:val="en-US" w:eastAsia="zh-CN"/>
            </w:rPr>
            <w:t>6</w:t>
          </w:r>
          <w:r>
            <w:rPr>
              <w:rFonts w:hint="eastAsia" w:ascii="楷体" w:hAnsi="楷体" w:eastAsia="楷体" w:cs="楷体"/>
            </w:rPr>
            <w:t>.</w:t>
          </w:r>
          <w:r>
            <w:rPr>
              <w:rFonts w:hint="eastAsia" w:ascii="楷体" w:hAnsi="楷体" w:eastAsia="楷体" w:cs="楷体"/>
              <w:lang w:val="en-US" w:eastAsia="zh-CN"/>
            </w:rPr>
            <w:t>1.</w:t>
          </w:r>
          <w:r>
            <w:rPr>
              <w:rFonts w:ascii="楷体" w:hAnsi="楷体" w:eastAsia="楷体" w:cs="楷体"/>
            </w:rPr>
            <w:t>5</w:t>
          </w:r>
          <w:r>
            <w:rPr>
              <w:rFonts w:hint="eastAsia" w:ascii="楷体" w:hAnsi="楷体" w:eastAsia="楷体" w:cs="楷体"/>
            </w:rPr>
            <w:t>基于智能算法的</w:t>
          </w:r>
          <w:r>
            <w:rPr>
              <w:rFonts w:hint="eastAsia" w:ascii="楷体" w:hAnsi="楷体" w:eastAsia="楷体" w:cs="楷体"/>
              <w:lang w:val="en-US" w:eastAsia="zh-CN"/>
            </w:rPr>
            <w:t>配</w:t>
          </w:r>
          <w:r>
            <w:rPr>
              <w:rFonts w:hint="eastAsia" w:ascii="楷体" w:hAnsi="楷体" w:eastAsia="楷体" w:cs="楷体"/>
              <w:highlight w:val="none"/>
              <w:lang w:val="en-US" w:eastAsia="zh-CN"/>
            </w:rPr>
            <w:t>时</w:t>
          </w:r>
          <w:r>
            <w:rPr>
              <w:rFonts w:hint="eastAsia" w:ascii="楷体" w:hAnsi="楷体" w:eastAsia="楷体" w:cs="楷体"/>
              <w:highlight w:val="none"/>
            </w:rPr>
            <w:t>逻辑</w:t>
          </w:r>
          <w:r>
            <w:tab/>
          </w:r>
          <w:r>
            <w:fldChar w:fldCharType="begin"/>
          </w:r>
          <w:r>
            <w:instrText xml:space="preserve"> PAGEREF _Toc17628 \h </w:instrText>
          </w:r>
          <w:r>
            <w:fldChar w:fldCharType="separate"/>
          </w:r>
          <w:r>
            <w:t>23</w:t>
          </w:r>
          <w:r>
            <w:fldChar w:fldCharType="end"/>
          </w:r>
          <w:r>
            <w:fldChar w:fldCharType="end"/>
          </w:r>
        </w:p>
        <w:p>
          <w:pPr>
            <w:pStyle w:val="11"/>
            <w:tabs>
              <w:tab w:val="right" w:leader="dot" w:pos="9071"/>
            </w:tabs>
          </w:pPr>
          <w:r>
            <w:fldChar w:fldCharType="begin"/>
          </w:r>
          <w:r>
            <w:instrText xml:space="preserve"> HYPERLINK \l _Toc19801 </w:instrText>
          </w:r>
          <w:r>
            <w:fldChar w:fldCharType="separate"/>
          </w:r>
          <w:r>
            <w:rPr>
              <w:rFonts w:hint="eastAsia" w:ascii="楷体" w:hAnsi="楷体" w:eastAsia="楷体" w:cs="楷体"/>
              <w:lang w:val="en-US" w:eastAsia="zh-CN"/>
            </w:rPr>
            <w:t>6.2</w:t>
          </w:r>
          <w:r>
            <w:rPr>
              <w:rFonts w:hint="eastAsia" w:ascii="楷体" w:hAnsi="楷体" w:eastAsia="楷体" w:cs="楷体"/>
            </w:rPr>
            <w:t>基于</w:t>
          </w:r>
          <w:r>
            <w:rPr>
              <w:rFonts w:hint="eastAsia" w:ascii="Times New Roman" w:hAnsi="Times New Roman" w:eastAsia="楷体" w:cs="Times New Roman"/>
              <w:bCs/>
              <w:spacing w:val="-6"/>
              <w:kern w:val="2"/>
              <w:szCs w:val="24"/>
              <w:lang w:val="en-US" w:eastAsia="zh-CN" w:bidi="ar-SA"/>
            </w:rPr>
            <w:t>ridge regression</w:t>
          </w:r>
          <w:r>
            <w:rPr>
              <w:rFonts w:hint="eastAsia" w:ascii="楷体" w:hAnsi="楷体" w:eastAsia="楷体" w:cs="楷体"/>
            </w:rPr>
            <w:t>岭回归预测未来车流数据</w:t>
          </w:r>
          <w:r>
            <w:tab/>
          </w:r>
          <w:r>
            <w:fldChar w:fldCharType="begin"/>
          </w:r>
          <w:r>
            <w:instrText xml:space="preserve"> PAGEREF _Toc19801 \h </w:instrText>
          </w:r>
          <w:r>
            <w:fldChar w:fldCharType="separate"/>
          </w:r>
          <w:r>
            <w:t>24</w:t>
          </w:r>
          <w:r>
            <w:fldChar w:fldCharType="end"/>
          </w:r>
          <w:r>
            <w:fldChar w:fldCharType="end"/>
          </w:r>
        </w:p>
        <w:p>
          <w:pPr>
            <w:pStyle w:val="7"/>
            <w:tabs>
              <w:tab w:val="right" w:leader="dot" w:pos="9071"/>
            </w:tabs>
          </w:pPr>
          <w:r>
            <w:fldChar w:fldCharType="begin"/>
          </w:r>
          <w:r>
            <w:instrText xml:space="preserve"> HYPERLINK \l _Toc26915 </w:instrText>
          </w:r>
          <w:r>
            <w:fldChar w:fldCharType="separate"/>
          </w:r>
          <w:r>
            <w:rPr>
              <w:rFonts w:hint="eastAsia" w:ascii="楷体" w:hAnsi="楷体" w:eastAsia="楷体" w:cs="楷体"/>
              <w:lang w:val="en-US" w:eastAsia="zh-CN"/>
            </w:rPr>
            <w:t>6.2.1</w:t>
          </w:r>
          <w:r>
            <w:rPr>
              <w:rFonts w:hint="eastAsia" w:ascii="楷体" w:hAnsi="楷体" w:eastAsia="楷体" w:cs="楷体"/>
            </w:rPr>
            <w:t>岭回归车流预测模型建立</w:t>
          </w:r>
          <w:r>
            <w:tab/>
          </w:r>
          <w:r>
            <w:fldChar w:fldCharType="begin"/>
          </w:r>
          <w:r>
            <w:instrText xml:space="preserve"> PAGEREF _Toc26915 \h </w:instrText>
          </w:r>
          <w:r>
            <w:fldChar w:fldCharType="separate"/>
          </w:r>
          <w:r>
            <w:t>24</w:t>
          </w:r>
          <w:r>
            <w:fldChar w:fldCharType="end"/>
          </w:r>
          <w:r>
            <w:fldChar w:fldCharType="end"/>
          </w:r>
        </w:p>
        <w:p>
          <w:pPr>
            <w:pStyle w:val="7"/>
            <w:tabs>
              <w:tab w:val="right" w:leader="dot" w:pos="9071"/>
            </w:tabs>
          </w:pPr>
          <w:r>
            <w:fldChar w:fldCharType="begin"/>
          </w:r>
          <w:r>
            <w:instrText xml:space="preserve"> HYPERLINK \l _Toc2160 </w:instrText>
          </w:r>
          <w:r>
            <w:fldChar w:fldCharType="separate"/>
          </w:r>
          <w:r>
            <w:rPr>
              <w:rFonts w:hint="eastAsia" w:ascii="楷体" w:hAnsi="楷体" w:eastAsia="楷体" w:cs="楷体"/>
              <w:lang w:val="en-US" w:eastAsia="zh-CN"/>
            </w:rPr>
            <w:t>6.2</w:t>
          </w:r>
          <w:r>
            <w:rPr>
              <w:rFonts w:hint="eastAsia" w:ascii="楷体" w:hAnsi="楷体" w:eastAsia="楷体" w:cs="楷体"/>
            </w:rPr>
            <w:t>.2岭回归</w:t>
          </w:r>
          <w:r>
            <w:rPr>
              <w:rFonts w:ascii="楷体" w:hAnsi="楷体" w:eastAsia="楷体" w:cs="楷体"/>
            </w:rPr>
            <w:t>车流量</w:t>
          </w:r>
          <w:r>
            <w:rPr>
              <w:rFonts w:hint="eastAsia" w:ascii="楷体" w:hAnsi="楷体" w:eastAsia="楷体" w:cs="楷体"/>
            </w:rPr>
            <w:t>预测实现</w:t>
          </w:r>
          <w:r>
            <w:tab/>
          </w:r>
          <w:r>
            <w:fldChar w:fldCharType="begin"/>
          </w:r>
          <w:r>
            <w:instrText xml:space="preserve"> PAGEREF _Toc2160 \h </w:instrText>
          </w:r>
          <w:r>
            <w:fldChar w:fldCharType="separate"/>
          </w:r>
          <w:r>
            <w:t>26</w:t>
          </w:r>
          <w:r>
            <w:fldChar w:fldCharType="end"/>
          </w:r>
          <w:r>
            <w:fldChar w:fldCharType="end"/>
          </w:r>
        </w:p>
        <w:p>
          <w:pPr>
            <w:pStyle w:val="11"/>
            <w:tabs>
              <w:tab w:val="right" w:leader="dot" w:pos="9071"/>
            </w:tabs>
          </w:pPr>
          <w:r>
            <w:fldChar w:fldCharType="begin"/>
          </w:r>
          <w:r>
            <w:instrText xml:space="preserve"> HYPERLINK \l _Toc23355 </w:instrText>
          </w:r>
          <w:r>
            <w:fldChar w:fldCharType="separate"/>
          </w:r>
          <w:r>
            <w:rPr>
              <w:rFonts w:hint="eastAsia" w:ascii="楷体" w:hAnsi="楷体" w:eastAsia="楷体" w:cs="楷体"/>
              <w:lang w:val="en-US" w:eastAsia="zh-CN"/>
            </w:rPr>
            <w:t>6.3</w:t>
          </w:r>
          <w:r>
            <w:rPr>
              <w:rFonts w:ascii="楷体" w:hAnsi="楷体" w:eastAsia="楷体" w:cs="楷体"/>
            </w:rPr>
            <w:t>基于</w:t>
          </w:r>
          <w:r>
            <w:rPr>
              <w:rFonts w:hint="eastAsia" w:ascii="Times New Roman" w:hAnsi="Times New Roman" w:eastAsia="楷体" w:cs="Times New Roman"/>
              <w:spacing w:val="-6"/>
              <w:kern w:val="2"/>
              <w:szCs w:val="24"/>
              <w:lang w:val="en-US" w:eastAsia="zh-CN" w:bidi="ar-SA"/>
            </w:rPr>
            <w:t>open cv</w:t>
          </w:r>
          <w:r>
            <w:rPr>
              <w:rFonts w:ascii="楷体" w:hAnsi="楷体" w:eastAsia="楷体" w:cs="楷体"/>
            </w:rPr>
            <w:t>的车流量识别</w:t>
          </w:r>
          <w:r>
            <w:tab/>
          </w:r>
          <w:r>
            <w:fldChar w:fldCharType="begin"/>
          </w:r>
          <w:r>
            <w:instrText xml:space="preserve"> PAGEREF _Toc23355 \h </w:instrText>
          </w:r>
          <w:r>
            <w:fldChar w:fldCharType="separate"/>
          </w:r>
          <w:r>
            <w:t>27</w:t>
          </w:r>
          <w:r>
            <w:fldChar w:fldCharType="end"/>
          </w:r>
          <w:r>
            <w:fldChar w:fldCharType="end"/>
          </w:r>
        </w:p>
        <w:p>
          <w:pPr>
            <w:pStyle w:val="7"/>
            <w:tabs>
              <w:tab w:val="right" w:leader="dot" w:pos="9071"/>
            </w:tabs>
          </w:pPr>
          <w:r>
            <w:fldChar w:fldCharType="begin"/>
          </w:r>
          <w:r>
            <w:instrText xml:space="preserve"> HYPERLINK \l _Toc30392 </w:instrText>
          </w:r>
          <w:r>
            <w:fldChar w:fldCharType="separate"/>
          </w:r>
          <w:r>
            <w:rPr>
              <w:rFonts w:hint="eastAsia" w:ascii="楷体" w:hAnsi="楷体" w:eastAsia="楷体" w:cs="楷体"/>
              <w:lang w:val="en-US" w:eastAsia="zh-CN"/>
            </w:rPr>
            <w:t>6</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rPr>
            <w:t>1</w:t>
          </w:r>
          <w:r>
            <w:rPr>
              <w:rFonts w:ascii="楷体" w:hAnsi="楷体" w:eastAsia="楷体" w:cs="楷体"/>
            </w:rPr>
            <w:t>建立级联分类器</w:t>
          </w:r>
          <w:r>
            <w:tab/>
          </w:r>
          <w:r>
            <w:fldChar w:fldCharType="begin"/>
          </w:r>
          <w:r>
            <w:instrText xml:space="preserve"> PAGEREF _Toc30392 \h </w:instrText>
          </w:r>
          <w:r>
            <w:fldChar w:fldCharType="separate"/>
          </w:r>
          <w:r>
            <w:t>27</w:t>
          </w:r>
          <w:r>
            <w:fldChar w:fldCharType="end"/>
          </w:r>
          <w:r>
            <w:fldChar w:fldCharType="end"/>
          </w:r>
        </w:p>
        <w:p>
          <w:pPr>
            <w:pStyle w:val="7"/>
            <w:tabs>
              <w:tab w:val="right" w:leader="dot" w:pos="9071"/>
            </w:tabs>
          </w:pPr>
          <w:r>
            <w:fldChar w:fldCharType="begin"/>
          </w:r>
          <w:r>
            <w:instrText xml:space="preserve"> HYPERLINK \l _Toc14039 </w:instrText>
          </w:r>
          <w:r>
            <w:fldChar w:fldCharType="separate"/>
          </w:r>
          <w:r>
            <w:rPr>
              <w:rFonts w:hint="eastAsia" w:ascii="楷体" w:hAnsi="楷体" w:eastAsia="楷体" w:cs="楷体"/>
              <w:lang w:val="en-US" w:eastAsia="zh-CN"/>
            </w:rPr>
            <w:t>6.3</w:t>
          </w:r>
          <w:r>
            <w:rPr>
              <w:rFonts w:hint="eastAsia" w:ascii="楷体" w:hAnsi="楷体" w:eastAsia="楷体" w:cs="楷体"/>
            </w:rPr>
            <w:t>.2级联分类器训</w:t>
          </w:r>
          <w:r>
            <w:rPr>
              <w:rFonts w:hint="eastAsia" w:ascii="楷体" w:hAnsi="楷体" w:eastAsia="楷体" w:cs="楷体"/>
              <w:highlight w:val="none"/>
            </w:rPr>
            <w:t>练</w:t>
          </w:r>
          <w:r>
            <w:rPr>
              <w:rFonts w:hint="eastAsia" w:ascii="楷体" w:hAnsi="楷体" w:eastAsia="楷体" w:cs="楷体"/>
              <w:highlight w:val="none"/>
              <w:lang w:val="en-US" w:eastAsia="zh-CN"/>
            </w:rPr>
            <w:t>完成并使用</w:t>
          </w:r>
          <w:r>
            <w:tab/>
          </w:r>
          <w:r>
            <w:fldChar w:fldCharType="begin"/>
          </w:r>
          <w:r>
            <w:instrText xml:space="preserve"> PAGEREF _Toc14039 \h </w:instrText>
          </w:r>
          <w:r>
            <w:fldChar w:fldCharType="separate"/>
          </w:r>
          <w:r>
            <w:t>27</w:t>
          </w:r>
          <w:r>
            <w:fldChar w:fldCharType="end"/>
          </w:r>
          <w:r>
            <w:fldChar w:fldCharType="end"/>
          </w:r>
        </w:p>
        <w:p>
          <w:pPr>
            <w:pStyle w:val="11"/>
            <w:tabs>
              <w:tab w:val="right" w:leader="dot" w:pos="9071"/>
            </w:tabs>
          </w:pPr>
          <w:r>
            <w:fldChar w:fldCharType="begin"/>
          </w:r>
          <w:r>
            <w:instrText xml:space="preserve"> HYPERLINK \l _Toc5158 </w:instrText>
          </w:r>
          <w:r>
            <w:fldChar w:fldCharType="separate"/>
          </w:r>
          <w:r>
            <w:rPr>
              <w:rFonts w:hint="eastAsia" w:ascii="楷体" w:hAnsi="楷体" w:eastAsia="楷体" w:cs="楷体"/>
              <w:lang w:val="en-US" w:eastAsia="zh-CN"/>
            </w:rPr>
            <w:t>6.4</w:t>
          </w:r>
          <w:r>
            <w:rPr>
              <w:rFonts w:hint="eastAsia" w:ascii="楷体" w:hAnsi="楷体" w:eastAsia="楷体" w:cs="楷体"/>
            </w:rPr>
            <w:t>基于</w:t>
          </w:r>
          <w:r>
            <w:rPr>
              <w:rFonts w:hint="eastAsia" w:ascii="Times New Roman" w:hAnsi="Times New Roman" w:eastAsia="楷体" w:cs="Times New Roman"/>
              <w:bCs/>
              <w:spacing w:val="-6"/>
              <w:kern w:val="2"/>
              <w:szCs w:val="24"/>
              <w:lang w:val="en-US" w:eastAsia="zh-CN" w:bidi="ar-SA"/>
            </w:rPr>
            <w:t>Gabor</w:t>
          </w:r>
          <w:r>
            <w:rPr>
              <w:rFonts w:hint="eastAsia" w:ascii="楷体" w:hAnsi="楷体" w:eastAsia="楷体" w:cs="楷体"/>
            </w:rPr>
            <w:t>纹理特征的特殊车辆识别</w:t>
          </w:r>
          <w:r>
            <w:tab/>
          </w:r>
          <w:r>
            <w:fldChar w:fldCharType="begin"/>
          </w:r>
          <w:r>
            <w:instrText xml:space="preserve"> PAGEREF _Toc5158 \h </w:instrText>
          </w:r>
          <w:r>
            <w:fldChar w:fldCharType="separate"/>
          </w:r>
          <w:r>
            <w:t>28</w:t>
          </w:r>
          <w:r>
            <w:fldChar w:fldCharType="end"/>
          </w:r>
          <w:r>
            <w:fldChar w:fldCharType="end"/>
          </w:r>
        </w:p>
        <w:p>
          <w:pPr>
            <w:pStyle w:val="7"/>
            <w:tabs>
              <w:tab w:val="right" w:leader="dot" w:pos="9071"/>
            </w:tabs>
          </w:pPr>
          <w:r>
            <w:fldChar w:fldCharType="begin"/>
          </w:r>
          <w:r>
            <w:instrText xml:space="preserve"> HYPERLINK \l _Toc25318 </w:instrText>
          </w:r>
          <w:r>
            <w:fldChar w:fldCharType="separate"/>
          </w:r>
          <w:r>
            <w:rPr>
              <w:rFonts w:hint="eastAsia" w:ascii="楷体" w:hAnsi="楷体" w:eastAsia="楷体" w:cs="楷体"/>
              <w:lang w:val="en-US" w:eastAsia="zh-CN"/>
            </w:rPr>
            <w:t>6.4.1</w:t>
          </w:r>
          <w:r>
            <w:rPr>
              <w:rFonts w:ascii="楷体" w:hAnsi="楷体" w:eastAsia="楷体" w:cs="楷体"/>
            </w:rPr>
            <w:t xml:space="preserve"> </w:t>
          </w:r>
          <w:r>
            <w:rPr>
              <w:rFonts w:hint="eastAsia" w:ascii="Times New Roman" w:hAnsi="Times New Roman" w:eastAsia="楷体" w:cs="Times New Roman"/>
              <w:bCs/>
              <w:spacing w:val="-6"/>
              <w:kern w:val="2"/>
              <w:szCs w:val="24"/>
              <w:lang w:val="en-US" w:eastAsia="zh-CN" w:bidi="ar-SA"/>
            </w:rPr>
            <w:t>Gabor</w:t>
          </w:r>
          <w:r>
            <w:rPr>
              <w:rFonts w:hint="eastAsia" w:ascii="楷体" w:hAnsi="楷体" w:eastAsia="楷体" w:cs="楷体"/>
            </w:rPr>
            <w:t>原理</w:t>
          </w:r>
          <w:r>
            <w:tab/>
          </w:r>
          <w:r>
            <w:fldChar w:fldCharType="begin"/>
          </w:r>
          <w:r>
            <w:instrText xml:space="preserve"> PAGEREF _Toc25318 \h </w:instrText>
          </w:r>
          <w:r>
            <w:fldChar w:fldCharType="separate"/>
          </w:r>
          <w:r>
            <w:t>28</w:t>
          </w:r>
          <w:r>
            <w:fldChar w:fldCharType="end"/>
          </w:r>
          <w:r>
            <w:fldChar w:fldCharType="end"/>
          </w:r>
        </w:p>
        <w:p>
          <w:pPr>
            <w:pStyle w:val="7"/>
            <w:tabs>
              <w:tab w:val="right" w:leader="dot" w:pos="9071"/>
            </w:tabs>
          </w:pPr>
          <w:r>
            <w:fldChar w:fldCharType="begin"/>
          </w:r>
          <w:r>
            <w:instrText xml:space="preserve"> HYPERLINK \l _Toc17298 </w:instrText>
          </w:r>
          <w:r>
            <w:fldChar w:fldCharType="separate"/>
          </w:r>
          <w:r>
            <w:rPr>
              <w:rFonts w:hint="eastAsia" w:ascii="楷体" w:hAnsi="楷体" w:eastAsia="楷体" w:cs="楷体"/>
              <w:lang w:val="en-US" w:eastAsia="zh-CN"/>
            </w:rPr>
            <w:t>6.4</w:t>
          </w:r>
          <w:r>
            <w:rPr>
              <w:rFonts w:hint="eastAsia" w:ascii="楷体" w:hAnsi="楷体" w:eastAsia="楷体" w:cs="楷体"/>
            </w:rPr>
            <w:t xml:space="preserve">.2 </w:t>
          </w:r>
          <w:r>
            <w:rPr>
              <w:rFonts w:hint="eastAsia" w:ascii="Times New Roman" w:hAnsi="Times New Roman" w:eastAsia="楷体" w:cs="Times New Roman"/>
              <w:bCs/>
              <w:spacing w:val="-6"/>
              <w:kern w:val="2"/>
              <w:szCs w:val="24"/>
              <w:lang w:val="en-US" w:eastAsia="zh-CN" w:bidi="ar-SA"/>
            </w:rPr>
            <w:t>Gabor</w:t>
          </w:r>
          <w:r>
            <w:rPr>
              <w:rFonts w:hint="eastAsia" w:ascii="楷体" w:hAnsi="楷体" w:eastAsia="楷体" w:cs="楷体"/>
            </w:rPr>
            <w:t>模型的建立</w:t>
          </w:r>
          <w:r>
            <w:tab/>
          </w:r>
          <w:r>
            <w:fldChar w:fldCharType="begin"/>
          </w:r>
          <w:r>
            <w:instrText xml:space="preserve"> PAGEREF _Toc17298 \h </w:instrText>
          </w:r>
          <w:r>
            <w:fldChar w:fldCharType="separate"/>
          </w:r>
          <w:r>
            <w:t>28</w:t>
          </w:r>
          <w:r>
            <w:fldChar w:fldCharType="end"/>
          </w:r>
          <w:r>
            <w:fldChar w:fldCharType="end"/>
          </w:r>
        </w:p>
        <w:p>
          <w:pPr>
            <w:pStyle w:val="7"/>
            <w:tabs>
              <w:tab w:val="right" w:leader="dot" w:pos="9071"/>
            </w:tabs>
          </w:pPr>
          <w:r>
            <w:fldChar w:fldCharType="begin"/>
          </w:r>
          <w:r>
            <w:instrText xml:space="preserve"> HYPERLINK \l _Toc30709 </w:instrText>
          </w:r>
          <w:r>
            <w:fldChar w:fldCharType="separate"/>
          </w:r>
          <w:r>
            <w:rPr>
              <w:rFonts w:hint="eastAsia" w:ascii="楷体" w:hAnsi="楷体" w:eastAsia="楷体" w:cs="楷体"/>
              <w:lang w:val="en-US" w:eastAsia="zh-CN"/>
            </w:rPr>
            <w:t>6.4</w:t>
          </w:r>
          <w:r>
            <w:rPr>
              <w:rFonts w:hint="eastAsia" w:ascii="楷体" w:hAnsi="楷体" w:eastAsia="楷体" w:cs="楷体"/>
            </w:rPr>
            <w:t>.3基于卷积神经网络的</w:t>
          </w:r>
          <w:r>
            <w:rPr>
              <w:rFonts w:hint="eastAsia" w:ascii="Times New Roman" w:hAnsi="Times New Roman" w:eastAsia="楷体" w:cs="Times New Roman"/>
              <w:bCs/>
              <w:spacing w:val="-6"/>
              <w:kern w:val="2"/>
              <w:szCs w:val="24"/>
              <w:lang w:val="en-US" w:eastAsia="zh-CN" w:bidi="ar-SA"/>
            </w:rPr>
            <w:t>Gabor</w:t>
          </w:r>
          <w:r>
            <w:rPr>
              <w:rFonts w:hint="eastAsia" w:ascii="楷体" w:hAnsi="楷体" w:eastAsia="楷体" w:cs="楷体"/>
            </w:rPr>
            <w:t>纹理特征识别车流</w:t>
          </w:r>
          <w:r>
            <w:tab/>
          </w:r>
          <w:r>
            <w:fldChar w:fldCharType="begin"/>
          </w:r>
          <w:r>
            <w:instrText xml:space="preserve"> PAGEREF _Toc30709 \h </w:instrText>
          </w:r>
          <w:r>
            <w:fldChar w:fldCharType="separate"/>
          </w:r>
          <w:r>
            <w:t>29</w:t>
          </w:r>
          <w:r>
            <w:fldChar w:fldCharType="end"/>
          </w:r>
          <w:r>
            <w:fldChar w:fldCharType="end"/>
          </w:r>
        </w:p>
        <w:p>
          <w:pPr>
            <w:pStyle w:val="11"/>
            <w:tabs>
              <w:tab w:val="right" w:leader="dot" w:pos="9071"/>
            </w:tabs>
          </w:pPr>
          <w:r>
            <w:fldChar w:fldCharType="begin"/>
          </w:r>
          <w:r>
            <w:instrText xml:space="preserve"> HYPERLINK \l _Toc24584 </w:instrText>
          </w:r>
          <w:r>
            <w:fldChar w:fldCharType="separate"/>
          </w:r>
          <w:r>
            <w:rPr>
              <w:rFonts w:hint="eastAsia" w:ascii="楷体" w:hAnsi="楷体" w:eastAsia="楷体" w:cs="楷体"/>
              <w:lang w:val="en-US" w:eastAsia="zh-CN"/>
            </w:rPr>
            <w:t>6.5</w:t>
          </w:r>
          <w:r>
            <w:rPr>
              <w:rFonts w:hint="eastAsia" w:ascii="楷体" w:hAnsi="楷体" w:eastAsia="楷体" w:cs="楷体"/>
            </w:rPr>
            <w:t>人流量的识别</w:t>
          </w:r>
          <w:r>
            <w:tab/>
          </w:r>
          <w:r>
            <w:fldChar w:fldCharType="begin"/>
          </w:r>
          <w:r>
            <w:instrText xml:space="preserve"> PAGEREF _Toc24584 \h </w:instrText>
          </w:r>
          <w:r>
            <w:fldChar w:fldCharType="separate"/>
          </w:r>
          <w:r>
            <w:t>30</w:t>
          </w:r>
          <w:r>
            <w:fldChar w:fldCharType="end"/>
          </w:r>
          <w:r>
            <w:fldChar w:fldCharType="end"/>
          </w:r>
        </w:p>
        <w:p>
          <w:pPr>
            <w:pStyle w:val="7"/>
            <w:tabs>
              <w:tab w:val="right" w:leader="dot" w:pos="9071"/>
            </w:tabs>
          </w:pPr>
          <w:r>
            <w:fldChar w:fldCharType="begin"/>
          </w:r>
          <w:r>
            <w:instrText xml:space="preserve"> HYPERLINK \l _Toc16081 </w:instrText>
          </w:r>
          <w:r>
            <w:fldChar w:fldCharType="separate"/>
          </w:r>
          <w:r>
            <w:rPr>
              <w:rFonts w:hint="eastAsia" w:ascii="楷体" w:hAnsi="楷体" w:eastAsia="楷体" w:cs="楷体"/>
              <w:lang w:val="en-US" w:eastAsia="zh-CN"/>
            </w:rPr>
            <w:t>6.5.</w:t>
          </w:r>
          <w:r>
            <w:rPr>
              <w:rFonts w:hint="eastAsia" w:ascii="楷体" w:hAnsi="楷体" w:eastAsia="楷体" w:cs="楷体"/>
            </w:rPr>
            <w:t>1基于</w:t>
          </w:r>
          <w:r>
            <w:rPr>
              <w:rFonts w:hint="eastAsia" w:ascii="Times New Roman" w:hAnsi="Times New Roman" w:eastAsia="楷体" w:cs="Times New Roman"/>
              <w:spacing w:val="-6"/>
              <w:kern w:val="2"/>
              <w:szCs w:val="24"/>
              <w:lang w:val="en-US" w:eastAsia="zh-CN" w:bidi="ar-SA"/>
            </w:rPr>
            <w:t>opencv</w:t>
          </w:r>
          <w:r>
            <w:rPr>
              <w:rFonts w:hint="eastAsia" w:ascii="楷体" w:hAnsi="楷体" w:eastAsia="楷体" w:cs="楷体"/>
            </w:rPr>
            <w:t>的人流识别模型</w:t>
          </w:r>
          <w:r>
            <w:tab/>
          </w:r>
          <w:r>
            <w:fldChar w:fldCharType="begin"/>
          </w:r>
          <w:r>
            <w:instrText xml:space="preserve"> PAGEREF _Toc16081 \h </w:instrText>
          </w:r>
          <w:r>
            <w:fldChar w:fldCharType="separate"/>
          </w:r>
          <w:r>
            <w:t>30</w:t>
          </w:r>
          <w:r>
            <w:fldChar w:fldCharType="end"/>
          </w:r>
          <w:r>
            <w:fldChar w:fldCharType="end"/>
          </w:r>
        </w:p>
        <w:p>
          <w:pPr>
            <w:pStyle w:val="7"/>
            <w:tabs>
              <w:tab w:val="right" w:leader="dot" w:pos="9071"/>
            </w:tabs>
          </w:pPr>
          <w:r>
            <w:fldChar w:fldCharType="begin"/>
          </w:r>
          <w:r>
            <w:instrText xml:space="preserve"> HYPERLINK \l _Toc10590 </w:instrText>
          </w:r>
          <w:r>
            <w:fldChar w:fldCharType="separate"/>
          </w:r>
          <w:r>
            <w:rPr>
              <w:rFonts w:hint="eastAsia" w:ascii="楷体" w:hAnsi="楷体" w:eastAsia="楷体" w:cs="楷体"/>
              <w:lang w:val="en-US" w:eastAsia="zh-CN"/>
            </w:rPr>
            <w:t>6.5.2</w:t>
          </w:r>
          <w:r>
            <w:rPr>
              <w:rFonts w:hint="eastAsia" w:ascii="楷体" w:hAnsi="楷体" w:eastAsia="楷体" w:cs="楷体"/>
            </w:rPr>
            <w:t>人流识别具体实现</w:t>
          </w:r>
          <w:r>
            <w:tab/>
          </w:r>
          <w:r>
            <w:fldChar w:fldCharType="begin"/>
          </w:r>
          <w:r>
            <w:instrText xml:space="preserve"> PAGEREF _Toc10590 \h </w:instrText>
          </w:r>
          <w:r>
            <w:fldChar w:fldCharType="separate"/>
          </w:r>
          <w:r>
            <w:t>30</w:t>
          </w:r>
          <w:r>
            <w:fldChar w:fldCharType="end"/>
          </w:r>
          <w:r>
            <w:fldChar w:fldCharType="end"/>
          </w:r>
        </w:p>
        <w:p>
          <w:pPr>
            <w:pStyle w:val="11"/>
            <w:tabs>
              <w:tab w:val="right" w:leader="dot" w:pos="9071"/>
            </w:tabs>
          </w:pPr>
          <w:r>
            <w:fldChar w:fldCharType="begin"/>
          </w:r>
          <w:r>
            <w:instrText xml:space="preserve"> HYPERLINK \l _Toc12585 </w:instrText>
          </w:r>
          <w:r>
            <w:fldChar w:fldCharType="separate"/>
          </w:r>
          <w:r>
            <w:rPr>
              <w:rFonts w:hint="eastAsia" w:ascii="楷体" w:hAnsi="楷体" w:eastAsia="楷体" w:cs="楷体"/>
              <w:lang w:val="en-US" w:eastAsia="zh-CN"/>
            </w:rPr>
            <w:t>6.6</w:t>
          </w:r>
          <w:r>
            <w:rPr>
              <w:rFonts w:hint="eastAsia" w:ascii="楷体" w:hAnsi="楷体" w:eastAsia="楷体" w:cs="楷体"/>
            </w:rPr>
            <w:t>基于</w:t>
          </w:r>
          <w:r>
            <w:rPr>
              <w:rFonts w:hint="eastAsia" w:ascii="Times New Roman" w:hAnsi="Times New Roman" w:eastAsia="宋体" w:cs="Times New Roman"/>
              <w:bCs/>
              <w:kern w:val="2"/>
              <w:szCs w:val="24"/>
              <w:lang w:val="en-US" w:eastAsia="zh-CN" w:bidi="ar-SA"/>
            </w:rPr>
            <w:t>end to end</w:t>
          </w:r>
          <w:r>
            <w:rPr>
              <w:rFonts w:hint="eastAsia" w:ascii="楷体" w:hAnsi="楷体" w:eastAsia="楷体" w:cs="楷体"/>
            </w:rPr>
            <w:t>神经网络的车辆追踪</w:t>
          </w:r>
          <w:r>
            <w:rPr>
              <w:rFonts w:hint="eastAsia" w:ascii="楷体" w:hAnsi="楷体" w:eastAsia="楷体" w:cs="楷体"/>
              <w:lang w:val="en-US" w:eastAsia="zh-CN"/>
            </w:rPr>
            <w:t>及</w:t>
          </w:r>
          <w:r>
            <w:rPr>
              <w:rFonts w:hint="eastAsia" w:ascii="楷体" w:hAnsi="楷体" w:eastAsia="楷体" w:cs="楷体"/>
            </w:rPr>
            <w:t>车牌识别</w:t>
          </w:r>
          <w:r>
            <w:tab/>
          </w:r>
          <w:r>
            <w:fldChar w:fldCharType="begin"/>
          </w:r>
          <w:r>
            <w:instrText xml:space="preserve"> PAGEREF _Toc12585 \h </w:instrText>
          </w:r>
          <w:r>
            <w:fldChar w:fldCharType="separate"/>
          </w:r>
          <w:r>
            <w:t>30</w:t>
          </w:r>
          <w:r>
            <w:fldChar w:fldCharType="end"/>
          </w:r>
          <w:r>
            <w:fldChar w:fldCharType="end"/>
          </w:r>
        </w:p>
        <w:p>
          <w:pPr>
            <w:pStyle w:val="7"/>
            <w:tabs>
              <w:tab w:val="right" w:leader="dot" w:pos="9071"/>
            </w:tabs>
          </w:pPr>
          <w:r>
            <w:fldChar w:fldCharType="begin"/>
          </w:r>
          <w:r>
            <w:instrText xml:space="preserve"> HYPERLINK \l _Toc28380 </w:instrText>
          </w:r>
          <w:r>
            <w:fldChar w:fldCharType="separate"/>
          </w:r>
          <w:r>
            <w:rPr>
              <w:rFonts w:hint="eastAsia" w:ascii="楷体" w:hAnsi="楷体" w:eastAsia="楷体" w:cs="楷体"/>
              <w:lang w:val="en-US" w:eastAsia="zh-CN"/>
            </w:rPr>
            <w:t>6.6</w:t>
          </w:r>
          <w:r>
            <w:rPr>
              <w:rFonts w:hint="eastAsia" w:ascii="楷体" w:hAnsi="楷体" w:eastAsia="楷体" w:cs="楷体"/>
            </w:rPr>
            <w:t>.1车牌图像采集以及图像预处理</w:t>
          </w:r>
          <w:r>
            <w:tab/>
          </w:r>
          <w:r>
            <w:fldChar w:fldCharType="begin"/>
          </w:r>
          <w:r>
            <w:instrText xml:space="preserve"> PAGEREF _Toc28380 \h </w:instrText>
          </w:r>
          <w:r>
            <w:fldChar w:fldCharType="separate"/>
          </w:r>
          <w:r>
            <w:t>30</w:t>
          </w:r>
          <w:r>
            <w:fldChar w:fldCharType="end"/>
          </w:r>
          <w:r>
            <w:fldChar w:fldCharType="end"/>
          </w:r>
        </w:p>
        <w:p>
          <w:pPr>
            <w:pStyle w:val="7"/>
            <w:tabs>
              <w:tab w:val="right" w:leader="dot" w:pos="9071"/>
            </w:tabs>
          </w:pPr>
          <w:r>
            <w:fldChar w:fldCharType="begin"/>
          </w:r>
          <w:r>
            <w:instrText xml:space="preserve"> HYPERLINK \l _Toc29753 </w:instrText>
          </w:r>
          <w:r>
            <w:fldChar w:fldCharType="separate"/>
          </w:r>
          <w:r>
            <w:rPr>
              <w:rFonts w:hint="eastAsia" w:ascii="楷体" w:hAnsi="楷体" w:eastAsia="楷体" w:cs="楷体"/>
              <w:lang w:val="en-US" w:eastAsia="zh-CN"/>
            </w:rPr>
            <w:t>6.6</w:t>
          </w:r>
          <w:r>
            <w:rPr>
              <w:rFonts w:hint="eastAsia" w:ascii="楷体" w:hAnsi="楷体" w:eastAsia="楷体" w:cs="楷体"/>
            </w:rPr>
            <w:t>.2车辆检测与车辆跟踪</w:t>
          </w:r>
          <w:r>
            <w:tab/>
          </w:r>
          <w:r>
            <w:fldChar w:fldCharType="begin"/>
          </w:r>
          <w:r>
            <w:instrText xml:space="preserve"> PAGEREF _Toc29753 \h </w:instrText>
          </w:r>
          <w:r>
            <w:fldChar w:fldCharType="separate"/>
          </w:r>
          <w:r>
            <w:t>31</w:t>
          </w:r>
          <w:r>
            <w:fldChar w:fldCharType="end"/>
          </w:r>
          <w:r>
            <w:fldChar w:fldCharType="end"/>
          </w:r>
        </w:p>
        <w:p>
          <w:pPr>
            <w:pStyle w:val="7"/>
            <w:tabs>
              <w:tab w:val="right" w:leader="dot" w:pos="9071"/>
            </w:tabs>
          </w:pPr>
          <w:r>
            <w:fldChar w:fldCharType="begin"/>
          </w:r>
          <w:r>
            <w:instrText xml:space="preserve"> HYPERLINK \l _Toc12212 </w:instrText>
          </w:r>
          <w:r>
            <w:fldChar w:fldCharType="separate"/>
          </w:r>
          <w:r>
            <w:rPr>
              <w:rFonts w:hint="eastAsia" w:ascii="楷体" w:hAnsi="楷体" w:eastAsia="楷体" w:cs="楷体"/>
              <w:lang w:val="en-US" w:eastAsia="zh-CN"/>
            </w:rPr>
            <w:t>6.6</w:t>
          </w:r>
          <w:r>
            <w:rPr>
              <w:rFonts w:hint="eastAsia" w:ascii="楷体" w:hAnsi="楷体" w:eastAsia="楷体" w:cs="楷体"/>
            </w:rPr>
            <w:t>.3车牌检测与车牌校正</w:t>
          </w:r>
          <w:r>
            <w:tab/>
          </w:r>
          <w:r>
            <w:fldChar w:fldCharType="begin"/>
          </w:r>
          <w:r>
            <w:instrText xml:space="preserve"> PAGEREF _Toc12212 \h </w:instrText>
          </w:r>
          <w:r>
            <w:fldChar w:fldCharType="separate"/>
          </w:r>
          <w:r>
            <w:t>31</w:t>
          </w:r>
          <w:r>
            <w:fldChar w:fldCharType="end"/>
          </w:r>
          <w:r>
            <w:fldChar w:fldCharType="end"/>
          </w:r>
        </w:p>
        <w:p>
          <w:pPr>
            <w:pStyle w:val="7"/>
            <w:tabs>
              <w:tab w:val="right" w:leader="dot" w:pos="9071"/>
            </w:tabs>
          </w:pPr>
          <w:r>
            <w:fldChar w:fldCharType="begin"/>
          </w:r>
          <w:r>
            <w:instrText xml:space="preserve"> HYPERLINK \l _Toc17856 </w:instrText>
          </w:r>
          <w:r>
            <w:fldChar w:fldCharType="separate"/>
          </w:r>
          <w:r>
            <w:rPr>
              <w:rFonts w:hint="eastAsia" w:ascii="楷体" w:hAnsi="楷体" w:eastAsia="楷体" w:cs="楷体"/>
              <w:lang w:val="en-US" w:eastAsia="zh-CN"/>
            </w:rPr>
            <w:t>6.6</w:t>
          </w:r>
          <w:r>
            <w:rPr>
              <w:rFonts w:hint="eastAsia" w:ascii="楷体" w:hAnsi="楷体" w:eastAsia="楷体" w:cs="楷体"/>
            </w:rPr>
            <w:t>.4车牌识别实现</w:t>
          </w:r>
          <w:r>
            <w:tab/>
          </w:r>
          <w:r>
            <w:fldChar w:fldCharType="begin"/>
          </w:r>
          <w:r>
            <w:instrText xml:space="preserve"> PAGEREF _Toc17856 \h </w:instrText>
          </w:r>
          <w:r>
            <w:fldChar w:fldCharType="separate"/>
          </w:r>
          <w:r>
            <w:t>31</w:t>
          </w:r>
          <w:r>
            <w:fldChar w:fldCharType="end"/>
          </w:r>
          <w:r>
            <w:fldChar w:fldCharType="end"/>
          </w:r>
        </w:p>
        <w:p>
          <w:pPr>
            <w:pStyle w:val="11"/>
            <w:tabs>
              <w:tab w:val="right" w:leader="dot" w:pos="9071"/>
            </w:tabs>
          </w:pPr>
          <w:r>
            <w:fldChar w:fldCharType="begin"/>
          </w:r>
          <w:r>
            <w:instrText xml:space="preserve"> HYPERLINK \l _Toc26773 </w:instrText>
          </w:r>
          <w:r>
            <w:fldChar w:fldCharType="separate"/>
          </w:r>
          <w:r>
            <w:rPr>
              <w:rFonts w:hint="eastAsia" w:ascii="楷体" w:hAnsi="楷体" w:eastAsia="楷体" w:cs="楷体"/>
              <w:lang w:val="en-US" w:eastAsia="zh-CN"/>
            </w:rPr>
            <w:t>6.7</w:t>
          </w:r>
          <w:r>
            <w:rPr>
              <w:rFonts w:hint="eastAsia" w:ascii="楷体" w:hAnsi="楷体" w:eastAsia="楷体" w:cs="楷体"/>
            </w:rPr>
            <w:t xml:space="preserve"> 5G数据传输方法</w:t>
          </w:r>
          <w:r>
            <w:tab/>
          </w:r>
          <w:r>
            <w:fldChar w:fldCharType="begin"/>
          </w:r>
          <w:r>
            <w:instrText xml:space="preserve"> PAGEREF _Toc26773 \h </w:instrText>
          </w:r>
          <w:r>
            <w:fldChar w:fldCharType="separate"/>
          </w:r>
          <w:r>
            <w:t>31</w:t>
          </w:r>
          <w:r>
            <w:fldChar w:fldCharType="end"/>
          </w:r>
          <w:r>
            <w:fldChar w:fldCharType="end"/>
          </w:r>
        </w:p>
        <w:p>
          <w:pPr>
            <w:pStyle w:val="7"/>
            <w:tabs>
              <w:tab w:val="right" w:leader="dot" w:pos="9071"/>
            </w:tabs>
          </w:pPr>
          <w:r>
            <w:fldChar w:fldCharType="begin"/>
          </w:r>
          <w:r>
            <w:instrText xml:space="preserve"> HYPERLINK \l _Toc21978 </w:instrText>
          </w:r>
          <w:r>
            <w:fldChar w:fldCharType="separate"/>
          </w:r>
          <w:r>
            <w:rPr>
              <w:rFonts w:hint="eastAsia" w:ascii="楷体" w:hAnsi="楷体" w:eastAsia="楷体" w:cs="楷体"/>
              <w:lang w:val="en-US" w:eastAsia="zh-CN"/>
            </w:rPr>
            <w:t>6.7</w:t>
          </w:r>
          <w:r>
            <w:rPr>
              <w:rFonts w:hint="eastAsia" w:ascii="楷体" w:hAnsi="楷体" w:eastAsia="楷体" w:cs="楷体"/>
            </w:rPr>
            <w:t>.1数据传输规则</w:t>
          </w:r>
          <w:r>
            <w:tab/>
          </w:r>
          <w:r>
            <w:fldChar w:fldCharType="begin"/>
          </w:r>
          <w:r>
            <w:instrText xml:space="preserve"> PAGEREF _Toc21978 \h </w:instrText>
          </w:r>
          <w:r>
            <w:fldChar w:fldCharType="separate"/>
          </w:r>
          <w:r>
            <w:t>31</w:t>
          </w:r>
          <w:r>
            <w:fldChar w:fldCharType="end"/>
          </w:r>
          <w:r>
            <w:fldChar w:fldCharType="end"/>
          </w:r>
        </w:p>
        <w:p>
          <w:pPr>
            <w:pStyle w:val="7"/>
            <w:tabs>
              <w:tab w:val="right" w:leader="dot" w:pos="9071"/>
            </w:tabs>
          </w:pPr>
          <w:r>
            <w:fldChar w:fldCharType="begin"/>
          </w:r>
          <w:r>
            <w:instrText xml:space="preserve"> HYPERLINK \l _Toc16047 </w:instrText>
          </w:r>
          <w:r>
            <w:fldChar w:fldCharType="separate"/>
          </w:r>
          <w:r>
            <w:rPr>
              <w:rFonts w:hint="eastAsia" w:ascii="楷体" w:hAnsi="楷体" w:eastAsia="楷体" w:cs="楷体"/>
              <w:lang w:val="en-US" w:eastAsia="zh-CN"/>
            </w:rPr>
            <w:t>6.7</w:t>
          </w:r>
          <w:r>
            <w:rPr>
              <w:rFonts w:hint="eastAsia" w:ascii="楷体" w:hAnsi="楷体" w:eastAsia="楷体" w:cs="楷体"/>
            </w:rPr>
            <w:t>.2 5G数据发送装置</w:t>
          </w:r>
          <w:r>
            <w:tab/>
          </w:r>
          <w:r>
            <w:fldChar w:fldCharType="begin"/>
          </w:r>
          <w:r>
            <w:instrText xml:space="preserve"> PAGEREF _Toc16047 \h </w:instrText>
          </w:r>
          <w:r>
            <w:fldChar w:fldCharType="separate"/>
          </w:r>
          <w:r>
            <w:t>32</w:t>
          </w:r>
          <w:r>
            <w:fldChar w:fldCharType="end"/>
          </w:r>
          <w:r>
            <w:fldChar w:fldCharType="end"/>
          </w:r>
        </w:p>
        <w:p>
          <w:pPr>
            <w:pStyle w:val="7"/>
            <w:tabs>
              <w:tab w:val="right" w:leader="dot" w:pos="9071"/>
            </w:tabs>
          </w:pPr>
          <w:r>
            <w:fldChar w:fldCharType="begin"/>
          </w:r>
          <w:r>
            <w:instrText xml:space="preserve"> HYPERLINK \l _Toc7283 </w:instrText>
          </w:r>
          <w:r>
            <w:fldChar w:fldCharType="separate"/>
          </w:r>
          <w:r>
            <w:rPr>
              <w:rFonts w:hint="eastAsia" w:ascii="楷体" w:hAnsi="楷体" w:eastAsia="楷体" w:cs="楷体"/>
              <w:lang w:val="en-US" w:eastAsia="zh-CN"/>
            </w:rPr>
            <w:t>6.7</w:t>
          </w:r>
          <w:r>
            <w:rPr>
              <w:rFonts w:hint="eastAsia" w:ascii="楷体" w:hAnsi="楷体" w:eastAsia="楷体" w:cs="楷体"/>
            </w:rPr>
            <w:t>.3 5G数据接收装置</w:t>
          </w:r>
          <w:r>
            <w:tab/>
          </w:r>
          <w:r>
            <w:fldChar w:fldCharType="begin"/>
          </w:r>
          <w:r>
            <w:instrText xml:space="preserve"> PAGEREF _Toc7283 \h </w:instrText>
          </w:r>
          <w:r>
            <w:fldChar w:fldCharType="separate"/>
          </w:r>
          <w:r>
            <w:t>32</w:t>
          </w:r>
          <w:r>
            <w:fldChar w:fldCharType="end"/>
          </w:r>
          <w:r>
            <w:fldChar w:fldCharType="end"/>
          </w:r>
        </w:p>
        <w:p>
          <w:pPr>
            <w:pStyle w:val="7"/>
            <w:tabs>
              <w:tab w:val="right" w:leader="dot" w:pos="9071"/>
            </w:tabs>
          </w:pPr>
          <w:r>
            <w:fldChar w:fldCharType="begin"/>
          </w:r>
          <w:r>
            <w:instrText xml:space="preserve"> HYPERLINK \l _Toc31698 </w:instrText>
          </w:r>
          <w:r>
            <w:fldChar w:fldCharType="separate"/>
          </w:r>
          <w:r>
            <w:rPr>
              <w:rFonts w:hint="eastAsia" w:ascii="楷体" w:hAnsi="楷体" w:eastAsia="楷体" w:cs="楷体"/>
              <w:lang w:val="en-US" w:eastAsia="zh-CN"/>
            </w:rPr>
            <w:t>6.7</w:t>
          </w:r>
          <w:r>
            <w:rPr>
              <w:rFonts w:hint="eastAsia" w:ascii="楷体" w:hAnsi="楷体" w:eastAsia="楷体" w:cs="楷体"/>
            </w:rPr>
            <w:t>.4 5G数据传输系统</w:t>
          </w:r>
          <w:r>
            <w:tab/>
          </w:r>
          <w:r>
            <w:fldChar w:fldCharType="begin"/>
          </w:r>
          <w:r>
            <w:instrText xml:space="preserve"> PAGEREF _Toc31698 \h </w:instrText>
          </w:r>
          <w:r>
            <w:fldChar w:fldCharType="separate"/>
          </w:r>
          <w:r>
            <w:t>33</w:t>
          </w:r>
          <w:r>
            <w:fldChar w:fldCharType="end"/>
          </w:r>
          <w:r>
            <w:fldChar w:fldCharType="end"/>
          </w:r>
        </w:p>
        <w:p>
          <w:pPr>
            <w:pStyle w:val="10"/>
            <w:tabs>
              <w:tab w:val="right" w:leader="dot" w:pos="9071"/>
            </w:tabs>
          </w:pPr>
          <w:r>
            <w:fldChar w:fldCharType="begin"/>
          </w:r>
          <w:r>
            <w:instrText xml:space="preserve"> HYPERLINK \l _Toc28515 </w:instrText>
          </w:r>
          <w:r>
            <w:fldChar w:fldCharType="separate"/>
          </w:r>
          <w:r>
            <w:rPr>
              <w:rFonts w:ascii="黑体" w:hAnsi="黑体" w:eastAsia="黑体" w:cs="黑体"/>
              <w:szCs w:val="32"/>
            </w:rPr>
            <w:t>7</w:t>
          </w:r>
          <w:r>
            <w:rPr>
              <w:rFonts w:hint="eastAsia" w:ascii="黑体" w:hAnsi="黑体" w:eastAsia="黑体" w:cs="黑体"/>
              <w:szCs w:val="32"/>
            </w:rPr>
            <w:t>.项目测试</w:t>
          </w:r>
          <w:r>
            <w:tab/>
          </w:r>
          <w:r>
            <w:fldChar w:fldCharType="begin"/>
          </w:r>
          <w:r>
            <w:instrText xml:space="preserve"> PAGEREF _Toc28515 \h </w:instrText>
          </w:r>
          <w:r>
            <w:fldChar w:fldCharType="separate"/>
          </w:r>
          <w:r>
            <w:t>34</w:t>
          </w:r>
          <w:r>
            <w:fldChar w:fldCharType="end"/>
          </w:r>
          <w:r>
            <w:fldChar w:fldCharType="end"/>
          </w:r>
        </w:p>
        <w:p>
          <w:pPr>
            <w:pStyle w:val="11"/>
            <w:tabs>
              <w:tab w:val="right" w:leader="dot" w:pos="9071"/>
            </w:tabs>
          </w:pPr>
          <w:r>
            <w:fldChar w:fldCharType="begin"/>
          </w:r>
          <w:r>
            <w:instrText xml:space="preserve"> HYPERLINK \l _Toc11413 </w:instrText>
          </w:r>
          <w:r>
            <w:fldChar w:fldCharType="separate"/>
          </w:r>
          <w:r>
            <w:rPr>
              <w:rFonts w:hint="eastAsia" w:ascii="楷体" w:hAnsi="楷体" w:eastAsia="楷体" w:cs="楷体"/>
              <w:lang w:val="en-US" w:eastAsia="zh-CN"/>
            </w:rPr>
            <w:t>7.1用户操作客户端测试</w:t>
          </w:r>
          <w:r>
            <w:tab/>
          </w:r>
          <w:r>
            <w:fldChar w:fldCharType="begin"/>
          </w:r>
          <w:r>
            <w:instrText xml:space="preserve"> PAGEREF _Toc11413 \h </w:instrText>
          </w:r>
          <w:r>
            <w:fldChar w:fldCharType="separate"/>
          </w:r>
          <w:r>
            <w:t>34</w:t>
          </w:r>
          <w:r>
            <w:fldChar w:fldCharType="end"/>
          </w:r>
          <w:r>
            <w:fldChar w:fldCharType="end"/>
          </w:r>
        </w:p>
        <w:p>
          <w:pPr>
            <w:pStyle w:val="11"/>
            <w:tabs>
              <w:tab w:val="right" w:leader="dot" w:pos="9071"/>
            </w:tabs>
          </w:pPr>
          <w:r>
            <w:fldChar w:fldCharType="begin"/>
          </w:r>
          <w:r>
            <w:instrText xml:space="preserve"> HYPERLINK \l _Toc1664 </w:instrText>
          </w:r>
          <w:r>
            <w:fldChar w:fldCharType="separate"/>
          </w:r>
          <w:r>
            <w:rPr>
              <w:rFonts w:hint="eastAsia" w:ascii="楷体" w:hAnsi="楷体" w:eastAsia="楷体" w:cs="楷体"/>
              <w:lang w:val="en-US" w:eastAsia="zh-CN"/>
            </w:rPr>
            <w:t>7.2可视化大屏系统功能测试</w:t>
          </w:r>
          <w:r>
            <w:tab/>
          </w:r>
          <w:r>
            <w:fldChar w:fldCharType="begin"/>
          </w:r>
          <w:r>
            <w:instrText xml:space="preserve"> PAGEREF _Toc1664 \h </w:instrText>
          </w:r>
          <w:r>
            <w:fldChar w:fldCharType="separate"/>
          </w:r>
          <w:r>
            <w:t>34</w:t>
          </w:r>
          <w:r>
            <w:fldChar w:fldCharType="end"/>
          </w:r>
          <w:r>
            <w:fldChar w:fldCharType="end"/>
          </w:r>
        </w:p>
        <w:p>
          <w:pPr>
            <w:pStyle w:val="11"/>
            <w:tabs>
              <w:tab w:val="right" w:leader="dot" w:pos="9071"/>
            </w:tabs>
          </w:pPr>
          <w:r>
            <w:fldChar w:fldCharType="begin"/>
          </w:r>
          <w:r>
            <w:instrText xml:space="preserve"> HYPERLINK \l _Toc30888 </w:instrText>
          </w:r>
          <w:r>
            <w:fldChar w:fldCharType="separate"/>
          </w:r>
          <w:r>
            <w:rPr>
              <w:rFonts w:hint="eastAsia" w:ascii="楷体" w:hAnsi="楷体" w:eastAsia="楷体" w:cs="楷体"/>
              <w:lang w:val="en-US" w:eastAsia="zh-CN"/>
            </w:rPr>
            <w:t>7.3数据传输功能测试</w:t>
          </w:r>
          <w:r>
            <w:tab/>
          </w:r>
          <w:r>
            <w:fldChar w:fldCharType="begin"/>
          </w:r>
          <w:r>
            <w:instrText xml:space="preserve"> PAGEREF _Toc30888 \h </w:instrText>
          </w:r>
          <w:r>
            <w:fldChar w:fldCharType="separate"/>
          </w:r>
          <w:r>
            <w:t>36</w:t>
          </w:r>
          <w:r>
            <w:fldChar w:fldCharType="end"/>
          </w:r>
          <w:r>
            <w:fldChar w:fldCharType="end"/>
          </w:r>
        </w:p>
        <w:p>
          <w:pPr>
            <w:pStyle w:val="11"/>
            <w:tabs>
              <w:tab w:val="right" w:leader="dot" w:pos="9071"/>
            </w:tabs>
          </w:pPr>
          <w:r>
            <w:fldChar w:fldCharType="begin"/>
          </w:r>
          <w:r>
            <w:instrText xml:space="preserve"> HYPERLINK \l _Toc17703 </w:instrText>
          </w:r>
          <w:r>
            <w:fldChar w:fldCharType="separate"/>
          </w:r>
          <w:r>
            <w:rPr>
              <w:rFonts w:hint="eastAsia" w:ascii="楷体" w:hAnsi="楷体" w:eastAsia="楷体" w:cs="楷体"/>
              <w:lang w:val="en-US" w:eastAsia="zh-CN"/>
            </w:rPr>
            <w:t xml:space="preserve">7.4 </w:t>
          </w:r>
          <w:r>
            <w:rPr>
              <w:rFonts w:hint="default" w:ascii="Times New Roman" w:hAnsi="Times New Roman" w:eastAsia="楷体" w:cs="Times New Roman"/>
              <w:lang w:val="en-US" w:eastAsia="zh-CN"/>
            </w:rPr>
            <w:t>Optimal timing</w:t>
          </w:r>
          <w:r>
            <w:rPr>
              <w:rFonts w:hint="eastAsia" w:ascii="楷体" w:hAnsi="楷体" w:eastAsia="楷体" w:cs="楷体"/>
              <w:lang w:val="en-US" w:eastAsia="zh-CN"/>
            </w:rPr>
            <w:t>算法</w:t>
          </w:r>
          <w:r>
            <w:rPr>
              <w:rFonts w:hint="default" w:ascii="Times New Roman" w:hAnsi="Times New Roman" w:eastAsia="楷体" w:cs="Times New Roman"/>
              <w:lang w:val="en-US" w:eastAsia="zh-CN"/>
            </w:rPr>
            <w:t>VISSIM</w:t>
          </w:r>
          <w:r>
            <w:rPr>
              <w:rFonts w:hint="eastAsia" w:ascii="楷体" w:hAnsi="楷体" w:eastAsia="楷体" w:cs="楷体"/>
              <w:lang w:val="en-US" w:eastAsia="zh-CN"/>
            </w:rPr>
            <w:t>仿真测试</w:t>
          </w:r>
          <w:r>
            <w:tab/>
          </w:r>
          <w:r>
            <w:fldChar w:fldCharType="begin"/>
          </w:r>
          <w:r>
            <w:instrText xml:space="preserve"> PAGEREF _Toc17703 \h </w:instrText>
          </w:r>
          <w:r>
            <w:fldChar w:fldCharType="separate"/>
          </w:r>
          <w:r>
            <w:t>36</w:t>
          </w:r>
          <w:r>
            <w:fldChar w:fldCharType="end"/>
          </w:r>
          <w:r>
            <w:fldChar w:fldCharType="end"/>
          </w:r>
        </w:p>
        <w:p>
          <w:pPr>
            <w:pStyle w:val="7"/>
            <w:tabs>
              <w:tab w:val="right" w:leader="dot" w:pos="9071"/>
            </w:tabs>
          </w:pPr>
          <w:r>
            <w:fldChar w:fldCharType="begin"/>
          </w:r>
          <w:r>
            <w:instrText xml:space="preserve"> HYPERLINK \l _Toc20154 </w:instrText>
          </w:r>
          <w:r>
            <w:fldChar w:fldCharType="separate"/>
          </w:r>
          <w:r>
            <w:rPr>
              <w:rFonts w:hint="eastAsia" w:ascii="楷体" w:hAnsi="楷体" w:eastAsia="楷体" w:cs="楷体"/>
              <w:lang w:val="en-US" w:eastAsia="zh-CN"/>
            </w:rPr>
            <w:t>7.4.1仿真参数设置</w:t>
          </w:r>
          <w:r>
            <w:tab/>
          </w:r>
          <w:r>
            <w:fldChar w:fldCharType="begin"/>
          </w:r>
          <w:r>
            <w:instrText xml:space="preserve"> PAGEREF _Toc20154 \h </w:instrText>
          </w:r>
          <w:r>
            <w:fldChar w:fldCharType="separate"/>
          </w:r>
          <w:r>
            <w:t>36</w:t>
          </w:r>
          <w:r>
            <w:fldChar w:fldCharType="end"/>
          </w:r>
          <w:r>
            <w:fldChar w:fldCharType="end"/>
          </w:r>
        </w:p>
        <w:p>
          <w:pPr>
            <w:pStyle w:val="7"/>
            <w:tabs>
              <w:tab w:val="right" w:leader="dot" w:pos="9071"/>
            </w:tabs>
          </w:pPr>
          <w:r>
            <w:fldChar w:fldCharType="begin"/>
          </w:r>
          <w:r>
            <w:instrText xml:space="preserve"> HYPERLINK \l _Toc7424 </w:instrText>
          </w:r>
          <w:r>
            <w:fldChar w:fldCharType="separate"/>
          </w:r>
          <w:r>
            <w:rPr>
              <w:rFonts w:hint="eastAsia" w:ascii="楷体" w:hAnsi="楷体" w:eastAsia="楷体" w:cs="楷体"/>
              <w:lang w:val="en-US" w:eastAsia="zh-CN"/>
            </w:rPr>
            <w:t>7.4.2 仿真结果分析</w:t>
          </w:r>
          <w:r>
            <w:tab/>
          </w:r>
          <w:r>
            <w:fldChar w:fldCharType="begin"/>
          </w:r>
          <w:r>
            <w:instrText xml:space="preserve"> PAGEREF _Toc7424 \h </w:instrText>
          </w:r>
          <w:r>
            <w:fldChar w:fldCharType="separate"/>
          </w:r>
          <w:r>
            <w:t>38</w:t>
          </w:r>
          <w:r>
            <w:fldChar w:fldCharType="end"/>
          </w:r>
          <w:r>
            <w:fldChar w:fldCharType="end"/>
          </w:r>
        </w:p>
        <w:p>
          <w:pPr>
            <w:pStyle w:val="10"/>
            <w:tabs>
              <w:tab w:val="right" w:leader="dot" w:pos="9071"/>
            </w:tabs>
          </w:pPr>
          <w:r>
            <w:fldChar w:fldCharType="begin"/>
          </w:r>
          <w:r>
            <w:instrText xml:space="preserve"> HYPERLINK \l _Toc2209 </w:instrText>
          </w:r>
          <w:r>
            <w:fldChar w:fldCharType="separate"/>
          </w:r>
          <w:r>
            <w:rPr>
              <w:rFonts w:ascii="黑体" w:hAnsi="黑体" w:eastAsia="黑体" w:cs="黑体"/>
              <w:szCs w:val="32"/>
            </w:rPr>
            <w:t>8</w:t>
          </w:r>
          <w:r>
            <w:rPr>
              <w:rFonts w:hint="eastAsia" w:ascii="黑体" w:hAnsi="黑体" w:eastAsia="黑体" w:cs="黑体"/>
              <w:szCs w:val="32"/>
            </w:rPr>
            <w:t>.组织管理</w:t>
          </w:r>
          <w:r>
            <w:tab/>
          </w:r>
          <w:r>
            <w:fldChar w:fldCharType="begin"/>
          </w:r>
          <w:r>
            <w:instrText xml:space="preserve"> PAGEREF _Toc2209 \h </w:instrText>
          </w:r>
          <w:r>
            <w:fldChar w:fldCharType="separate"/>
          </w:r>
          <w:r>
            <w:t>40</w:t>
          </w:r>
          <w:r>
            <w:fldChar w:fldCharType="end"/>
          </w:r>
          <w:r>
            <w:fldChar w:fldCharType="end"/>
          </w:r>
        </w:p>
        <w:p>
          <w:pPr>
            <w:pStyle w:val="11"/>
            <w:tabs>
              <w:tab w:val="right" w:leader="dot" w:pos="9071"/>
            </w:tabs>
          </w:pPr>
          <w:r>
            <w:fldChar w:fldCharType="begin"/>
          </w:r>
          <w:r>
            <w:instrText xml:space="preserve"> HYPERLINK \l _Toc15381 </w:instrText>
          </w:r>
          <w:r>
            <w:fldChar w:fldCharType="separate"/>
          </w:r>
          <w:r>
            <w:rPr>
              <w:rFonts w:hint="eastAsia" w:ascii="楷体" w:hAnsi="楷体" w:eastAsia="楷体" w:cs="楷体"/>
              <w:lang w:val="en-US" w:eastAsia="zh-CN"/>
            </w:rPr>
            <w:t>8</w:t>
          </w:r>
          <w:r>
            <w:rPr>
              <w:rFonts w:hint="eastAsia" w:ascii="楷体" w:hAnsi="楷体" w:eastAsia="楷体" w:cs="楷体"/>
            </w:rPr>
            <w:t>.1组织团队</w:t>
          </w:r>
          <w:r>
            <w:tab/>
          </w:r>
          <w:r>
            <w:fldChar w:fldCharType="begin"/>
          </w:r>
          <w:r>
            <w:instrText xml:space="preserve"> PAGEREF _Toc15381 \h </w:instrText>
          </w:r>
          <w:r>
            <w:fldChar w:fldCharType="separate"/>
          </w:r>
          <w:r>
            <w:t>40</w:t>
          </w:r>
          <w:r>
            <w:fldChar w:fldCharType="end"/>
          </w:r>
          <w:r>
            <w:fldChar w:fldCharType="end"/>
          </w:r>
        </w:p>
        <w:p>
          <w:pPr>
            <w:pStyle w:val="7"/>
            <w:tabs>
              <w:tab w:val="right" w:leader="dot" w:pos="9071"/>
            </w:tabs>
          </w:pPr>
          <w:r>
            <w:fldChar w:fldCharType="begin"/>
          </w:r>
          <w:r>
            <w:instrText xml:space="preserve"> HYPERLINK \l _Toc4513 </w:instrText>
          </w:r>
          <w:r>
            <w:fldChar w:fldCharType="separate"/>
          </w:r>
          <w:r>
            <w:rPr>
              <w:rFonts w:hint="eastAsia" w:ascii="楷体" w:hAnsi="楷体" w:eastAsia="楷体" w:cs="楷体"/>
              <w:lang w:val="en-US" w:eastAsia="zh-CN"/>
            </w:rPr>
            <w:t>8</w:t>
          </w:r>
          <w:r>
            <w:rPr>
              <w:rFonts w:hint="eastAsia" w:ascii="楷体" w:hAnsi="楷体" w:eastAsia="楷体" w:cs="楷体"/>
            </w:rPr>
            <w:t>.1.1团队构架</w:t>
          </w:r>
          <w:r>
            <w:tab/>
          </w:r>
          <w:r>
            <w:fldChar w:fldCharType="begin"/>
          </w:r>
          <w:r>
            <w:instrText xml:space="preserve"> PAGEREF _Toc4513 \h </w:instrText>
          </w:r>
          <w:r>
            <w:fldChar w:fldCharType="separate"/>
          </w:r>
          <w:r>
            <w:t>40</w:t>
          </w:r>
          <w:r>
            <w:fldChar w:fldCharType="end"/>
          </w:r>
          <w:r>
            <w:fldChar w:fldCharType="end"/>
          </w:r>
        </w:p>
        <w:p>
          <w:pPr>
            <w:pStyle w:val="7"/>
            <w:tabs>
              <w:tab w:val="right" w:leader="dot" w:pos="9071"/>
            </w:tabs>
          </w:pPr>
          <w:r>
            <w:fldChar w:fldCharType="begin"/>
          </w:r>
          <w:r>
            <w:instrText xml:space="preserve"> HYPERLINK \l _Toc2164 </w:instrText>
          </w:r>
          <w:r>
            <w:fldChar w:fldCharType="separate"/>
          </w:r>
          <w:r>
            <w:rPr>
              <w:rFonts w:hint="eastAsia" w:ascii="楷体" w:hAnsi="楷体" w:eastAsia="楷体" w:cs="楷体"/>
              <w:lang w:val="en-US" w:eastAsia="zh-CN"/>
            </w:rPr>
            <w:t>8</w:t>
          </w:r>
          <w:r>
            <w:rPr>
              <w:rFonts w:hint="eastAsia" w:ascii="楷体" w:hAnsi="楷体" w:eastAsia="楷体" w:cs="楷体"/>
            </w:rPr>
            <w:t>.1.2成员分工</w:t>
          </w:r>
          <w:r>
            <w:tab/>
          </w:r>
          <w:r>
            <w:fldChar w:fldCharType="begin"/>
          </w:r>
          <w:r>
            <w:instrText xml:space="preserve"> PAGEREF _Toc2164 \h </w:instrText>
          </w:r>
          <w:r>
            <w:fldChar w:fldCharType="separate"/>
          </w:r>
          <w:r>
            <w:t>40</w:t>
          </w:r>
          <w:r>
            <w:fldChar w:fldCharType="end"/>
          </w:r>
          <w:r>
            <w:fldChar w:fldCharType="end"/>
          </w:r>
        </w:p>
        <w:p>
          <w:pPr>
            <w:pStyle w:val="11"/>
            <w:tabs>
              <w:tab w:val="right" w:leader="dot" w:pos="9071"/>
            </w:tabs>
          </w:pPr>
          <w:r>
            <w:fldChar w:fldCharType="begin"/>
          </w:r>
          <w:r>
            <w:instrText xml:space="preserve"> HYPERLINK \l _Toc10244 </w:instrText>
          </w:r>
          <w:r>
            <w:fldChar w:fldCharType="separate"/>
          </w:r>
          <w:r>
            <w:rPr>
              <w:rFonts w:hint="eastAsia" w:ascii="楷体" w:hAnsi="楷体" w:eastAsia="楷体" w:cs="楷体"/>
              <w:lang w:val="en-US" w:eastAsia="zh-CN"/>
            </w:rPr>
            <w:t>8</w:t>
          </w:r>
          <w:r>
            <w:rPr>
              <w:rFonts w:hint="eastAsia" w:ascii="楷体" w:hAnsi="楷体" w:eastAsia="楷体" w:cs="楷体"/>
            </w:rPr>
            <w:t>.2组织进度安排</w:t>
          </w:r>
          <w:r>
            <w:tab/>
          </w:r>
          <w:r>
            <w:fldChar w:fldCharType="begin"/>
          </w:r>
          <w:r>
            <w:instrText xml:space="preserve"> PAGEREF _Toc10244 \h </w:instrText>
          </w:r>
          <w:r>
            <w:fldChar w:fldCharType="separate"/>
          </w:r>
          <w:r>
            <w:t>40</w:t>
          </w:r>
          <w:r>
            <w:fldChar w:fldCharType="end"/>
          </w:r>
          <w:r>
            <w:fldChar w:fldCharType="end"/>
          </w:r>
        </w:p>
        <w:p>
          <w:pPr>
            <w:pStyle w:val="11"/>
            <w:tabs>
              <w:tab w:val="right" w:leader="dot" w:pos="9071"/>
            </w:tabs>
          </w:pPr>
          <w:r>
            <w:fldChar w:fldCharType="begin"/>
          </w:r>
          <w:r>
            <w:instrText xml:space="preserve"> HYPERLINK \l _Toc15850 </w:instrText>
          </w:r>
          <w:r>
            <w:fldChar w:fldCharType="separate"/>
          </w:r>
          <w:r>
            <w:rPr>
              <w:rFonts w:hint="eastAsia" w:ascii="楷体" w:hAnsi="楷体" w:eastAsia="楷体" w:cs="楷体"/>
              <w:lang w:val="en-US" w:eastAsia="zh-CN"/>
            </w:rPr>
            <w:t>8</w:t>
          </w:r>
          <w:r>
            <w:rPr>
              <w:rFonts w:hint="eastAsia" w:ascii="楷体" w:hAnsi="楷体" w:eastAsia="楷体" w:cs="楷体"/>
            </w:rPr>
            <w:t>.3项目生命周期</w:t>
          </w:r>
          <w:r>
            <w:tab/>
          </w:r>
          <w:r>
            <w:fldChar w:fldCharType="begin"/>
          </w:r>
          <w:r>
            <w:instrText xml:space="preserve"> PAGEREF _Toc15850 \h </w:instrText>
          </w:r>
          <w:r>
            <w:fldChar w:fldCharType="separate"/>
          </w:r>
          <w:r>
            <w:t>41</w:t>
          </w:r>
          <w:r>
            <w:fldChar w:fldCharType="end"/>
          </w:r>
          <w:r>
            <w:fldChar w:fldCharType="end"/>
          </w:r>
        </w:p>
        <w:p>
          <w:pPr>
            <w:pStyle w:val="10"/>
            <w:tabs>
              <w:tab w:val="right" w:leader="dot" w:pos="9071"/>
            </w:tabs>
          </w:pPr>
          <w:r>
            <w:fldChar w:fldCharType="begin"/>
          </w:r>
          <w:r>
            <w:instrText xml:space="preserve"> HYPERLINK \l _Toc23653 </w:instrText>
          </w:r>
          <w:r>
            <w:fldChar w:fldCharType="separate"/>
          </w:r>
          <w:r>
            <w:rPr>
              <w:rFonts w:ascii="黑体" w:hAnsi="黑体" w:eastAsia="黑体" w:cs="黑体"/>
              <w:szCs w:val="32"/>
            </w:rPr>
            <w:t>9</w:t>
          </w:r>
          <w:r>
            <w:rPr>
              <w:rFonts w:hint="eastAsia" w:ascii="黑体" w:hAnsi="黑体" w:eastAsia="黑体" w:cs="黑体"/>
              <w:szCs w:val="32"/>
            </w:rPr>
            <w:t>.商业企划</w:t>
          </w:r>
          <w:r>
            <w:tab/>
          </w:r>
          <w:r>
            <w:fldChar w:fldCharType="begin"/>
          </w:r>
          <w:r>
            <w:instrText xml:space="preserve"> PAGEREF _Toc23653 \h </w:instrText>
          </w:r>
          <w:r>
            <w:fldChar w:fldCharType="separate"/>
          </w:r>
          <w:r>
            <w:t>42</w:t>
          </w:r>
          <w:r>
            <w:fldChar w:fldCharType="end"/>
          </w:r>
          <w:r>
            <w:fldChar w:fldCharType="end"/>
          </w:r>
        </w:p>
        <w:p>
          <w:pPr>
            <w:pStyle w:val="11"/>
            <w:tabs>
              <w:tab w:val="right" w:leader="dot" w:pos="9071"/>
            </w:tabs>
          </w:pPr>
          <w:r>
            <w:fldChar w:fldCharType="begin"/>
          </w:r>
          <w:r>
            <w:instrText xml:space="preserve"> HYPERLINK \l _Toc26273 </w:instrText>
          </w:r>
          <w:r>
            <w:fldChar w:fldCharType="separate"/>
          </w:r>
          <w:r>
            <w:rPr>
              <w:rFonts w:hint="eastAsia" w:ascii="楷体" w:hAnsi="楷体" w:eastAsia="楷体" w:cs="楷体"/>
              <w:lang w:val="en-US" w:eastAsia="zh-CN"/>
            </w:rPr>
            <w:t>9</w:t>
          </w:r>
          <w:r>
            <w:rPr>
              <w:rFonts w:hint="eastAsia" w:ascii="楷体" w:hAnsi="楷体" w:eastAsia="楷体" w:cs="楷体"/>
            </w:rPr>
            <w:t>.1基于</w:t>
          </w:r>
          <w:r>
            <w:rPr>
              <w:rFonts w:hint="default" w:ascii="Times New Roman" w:hAnsi="Times New Roman" w:eastAsia="楷体" w:cs="Times New Roman"/>
            </w:rPr>
            <w:t>PEST</w:t>
          </w:r>
          <w:r>
            <w:rPr>
              <w:rFonts w:hint="eastAsia" w:ascii="楷体" w:hAnsi="楷体" w:eastAsia="楷体" w:cs="楷体"/>
            </w:rPr>
            <w:t>的市场环境分析</w:t>
          </w:r>
          <w:r>
            <w:tab/>
          </w:r>
          <w:r>
            <w:fldChar w:fldCharType="begin"/>
          </w:r>
          <w:r>
            <w:instrText xml:space="preserve"> PAGEREF _Toc26273 \h </w:instrText>
          </w:r>
          <w:r>
            <w:fldChar w:fldCharType="separate"/>
          </w:r>
          <w:r>
            <w:t>42</w:t>
          </w:r>
          <w:r>
            <w:fldChar w:fldCharType="end"/>
          </w:r>
          <w:r>
            <w:fldChar w:fldCharType="end"/>
          </w:r>
        </w:p>
        <w:p>
          <w:pPr>
            <w:pStyle w:val="7"/>
            <w:tabs>
              <w:tab w:val="right" w:leader="dot" w:pos="9071"/>
            </w:tabs>
          </w:pPr>
          <w:r>
            <w:fldChar w:fldCharType="begin"/>
          </w:r>
          <w:r>
            <w:instrText xml:space="preserve"> HYPERLINK \l _Toc17495 </w:instrText>
          </w:r>
          <w:r>
            <w:fldChar w:fldCharType="separate"/>
          </w:r>
          <w:r>
            <w:rPr>
              <w:rFonts w:hint="eastAsia" w:ascii="楷体" w:hAnsi="楷体" w:eastAsia="楷体" w:cs="楷体"/>
              <w:lang w:val="en-US" w:eastAsia="zh-CN"/>
            </w:rPr>
            <w:t>9.1.1 政策环境（P）</w:t>
          </w:r>
          <w:r>
            <w:tab/>
          </w:r>
          <w:r>
            <w:fldChar w:fldCharType="begin"/>
          </w:r>
          <w:r>
            <w:instrText xml:space="preserve"> PAGEREF _Toc17495 \h </w:instrText>
          </w:r>
          <w:r>
            <w:fldChar w:fldCharType="separate"/>
          </w:r>
          <w:r>
            <w:t>42</w:t>
          </w:r>
          <w:r>
            <w:fldChar w:fldCharType="end"/>
          </w:r>
          <w:r>
            <w:fldChar w:fldCharType="end"/>
          </w:r>
        </w:p>
        <w:p>
          <w:pPr>
            <w:pStyle w:val="7"/>
            <w:tabs>
              <w:tab w:val="right" w:leader="dot" w:pos="9071"/>
            </w:tabs>
          </w:pPr>
          <w:r>
            <w:fldChar w:fldCharType="begin"/>
          </w:r>
          <w:r>
            <w:instrText xml:space="preserve"> HYPERLINK \l _Toc28069 </w:instrText>
          </w:r>
          <w:r>
            <w:fldChar w:fldCharType="separate"/>
          </w:r>
          <w:r>
            <w:rPr>
              <w:rFonts w:hint="eastAsia" w:ascii="楷体" w:hAnsi="楷体" w:eastAsia="楷体" w:cs="楷体"/>
              <w:lang w:val="en-US" w:eastAsia="zh-CN"/>
            </w:rPr>
            <w:t>9.1.2 经济环境（E）</w:t>
          </w:r>
          <w:r>
            <w:tab/>
          </w:r>
          <w:r>
            <w:fldChar w:fldCharType="begin"/>
          </w:r>
          <w:r>
            <w:instrText xml:space="preserve"> PAGEREF _Toc28069 \h </w:instrText>
          </w:r>
          <w:r>
            <w:fldChar w:fldCharType="separate"/>
          </w:r>
          <w:r>
            <w:t>42</w:t>
          </w:r>
          <w:r>
            <w:fldChar w:fldCharType="end"/>
          </w:r>
          <w:r>
            <w:fldChar w:fldCharType="end"/>
          </w:r>
        </w:p>
        <w:p>
          <w:pPr>
            <w:pStyle w:val="7"/>
            <w:tabs>
              <w:tab w:val="right" w:leader="dot" w:pos="9071"/>
            </w:tabs>
          </w:pPr>
          <w:r>
            <w:fldChar w:fldCharType="begin"/>
          </w:r>
          <w:r>
            <w:instrText xml:space="preserve"> HYPERLINK \l _Toc17239 </w:instrText>
          </w:r>
          <w:r>
            <w:fldChar w:fldCharType="separate"/>
          </w:r>
          <w:r>
            <w:rPr>
              <w:rFonts w:hint="eastAsia" w:ascii="楷体" w:hAnsi="楷体" w:eastAsia="楷体" w:cs="楷体"/>
              <w:lang w:val="en-US" w:eastAsia="zh-CN"/>
            </w:rPr>
            <w:t>9.1.3社会环境（S）</w:t>
          </w:r>
          <w:r>
            <w:tab/>
          </w:r>
          <w:r>
            <w:fldChar w:fldCharType="begin"/>
          </w:r>
          <w:r>
            <w:instrText xml:space="preserve"> PAGEREF _Toc17239 \h </w:instrText>
          </w:r>
          <w:r>
            <w:fldChar w:fldCharType="separate"/>
          </w:r>
          <w:r>
            <w:t>42</w:t>
          </w:r>
          <w:r>
            <w:fldChar w:fldCharType="end"/>
          </w:r>
          <w:r>
            <w:fldChar w:fldCharType="end"/>
          </w:r>
        </w:p>
        <w:p>
          <w:pPr>
            <w:pStyle w:val="7"/>
            <w:tabs>
              <w:tab w:val="right" w:leader="dot" w:pos="9071"/>
            </w:tabs>
          </w:pPr>
          <w:r>
            <w:fldChar w:fldCharType="begin"/>
          </w:r>
          <w:r>
            <w:instrText xml:space="preserve"> HYPERLINK \l _Toc17054 </w:instrText>
          </w:r>
          <w:r>
            <w:fldChar w:fldCharType="separate"/>
          </w:r>
          <w:r>
            <w:rPr>
              <w:rFonts w:hint="eastAsia" w:ascii="楷体" w:hAnsi="楷体" w:eastAsia="楷体" w:cs="楷体"/>
              <w:lang w:val="en-US" w:eastAsia="zh-CN"/>
            </w:rPr>
            <w:t>9.1.4技术环境（T）</w:t>
          </w:r>
          <w:r>
            <w:tab/>
          </w:r>
          <w:r>
            <w:fldChar w:fldCharType="begin"/>
          </w:r>
          <w:r>
            <w:instrText xml:space="preserve"> PAGEREF _Toc17054 \h </w:instrText>
          </w:r>
          <w:r>
            <w:fldChar w:fldCharType="separate"/>
          </w:r>
          <w:r>
            <w:t>42</w:t>
          </w:r>
          <w:r>
            <w:fldChar w:fldCharType="end"/>
          </w:r>
          <w:r>
            <w:fldChar w:fldCharType="end"/>
          </w:r>
        </w:p>
        <w:p>
          <w:pPr>
            <w:pStyle w:val="11"/>
            <w:tabs>
              <w:tab w:val="right" w:leader="dot" w:pos="9071"/>
            </w:tabs>
          </w:pPr>
          <w:r>
            <w:fldChar w:fldCharType="begin"/>
          </w:r>
          <w:r>
            <w:instrText xml:space="preserve"> HYPERLINK \l _Toc9251 </w:instrText>
          </w:r>
          <w:r>
            <w:fldChar w:fldCharType="separate"/>
          </w:r>
          <w:r>
            <w:rPr>
              <w:rFonts w:hint="eastAsia" w:ascii="楷体" w:hAnsi="楷体" w:eastAsia="楷体" w:cs="楷体"/>
              <w:lang w:val="en-US" w:eastAsia="zh-CN"/>
            </w:rPr>
            <w:t>9</w:t>
          </w:r>
          <w:r>
            <w:rPr>
              <w:rFonts w:hint="eastAsia" w:ascii="楷体" w:hAnsi="楷体" w:eastAsia="楷体" w:cs="楷体"/>
            </w:rPr>
            <w:t>.2成本分析</w:t>
          </w:r>
          <w:r>
            <w:tab/>
          </w:r>
          <w:r>
            <w:fldChar w:fldCharType="begin"/>
          </w:r>
          <w:r>
            <w:instrText xml:space="preserve"> PAGEREF _Toc9251 \h </w:instrText>
          </w:r>
          <w:r>
            <w:fldChar w:fldCharType="separate"/>
          </w:r>
          <w:r>
            <w:t>43</w:t>
          </w:r>
          <w:r>
            <w:fldChar w:fldCharType="end"/>
          </w:r>
          <w:r>
            <w:fldChar w:fldCharType="end"/>
          </w:r>
        </w:p>
        <w:p>
          <w:pPr>
            <w:pStyle w:val="7"/>
            <w:tabs>
              <w:tab w:val="right" w:leader="dot" w:pos="9071"/>
            </w:tabs>
          </w:pPr>
          <w:r>
            <w:fldChar w:fldCharType="begin"/>
          </w:r>
          <w:r>
            <w:instrText xml:space="preserve"> HYPERLINK \l _Toc59 </w:instrText>
          </w:r>
          <w:r>
            <w:fldChar w:fldCharType="separate"/>
          </w:r>
          <w:r>
            <w:rPr>
              <w:rFonts w:hint="eastAsia" w:ascii="楷体" w:hAnsi="楷体" w:eastAsia="楷体" w:cs="楷体"/>
              <w:lang w:val="en-US" w:eastAsia="zh-CN"/>
            </w:rPr>
            <w:t>9</w:t>
          </w:r>
          <w:r>
            <w:rPr>
              <w:rFonts w:hint="eastAsia" w:ascii="楷体" w:hAnsi="楷体" w:eastAsia="楷体" w:cs="楷体"/>
            </w:rPr>
            <w:t>.2.1人员成本</w:t>
          </w:r>
          <w:r>
            <w:tab/>
          </w:r>
          <w:r>
            <w:fldChar w:fldCharType="begin"/>
          </w:r>
          <w:r>
            <w:instrText xml:space="preserve"> PAGEREF _Toc59 \h </w:instrText>
          </w:r>
          <w:r>
            <w:fldChar w:fldCharType="separate"/>
          </w:r>
          <w:r>
            <w:t>43</w:t>
          </w:r>
          <w:r>
            <w:fldChar w:fldCharType="end"/>
          </w:r>
          <w:r>
            <w:fldChar w:fldCharType="end"/>
          </w:r>
        </w:p>
        <w:p>
          <w:pPr>
            <w:pStyle w:val="7"/>
            <w:tabs>
              <w:tab w:val="right" w:leader="dot" w:pos="9071"/>
            </w:tabs>
          </w:pPr>
          <w:r>
            <w:fldChar w:fldCharType="begin"/>
          </w:r>
          <w:r>
            <w:instrText xml:space="preserve"> HYPERLINK \l _Toc19945 </w:instrText>
          </w:r>
          <w:r>
            <w:fldChar w:fldCharType="separate"/>
          </w:r>
          <w:r>
            <w:rPr>
              <w:rFonts w:hint="eastAsia" w:ascii="楷体" w:hAnsi="楷体" w:eastAsia="楷体" w:cs="楷体"/>
              <w:lang w:val="en-US" w:eastAsia="zh-CN"/>
            </w:rPr>
            <w:t>9</w:t>
          </w:r>
          <w:r>
            <w:rPr>
              <w:rFonts w:hint="eastAsia" w:ascii="楷体" w:hAnsi="楷体" w:eastAsia="楷体" w:cs="楷体"/>
            </w:rPr>
            <w:t>.2.2设备成本</w:t>
          </w:r>
          <w:r>
            <w:tab/>
          </w:r>
          <w:r>
            <w:fldChar w:fldCharType="begin"/>
          </w:r>
          <w:r>
            <w:instrText xml:space="preserve"> PAGEREF _Toc19945 \h </w:instrText>
          </w:r>
          <w:r>
            <w:fldChar w:fldCharType="separate"/>
          </w:r>
          <w:r>
            <w:t>43</w:t>
          </w:r>
          <w:r>
            <w:fldChar w:fldCharType="end"/>
          </w:r>
          <w:r>
            <w:fldChar w:fldCharType="end"/>
          </w:r>
        </w:p>
        <w:p>
          <w:pPr>
            <w:pStyle w:val="7"/>
            <w:tabs>
              <w:tab w:val="right" w:leader="dot" w:pos="9071"/>
            </w:tabs>
          </w:pPr>
          <w:r>
            <w:fldChar w:fldCharType="begin"/>
          </w:r>
          <w:r>
            <w:instrText xml:space="preserve"> HYPERLINK \l _Toc21291 </w:instrText>
          </w:r>
          <w:r>
            <w:fldChar w:fldCharType="separate"/>
          </w:r>
          <w:r>
            <w:rPr>
              <w:rFonts w:hint="eastAsia" w:ascii="楷体" w:hAnsi="楷体" w:eastAsia="楷体" w:cs="楷体"/>
              <w:lang w:val="en-US" w:eastAsia="zh-CN"/>
            </w:rPr>
            <w:t>9</w:t>
          </w:r>
          <w:r>
            <w:rPr>
              <w:rFonts w:hint="eastAsia" w:ascii="楷体" w:hAnsi="楷体" w:eastAsia="楷体" w:cs="楷体"/>
            </w:rPr>
            <w:t>.2.3营销成本</w:t>
          </w:r>
          <w:r>
            <w:tab/>
          </w:r>
          <w:r>
            <w:fldChar w:fldCharType="begin"/>
          </w:r>
          <w:r>
            <w:instrText xml:space="preserve"> PAGEREF _Toc21291 \h </w:instrText>
          </w:r>
          <w:r>
            <w:fldChar w:fldCharType="separate"/>
          </w:r>
          <w:r>
            <w:t>44</w:t>
          </w:r>
          <w:r>
            <w:fldChar w:fldCharType="end"/>
          </w:r>
          <w:r>
            <w:fldChar w:fldCharType="end"/>
          </w:r>
        </w:p>
        <w:p>
          <w:pPr>
            <w:pStyle w:val="7"/>
            <w:tabs>
              <w:tab w:val="right" w:leader="dot" w:pos="9071"/>
            </w:tabs>
          </w:pPr>
          <w:r>
            <w:fldChar w:fldCharType="begin"/>
          </w:r>
          <w:r>
            <w:instrText xml:space="preserve"> HYPERLINK \l _Toc31735 </w:instrText>
          </w:r>
          <w:r>
            <w:fldChar w:fldCharType="separate"/>
          </w:r>
          <w:r>
            <w:rPr>
              <w:rFonts w:hint="eastAsia" w:ascii="楷体" w:hAnsi="楷体" w:eastAsia="楷体" w:cs="楷体"/>
              <w:lang w:val="en-US" w:eastAsia="zh-CN"/>
            </w:rPr>
            <w:t>9</w:t>
          </w:r>
          <w:r>
            <w:rPr>
              <w:rFonts w:hint="eastAsia" w:ascii="楷体" w:hAnsi="楷体" w:eastAsia="楷体" w:cs="楷体"/>
            </w:rPr>
            <w:t>.2.4风险成本</w:t>
          </w:r>
          <w:r>
            <w:tab/>
          </w:r>
          <w:r>
            <w:fldChar w:fldCharType="begin"/>
          </w:r>
          <w:r>
            <w:instrText xml:space="preserve"> PAGEREF _Toc31735 \h </w:instrText>
          </w:r>
          <w:r>
            <w:fldChar w:fldCharType="separate"/>
          </w:r>
          <w:r>
            <w:t>44</w:t>
          </w:r>
          <w:r>
            <w:fldChar w:fldCharType="end"/>
          </w:r>
          <w:r>
            <w:fldChar w:fldCharType="end"/>
          </w:r>
        </w:p>
        <w:p>
          <w:pPr>
            <w:pStyle w:val="7"/>
            <w:tabs>
              <w:tab w:val="right" w:leader="dot" w:pos="9071"/>
            </w:tabs>
          </w:pPr>
          <w:r>
            <w:fldChar w:fldCharType="begin"/>
          </w:r>
          <w:r>
            <w:instrText xml:space="preserve"> HYPERLINK \l _Toc3469 </w:instrText>
          </w:r>
          <w:r>
            <w:fldChar w:fldCharType="separate"/>
          </w:r>
          <w:r>
            <w:rPr>
              <w:rFonts w:hint="eastAsia" w:ascii="楷体" w:hAnsi="楷体" w:eastAsia="楷体" w:cs="楷体"/>
              <w:lang w:val="en-US" w:eastAsia="zh-CN"/>
            </w:rPr>
            <w:t>9</w:t>
          </w:r>
          <w:r>
            <w:rPr>
              <w:rFonts w:hint="eastAsia" w:ascii="楷体" w:hAnsi="楷体" w:eastAsia="楷体" w:cs="楷体"/>
            </w:rPr>
            <w:t>.2.5学习成本</w:t>
          </w:r>
          <w:r>
            <w:tab/>
          </w:r>
          <w:r>
            <w:fldChar w:fldCharType="begin"/>
          </w:r>
          <w:r>
            <w:instrText xml:space="preserve"> PAGEREF _Toc3469 \h </w:instrText>
          </w:r>
          <w:r>
            <w:fldChar w:fldCharType="separate"/>
          </w:r>
          <w:r>
            <w:t>44</w:t>
          </w:r>
          <w:r>
            <w:fldChar w:fldCharType="end"/>
          </w:r>
          <w:r>
            <w:fldChar w:fldCharType="end"/>
          </w:r>
        </w:p>
        <w:p>
          <w:pPr>
            <w:pStyle w:val="7"/>
            <w:tabs>
              <w:tab w:val="right" w:leader="dot" w:pos="9071"/>
            </w:tabs>
          </w:pPr>
          <w:r>
            <w:fldChar w:fldCharType="begin"/>
          </w:r>
          <w:r>
            <w:instrText xml:space="preserve"> HYPERLINK \l _Toc21451 </w:instrText>
          </w:r>
          <w:r>
            <w:fldChar w:fldCharType="separate"/>
          </w:r>
          <w:r>
            <w:rPr>
              <w:rFonts w:hint="eastAsia" w:ascii="楷体" w:hAnsi="楷体" w:eastAsia="楷体" w:cs="楷体"/>
              <w:lang w:val="en-US" w:eastAsia="zh-CN"/>
            </w:rPr>
            <w:t>9</w:t>
          </w:r>
          <w:r>
            <w:rPr>
              <w:rFonts w:hint="eastAsia" w:ascii="楷体" w:hAnsi="楷体" w:eastAsia="楷体" w:cs="楷体"/>
            </w:rPr>
            <w:t>.2.6售后成本</w:t>
          </w:r>
          <w:r>
            <w:tab/>
          </w:r>
          <w:r>
            <w:fldChar w:fldCharType="begin"/>
          </w:r>
          <w:r>
            <w:instrText xml:space="preserve"> PAGEREF _Toc21451 \h </w:instrText>
          </w:r>
          <w:r>
            <w:fldChar w:fldCharType="separate"/>
          </w:r>
          <w:r>
            <w:t>44</w:t>
          </w:r>
          <w:r>
            <w:fldChar w:fldCharType="end"/>
          </w:r>
          <w:r>
            <w:fldChar w:fldCharType="end"/>
          </w:r>
        </w:p>
        <w:p>
          <w:pPr>
            <w:pStyle w:val="7"/>
            <w:tabs>
              <w:tab w:val="right" w:leader="dot" w:pos="9071"/>
            </w:tabs>
          </w:pPr>
          <w:r>
            <w:fldChar w:fldCharType="begin"/>
          </w:r>
          <w:r>
            <w:instrText xml:space="preserve"> HYPERLINK \l _Toc29508 </w:instrText>
          </w:r>
          <w:r>
            <w:fldChar w:fldCharType="separate"/>
          </w:r>
          <w:r>
            <w:rPr>
              <w:rFonts w:hint="eastAsia" w:ascii="楷体" w:hAnsi="楷体" w:eastAsia="楷体" w:cs="楷体"/>
              <w:lang w:val="en-US" w:eastAsia="zh-CN"/>
            </w:rPr>
            <w:t>9</w:t>
          </w:r>
          <w:r>
            <w:rPr>
              <w:rFonts w:hint="eastAsia" w:ascii="楷体" w:hAnsi="楷体" w:eastAsia="楷体" w:cs="楷体"/>
            </w:rPr>
            <w:t>.2.7其他成本</w:t>
          </w:r>
          <w:r>
            <w:tab/>
          </w:r>
          <w:r>
            <w:fldChar w:fldCharType="begin"/>
          </w:r>
          <w:r>
            <w:instrText xml:space="preserve"> PAGEREF _Toc29508 \h </w:instrText>
          </w:r>
          <w:r>
            <w:fldChar w:fldCharType="separate"/>
          </w:r>
          <w:r>
            <w:t>45</w:t>
          </w:r>
          <w:r>
            <w:fldChar w:fldCharType="end"/>
          </w:r>
          <w:r>
            <w:fldChar w:fldCharType="end"/>
          </w:r>
        </w:p>
        <w:p>
          <w:pPr>
            <w:pStyle w:val="7"/>
            <w:tabs>
              <w:tab w:val="right" w:leader="dot" w:pos="9071"/>
            </w:tabs>
          </w:pPr>
          <w:r>
            <w:fldChar w:fldCharType="begin"/>
          </w:r>
          <w:r>
            <w:instrText xml:space="preserve"> HYPERLINK \l _Toc21679 </w:instrText>
          </w:r>
          <w:r>
            <w:fldChar w:fldCharType="separate"/>
          </w:r>
          <w:r>
            <w:rPr>
              <w:rFonts w:hint="eastAsia" w:ascii="楷体" w:hAnsi="楷体" w:eastAsia="楷体" w:cs="楷体"/>
              <w:lang w:val="en-US" w:eastAsia="zh-CN"/>
            </w:rPr>
            <w:t>9</w:t>
          </w:r>
          <w:r>
            <w:rPr>
              <w:rFonts w:hint="eastAsia" w:ascii="楷体" w:hAnsi="楷体" w:eastAsia="楷体" w:cs="楷体"/>
            </w:rPr>
            <w:t>.2.8成本总计</w:t>
          </w:r>
          <w:r>
            <w:tab/>
          </w:r>
          <w:r>
            <w:fldChar w:fldCharType="begin"/>
          </w:r>
          <w:r>
            <w:instrText xml:space="preserve"> PAGEREF _Toc21679 \h </w:instrText>
          </w:r>
          <w:r>
            <w:fldChar w:fldCharType="separate"/>
          </w:r>
          <w:r>
            <w:t>45</w:t>
          </w:r>
          <w:r>
            <w:fldChar w:fldCharType="end"/>
          </w:r>
          <w:r>
            <w:fldChar w:fldCharType="end"/>
          </w:r>
        </w:p>
        <w:p>
          <w:pPr>
            <w:pStyle w:val="11"/>
            <w:tabs>
              <w:tab w:val="right" w:leader="dot" w:pos="9071"/>
            </w:tabs>
          </w:pPr>
          <w:r>
            <w:fldChar w:fldCharType="begin"/>
          </w:r>
          <w:r>
            <w:instrText xml:space="preserve"> HYPERLINK \l _Toc28055 </w:instrText>
          </w:r>
          <w:r>
            <w:fldChar w:fldCharType="separate"/>
          </w:r>
          <w:r>
            <w:rPr>
              <w:rFonts w:hint="eastAsia" w:ascii="楷体" w:hAnsi="楷体" w:eastAsia="楷体" w:cs="楷体"/>
              <w:lang w:val="en-US" w:eastAsia="zh-CN"/>
            </w:rPr>
            <w:t>9</w:t>
          </w:r>
          <w:r>
            <w:rPr>
              <w:rFonts w:hint="eastAsia" w:ascii="楷体" w:hAnsi="楷体" w:eastAsia="楷体" w:cs="楷体"/>
            </w:rPr>
            <w:t>.3成本控制体系</w:t>
          </w:r>
          <w:r>
            <w:tab/>
          </w:r>
          <w:r>
            <w:fldChar w:fldCharType="begin"/>
          </w:r>
          <w:r>
            <w:instrText xml:space="preserve"> PAGEREF _Toc28055 \h </w:instrText>
          </w:r>
          <w:r>
            <w:fldChar w:fldCharType="separate"/>
          </w:r>
          <w:r>
            <w:t>45</w:t>
          </w:r>
          <w:r>
            <w:fldChar w:fldCharType="end"/>
          </w:r>
          <w:r>
            <w:fldChar w:fldCharType="end"/>
          </w:r>
        </w:p>
        <w:p>
          <w:pPr>
            <w:pStyle w:val="7"/>
            <w:tabs>
              <w:tab w:val="right" w:leader="dot" w:pos="9071"/>
            </w:tabs>
          </w:pPr>
          <w:r>
            <w:fldChar w:fldCharType="begin"/>
          </w:r>
          <w:r>
            <w:instrText xml:space="preserve"> HYPERLINK \l _Toc13651 </w:instrText>
          </w:r>
          <w:r>
            <w:fldChar w:fldCharType="separate"/>
          </w:r>
          <w:r>
            <w:rPr>
              <w:rFonts w:hint="eastAsia" w:ascii="楷体" w:hAnsi="楷体" w:eastAsia="楷体" w:cs="楷体"/>
              <w:lang w:val="en-US" w:eastAsia="zh-CN"/>
            </w:rPr>
            <w:t>9</w:t>
          </w:r>
          <w:r>
            <w:rPr>
              <w:rFonts w:hint="eastAsia" w:ascii="楷体" w:hAnsi="楷体" w:eastAsia="楷体" w:cs="楷体"/>
            </w:rPr>
            <w:t>.3.1确定战略目标</w:t>
          </w:r>
          <w:r>
            <w:tab/>
          </w:r>
          <w:r>
            <w:fldChar w:fldCharType="begin"/>
          </w:r>
          <w:r>
            <w:instrText xml:space="preserve"> PAGEREF _Toc13651 \h </w:instrText>
          </w:r>
          <w:r>
            <w:fldChar w:fldCharType="separate"/>
          </w:r>
          <w:r>
            <w:t>45</w:t>
          </w:r>
          <w:r>
            <w:fldChar w:fldCharType="end"/>
          </w:r>
          <w:r>
            <w:fldChar w:fldCharType="end"/>
          </w:r>
        </w:p>
        <w:p>
          <w:pPr>
            <w:pStyle w:val="7"/>
            <w:tabs>
              <w:tab w:val="right" w:leader="dot" w:pos="9071"/>
            </w:tabs>
          </w:pPr>
          <w:r>
            <w:fldChar w:fldCharType="begin"/>
          </w:r>
          <w:r>
            <w:instrText xml:space="preserve"> HYPERLINK \l _Toc2294 </w:instrText>
          </w:r>
          <w:r>
            <w:fldChar w:fldCharType="separate"/>
          </w:r>
          <w:r>
            <w:rPr>
              <w:rFonts w:hint="eastAsia" w:ascii="楷体" w:hAnsi="楷体" w:eastAsia="楷体" w:cs="楷体"/>
              <w:lang w:val="en-US" w:eastAsia="zh-CN"/>
            </w:rPr>
            <w:t>9</w:t>
          </w:r>
          <w:r>
            <w:rPr>
              <w:rFonts w:hint="eastAsia" w:ascii="楷体" w:hAnsi="楷体" w:eastAsia="楷体" w:cs="楷体"/>
            </w:rPr>
            <w:t>.3.2企业项目分析</w:t>
          </w:r>
          <w:r>
            <w:tab/>
          </w:r>
          <w:r>
            <w:fldChar w:fldCharType="begin"/>
          </w:r>
          <w:r>
            <w:instrText xml:space="preserve"> PAGEREF _Toc2294 \h </w:instrText>
          </w:r>
          <w:r>
            <w:fldChar w:fldCharType="separate"/>
          </w:r>
          <w:r>
            <w:t>45</w:t>
          </w:r>
          <w:r>
            <w:fldChar w:fldCharType="end"/>
          </w:r>
          <w:r>
            <w:fldChar w:fldCharType="end"/>
          </w:r>
        </w:p>
        <w:p>
          <w:pPr>
            <w:pStyle w:val="7"/>
            <w:tabs>
              <w:tab w:val="right" w:leader="dot" w:pos="9071"/>
            </w:tabs>
          </w:pPr>
          <w:r>
            <w:fldChar w:fldCharType="begin"/>
          </w:r>
          <w:r>
            <w:instrText xml:space="preserve"> HYPERLINK \l _Toc9974 </w:instrText>
          </w:r>
          <w:r>
            <w:fldChar w:fldCharType="separate"/>
          </w:r>
          <w:r>
            <w:rPr>
              <w:rFonts w:hint="eastAsia" w:ascii="楷体" w:hAnsi="楷体" w:eastAsia="楷体" w:cs="楷体"/>
              <w:lang w:val="en-US" w:eastAsia="zh-CN"/>
            </w:rPr>
            <w:t>9</w:t>
          </w:r>
          <w:r>
            <w:rPr>
              <w:rFonts w:hint="eastAsia" w:ascii="楷体" w:hAnsi="楷体" w:eastAsia="楷体" w:cs="楷体"/>
            </w:rPr>
            <w:t>.3.3价值链分析</w:t>
          </w:r>
          <w:r>
            <w:tab/>
          </w:r>
          <w:r>
            <w:fldChar w:fldCharType="begin"/>
          </w:r>
          <w:r>
            <w:instrText xml:space="preserve"> PAGEREF _Toc9974 \h </w:instrText>
          </w:r>
          <w:r>
            <w:fldChar w:fldCharType="separate"/>
          </w:r>
          <w:r>
            <w:t>46</w:t>
          </w:r>
          <w:r>
            <w:fldChar w:fldCharType="end"/>
          </w:r>
          <w:r>
            <w:fldChar w:fldCharType="end"/>
          </w:r>
        </w:p>
        <w:p>
          <w:pPr>
            <w:pStyle w:val="7"/>
            <w:tabs>
              <w:tab w:val="right" w:leader="dot" w:pos="9071"/>
            </w:tabs>
          </w:pPr>
          <w:r>
            <w:fldChar w:fldCharType="begin"/>
          </w:r>
          <w:r>
            <w:instrText xml:space="preserve"> HYPERLINK \l _Toc30186 </w:instrText>
          </w:r>
          <w:r>
            <w:fldChar w:fldCharType="separate"/>
          </w:r>
          <w:r>
            <w:rPr>
              <w:rFonts w:hint="eastAsia" w:ascii="楷体" w:hAnsi="楷体" w:eastAsia="楷体" w:cs="楷体"/>
              <w:lang w:val="en-US" w:eastAsia="zh-CN"/>
            </w:rPr>
            <w:t>9</w:t>
          </w:r>
          <w:r>
            <w:rPr>
              <w:rFonts w:hint="eastAsia" w:ascii="楷体" w:hAnsi="楷体" w:eastAsia="楷体" w:cs="楷体"/>
            </w:rPr>
            <w:t>.3.4成本控制四步执行法</w:t>
          </w:r>
          <w:r>
            <w:tab/>
          </w:r>
          <w:r>
            <w:fldChar w:fldCharType="begin"/>
          </w:r>
          <w:r>
            <w:instrText xml:space="preserve"> PAGEREF _Toc30186 \h </w:instrText>
          </w:r>
          <w:r>
            <w:fldChar w:fldCharType="separate"/>
          </w:r>
          <w:r>
            <w:t>46</w:t>
          </w:r>
          <w:r>
            <w:fldChar w:fldCharType="end"/>
          </w:r>
          <w:r>
            <w:fldChar w:fldCharType="end"/>
          </w:r>
        </w:p>
        <w:p>
          <w:pPr>
            <w:pStyle w:val="11"/>
            <w:tabs>
              <w:tab w:val="right" w:leader="dot" w:pos="9071"/>
            </w:tabs>
          </w:pPr>
          <w:r>
            <w:fldChar w:fldCharType="begin"/>
          </w:r>
          <w:r>
            <w:instrText xml:space="preserve"> HYPERLINK \l _Toc29474 </w:instrText>
          </w:r>
          <w:r>
            <w:fldChar w:fldCharType="separate"/>
          </w:r>
          <w:r>
            <w:rPr>
              <w:rFonts w:hint="eastAsia" w:ascii="楷体" w:hAnsi="楷体" w:eastAsia="楷体" w:cs="楷体"/>
              <w:lang w:val="en-US" w:eastAsia="zh-CN"/>
            </w:rPr>
            <w:t>9</w:t>
          </w:r>
          <w:r>
            <w:rPr>
              <w:rFonts w:hint="eastAsia" w:ascii="楷体" w:hAnsi="楷体" w:eastAsia="楷体" w:cs="楷体"/>
            </w:rPr>
            <w:t>.4竞品分析</w:t>
          </w:r>
          <w:r>
            <w:tab/>
          </w:r>
          <w:r>
            <w:fldChar w:fldCharType="begin"/>
          </w:r>
          <w:r>
            <w:instrText xml:space="preserve"> PAGEREF _Toc29474 \h </w:instrText>
          </w:r>
          <w:r>
            <w:fldChar w:fldCharType="separate"/>
          </w:r>
          <w:r>
            <w:t>46</w:t>
          </w:r>
          <w:r>
            <w:fldChar w:fldCharType="end"/>
          </w:r>
          <w:r>
            <w:fldChar w:fldCharType="end"/>
          </w:r>
        </w:p>
        <w:p>
          <w:pPr>
            <w:pStyle w:val="11"/>
            <w:tabs>
              <w:tab w:val="right" w:leader="dot" w:pos="9071"/>
            </w:tabs>
          </w:pPr>
          <w:r>
            <w:fldChar w:fldCharType="begin"/>
          </w:r>
          <w:r>
            <w:instrText xml:space="preserve"> HYPERLINK \l _Toc20082 </w:instrText>
          </w:r>
          <w:r>
            <w:fldChar w:fldCharType="separate"/>
          </w:r>
          <w:r>
            <w:rPr>
              <w:rFonts w:hint="eastAsia" w:ascii="楷体" w:hAnsi="楷体" w:eastAsia="楷体" w:cs="楷体"/>
              <w:lang w:val="en-US" w:eastAsia="zh-CN"/>
            </w:rPr>
            <w:t>9</w:t>
          </w:r>
          <w:r>
            <w:rPr>
              <w:rFonts w:hint="eastAsia" w:ascii="楷体" w:hAnsi="楷体" w:eastAsia="楷体" w:cs="楷体"/>
            </w:rPr>
            <w:t>.5基于</w:t>
          </w:r>
          <w:r>
            <w:rPr>
              <w:rFonts w:hint="eastAsia" w:ascii="Times New Roman" w:hAnsi="Times New Roman" w:eastAsia="楷体" w:cs="Times New Roman"/>
              <w:bCs/>
              <w:spacing w:val="-6"/>
              <w:kern w:val="2"/>
              <w:szCs w:val="24"/>
              <w:lang w:val="en-US" w:eastAsia="zh-CN" w:bidi="ar-SA"/>
            </w:rPr>
            <w:t>SWOT</w:t>
          </w:r>
          <w:r>
            <w:rPr>
              <w:rFonts w:hint="eastAsia" w:ascii="楷体" w:hAnsi="楷体" w:eastAsia="楷体" w:cs="楷体"/>
            </w:rPr>
            <w:t>的分析</w:t>
          </w:r>
          <w:r>
            <w:tab/>
          </w:r>
          <w:r>
            <w:fldChar w:fldCharType="begin"/>
          </w:r>
          <w:r>
            <w:instrText xml:space="preserve"> PAGEREF _Toc20082 \h </w:instrText>
          </w:r>
          <w:r>
            <w:fldChar w:fldCharType="separate"/>
          </w:r>
          <w:r>
            <w:t>47</w:t>
          </w:r>
          <w:r>
            <w:fldChar w:fldCharType="end"/>
          </w:r>
          <w:r>
            <w:fldChar w:fldCharType="end"/>
          </w:r>
        </w:p>
        <w:p>
          <w:pPr>
            <w:pStyle w:val="7"/>
            <w:tabs>
              <w:tab w:val="right" w:leader="dot" w:pos="9071"/>
            </w:tabs>
          </w:pPr>
          <w:r>
            <w:fldChar w:fldCharType="begin"/>
          </w:r>
          <w:r>
            <w:instrText xml:space="preserve"> HYPERLINK \l _Toc20490 </w:instrText>
          </w:r>
          <w:r>
            <w:fldChar w:fldCharType="separate"/>
          </w:r>
          <w:r>
            <w:rPr>
              <w:rFonts w:hint="eastAsia" w:ascii="楷体" w:hAnsi="楷体" w:eastAsia="楷体" w:cs="楷体"/>
              <w:lang w:val="en-US" w:eastAsia="zh-CN"/>
            </w:rPr>
            <w:t>9</w:t>
          </w:r>
          <w:r>
            <w:rPr>
              <w:rFonts w:hint="eastAsia" w:ascii="楷体" w:hAnsi="楷体" w:eastAsia="楷体" w:cs="楷体"/>
            </w:rPr>
            <w:t>.5.1优势</w:t>
          </w:r>
          <w:r>
            <w:rPr>
              <w:rFonts w:hint="eastAsia" w:ascii="Times New Roman" w:hAnsi="Times New Roman" w:eastAsia="楷体" w:cs="Times New Roman"/>
              <w:bCs/>
              <w:spacing w:val="-6"/>
              <w:kern w:val="2"/>
              <w:szCs w:val="24"/>
              <w:lang w:val="en-US" w:eastAsia="zh-CN" w:bidi="ar-SA"/>
            </w:rPr>
            <w:t>（S）</w:t>
          </w:r>
          <w:r>
            <w:rPr>
              <w:rFonts w:hint="eastAsia" w:ascii="楷体" w:hAnsi="楷体" w:eastAsia="楷体" w:cs="楷体"/>
            </w:rPr>
            <w:t>:</w:t>
          </w:r>
          <w:r>
            <w:tab/>
          </w:r>
          <w:r>
            <w:fldChar w:fldCharType="begin"/>
          </w:r>
          <w:r>
            <w:instrText xml:space="preserve"> PAGEREF _Toc20490 \h </w:instrText>
          </w:r>
          <w:r>
            <w:fldChar w:fldCharType="separate"/>
          </w:r>
          <w:r>
            <w:t>47</w:t>
          </w:r>
          <w:r>
            <w:fldChar w:fldCharType="end"/>
          </w:r>
          <w:r>
            <w:fldChar w:fldCharType="end"/>
          </w:r>
        </w:p>
        <w:p>
          <w:pPr>
            <w:pStyle w:val="7"/>
            <w:tabs>
              <w:tab w:val="right" w:leader="dot" w:pos="9071"/>
            </w:tabs>
          </w:pPr>
          <w:r>
            <w:fldChar w:fldCharType="begin"/>
          </w:r>
          <w:r>
            <w:instrText xml:space="preserve"> HYPERLINK \l _Toc11100 </w:instrText>
          </w:r>
          <w:r>
            <w:fldChar w:fldCharType="separate"/>
          </w:r>
          <w:r>
            <w:rPr>
              <w:rFonts w:hint="eastAsia" w:ascii="楷体" w:hAnsi="楷体" w:eastAsia="楷体" w:cs="楷体"/>
              <w:lang w:val="en-US" w:eastAsia="zh-CN"/>
            </w:rPr>
            <w:t>9</w:t>
          </w:r>
          <w:r>
            <w:rPr>
              <w:rFonts w:hint="eastAsia" w:ascii="楷体" w:hAnsi="楷体" w:eastAsia="楷体" w:cs="楷体"/>
            </w:rPr>
            <w:t>.5.2劣势</w:t>
          </w:r>
          <w:r>
            <w:rPr>
              <w:rFonts w:hint="eastAsia" w:ascii="Times New Roman" w:hAnsi="Times New Roman" w:eastAsia="楷体" w:cs="Times New Roman"/>
              <w:bCs/>
              <w:spacing w:val="-6"/>
              <w:kern w:val="2"/>
              <w:szCs w:val="24"/>
              <w:lang w:val="en-US" w:eastAsia="zh-CN" w:bidi="ar-SA"/>
            </w:rPr>
            <w:t>（W）</w:t>
          </w:r>
          <w:r>
            <w:rPr>
              <w:rFonts w:hint="eastAsia" w:ascii="楷体" w:hAnsi="楷体" w:eastAsia="楷体" w:cs="楷体"/>
            </w:rPr>
            <w:t>：</w:t>
          </w:r>
          <w:r>
            <w:tab/>
          </w:r>
          <w:r>
            <w:fldChar w:fldCharType="begin"/>
          </w:r>
          <w:r>
            <w:instrText xml:space="preserve"> PAGEREF _Toc11100 \h </w:instrText>
          </w:r>
          <w:r>
            <w:fldChar w:fldCharType="separate"/>
          </w:r>
          <w:r>
            <w:t>47</w:t>
          </w:r>
          <w:r>
            <w:fldChar w:fldCharType="end"/>
          </w:r>
          <w:r>
            <w:fldChar w:fldCharType="end"/>
          </w:r>
        </w:p>
        <w:p>
          <w:pPr>
            <w:pStyle w:val="7"/>
            <w:tabs>
              <w:tab w:val="right" w:leader="dot" w:pos="9071"/>
            </w:tabs>
          </w:pPr>
          <w:r>
            <w:fldChar w:fldCharType="begin"/>
          </w:r>
          <w:r>
            <w:instrText xml:space="preserve"> HYPERLINK \l _Toc26885 </w:instrText>
          </w:r>
          <w:r>
            <w:fldChar w:fldCharType="separate"/>
          </w:r>
          <w:r>
            <w:rPr>
              <w:rFonts w:hint="eastAsia" w:ascii="楷体" w:hAnsi="楷体" w:eastAsia="楷体" w:cs="楷体"/>
              <w:lang w:val="en-US" w:eastAsia="zh-CN"/>
            </w:rPr>
            <w:t>9</w:t>
          </w:r>
          <w:r>
            <w:rPr>
              <w:rFonts w:hint="eastAsia" w:ascii="楷体" w:hAnsi="楷体" w:eastAsia="楷体" w:cs="楷体"/>
            </w:rPr>
            <w:t>.5.3机会</w:t>
          </w:r>
          <w:r>
            <w:rPr>
              <w:rFonts w:hint="eastAsia" w:ascii="Times New Roman" w:hAnsi="Times New Roman" w:eastAsia="楷体" w:cs="Times New Roman"/>
              <w:bCs/>
              <w:spacing w:val="-6"/>
              <w:kern w:val="2"/>
              <w:szCs w:val="24"/>
              <w:lang w:val="en-US" w:eastAsia="zh-CN" w:bidi="ar-SA"/>
            </w:rPr>
            <w:t>（O）</w:t>
          </w:r>
          <w:r>
            <w:rPr>
              <w:rFonts w:hint="eastAsia" w:ascii="楷体" w:hAnsi="楷体" w:eastAsia="楷体" w:cs="楷体"/>
            </w:rPr>
            <w:t>：</w:t>
          </w:r>
          <w:r>
            <w:tab/>
          </w:r>
          <w:r>
            <w:fldChar w:fldCharType="begin"/>
          </w:r>
          <w:r>
            <w:instrText xml:space="preserve"> PAGEREF _Toc26885 \h </w:instrText>
          </w:r>
          <w:r>
            <w:fldChar w:fldCharType="separate"/>
          </w:r>
          <w:r>
            <w:t>48</w:t>
          </w:r>
          <w:r>
            <w:fldChar w:fldCharType="end"/>
          </w:r>
          <w:r>
            <w:fldChar w:fldCharType="end"/>
          </w:r>
        </w:p>
        <w:p>
          <w:pPr>
            <w:pStyle w:val="7"/>
            <w:tabs>
              <w:tab w:val="right" w:leader="dot" w:pos="9071"/>
            </w:tabs>
          </w:pPr>
          <w:r>
            <w:fldChar w:fldCharType="begin"/>
          </w:r>
          <w:r>
            <w:instrText xml:space="preserve"> HYPERLINK \l _Toc12640 </w:instrText>
          </w:r>
          <w:r>
            <w:fldChar w:fldCharType="separate"/>
          </w:r>
          <w:r>
            <w:rPr>
              <w:rFonts w:hint="eastAsia" w:ascii="楷体" w:hAnsi="楷体" w:eastAsia="楷体" w:cs="楷体"/>
              <w:lang w:val="en-US" w:eastAsia="zh-CN"/>
            </w:rPr>
            <w:t>9</w:t>
          </w:r>
          <w:r>
            <w:rPr>
              <w:rFonts w:hint="eastAsia" w:ascii="楷体" w:hAnsi="楷体" w:eastAsia="楷体" w:cs="楷体"/>
            </w:rPr>
            <w:t>.5.4</w:t>
          </w:r>
          <w:r>
            <w:rPr>
              <w:rFonts w:hint="eastAsia" w:ascii="楷体" w:hAnsi="楷体" w:eastAsia="楷体" w:cs="楷体"/>
              <w:bCs w:val="0"/>
            </w:rPr>
            <w:t>威胁</w:t>
          </w:r>
          <w:r>
            <w:rPr>
              <w:rFonts w:hint="eastAsia" w:ascii="Times New Roman" w:hAnsi="Times New Roman" w:eastAsia="楷体" w:cs="Times New Roman"/>
              <w:bCs w:val="0"/>
              <w:spacing w:val="-6"/>
              <w:kern w:val="2"/>
              <w:szCs w:val="24"/>
              <w:lang w:val="en-US" w:eastAsia="zh-CN" w:bidi="ar-SA"/>
            </w:rPr>
            <w:t>（</w:t>
          </w:r>
          <w:r>
            <w:rPr>
              <w:rFonts w:hint="eastAsia" w:ascii="Cambria Math" w:hAnsi="Cambria Math" w:eastAsia="楷体" w:cs="楷体"/>
              <w:spacing w:val="-6"/>
              <w:kern w:val="2"/>
              <w:szCs w:val="24"/>
              <w:lang w:val="en-US" w:eastAsia="zh-CN" w:bidi="ar-SA"/>
            </w:rPr>
            <w:t>T</w:t>
          </w:r>
          <w:r>
            <w:rPr>
              <w:rFonts w:hint="eastAsia" w:ascii="Times New Roman" w:hAnsi="Times New Roman" w:eastAsia="楷体" w:cs="Times New Roman"/>
              <w:bCs/>
              <w:spacing w:val="-6"/>
              <w:kern w:val="2"/>
              <w:szCs w:val="24"/>
              <w:lang w:val="en-US" w:eastAsia="zh-CN" w:bidi="ar-SA"/>
            </w:rPr>
            <w:t>）</w:t>
          </w:r>
          <w:r>
            <w:rPr>
              <w:rFonts w:hint="eastAsia" w:ascii="楷体" w:hAnsi="楷体" w:eastAsia="楷体" w:cs="楷体"/>
            </w:rPr>
            <w:t>：</w:t>
          </w:r>
          <w:r>
            <w:tab/>
          </w:r>
          <w:r>
            <w:fldChar w:fldCharType="begin"/>
          </w:r>
          <w:r>
            <w:instrText xml:space="preserve"> PAGEREF _Toc12640 \h </w:instrText>
          </w:r>
          <w:r>
            <w:fldChar w:fldCharType="separate"/>
          </w:r>
          <w:r>
            <w:t>48</w:t>
          </w:r>
          <w:r>
            <w:fldChar w:fldCharType="end"/>
          </w:r>
          <w:r>
            <w:fldChar w:fldCharType="end"/>
          </w:r>
        </w:p>
        <w:p>
          <w:pPr>
            <w:pStyle w:val="11"/>
            <w:tabs>
              <w:tab w:val="right" w:leader="dot" w:pos="9071"/>
            </w:tabs>
          </w:pPr>
          <w:r>
            <w:fldChar w:fldCharType="begin"/>
          </w:r>
          <w:r>
            <w:instrText xml:space="preserve"> HYPERLINK \l _Toc17344 </w:instrText>
          </w:r>
          <w:r>
            <w:fldChar w:fldCharType="separate"/>
          </w:r>
          <w:r>
            <w:rPr>
              <w:rFonts w:hint="eastAsia" w:ascii="楷体" w:hAnsi="楷体" w:eastAsia="楷体" w:cs="楷体"/>
              <w:lang w:val="en-US" w:eastAsia="zh-CN"/>
            </w:rPr>
            <w:t>9</w:t>
          </w:r>
          <w:r>
            <w:rPr>
              <w:rFonts w:hint="eastAsia" w:ascii="楷体" w:hAnsi="楷体" w:eastAsia="楷体" w:cs="楷体"/>
            </w:rPr>
            <w:t>.6商业模式</w:t>
          </w:r>
          <w:r>
            <w:tab/>
          </w:r>
          <w:r>
            <w:fldChar w:fldCharType="begin"/>
          </w:r>
          <w:r>
            <w:instrText xml:space="preserve"> PAGEREF _Toc17344 \h </w:instrText>
          </w:r>
          <w:r>
            <w:fldChar w:fldCharType="separate"/>
          </w:r>
          <w:r>
            <w:t>48</w:t>
          </w:r>
          <w:r>
            <w:fldChar w:fldCharType="end"/>
          </w:r>
          <w:r>
            <w:fldChar w:fldCharType="end"/>
          </w:r>
        </w:p>
        <w:p>
          <w:pPr>
            <w:pStyle w:val="7"/>
            <w:tabs>
              <w:tab w:val="right" w:leader="dot" w:pos="9071"/>
            </w:tabs>
          </w:pPr>
          <w:r>
            <w:fldChar w:fldCharType="begin"/>
          </w:r>
          <w:r>
            <w:instrText xml:space="preserve"> HYPERLINK \l _Toc15358 </w:instrText>
          </w:r>
          <w:r>
            <w:fldChar w:fldCharType="separate"/>
          </w:r>
          <w:r>
            <w:rPr>
              <w:rFonts w:hint="eastAsia" w:ascii="楷体" w:hAnsi="楷体" w:eastAsia="楷体" w:cs="楷体"/>
              <w:lang w:val="en-US" w:eastAsia="zh-CN"/>
            </w:rPr>
            <w:t>9</w:t>
          </w:r>
          <w:r>
            <w:rPr>
              <w:rFonts w:hint="eastAsia" w:ascii="楷体" w:hAnsi="楷体" w:eastAsia="楷体" w:cs="楷体"/>
            </w:rPr>
            <w:t>.6.1客户细分</w:t>
          </w:r>
          <w:r>
            <w:tab/>
          </w:r>
          <w:r>
            <w:fldChar w:fldCharType="begin"/>
          </w:r>
          <w:r>
            <w:instrText xml:space="preserve"> PAGEREF _Toc15358 \h </w:instrText>
          </w:r>
          <w:r>
            <w:fldChar w:fldCharType="separate"/>
          </w:r>
          <w:r>
            <w:t>48</w:t>
          </w:r>
          <w:r>
            <w:fldChar w:fldCharType="end"/>
          </w:r>
          <w:r>
            <w:fldChar w:fldCharType="end"/>
          </w:r>
        </w:p>
        <w:p>
          <w:pPr>
            <w:pStyle w:val="7"/>
            <w:tabs>
              <w:tab w:val="right" w:leader="dot" w:pos="9071"/>
            </w:tabs>
          </w:pPr>
          <w:r>
            <w:fldChar w:fldCharType="begin"/>
          </w:r>
          <w:r>
            <w:instrText xml:space="preserve"> HYPERLINK \l _Toc12313 </w:instrText>
          </w:r>
          <w:r>
            <w:fldChar w:fldCharType="separate"/>
          </w:r>
          <w:r>
            <w:rPr>
              <w:rFonts w:hint="eastAsia" w:ascii="楷体" w:hAnsi="楷体" w:eastAsia="楷体" w:cs="楷体"/>
              <w:lang w:val="en-US" w:eastAsia="zh-CN"/>
            </w:rPr>
            <w:t>9</w:t>
          </w:r>
          <w:r>
            <w:rPr>
              <w:rFonts w:hint="eastAsia" w:ascii="楷体" w:hAnsi="楷体" w:eastAsia="楷体" w:cs="楷体"/>
            </w:rPr>
            <w:t>.6.2</w:t>
          </w:r>
          <w:r>
            <w:rPr>
              <w:rFonts w:ascii="楷体" w:hAnsi="楷体" w:eastAsia="楷体" w:cs="楷体"/>
            </w:rPr>
            <w:t>盈利</w:t>
          </w:r>
          <w:r>
            <w:rPr>
              <w:rFonts w:hint="eastAsia" w:ascii="楷体" w:hAnsi="楷体" w:eastAsia="楷体" w:cs="楷体"/>
            </w:rPr>
            <w:t>模式</w:t>
          </w:r>
          <w:r>
            <w:tab/>
          </w:r>
          <w:r>
            <w:fldChar w:fldCharType="begin"/>
          </w:r>
          <w:r>
            <w:instrText xml:space="preserve"> PAGEREF _Toc12313 \h </w:instrText>
          </w:r>
          <w:r>
            <w:fldChar w:fldCharType="separate"/>
          </w:r>
          <w:r>
            <w:t>48</w:t>
          </w:r>
          <w:r>
            <w:fldChar w:fldCharType="end"/>
          </w:r>
          <w:r>
            <w:fldChar w:fldCharType="end"/>
          </w:r>
        </w:p>
        <w:p>
          <w:pPr>
            <w:pStyle w:val="7"/>
            <w:tabs>
              <w:tab w:val="right" w:leader="dot" w:pos="9071"/>
            </w:tabs>
          </w:pPr>
          <w:r>
            <w:fldChar w:fldCharType="begin"/>
          </w:r>
          <w:r>
            <w:instrText xml:space="preserve"> HYPERLINK \l _Toc15477 </w:instrText>
          </w:r>
          <w:r>
            <w:fldChar w:fldCharType="separate"/>
          </w:r>
          <w:r>
            <w:rPr>
              <w:rFonts w:hint="eastAsia" w:ascii="楷体" w:hAnsi="楷体" w:eastAsia="楷体" w:cs="楷体"/>
              <w:lang w:val="en-US" w:eastAsia="zh-CN"/>
            </w:rPr>
            <w:t>9</w:t>
          </w:r>
          <w:r>
            <w:rPr>
              <w:rFonts w:hint="eastAsia" w:ascii="楷体" w:hAnsi="楷体" w:eastAsia="楷体" w:cs="楷体"/>
            </w:rPr>
            <w:t>.6.3线下业务营销策略</w:t>
          </w:r>
          <w:r>
            <w:tab/>
          </w:r>
          <w:r>
            <w:fldChar w:fldCharType="begin"/>
          </w:r>
          <w:r>
            <w:instrText xml:space="preserve"> PAGEREF _Toc15477 \h </w:instrText>
          </w:r>
          <w:r>
            <w:fldChar w:fldCharType="separate"/>
          </w:r>
          <w:r>
            <w:t>50</w:t>
          </w:r>
          <w:r>
            <w:fldChar w:fldCharType="end"/>
          </w:r>
          <w:r>
            <w:fldChar w:fldCharType="end"/>
          </w:r>
        </w:p>
        <w:p>
          <w:pPr>
            <w:pStyle w:val="7"/>
            <w:tabs>
              <w:tab w:val="right" w:leader="dot" w:pos="9071"/>
            </w:tabs>
          </w:pPr>
          <w:r>
            <w:fldChar w:fldCharType="begin"/>
          </w:r>
          <w:r>
            <w:instrText xml:space="preserve"> HYPERLINK \l _Toc8135 </w:instrText>
          </w:r>
          <w:r>
            <w:fldChar w:fldCharType="separate"/>
          </w:r>
          <w:r>
            <w:rPr>
              <w:rFonts w:hint="eastAsia" w:ascii="楷体" w:hAnsi="楷体" w:eastAsia="楷体" w:cs="楷体"/>
              <w:lang w:val="en-US" w:eastAsia="zh-CN"/>
            </w:rPr>
            <w:t>9</w:t>
          </w:r>
          <w:r>
            <w:rPr>
              <w:rFonts w:hint="eastAsia" w:ascii="楷体" w:hAnsi="楷体" w:eastAsia="楷体" w:cs="楷体"/>
            </w:rPr>
            <w:t>.6.4线上业务营销策略</w:t>
          </w:r>
          <w:r>
            <w:tab/>
          </w:r>
          <w:r>
            <w:fldChar w:fldCharType="begin"/>
          </w:r>
          <w:r>
            <w:instrText xml:space="preserve"> PAGEREF _Toc8135 \h </w:instrText>
          </w:r>
          <w:r>
            <w:fldChar w:fldCharType="separate"/>
          </w:r>
          <w:r>
            <w:t>50</w:t>
          </w:r>
          <w:r>
            <w:fldChar w:fldCharType="end"/>
          </w:r>
          <w:r>
            <w:fldChar w:fldCharType="end"/>
          </w:r>
        </w:p>
        <w:p>
          <w:pPr>
            <w:pStyle w:val="7"/>
            <w:tabs>
              <w:tab w:val="right" w:leader="dot" w:pos="9071"/>
            </w:tabs>
          </w:pPr>
          <w:r>
            <w:fldChar w:fldCharType="begin"/>
          </w:r>
          <w:r>
            <w:instrText xml:space="preserve"> HYPERLINK \l _Toc21838 </w:instrText>
          </w:r>
          <w:r>
            <w:fldChar w:fldCharType="separate"/>
          </w:r>
          <w:r>
            <w:rPr>
              <w:rFonts w:hint="eastAsia" w:ascii="楷体" w:hAnsi="楷体" w:eastAsia="楷体" w:cs="楷体"/>
              <w:lang w:val="en-US" w:eastAsia="zh-CN"/>
            </w:rPr>
            <w:t>9</w:t>
          </w:r>
          <w:r>
            <w:rPr>
              <w:rFonts w:hint="eastAsia" w:ascii="楷体" w:hAnsi="楷体" w:eastAsia="楷体" w:cs="楷体"/>
            </w:rPr>
            <w:t>.6.5企业形象推广策略</w:t>
          </w:r>
          <w:r>
            <w:tab/>
          </w:r>
          <w:r>
            <w:fldChar w:fldCharType="begin"/>
          </w:r>
          <w:r>
            <w:instrText xml:space="preserve"> PAGEREF _Toc21838 \h </w:instrText>
          </w:r>
          <w:r>
            <w:fldChar w:fldCharType="separate"/>
          </w:r>
          <w:r>
            <w:t>51</w:t>
          </w:r>
          <w:r>
            <w:fldChar w:fldCharType="end"/>
          </w:r>
          <w:r>
            <w:fldChar w:fldCharType="end"/>
          </w:r>
        </w:p>
        <w:p>
          <w:pPr>
            <w:pStyle w:val="7"/>
            <w:tabs>
              <w:tab w:val="right" w:leader="dot" w:pos="9071"/>
            </w:tabs>
          </w:pPr>
          <w:r>
            <w:fldChar w:fldCharType="begin"/>
          </w:r>
          <w:r>
            <w:instrText xml:space="preserve"> HYPERLINK \l _Toc27699 </w:instrText>
          </w:r>
          <w:r>
            <w:fldChar w:fldCharType="separate"/>
          </w:r>
          <w:r>
            <w:rPr>
              <w:rFonts w:hint="eastAsia" w:ascii="楷体" w:hAnsi="楷体" w:eastAsia="楷体" w:cs="楷体"/>
              <w:lang w:val="en-US" w:eastAsia="zh-CN"/>
            </w:rPr>
            <w:t>9</w:t>
          </w:r>
          <w:r>
            <w:rPr>
              <w:rFonts w:hint="eastAsia" w:ascii="楷体" w:hAnsi="楷体" w:eastAsia="楷体" w:cs="楷体"/>
            </w:rPr>
            <w:t>.6.6核心资源</w:t>
          </w:r>
          <w:r>
            <w:tab/>
          </w:r>
          <w:r>
            <w:fldChar w:fldCharType="begin"/>
          </w:r>
          <w:r>
            <w:instrText xml:space="preserve"> PAGEREF _Toc27699 \h </w:instrText>
          </w:r>
          <w:r>
            <w:fldChar w:fldCharType="separate"/>
          </w:r>
          <w:r>
            <w:t>51</w:t>
          </w:r>
          <w:r>
            <w:fldChar w:fldCharType="end"/>
          </w:r>
          <w:r>
            <w:fldChar w:fldCharType="end"/>
          </w:r>
        </w:p>
        <w:p>
          <w:pPr>
            <w:pStyle w:val="10"/>
            <w:tabs>
              <w:tab w:val="right" w:leader="dot" w:pos="9071"/>
            </w:tabs>
          </w:pPr>
          <w:r>
            <w:fldChar w:fldCharType="begin"/>
          </w:r>
          <w:r>
            <w:instrText xml:space="preserve"> HYPERLINK \l _Toc16200 </w:instrText>
          </w:r>
          <w:r>
            <w:fldChar w:fldCharType="separate"/>
          </w:r>
          <w:r>
            <w:rPr>
              <w:rFonts w:ascii="黑体" w:hAnsi="黑体" w:eastAsia="黑体" w:cs="黑体"/>
              <w:szCs w:val="32"/>
            </w:rPr>
            <w:t>10</w:t>
          </w:r>
          <w:r>
            <w:rPr>
              <w:rFonts w:hint="eastAsia" w:ascii="黑体" w:hAnsi="黑体" w:eastAsia="黑体" w:cs="黑体"/>
              <w:szCs w:val="32"/>
            </w:rPr>
            <w:t>.风险管理</w:t>
          </w:r>
          <w:r>
            <w:tab/>
          </w:r>
          <w:r>
            <w:fldChar w:fldCharType="begin"/>
          </w:r>
          <w:r>
            <w:instrText xml:space="preserve"> PAGEREF _Toc16200 \h </w:instrText>
          </w:r>
          <w:r>
            <w:fldChar w:fldCharType="separate"/>
          </w:r>
          <w:r>
            <w:t>53</w:t>
          </w:r>
          <w:r>
            <w:fldChar w:fldCharType="end"/>
          </w:r>
          <w:r>
            <w:fldChar w:fldCharType="end"/>
          </w:r>
        </w:p>
        <w:p>
          <w:pPr>
            <w:pStyle w:val="11"/>
            <w:tabs>
              <w:tab w:val="right" w:leader="dot" w:pos="9071"/>
            </w:tabs>
          </w:pPr>
          <w:r>
            <w:fldChar w:fldCharType="begin"/>
          </w:r>
          <w:r>
            <w:instrText xml:space="preserve"> HYPERLINK \l _Toc1072 </w:instrText>
          </w:r>
          <w:r>
            <w:fldChar w:fldCharType="separate"/>
          </w:r>
          <w:r>
            <w:rPr>
              <w:rFonts w:hint="eastAsia" w:ascii="楷体" w:hAnsi="楷体" w:eastAsia="楷体" w:cs="楷体"/>
              <w:lang w:val="en-US" w:eastAsia="zh-CN"/>
            </w:rPr>
            <w:t>10</w:t>
          </w:r>
          <w:r>
            <w:rPr>
              <w:rFonts w:hint="eastAsia" w:ascii="楷体" w:hAnsi="楷体" w:eastAsia="楷体" w:cs="楷体"/>
            </w:rPr>
            <w:t>.1风险识别</w:t>
          </w:r>
          <w:r>
            <w:tab/>
          </w:r>
          <w:r>
            <w:fldChar w:fldCharType="begin"/>
          </w:r>
          <w:r>
            <w:instrText xml:space="preserve"> PAGEREF _Toc1072 \h </w:instrText>
          </w:r>
          <w:r>
            <w:fldChar w:fldCharType="separate"/>
          </w:r>
          <w:r>
            <w:t>53</w:t>
          </w:r>
          <w:r>
            <w:fldChar w:fldCharType="end"/>
          </w:r>
          <w:r>
            <w:fldChar w:fldCharType="end"/>
          </w:r>
        </w:p>
        <w:p>
          <w:pPr>
            <w:pStyle w:val="7"/>
            <w:tabs>
              <w:tab w:val="right" w:leader="dot" w:pos="9071"/>
            </w:tabs>
          </w:pPr>
          <w:r>
            <w:fldChar w:fldCharType="begin"/>
          </w:r>
          <w:r>
            <w:instrText xml:space="preserve"> HYPERLINK \l _Toc10926 </w:instrText>
          </w:r>
          <w:r>
            <w:fldChar w:fldCharType="separate"/>
          </w:r>
          <w:r>
            <w:rPr>
              <w:rFonts w:hint="eastAsia" w:ascii="楷体" w:hAnsi="楷体" w:eastAsia="楷体" w:cs="楷体"/>
              <w:lang w:val="en-US" w:eastAsia="zh-CN"/>
            </w:rPr>
            <w:t>10</w:t>
          </w:r>
          <w:r>
            <w:rPr>
              <w:rFonts w:hint="eastAsia" w:ascii="楷体" w:hAnsi="楷体" w:eastAsia="楷体" w:cs="楷体"/>
            </w:rPr>
            <w:t>.1.1法律风险</w:t>
          </w:r>
          <w:r>
            <w:tab/>
          </w:r>
          <w:r>
            <w:fldChar w:fldCharType="begin"/>
          </w:r>
          <w:r>
            <w:instrText xml:space="preserve"> PAGEREF _Toc10926 \h </w:instrText>
          </w:r>
          <w:r>
            <w:fldChar w:fldCharType="separate"/>
          </w:r>
          <w:r>
            <w:t>53</w:t>
          </w:r>
          <w:r>
            <w:fldChar w:fldCharType="end"/>
          </w:r>
          <w:r>
            <w:fldChar w:fldCharType="end"/>
          </w:r>
        </w:p>
        <w:p>
          <w:pPr>
            <w:pStyle w:val="7"/>
            <w:tabs>
              <w:tab w:val="right" w:leader="dot" w:pos="9071"/>
            </w:tabs>
          </w:pPr>
          <w:r>
            <w:fldChar w:fldCharType="begin"/>
          </w:r>
          <w:r>
            <w:instrText xml:space="preserve"> HYPERLINK \l _Toc2174 </w:instrText>
          </w:r>
          <w:r>
            <w:fldChar w:fldCharType="separate"/>
          </w:r>
          <w:r>
            <w:rPr>
              <w:rFonts w:hint="eastAsia" w:ascii="楷体" w:hAnsi="楷体" w:eastAsia="楷体" w:cs="楷体"/>
              <w:lang w:val="en-US" w:eastAsia="zh-CN"/>
            </w:rPr>
            <w:t>10</w:t>
          </w:r>
          <w:r>
            <w:rPr>
              <w:rFonts w:hint="eastAsia" w:ascii="楷体" w:hAnsi="楷体" w:eastAsia="楷体" w:cs="楷体"/>
            </w:rPr>
            <w:t>.1.2经营风险</w:t>
          </w:r>
          <w:r>
            <w:tab/>
          </w:r>
          <w:r>
            <w:fldChar w:fldCharType="begin"/>
          </w:r>
          <w:r>
            <w:instrText xml:space="preserve"> PAGEREF _Toc2174 \h </w:instrText>
          </w:r>
          <w:r>
            <w:fldChar w:fldCharType="separate"/>
          </w:r>
          <w:r>
            <w:t>53</w:t>
          </w:r>
          <w:r>
            <w:fldChar w:fldCharType="end"/>
          </w:r>
          <w:r>
            <w:fldChar w:fldCharType="end"/>
          </w:r>
        </w:p>
        <w:p>
          <w:pPr>
            <w:pStyle w:val="7"/>
            <w:tabs>
              <w:tab w:val="right" w:leader="dot" w:pos="9071"/>
            </w:tabs>
          </w:pPr>
          <w:r>
            <w:fldChar w:fldCharType="begin"/>
          </w:r>
          <w:r>
            <w:instrText xml:space="preserve"> HYPERLINK \l _Toc10337 </w:instrText>
          </w:r>
          <w:r>
            <w:fldChar w:fldCharType="separate"/>
          </w:r>
          <w:r>
            <w:rPr>
              <w:rFonts w:hint="eastAsia" w:ascii="楷体" w:hAnsi="楷体" w:eastAsia="楷体" w:cs="楷体"/>
              <w:lang w:val="en-US" w:eastAsia="zh-CN"/>
            </w:rPr>
            <w:t>10</w:t>
          </w:r>
          <w:r>
            <w:rPr>
              <w:rFonts w:hint="eastAsia" w:ascii="楷体" w:hAnsi="楷体" w:eastAsia="楷体" w:cs="楷体"/>
            </w:rPr>
            <w:t>.1.3管理风险</w:t>
          </w:r>
          <w:r>
            <w:tab/>
          </w:r>
          <w:r>
            <w:fldChar w:fldCharType="begin"/>
          </w:r>
          <w:r>
            <w:instrText xml:space="preserve"> PAGEREF _Toc10337 \h </w:instrText>
          </w:r>
          <w:r>
            <w:fldChar w:fldCharType="separate"/>
          </w:r>
          <w:r>
            <w:t>53</w:t>
          </w:r>
          <w:r>
            <w:fldChar w:fldCharType="end"/>
          </w:r>
          <w:r>
            <w:fldChar w:fldCharType="end"/>
          </w:r>
        </w:p>
        <w:p>
          <w:pPr>
            <w:pStyle w:val="7"/>
            <w:tabs>
              <w:tab w:val="right" w:leader="dot" w:pos="9071"/>
            </w:tabs>
          </w:pPr>
          <w:r>
            <w:fldChar w:fldCharType="begin"/>
          </w:r>
          <w:r>
            <w:instrText xml:space="preserve"> HYPERLINK \l _Toc21806 </w:instrText>
          </w:r>
          <w:r>
            <w:fldChar w:fldCharType="separate"/>
          </w:r>
          <w:r>
            <w:rPr>
              <w:rFonts w:hint="eastAsia" w:ascii="楷体" w:hAnsi="楷体" w:eastAsia="楷体" w:cs="楷体"/>
              <w:lang w:val="en-US" w:eastAsia="zh-CN"/>
            </w:rPr>
            <w:t>10</w:t>
          </w:r>
          <w:r>
            <w:rPr>
              <w:rFonts w:hint="eastAsia" w:ascii="楷体" w:hAnsi="楷体" w:eastAsia="楷体" w:cs="楷体"/>
            </w:rPr>
            <w:t>.1.4财务风险</w:t>
          </w:r>
          <w:r>
            <w:tab/>
          </w:r>
          <w:r>
            <w:fldChar w:fldCharType="begin"/>
          </w:r>
          <w:r>
            <w:instrText xml:space="preserve"> PAGEREF _Toc21806 \h </w:instrText>
          </w:r>
          <w:r>
            <w:fldChar w:fldCharType="separate"/>
          </w:r>
          <w:r>
            <w:t>53</w:t>
          </w:r>
          <w:r>
            <w:fldChar w:fldCharType="end"/>
          </w:r>
          <w:r>
            <w:fldChar w:fldCharType="end"/>
          </w:r>
        </w:p>
        <w:p>
          <w:pPr>
            <w:pStyle w:val="7"/>
            <w:tabs>
              <w:tab w:val="right" w:leader="dot" w:pos="9071"/>
            </w:tabs>
          </w:pPr>
          <w:r>
            <w:fldChar w:fldCharType="begin"/>
          </w:r>
          <w:r>
            <w:instrText xml:space="preserve"> HYPERLINK \l _Toc16405 </w:instrText>
          </w:r>
          <w:r>
            <w:fldChar w:fldCharType="separate"/>
          </w:r>
          <w:r>
            <w:rPr>
              <w:rFonts w:hint="eastAsia" w:ascii="楷体" w:hAnsi="楷体" w:eastAsia="楷体" w:cs="楷体"/>
              <w:lang w:val="en-US" w:eastAsia="zh-CN"/>
            </w:rPr>
            <w:t>10</w:t>
          </w:r>
          <w:r>
            <w:rPr>
              <w:rFonts w:hint="eastAsia" w:ascii="楷体" w:hAnsi="楷体" w:eastAsia="楷体" w:cs="楷体"/>
            </w:rPr>
            <w:t>.1.5市场风险</w:t>
          </w:r>
          <w:r>
            <w:tab/>
          </w:r>
          <w:r>
            <w:fldChar w:fldCharType="begin"/>
          </w:r>
          <w:r>
            <w:instrText xml:space="preserve"> PAGEREF _Toc16405 \h </w:instrText>
          </w:r>
          <w:r>
            <w:fldChar w:fldCharType="separate"/>
          </w:r>
          <w:r>
            <w:t>53</w:t>
          </w:r>
          <w:r>
            <w:fldChar w:fldCharType="end"/>
          </w:r>
          <w:r>
            <w:fldChar w:fldCharType="end"/>
          </w:r>
        </w:p>
        <w:p>
          <w:pPr>
            <w:pStyle w:val="11"/>
            <w:tabs>
              <w:tab w:val="right" w:leader="dot" w:pos="9071"/>
            </w:tabs>
          </w:pPr>
          <w:r>
            <w:fldChar w:fldCharType="begin"/>
          </w:r>
          <w:r>
            <w:instrText xml:space="preserve"> HYPERLINK \l _Toc10086 </w:instrText>
          </w:r>
          <w:r>
            <w:fldChar w:fldCharType="separate"/>
          </w:r>
          <w:r>
            <w:rPr>
              <w:rFonts w:hint="eastAsia" w:ascii="楷体" w:hAnsi="楷体" w:eastAsia="楷体" w:cs="楷体"/>
              <w:lang w:val="en-US" w:eastAsia="zh-CN"/>
            </w:rPr>
            <w:t>10</w:t>
          </w:r>
          <w:r>
            <w:rPr>
              <w:rFonts w:hint="eastAsia" w:ascii="楷体" w:hAnsi="楷体" w:eastAsia="楷体" w:cs="楷体"/>
            </w:rPr>
            <w:t>.2风险估计</w:t>
          </w:r>
          <w:r>
            <w:tab/>
          </w:r>
          <w:r>
            <w:fldChar w:fldCharType="begin"/>
          </w:r>
          <w:r>
            <w:instrText xml:space="preserve"> PAGEREF _Toc10086 \h </w:instrText>
          </w:r>
          <w:r>
            <w:fldChar w:fldCharType="separate"/>
          </w:r>
          <w:r>
            <w:t>54</w:t>
          </w:r>
          <w:r>
            <w:fldChar w:fldCharType="end"/>
          </w:r>
          <w:r>
            <w:fldChar w:fldCharType="end"/>
          </w:r>
        </w:p>
        <w:p>
          <w:pPr>
            <w:pStyle w:val="11"/>
            <w:tabs>
              <w:tab w:val="right" w:leader="dot" w:pos="9071"/>
            </w:tabs>
          </w:pPr>
          <w:r>
            <w:fldChar w:fldCharType="begin"/>
          </w:r>
          <w:r>
            <w:instrText xml:space="preserve"> HYPERLINK \l _Toc17811 </w:instrText>
          </w:r>
          <w:r>
            <w:fldChar w:fldCharType="separate"/>
          </w:r>
          <w:r>
            <w:rPr>
              <w:rFonts w:hint="eastAsia" w:ascii="楷体" w:hAnsi="楷体" w:eastAsia="楷体" w:cs="楷体"/>
              <w:lang w:val="en-US" w:eastAsia="zh-CN"/>
            </w:rPr>
            <w:t>10</w:t>
          </w:r>
          <w:r>
            <w:rPr>
              <w:rFonts w:hint="eastAsia" w:ascii="楷体" w:hAnsi="楷体" w:eastAsia="楷体" w:cs="楷体"/>
            </w:rPr>
            <w:t>.3风险控制及效果评价</w:t>
          </w:r>
          <w:r>
            <w:tab/>
          </w:r>
          <w:r>
            <w:fldChar w:fldCharType="begin"/>
          </w:r>
          <w:r>
            <w:instrText xml:space="preserve"> PAGEREF _Toc17811 \h </w:instrText>
          </w:r>
          <w:r>
            <w:fldChar w:fldCharType="separate"/>
          </w:r>
          <w:r>
            <w:t>55</w:t>
          </w:r>
          <w:r>
            <w:fldChar w:fldCharType="end"/>
          </w:r>
          <w:r>
            <w:fldChar w:fldCharType="end"/>
          </w:r>
        </w:p>
        <w:p>
          <w:pPr>
            <w:pStyle w:val="10"/>
            <w:tabs>
              <w:tab w:val="right" w:leader="dot" w:pos="9071"/>
            </w:tabs>
          </w:pPr>
          <w:r>
            <w:fldChar w:fldCharType="begin"/>
          </w:r>
          <w:r>
            <w:instrText xml:space="preserve"> HYPERLINK \l _Toc18971 </w:instrText>
          </w:r>
          <w:r>
            <w:fldChar w:fldCharType="separate"/>
          </w:r>
          <w:r>
            <w:rPr>
              <w:rFonts w:ascii="黑体" w:hAnsi="黑体" w:eastAsia="黑体" w:cs="黑体"/>
              <w:szCs w:val="32"/>
            </w:rPr>
            <w:t>11.</w:t>
          </w:r>
          <w:r>
            <w:rPr>
              <w:rFonts w:hint="eastAsia" w:ascii="黑体" w:hAnsi="黑体" w:eastAsia="黑体" w:cs="黑体"/>
              <w:szCs w:val="32"/>
            </w:rPr>
            <w:t>结语</w:t>
          </w:r>
          <w:r>
            <w:tab/>
          </w:r>
          <w:r>
            <w:fldChar w:fldCharType="begin"/>
          </w:r>
          <w:r>
            <w:instrText xml:space="preserve"> PAGEREF _Toc18971 \h </w:instrText>
          </w:r>
          <w:r>
            <w:fldChar w:fldCharType="separate"/>
          </w:r>
          <w:r>
            <w:t>56</w:t>
          </w:r>
          <w:r>
            <w:fldChar w:fldCharType="end"/>
          </w:r>
          <w:r>
            <w:fldChar w:fldCharType="end"/>
          </w:r>
        </w:p>
        <w:p>
          <w:pPr>
            <w:spacing w:before="156" w:beforeLines="50" w:after="156" w:afterLines="50"/>
          </w:pPr>
          <w:r>
            <w:fldChar w:fldCharType="end"/>
          </w:r>
        </w:p>
      </w:sdtContent>
    </w:sdt>
    <w:p>
      <w:pPr>
        <w:spacing w:before="156" w:beforeLines="50" w:after="156" w:afterLines="50"/>
      </w:pPr>
    </w:p>
    <w:p>
      <w:pPr>
        <w:spacing w:before="156" w:beforeLines="50" w:after="156" w:afterLines="50"/>
      </w:pPr>
    </w:p>
    <w:p>
      <w:pPr>
        <w:spacing w:before="156" w:beforeLines="50" w:after="156" w:afterLines="50"/>
      </w:pPr>
    </w:p>
    <w:p>
      <w:pPr>
        <w:spacing w:before="156" w:beforeLines="50" w:after="156" w:afterLines="50"/>
      </w:pPr>
    </w:p>
    <w:p>
      <w:pPr>
        <w:spacing w:before="156" w:beforeLines="50" w:after="156" w:afterLines="50"/>
      </w:pPr>
    </w:p>
    <w:p>
      <w:pPr>
        <w:spacing w:before="156" w:beforeLines="50" w:after="156" w:afterLines="50"/>
      </w:pPr>
    </w:p>
    <w:p>
      <w:pPr>
        <w:pStyle w:val="2"/>
        <w:numPr>
          <w:ilvl w:val="0"/>
          <w:numId w:val="1"/>
        </w:numPr>
        <w:spacing w:before="156" w:beforeLines="50" w:after="156" w:afterLines="50" w:line="240" w:lineRule="auto"/>
        <w:rPr>
          <w:rFonts w:ascii="黑体" w:hAnsi="黑体" w:eastAsia="黑体" w:cs="黑体"/>
          <w:sz w:val="32"/>
          <w:szCs w:val="32"/>
        </w:rPr>
        <w:sectPr>
          <w:headerReference r:id="rId5" w:type="default"/>
          <w:footerReference r:id="rId6" w:type="default"/>
          <w:pgSz w:w="11906" w:h="16838"/>
          <w:pgMar w:top="1134" w:right="1134" w:bottom="1134" w:left="1134" w:header="851" w:footer="992" w:gutter="567"/>
          <w:cols w:space="0" w:num="1"/>
          <w:rtlGutter w:val="0"/>
          <w:docGrid w:type="lines" w:linePitch="312" w:charSpace="0"/>
        </w:sectPr>
      </w:pPr>
    </w:p>
    <w:p>
      <w:pPr>
        <w:pStyle w:val="2"/>
        <w:numPr>
          <w:ilvl w:val="0"/>
          <w:numId w:val="0"/>
        </w:numPr>
        <w:spacing w:before="156" w:beforeLines="50" w:after="156" w:afterLines="50" w:line="240" w:lineRule="auto"/>
        <w:rPr>
          <w:rFonts w:ascii="黑体" w:hAnsi="黑体" w:eastAsia="黑体" w:cs="黑体"/>
          <w:sz w:val="32"/>
          <w:szCs w:val="32"/>
        </w:rPr>
      </w:pPr>
      <w:bookmarkStart w:id="1" w:name="_Toc25602"/>
      <w:r>
        <w:rPr>
          <w:rFonts w:hint="eastAsia" w:ascii="黑体" w:hAnsi="黑体" w:eastAsia="黑体" w:cs="黑体"/>
          <w:sz w:val="32"/>
          <w:szCs w:val="32"/>
          <w:lang w:val="en-US" w:eastAsia="zh-CN"/>
        </w:rPr>
        <w:t>1.</w:t>
      </w:r>
      <w:r>
        <w:rPr>
          <w:rFonts w:hint="eastAsia" w:ascii="黑体" w:hAnsi="黑体" w:eastAsia="黑体" w:cs="黑体"/>
          <w:sz w:val="32"/>
          <w:szCs w:val="32"/>
        </w:rPr>
        <w:t>前言</w:t>
      </w:r>
      <w:bookmarkEnd w:id="1"/>
    </w:p>
    <w:p>
      <w:pPr>
        <w:pStyle w:val="3"/>
        <w:spacing w:before="156" w:beforeLines="50" w:after="156" w:afterLines="50" w:line="240" w:lineRule="auto"/>
        <w:rPr>
          <w:rFonts w:ascii="楷体" w:hAnsi="楷体" w:eastAsia="楷体" w:cs="楷体"/>
          <w:sz w:val="24"/>
        </w:rPr>
      </w:pPr>
      <w:bookmarkStart w:id="2" w:name="_Toc12222"/>
      <w:r>
        <w:rPr>
          <w:rFonts w:hint="eastAsia" w:ascii="楷体" w:hAnsi="楷体" w:eastAsia="楷体" w:cs="楷体"/>
          <w:sz w:val="24"/>
        </w:rPr>
        <w:t>1.1编写目的</w:t>
      </w:r>
      <w:bookmarkEnd w:id="2"/>
    </w:p>
    <w:p>
      <w:pPr>
        <w:spacing w:before="156" w:beforeLines="50" w:after="156" w:afterLines="50"/>
        <w:ind w:left="33" w:firstLine="492"/>
      </w:pPr>
      <w:r>
        <w:rPr>
          <w:rFonts w:ascii="楷体" w:hAnsi="楷体" w:eastAsia="楷体" w:cs="楷体"/>
          <w:spacing w:val="4"/>
          <w:sz w:val="24"/>
        </w:rPr>
        <w:t>本</w:t>
      </w:r>
      <w:r>
        <w:rPr>
          <w:rFonts w:hint="eastAsia" w:ascii="楷体" w:hAnsi="楷体" w:eastAsia="楷体" w:cs="楷体"/>
          <w:spacing w:val="4"/>
          <w:sz w:val="24"/>
        </w:rPr>
        <w:t>项目详细方案</w:t>
      </w:r>
      <w:r>
        <w:rPr>
          <w:rFonts w:ascii="楷体" w:hAnsi="楷体" w:eastAsia="楷体" w:cs="楷体"/>
          <w:spacing w:val="4"/>
          <w:sz w:val="24"/>
        </w:rPr>
        <w:t>的目的在于</w:t>
      </w:r>
      <w:r>
        <w:rPr>
          <w:rFonts w:hint="eastAsia" w:ascii="楷体" w:hAnsi="楷体" w:eastAsia="楷体" w:cs="楷体"/>
          <w:spacing w:val="4"/>
          <w:sz w:val="24"/>
        </w:rPr>
        <w:t>详细介绍说明智能信号灯-交通流疏导控制系统</w:t>
      </w:r>
      <w:r>
        <w:rPr>
          <w:rFonts w:ascii="楷体" w:hAnsi="楷体" w:eastAsia="楷体" w:cs="楷体"/>
          <w:spacing w:val="4"/>
          <w:sz w:val="24"/>
        </w:rPr>
        <w:t>各功能的</w:t>
      </w:r>
      <w:r>
        <w:rPr>
          <w:rFonts w:ascii="楷体" w:hAnsi="楷体" w:eastAsia="楷体" w:cs="楷体"/>
          <w:spacing w:val="-6"/>
          <w:sz w:val="24"/>
        </w:rPr>
        <w:t>实现方式，指导系统设计以及编码。本文档可供项目开发经理、系统开发用户、</w:t>
      </w:r>
      <w:r>
        <w:rPr>
          <w:rFonts w:ascii="楷体" w:hAnsi="楷体" w:eastAsia="楷体" w:cs="楷体"/>
          <w:spacing w:val="-2"/>
          <w:sz w:val="24"/>
        </w:rPr>
        <w:t>客户项目经理、测试用户等阅读和参考。</w:t>
      </w:r>
    </w:p>
    <w:p>
      <w:pPr>
        <w:pStyle w:val="3"/>
        <w:spacing w:before="156" w:beforeLines="50" w:after="156" w:afterLines="50" w:line="240" w:lineRule="auto"/>
        <w:rPr>
          <w:rFonts w:ascii="楷体" w:hAnsi="楷体" w:eastAsia="楷体" w:cs="楷体"/>
          <w:sz w:val="24"/>
        </w:rPr>
      </w:pPr>
      <w:bookmarkStart w:id="3" w:name="_Toc9122"/>
      <w:r>
        <w:rPr>
          <w:rFonts w:hint="eastAsia" w:ascii="楷体" w:hAnsi="楷体" w:eastAsia="楷体" w:cs="楷体"/>
          <w:sz w:val="24"/>
        </w:rPr>
        <w:t>1.2项目说明</w:t>
      </w:r>
      <w:bookmarkEnd w:id="3"/>
    </w:p>
    <w:p>
      <w:pPr>
        <w:spacing w:before="156" w:beforeLines="50" w:after="156" w:afterLines="50"/>
        <w:ind w:left="33" w:firstLine="492"/>
        <w:rPr>
          <w:rFonts w:ascii="楷体" w:hAnsi="楷体" w:eastAsia="楷体" w:cs="楷体"/>
          <w:spacing w:val="4"/>
          <w:sz w:val="24"/>
        </w:rPr>
      </w:pPr>
      <w:r>
        <w:rPr>
          <w:rFonts w:hint="eastAsia" w:ascii="楷体" w:hAnsi="楷体" w:eastAsia="楷体" w:cs="楷体"/>
          <w:spacing w:val="4"/>
          <w:sz w:val="24"/>
        </w:rPr>
        <w:t>项目名称：天眼——智能云交管系统</w:t>
      </w:r>
    </w:p>
    <w:p>
      <w:pPr>
        <w:spacing w:before="156" w:beforeLines="50" w:after="156" w:afterLines="50"/>
        <w:ind w:left="33" w:firstLine="492"/>
        <w:rPr>
          <w:rFonts w:ascii="楷体" w:hAnsi="楷体" w:eastAsia="楷体" w:cs="楷体"/>
          <w:spacing w:val="4"/>
          <w:sz w:val="24"/>
        </w:rPr>
      </w:pPr>
      <w:r>
        <w:rPr>
          <w:rFonts w:hint="eastAsia" w:ascii="楷体" w:hAnsi="楷体" w:eastAsia="楷体" w:cs="楷体"/>
          <w:spacing w:val="4"/>
          <w:sz w:val="24"/>
        </w:rPr>
        <w:t>项目委托单位：天津市融创软通科技股份有限公司</w:t>
      </w:r>
    </w:p>
    <w:p>
      <w:pPr>
        <w:spacing w:before="156" w:beforeLines="50" w:after="156" w:afterLines="50"/>
        <w:ind w:left="33" w:firstLine="492"/>
        <w:rPr>
          <w:rFonts w:ascii="楷体" w:hAnsi="楷体" w:eastAsia="楷体" w:cs="楷体"/>
          <w:spacing w:val="4"/>
          <w:sz w:val="24"/>
        </w:rPr>
      </w:pPr>
      <w:r>
        <w:rPr>
          <w:rFonts w:hint="eastAsia" w:ascii="楷体" w:hAnsi="楷体" w:eastAsia="楷体" w:cs="楷体"/>
          <w:spacing w:val="4"/>
          <w:sz w:val="24"/>
        </w:rPr>
        <w:t>项目开发单位：这次一定对小组</w:t>
      </w:r>
    </w:p>
    <w:p>
      <w:pPr>
        <w:pStyle w:val="3"/>
        <w:spacing w:before="156" w:beforeLines="50" w:after="156" w:afterLines="50" w:line="240" w:lineRule="auto"/>
        <w:rPr>
          <w:rFonts w:hint="eastAsia" w:ascii="楷体" w:hAnsi="楷体" w:eastAsia="楷体" w:cs="楷体"/>
          <w:sz w:val="24"/>
        </w:rPr>
      </w:pPr>
      <w:bookmarkStart w:id="4" w:name="_Toc4189"/>
      <w:r>
        <w:rPr>
          <w:rFonts w:hint="eastAsia" w:ascii="楷体" w:hAnsi="楷体" w:eastAsia="楷体" w:cs="楷体"/>
          <w:sz w:val="24"/>
        </w:rPr>
        <w:t>1.3参考材料</w:t>
      </w:r>
      <w:bookmarkEnd w:id="4"/>
    </w:p>
    <w:p>
      <w:pPr>
        <w:spacing w:before="156" w:beforeLines="50" w:after="156" w:afterLines="50"/>
        <w:ind w:left="33" w:firstLine="492"/>
        <w:rPr>
          <w:rFonts w:ascii="楷体" w:hAnsi="楷体" w:eastAsia="楷体" w:cs="楷体"/>
          <w:spacing w:val="4"/>
          <w:sz w:val="24"/>
        </w:rPr>
      </w:pPr>
      <w:r>
        <w:rPr>
          <w:rFonts w:hint="eastAsia" w:ascii="楷体" w:hAnsi="楷体" w:eastAsia="楷体" w:cs="楷体"/>
          <w:spacing w:val="4"/>
          <w:sz w:val="24"/>
        </w:rPr>
        <w:t>第十三届中国大学生服务外包创新创业大赛参赛手册</w:t>
      </w:r>
    </w:p>
    <w:p>
      <w:pPr>
        <w:spacing w:before="156" w:beforeLines="50" w:after="156" w:afterLines="50"/>
        <w:ind w:left="33" w:firstLine="492"/>
        <w:rPr>
          <w:rFonts w:ascii="楷体" w:hAnsi="楷体" w:eastAsia="楷体" w:cs="楷体"/>
          <w:spacing w:val="4"/>
          <w:sz w:val="24"/>
        </w:rPr>
      </w:pPr>
      <w:r>
        <w:rPr>
          <w:rFonts w:hint="eastAsia" w:ascii="楷体" w:hAnsi="楷体" w:eastAsia="楷体" w:cs="楷体"/>
          <w:spacing w:val="4"/>
          <w:sz w:val="24"/>
        </w:rPr>
        <w:t>智能信号灯</w:t>
      </w:r>
      <w:r>
        <w:rPr>
          <w:rFonts w:ascii="楷体" w:hAnsi="楷体" w:eastAsia="楷体" w:cs="楷体"/>
          <w:spacing w:val="4"/>
          <w:sz w:val="24"/>
        </w:rPr>
        <w:t>-</w:t>
      </w:r>
      <w:r>
        <w:rPr>
          <w:rFonts w:hint="eastAsia" w:ascii="楷体" w:hAnsi="楷体" w:eastAsia="楷体" w:cs="楷体"/>
          <w:spacing w:val="4"/>
          <w:sz w:val="24"/>
        </w:rPr>
        <w:t>交通流疏导控制系统命题及要求说明书</w:t>
      </w:r>
    </w:p>
    <w:p>
      <w:pPr>
        <w:pStyle w:val="3"/>
        <w:spacing w:before="156" w:beforeLines="50" w:after="156" w:afterLines="50" w:line="240" w:lineRule="auto"/>
        <w:rPr>
          <w:rFonts w:hint="eastAsia" w:ascii="楷体" w:hAnsi="楷体" w:eastAsia="楷体" w:cs="楷体"/>
          <w:sz w:val="24"/>
        </w:rPr>
      </w:pPr>
      <w:bookmarkStart w:id="5" w:name="_Toc18402"/>
      <w:r>
        <w:rPr>
          <w:rFonts w:hint="eastAsia" w:ascii="楷体" w:hAnsi="楷体" w:eastAsia="楷体" w:cs="楷体"/>
          <w:sz w:val="24"/>
        </w:rPr>
        <w:t>1.4术语及缩略语</w:t>
      </w:r>
      <w:bookmarkEnd w:id="5"/>
    </w:p>
    <w:p>
      <w:pPr>
        <w:spacing w:before="156" w:beforeLines="50" w:after="156" w:afterLines="50"/>
        <w:ind w:left="33" w:firstLine="492"/>
        <w:rPr>
          <w:rFonts w:hint="eastAsia" w:ascii="楷体" w:hAnsi="楷体" w:eastAsia="楷体" w:cs="楷体"/>
          <w:spacing w:val="-6"/>
          <w:sz w:val="24"/>
        </w:rPr>
      </w:pPr>
      <w:r>
        <w:rPr>
          <w:rFonts w:hint="eastAsia" w:ascii="楷体" w:hAnsi="楷体" w:eastAsia="楷体" w:cs="楷体"/>
          <w:spacing w:val="4"/>
          <w:sz w:val="24"/>
        </w:rPr>
        <w:t>天眼——智能云交管系统</w:t>
      </w:r>
      <w:r>
        <w:rPr>
          <w:rFonts w:hint="eastAsia" w:ascii="楷体" w:hAnsi="楷体" w:eastAsia="楷体" w:cs="楷体"/>
          <w:spacing w:val="-6"/>
          <w:sz w:val="24"/>
        </w:rPr>
        <w:t>（Intelligent signal light - traffic diversion control system）：一种可以监控交通情况，统计人流车流，实现智能交通信号灯疏导算法控制信号灯导流的系统。</w:t>
      </w:r>
    </w:p>
    <w:p>
      <w:pPr>
        <w:rPr>
          <w:rFonts w:hint="eastAsia" w:ascii="楷体" w:hAnsi="楷体" w:eastAsia="楷体" w:cs="楷体"/>
          <w:spacing w:val="-6"/>
          <w:sz w:val="24"/>
        </w:rPr>
      </w:pPr>
      <w:r>
        <w:rPr>
          <w:rFonts w:hint="eastAsia" w:ascii="楷体" w:hAnsi="楷体" w:eastAsia="楷体" w:cs="楷体"/>
          <w:spacing w:val="-6"/>
          <w:sz w:val="24"/>
        </w:rPr>
        <w:br w:type="page"/>
      </w:r>
    </w:p>
    <w:p>
      <w:pPr>
        <w:pStyle w:val="2"/>
        <w:spacing w:before="156" w:beforeLines="50" w:after="156" w:afterLines="50" w:line="240" w:lineRule="auto"/>
        <w:rPr>
          <w:rFonts w:ascii="黑体" w:hAnsi="黑体" w:eastAsia="黑体" w:cs="黑体"/>
          <w:sz w:val="32"/>
          <w:szCs w:val="32"/>
        </w:rPr>
      </w:pPr>
      <w:bookmarkStart w:id="6" w:name="_Toc25446"/>
      <w:r>
        <w:rPr>
          <w:rFonts w:ascii="黑体" w:hAnsi="黑体" w:eastAsia="黑体" w:cs="黑体"/>
          <w:sz w:val="32"/>
          <w:szCs w:val="32"/>
        </w:rPr>
        <w:t>2.</w:t>
      </w:r>
      <w:r>
        <w:rPr>
          <w:rFonts w:hint="eastAsia" w:ascii="黑体" w:hAnsi="黑体" w:eastAsia="黑体" w:cs="黑体"/>
          <w:sz w:val="32"/>
          <w:szCs w:val="32"/>
        </w:rPr>
        <w:t>项目综述</w:t>
      </w:r>
      <w:bookmarkEnd w:id="6"/>
    </w:p>
    <w:p>
      <w:pPr>
        <w:pStyle w:val="3"/>
        <w:spacing w:before="156" w:beforeLines="50" w:after="156" w:afterLines="50" w:line="240" w:lineRule="auto"/>
        <w:rPr>
          <w:rFonts w:ascii="楷体" w:hAnsi="楷体" w:eastAsia="楷体" w:cs="楷体"/>
          <w:sz w:val="24"/>
        </w:rPr>
      </w:pPr>
      <w:bookmarkStart w:id="7" w:name="_Toc22807"/>
      <w:r>
        <w:rPr>
          <w:rFonts w:hint="eastAsia" w:ascii="楷体" w:hAnsi="楷体" w:eastAsia="楷体" w:cs="楷体"/>
          <w:sz w:val="24"/>
        </w:rPr>
        <w:t>2.1项目背景及意义</w:t>
      </w:r>
      <w:bookmarkEnd w:id="7"/>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ascii="楷体" w:hAnsi="楷体" w:eastAsia="楷体" w:cs="楷体"/>
          <w:spacing w:val="-6"/>
          <w:sz w:val="24"/>
        </w:rPr>
      </w:pPr>
      <w:r>
        <w:rPr>
          <w:rFonts w:hint="eastAsia" w:ascii="楷体" w:hAnsi="楷体" w:eastAsia="楷体" w:cs="楷体"/>
          <w:spacing w:val="-6"/>
          <w:sz w:val="24"/>
        </w:rPr>
        <w:t>在交通拥堵已成为大中城市交通中的普遍现象背景下，交通形势严峻</w:t>
      </w:r>
      <w:r>
        <w:rPr>
          <w:rFonts w:hint="eastAsia" w:ascii="楷体" w:hAnsi="楷体" w:eastAsia="楷体" w:cs="楷体"/>
          <w:spacing w:val="-6"/>
          <w:sz w:val="24"/>
          <w:lang w:eastAsia="zh-CN"/>
        </w:rPr>
        <w:t>，</w:t>
      </w:r>
      <w:r>
        <w:rPr>
          <w:rFonts w:hint="eastAsia" w:ascii="楷体" w:hAnsi="楷体" w:eastAsia="楷体" w:cs="楷体"/>
          <w:spacing w:val="-6"/>
          <w:sz w:val="24"/>
        </w:rPr>
        <w:t>大车流、大事故、大拥堵带来的肇事风险、交通应急风险等隐患突出，城市交通保安全、保畅通压力大，每年因交通事故引起的直接损失折款多达几百亿。根据最新的交通拥堵情况报告，北京、西安、上海、青岛、成都通勤高峰拥堵指数分别高达2.063、1.987、1.932、1.838、1.763。交通拥堵不但浪费民众大量的时间和精力，增加生产生活成本。同时，堵车还会带来环境污染问题，在怠速状态下，汽车尾气排放量是正常行驶的20―30倍。而国内智能交通管理系统的缺位，相关方案难以普及实施，正是造成这一现象的重要因素。</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ascii="楷体" w:hAnsi="楷体" w:eastAsia="楷体" w:cs="楷体"/>
          <w:spacing w:val="-6"/>
          <w:sz w:val="24"/>
        </w:rPr>
      </w:pPr>
      <w:r>
        <w:rPr>
          <w:rFonts w:hint="eastAsia" w:ascii="楷体" w:hAnsi="楷体" w:eastAsia="楷体" w:cs="楷体"/>
          <w:spacing w:val="-6"/>
          <w:sz w:val="24"/>
        </w:rPr>
        <w:t>本项目响应《国家综合立体交通网规划纲要》要求：坚持创新核心地位，注重科技赋能，促进交通运输提效能、扩功能、增动能。推进交通基础设施数字化、网联化，提升交通运输智慧发展水平。本项目的开发和实现，对于促进城市交通减少拥堵，疏导城市高峰交通车流人流，构建便捷顺畅、经济高效、绿色集约、智能先进、安全可靠的现代化高质量国家综合立体交通网，加快建设交通强国有重大意义。</w:t>
      </w:r>
    </w:p>
    <w:p>
      <w:pPr>
        <w:pStyle w:val="3"/>
        <w:spacing w:before="156" w:beforeLines="50" w:after="156" w:afterLines="50" w:line="240" w:lineRule="auto"/>
        <w:rPr>
          <w:rFonts w:ascii="楷体" w:hAnsi="楷体" w:eastAsia="楷体" w:cs="楷体"/>
          <w:sz w:val="24"/>
        </w:rPr>
      </w:pPr>
      <w:bookmarkStart w:id="8" w:name="_Toc13308"/>
      <w:r>
        <w:rPr>
          <w:rFonts w:hint="eastAsia" w:ascii="楷体" w:hAnsi="楷体" w:eastAsia="楷体" w:cs="楷体"/>
          <w:sz w:val="24"/>
        </w:rPr>
        <w:t>2.2项目目标</w:t>
      </w:r>
      <w:bookmarkEnd w:id="8"/>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ascii="楷体" w:hAnsi="楷体" w:eastAsia="楷体" w:cs="楷体"/>
          <w:spacing w:val="-6"/>
          <w:sz w:val="24"/>
        </w:rPr>
      </w:pPr>
      <w:r>
        <w:rPr>
          <w:rFonts w:hint="eastAsia" w:ascii="楷体" w:hAnsi="楷体" w:eastAsia="楷体" w:cs="楷体"/>
          <w:spacing w:val="-6"/>
          <w:sz w:val="24"/>
        </w:rPr>
        <w:t>贯彻落实中共中央，国务院《交通强国建设纲要》、《国家综合立体网规划纲要》等文件精神，创新建设智慧交通平台，为我国早日建设智慧型交通强国打下坚实的基础。</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ascii="楷体" w:hAnsi="楷体" w:eastAsia="楷体" w:cs="楷体"/>
          <w:spacing w:val="-6"/>
          <w:sz w:val="24"/>
        </w:rPr>
      </w:pPr>
      <w:r>
        <w:rPr>
          <w:rFonts w:hint="eastAsia" w:ascii="楷体" w:hAnsi="楷体" w:eastAsia="楷体" w:cs="楷体"/>
          <w:spacing w:val="-6"/>
          <w:sz w:val="24"/>
        </w:rPr>
        <w:t>实现依据人流车流的智能交通信号灯疏导算法控制信号灯，减少道路拥堵，从而实现绿色低碳交通，让通行更通畅；通过视觉分析，深度学习等智能技术实现多车道车辆识别、轨迹甄别记录，实现车流量，人流量统计等进行智能分析，搭建可视化智能交通大数据平台，所有数据实现可视化大屏呈现，打造“一站式”智慧交通系统。</w:t>
      </w:r>
    </w:p>
    <w:p>
      <w:pPr>
        <w:pStyle w:val="3"/>
        <w:spacing w:before="156" w:beforeLines="50" w:after="156" w:afterLines="50" w:line="240" w:lineRule="auto"/>
        <w:rPr>
          <w:rFonts w:ascii="楷体" w:hAnsi="楷体" w:eastAsia="楷体" w:cs="楷体"/>
          <w:sz w:val="24"/>
        </w:rPr>
      </w:pPr>
      <w:bookmarkStart w:id="9" w:name="_Toc29012"/>
      <w:r>
        <w:rPr>
          <w:rFonts w:hint="eastAsia" w:ascii="楷体" w:hAnsi="楷体" w:eastAsia="楷体" w:cs="楷体"/>
          <w:sz w:val="24"/>
        </w:rPr>
        <w:t>2.3项目亮点</w:t>
      </w:r>
      <w:bookmarkEnd w:id="9"/>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ascii="楷体" w:hAnsi="楷体" w:eastAsia="楷体" w:cs="楷体"/>
          <w:spacing w:val="-6"/>
          <w:sz w:val="24"/>
        </w:rPr>
      </w:pP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1</w:t>
      </w: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高完成度：</w:t>
      </w:r>
      <w:r>
        <w:rPr>
          <w:rFonts w:hint="eastAsia" w:ascii="楷体" w:hAnsi="楷体" w:eastAsia="楷体" w:cs="楷体"/>
          <w:spacing w:val="-6"/>
          <w:sz w:val="24"/>
        </w:rPr>
        <w:t>项目完成度高，精准聚焦各项任务要点难点，逐一突破，较好实现了项目预期的全部目标。并且，项目在已有要求的基础上增加了</w:t>
      </w:r>
      <w:r>
        <w:rPr>
          <w:rFonts w:hint="eastAsia" w:ascii="Times New Roman" w:hAnsi="Times New Roman" w:eastAsia="楷体" w:cs="Times New Roman"/>
          <w:spacing w:val="-6"/>
          <w:sz w:val="24"/>
        </w:rPr>
        <w:t>APP</w:t>
      </w:r>
      <w:r>
        <w:rPr>
          <w:rFonts w:hint="eastAsia" w:ascii="楷体" w:hAnsi="楷体" w:eastAsia="楷体" w:cs="楷体"/>
          <w:spacing w:val="-6"/>
          <w:sz w:val="24"/>
        </w:rPr>
        <w:t>操控，</w:t>
      </w:r>
      <w:r>
        <w:rPr>
          <w:rFonts w:hint="eastAsia" w:ascii="Times New Roman" w:hAnsi="Times New Roman" w:eastAsia="楷体" w:cs="Times New Roman"/>
          <w:spacing w:val="-6"/>
          <w:sz w:val="24"/>
        </w:rPr>
        <w:t>VISSIM</w:t>
      </w:r>
      <w:r>
        <w:rPr>
          <w:rFonts w:hint="eastAsia" w:ascii="楷体" w:hAnsi="楷体" w:eastAsia="楷体" w:cs="楷体"/>
          <w:spacing w:val="-6"/>
          <w:sz w:val="24"/>
        </w:rPr>
        <w:t>仿真等额外内容。</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default" w:ascii="楷体" w:hAnsi="楷体" w:eastAsia="楷体" w:cs="楷体"/>
          <w:spacing w:val="-6"/>
          <w:sz w:val="24"/>
          <w:lang w:val="en-US" w:eastAsia="zh-CN"/>
        </w:rPr>
      </w:pP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2</w:t>
      </w: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高优化度：</w:t>
      </w:r>
      <w:r>
        <w:rPr>
          <w:rFonts w:hint="eastAsia" w:ascii="楷体" w:hAnsi="楷体" w:eastAsia="楷体" w:cs="楷体"/>
          <w:spacing w:val="-6"/>
          <w:sz w:val="24"/>
        </w:rPr>
        <w:t>综合了卷积层神经网络模型和贪婪算法对历史，当下，未来车流进行统计建模，不断迭代。创新的提出优化交通灯配时的交通流疏导算法——</w:t>
      </w:r>
      <w:r>
        <w:rPr>
          <w:rFonts w:ascii="Times New Roman" w:hAnsi="Times New Roman" w:eastAsia="楷体" w:cs="Times New Roman"/>
          <w:spacing w:val="-6"/>
          <w:sz w:val="24"/>
        </w:rPr>
        <w:t>Optimal timing</w:t>
      </w:r>
      <w:r>
        <w:rPr>
          <w:rFonts w:hint="eastAsia" w:ascii="楷体" w:hAnsi="楷体" w:eastAsia="楷体" w:cs="楷体"/>
          <w:spacing w:val="-6"/>
          <w:sz w:val="24"/>
        </w:rPr>
        <w:t>算法。</w:t>
      </w:r>
      <w:r>
        <w:rPr>
          <w:rFonts w:hint="eastAsia" w:ascii="楷体" w:hAnsi="楷体" w:eastAsia="楷体" w:cs="楷体"/>
          <w:spacing w:val="-6"/>
          <w:sz w:val="24"/>
          <w:lang w:val="en-US" w:eastAsia="zh-CN"/>
        </w:rPr>
        <w:t>经过matlab仿真得到该算法相较于固定控制算法和模糊评价算法有显著的优越性。</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3</w:t>
      </w: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高精确度：项目</w:t>
      </w:r>
      <w:r>
        <w:rPr>
          <w:rFonts w:hint="eastAsia" w:ascii="楷体" w:hAnsi="楷体" w:eastAsia="楷体" w:cs="楷体"/>
          <w:spacing w:val="-6"/>
          <w:sz w:val="24"/>
        </w:rPr>
        <w:t>提出</w:t>
      </w:r>
      <w:r>
        <w:rPr>
          <w:rFonts w:hint="eastAsia" w:ascii="楷体" w:hAnsi="楷体" w:eastAsia="楷体" w:cs="楷体"/>
          <w:spacing w:val="-6"/>
          <w:sz w:val="24"/>
          <w:lang w:val="en-US" w:eastAsia="zh-CN"/>
        </w:rPr>
        <w:t>的</w:t>
      </w:r>
      <w:r>
        <w:rPr>
          <w:rFonts w:hint="eastAsia" w:ascii="Times New Roman" w:hAnsi="Times New Roman" w:eastAsia="楷体" w:cs="Times New Roman"/>
          <w:spacing w:val="-6"/>
          <w:sz w:val="24"/>
        </w:rPr>
        <w:t>ridge regression</w:t>
      </w:r>
      <w:r>
        <w:rPr>
          <w:rFonts w:hint="eastAsia" w:ascii="楷体" w:hAnsi="楷体" w:eastAsia="楷体" w:cs="楷体"/>
          <w:spacing w:val="-6"/>
          <w:sz w:val="24"/>
        </w:rPr>
        <w:t>岭回归预测未来车流进入迭代中，车流预测准确性达93%。</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4</w:t>
      </w:r>
      <w:r>
        <w:rPr>
          <w:rFonts w:hint="eastAsia" w:ascii="楷体" w:hAnsi="楷体" w:eastAsia="楷体" w:cs="楷体"/>
          <w:spacing w:val="-6"/>
          <w:sz w:val="24"/>
          <w:lang w:eastAsia="zh-CN"/>
        </w:rPr>
        <w:t>）</w:t>
      </w:r>
      <w:r>
        <w:rPr>
          <w:rFonts w:hint="eastAsia" w:ascii="楷体" w:hAnsi="楷体" w:eastAsia="楷体" w:cs="楷体"/>
          <w:spacing w:val="-6"/>
          <w:sz w:val="24"/>
          <w:lang w:val="en-US" w:eastAsia="zh-CN"/>
        </w:rPr>
        <w:t>高可行性：项目积极响应“十四五”规划加快建设交通强国政策，将成果采用软件+硬件的呈现形式，给出从车流检测到交通疏导的一站式方案，为交通强国献上青年方案。</w:t>
      </w:r>
    </w:p>
    <w:p>
      <w:pPr>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br w:type="page"/>
      </w:r>
    </w:p>
    <w:p>
      <w:pPr>
        <w:pStyle w:val="2"/>
        <w:spacing w:before="156" w:beforeLines="50" w:after="156" w:afterLines="50" w:line="240" w:lineRule="auto"/>
        <w:rPr>
          <w:rFonts w:ascii="黑体" w:hAnsi="黑体" w:eastAsia="黑体" w:cs="黑体"/>
          <w:sz w:val="32"/>
          <w:szCs w:val="32"/>
        </w:rPr>
      </w:pPr>
      <w:bookmarkStart w:id="10" w:name="_Toc2401"/>
      <w:r>
        <w:rPr>
          <w:rFonts w:hint="eastAsia" w:ascii="黑体" w:hAnsi="黑体" w:eastAsia="黑体" w:cs="黑体"/>
          <w:sz w:val="32"/>
          <w:szCs w:val="32"/>
        </w:rPr>
        <w:t>3可行性分析</w:t>
      </w:r>
      <w:bookmarkEnd w:id="10"/>
    </w:p>
    <w:p>
      <w:pPr>
        <w:pStyle w:val="3"/>
        <w:spacing w:before="156" w:beforeLines="50" w:after="156" w:afterLines="50" w:line="240" w:lineRule="auto"/>
      </w:pPr>
      <w:bookmarkStart w:id="11" w:name="_Toc25195"/>
      <w:r>
        <w:rPr>
          <w:rFonts w:hint="eastAsia" w:ascii="楷体" w:hAnsi="楷体" w:eastAsia="楷体" w:cs="楷体"/>
          <w:sz w:val="24"/>
        </w:rPr>
        <w:t>3.1可行性分析</w:t>
      </w:r>
      <w:bookmarkEnd w:id="11"/>
    </w:p>
    <w:p>
      <w:pPr>
        <w:pStyle w:val="4"/>
        <w:spacing w:before="156" w:beforeLines="50" w:after="156" w:afterLines="50" w:line="240" w:lineRule="auto"/>
        <w:rPr>
          <w:rFonts w:ascii="楷体" w:hAnsi="楷体" w:eastAsia="楷体" w:cs="楷体"/>
          <w:sz w:val="24"/>
        </w:rPr>
      </w:pPr>
      <w:bookmarkStart w:id="12" w:name="_Toc32623"/>
      <w:r>
        <w:rPr>
          <w:rFonts w:hint="eastAsia" w:ascii="楷体" w:hAnsi="楷体" w:eastAsia="楷体" w:cs="楷体"/>
          <w:sz w:val="24"/>
        </w:rPr>
        <w:t>3.1.1社会可行性</w:t>
      </w:r>
      <w:bookmarkEnd w:id="12"/>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该系统严格符合道德标准，未涉及对人民隐私相关内容的侵犯。并且，符合广大人民群众的热切需求，着力解决当下百姓交通“难”，出行“堵”问题，推动交通运输供给加快从“走得了”向“走得好”转变。努力做到让广大人民群众享有更便捷的交通运输，获得更加公平、更有效率的交通服务，不断增强人民群众的获得感、幸福感、安全感，为公司带来广泛社会影响力。</w:t>
      </w:r>
    </w:p>
    <w:p>
      <w:pPr>
        <w:pStyle w:val="4"/>
        <w:spacing w:before="156" w:beforeLines="50" w:after="156" w:afterLines="50" w:line="240" w:lineRule="auto"/>
        <w:rPr>
          <w:rFonts w:ascii="楷体" w:hAnsi="楷体" w:eastAsia="楷体" w:cs="楷体"/>
          <w:sz w:val="24"/>
        </w:rPr>
      </w:pPr>
      <w:bookmarkStart w:id="13" w:name="_Toc19692"/>
      <w:r>
        <w:rPr>
          <w:rFonts w:hint="eastAsia" w:ascii="楷体" w:hAnsi="楷体" w:eastAsia="楷体" w:cs="楷体"/>
          <w:sz w:val="24"/>
        </w:rPr>
        <w:t>3.1.2政策可行性</w:t>
      </w:r>
      <w:bookmarkEnd w:id="13"/>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交通强国是实现第二个百年奋斗目标的重要支撑，交通现代化是国家现代化的重要标志。同时，国家部署了智能制造等国家重点研发计划重点专项，印发实施了“互联网+”人工智能三年行动实施方案，从科技研发、应用推广和产业发展等方面提出了一系列利好措施。</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随着人民出行和货物运输需求的深刻变革，客货物运输的可达性和时效性要求更高，亟待提升运输服务的效率和品质。新一轮科技革命和产业变革加速演变，智慧交通、绿色交通、共享交通成为各国培育交通发展新优势的重要发力点。国家推进特种装备研发应用，推广智能化、数字化、轻量化交通成套技术设备；推动发展智慧交通，推动大数据等新技术与交通行业深度融合，用新技术为传统交通基础设施赋能，争当新基建主力军。</w:t>
      </w:r>
    </w:p>
    <w:p>
      <w:pPr>
        <w:pStyle w:val="4"/>
        <w:spacing w:before="156" w:beforeLines="50" w:after="156" w:afterLines="50" w:line="240" w:lineRule="auto"/>
        <w:rPr>
          <w:rFonts w:ascii="楷体" w:hAnsi="楷体" w:eastAsia="楷体" w:cs="楷体"/>
          <w:sz w:val="24"/>
        </w:rPr>
      </w:pPr>
      <w:bookmarkStart w:id="14" w:name="_Toc24585"/>
      <w:r>
        <w:rPr>
          <w:rFonts w:hint="eastAsia" w:ascii="楷体" w:hAnsi="楷体" w:eastAsia="楷体" w:cs="楷体"/>
          <w:sz w:val="24"/>
        </w:rPr>
        <w:t>3.1.3技术可行性</w:t>
      </w:r>
      <w:bookmarkEnd w:id="14"/>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本组成员都有一定的组织编程开发项目经验，来自多个学院，专业知识全面，自学python，深度学习，web搭建相关知识，对本项目的完成有很大信心，具有较强的自学能力和团队协作能力。项目使用python作为语言基础，使用灵活，方便，拓展性强。深度学习的相关技术也是项目实现的有力保障。虽然项目工作量较大，一些技术开发存在技术难点，但通过开发用户的技术攻关和良好的协调安排，小组成员有能力在比赛限定时间内完成项目。因此本项目在技术上可行。</w:t>
      </w:r>
    </w:p>
    <w:p>
      <w:pPr>
        <w:pStyle w:val="4"/>
        <w:spacing w:before="156" w:beforeLines="50" w:after="156" w:afterLines="50" w:line="240" w:lineRule="auto"/>
        <w:rPr>
          <w:rFonts w:ascii="楷体" w:hAnsi="楷体" w:eastAsia="楷体" w:cs="楷体"/>
          <w:sz w:val="24"/>
        </w:rPr>
      </w:pPr>
      <w:bookmarkStart w:id="15" w:name="_Toc14432"/>
      <w:r>
        <w:rPr>
          <w:rFonts w:hint="eastAsia" w:ascii="楷体" w:hAnsi="楷体" w:eastAsia="楷体" w:cs="楷体"/>
          <w:sz w:val="24"/>
        </w:rPr>
        <w:t>3.1.4经济可行性</w:t>
      </w:r>
      <w:bookmarkEnd w:id="15"/>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完成该智能系统的开发的支出仅为项目开发需要的基础设备，耗材使用、购买参考书等学习资料，一些简单的硬件购买成本以及少量市场开拓、广告、运营，后期维护成本。而本项目完成度高，系统性，一体化强，对实地路口的交通流量识别和预测有高精确度的优点；能够根据当前流量实现信号灯的智能控制导流，同时设计了APP与web页面等多种控制方式，方便使用人员进行操作。若投入到大中城市交通部门中使用，所收获的效益远大于成本，因此经济可行。</w:t>
      </w:r>
    </w:p>
    <w:p>
      <w:pPr>
        <w:pStyle w:val="4"/>
        <w:spacing w:before="156" w:beforeLines="50" w:after="156" w:afterLines="50" w:line="240" w:lineRule="auto"/>
        <w:rPr>
          <w:rFonts w:ascii="楷体" w:hAnsi="楷体" w:eastAsia="楷体" w:cs="楷体"/>
          <w:sz w:val="24"/>
        </w:rPr>
      </w:pPr>
      <w:bookmarkStart w:id="16" w:name="_Toc11525"/>
      <w:r>
        <w:rPr>
          <w:rFonts w:hint="eastAsia" w:ascii="楷体" w:hAnsi="楷体" w:eastAsia="楷体" w:cs="楷体"/>
          <w:sz w:val="24"/>
        </w:rPr>
        <w:t>3.1.5实践可行性</w:t>
      </w:r>
      <w:bookmarkEnd w:id="16"/>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小组有两名指导教师，李老师为交通控制方向的工学博士，可以在深度学习，智能交通导流算法的实现上为团队提出建设性意见；杨老师为服务外包大赛王牌指导教师，指导经验丰富，在往届服务外包大赛所带十余支队伍获得国家一，二等奖。两位老师在比赛全程各环节给予指导工作。</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本项目的设计使用了较新的技术和当前流行的结构框架，系统易用性和稳定性高、运行速度快。同时团队贯彻“用户至上，用心服务”的宗旨，操作流程和界面简单便捷。用户使用只需一部智能手机或一台装有基本地浏览器地计算机，便可登陆系统，流程清楚明了。系统可以带来良好的使用体验，具有广泛而丰富的受众。</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jc w:val="center"/>
        <w:textAlignment w:val="auto"/>
      </w:pPr>
      <w:r>
        <w:rPr>
          <w:rFonts w:hint="eastAsia" w:ascii="楷体" w:hAnsi="楷体" w:eastAsia="楷体" w:cs="楷体"/>
          <w:spacing w:val="-6"/>
          <w:sz w:val="24"/>
        </w:rPr>
        <w:drawing>
          <wp:inline distT="0" distB="0" distL="114300" distR="114300">
            <wp:extent cx="3681730" cy="2099945"/>
            <wp:effectExtent l="0" t="0" r="127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681730" cy="2099945"/>
                    </a:xfrm>
                    <a:prstGeom prst="rect">
                      <a:avLst/>
                    </a:prstGeom>
                    <a:noFill/>
                    <a:ln>
                      <a:noFill/>
                    </a:ln>
                  </pic:spPr>
                </pic:pic>
              </a:graphicData>
            </a:graphic>
          </wp:inline>
        </w:drawing>
      </w:r>
    </w:p>
    <w:p>
      <w:pPr>
        <w:spacing w:before="156" w:beforeLines="50" w:after="156" w:afterLines="50"/>
        <w:ind w:firstLine="480" w:firstLineChars="200"/>
        <w:jc w:val="center"/>
        <w:rPr>
          <w:rFonts w:hint="eastAsia" w:ascii="楷体" w:hAnsi="楷体" w:eastAsia="楷体" w:cs="楷体"/>
          <w:sz w:val="24"/>
        </w:rPr>
      </w:pPr>
      <w:r>
        <w:rPr>
          <w:rFonts w:hint="eastAsia" w:ascii="楷体" w:hAnsi="楷体" w:eastAsia="楷体" w:cs="楷体"/>
          <w:sz w:val="24"/>
        </w:rPr>
        <w:t>图1</w:t>
      </w:r>
      <w:r>
        <w:rPr>
          <w:rFonts w:hint="eastAsia" w:ascii="楷体" w:hAnsi="楷体" w:eastAsia="楷体" w:cs="楷体"/>
          <w:sz w:val="24"/>
          <w:lang w:val="en-US" w:eastAsia="zh-CN"/>
        </w:rPr>
        <w:t xml:space="preserve"> </w:t>
      </w:r>
      <w:r>
        <w:rPr>
          <w:rFonts w:hint="eastAsia" w:ascii="楷体" w:hAnsi="楷体" w:eastAsia="楷体" w:cs="楷体"/>
          <w:sz w:val="24"/>
        </w:rPr>
        <w:t> 项目可行性分析</w:t>
      </w:r>
    </w:p>
    <w:p>
      <w:r>
        <w:br w:type="page"/>
      </w:r>
    </w:p>
    <w:p>
      <w:pPr>
        <w:pStyle w:val="2"/>
        <w:spacing w:before="156" w:beforeLines="50" w:after="156" w:afterLines="50" w:line="240" w:lineRule="auto"/>
        <w:rPr>
          <w:rFonts w:ascii="黑体" w:hAnsi="黑体" w:eastAsia="黑体" w:cs="黑体"/>
          <w:sz w:val="32"/>
          <w:szCs w:val="32"/>
        </w:rPr>
      </w:pPr>
      <w:bookmarkStart w:id="17" w:name="_Toc32265"/>
      <w:r>
        <w:rPr>
          <w:rFonts w:ascii="黑体" w:hAnsi="黑体" w:eastAsia="黑体" w:cs="黑体"/>
          <w:sz w:val="32"/>
          <w:szCs w:val="32"/>
        </w:rPr>
        <w:t>4.</w:t>
      </w:r>
      <w:r>
        <w:rPr>
          <w:rFonts w:hint="eastAsia" w:ascii="黑体" w:hAnsi="黑体" w:eastAsia="黑体" w:cs="黑体"/>
          <w:sz w:val="32"/>
          <w:szCs w:val="32"/>
        </w:rPr>
        <w:t>业务分析</w:t>
      </w:r>
      <w:bookmarkEnd w:id="17"/>
    </w:p>
    <w:p>
      <w:pPr>
        <w:pStyle w:val="3"/>
        <w:spacing w:before="156" w:beforeLines="50" w:after="156" w:afterLines="50" w:line="240" w:lineRule="auto"/>
        <w:rPr>
          <w:rFonts w:ascii="楷体" w:hAnsi="楷体" w:eastAsia="楷体" w:cs="楷体"/>
          <w:sz w:val="24"/>
        </w:rPr>
      </w:pPr>
      <w:bookmarkStart w:id="18" w:name="_Toc18002"/>
      <w:r>
        <w:rPr>
          <w:rFonts w:hint="eastAsia" w:ascii="楷体" w:hAnsi="楷体" w:eastAsia="楷体" w:cs="楷体"/>
          <w:sz w:val="24"/>
        </w:rPr>
        <w:t>4.1应用对象分析</w:t>
      </w:r>
      <w:bookmarkEnd w:id="18"/>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rPr>
      </w:pPr>
      <w:r>
        <w:rPr>
          <w:rFonts w:hint="eastAsia" w:ascii="楷体" w:hAnsi="楷体" w:eastAsia="楷体" w:cs="楷体"/>
          <w:spacing w:val="-6"/>
          <w:sz w:val="24"/>
        </w:rPr>
        <w:t>根据利益相关者理论，主要客户群对象分为如下两类：</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jc w:val="center"/>
        <w:textAlignment w:val="auto"/>
        <w:rPr>
          <w:rFonts w:hint="eastAsia" w:ascii="楷体" w:hAnsi="楷体" w:eastAsia="楷体" w:cs="楷体"/>
          <w:spacing w:val="-6"/>
          <w:sz w:val="24"/>
        </w:rPr>
      </w:pPr>
      <w:r>
        <w:rPr>
          <w:rFonts w:hint="eastAsia" w:ascii="楷体" w:hAnsi="楷体" w:eastAsia="楷体" w:cs="楷体"/>
          <w:spacing w:val="-6"/>
          <w:sz w:val="24"/>
        </w:rPr>
        <w:t>表1 </w:t>
      </w:r>
      <w:r>
        <w:rPr>
          <w:rFonts w:hint="eastAsia" w:ascii="楷体" w:hAnsi="楷体" w:eastAsia="楷体" w:cs="楷体"/>
          <w:spacing w:val="-6"/>
          <w:sz w:val="24"/>
          <w:lang w:val="en-US" w:eastAsia="zh-CN"/>
        </w:rPr>
        <w:t xml:space="preserve"> </w:t>
      </w:r>
      <w:r>
        <w:rPr>
          <w:rFonts w:hint="eastAsia" w:ascii="楷体" w:hAnsi="楷体" w:eastAsia="楷体" w:cs="楷体"/>
          <w:spacing w:val="-6"/>
          <w:sz w:val="24"/>
        </w:rPr>
        <w:t>客户群对象及主要服务内容</w:t>
      </w:r>
    </w:p>
    <w:tbl>
      <w:tblPr>
        <w:tblStyle w:val="13"/>
        <w:tblW w:w="5720" w:type="dxa"/>
        <w:jc w:val="center"/>
        <w:tblLayout w:type="autofit"/>
        <w:tblCellMar>
          <w:top w:w="0" w:type="dxa"/>
          <w:left w:w="108" w:type="dxa"/>
          <w:bottom w:w="0" w:type="dxa"/>
          <w:right w:w="108" w:type="dxa"/>
        </w:tblCellMar>
      </w:tblPr>
      <w:tblGrid>
        <w:gridCol w:w="2371"/>
        <w:gridCol w:w="3349"/>
      </w:tblGrid>
      <w:tr>
        <w:tblPrEx>
          <w:tblCellMar>
            <w:top w:w="0" w:type="dxa"/>
            <w:left w:w="108" w:type="dxa"/>
            <w:bottom w:w="0" w:type="dxa"/>
            <w:right w:w="108" w:type="dxa"/>
          </w:tblCellMar>
        </w:tblPrEx>
        <w:trPr>
          <w:trHeight w:val="450" w:hRule="atLeast"/>
          <w:jc w:val="center"/>
        </w:trPr>
        <w:tc>
          <w:tcPr>
            <w:tcW w:w="2371"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ind w:firstLine="480" w:firstLineChars="200"/>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服务对象</w:t>
            </w:r>
          </w:p>
        </w:tc>
        <w:tc>
          <w:tcPr>
            <w:tcW w:w="3350"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ind w:firstLine="480" w:firstLineChars="200"/>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主要服务内容</w:t>
            </w:r>
          </w:p>
        </w:tc>
      </w:tr>
      <w:tr>
        <w:tblPrEx>
          <w:tblCellMar>
            <w:top w:w="0" w:type="dxa"/>
            <w:left w:w="108" w:type="dxa"/>
            <w:bottom w:w="0" w:type="dxa"/>
            <w:right w:w="108" w:type="dxa"/>
          </w:tblCellMar>
        </w:tblPrEx>
        <w:trPr>
          <w:trHeight w:val="1330" w:hRule="atLeast"/>
          <w:jc w:val="center"/>
        </w:trPr>
        <w:tc>
          <w:tcPr>
            <w:tcW w:w="23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交通运输管理部门</w:t>
            </w:r>
          </w:p>
        </w:tc>
        <w:tc>
          <w:tcPr>
            <w:tcW w:w="335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1.交通流量统计及预测</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2.交通运输相关内容可视化</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3.特殊车辆预警及违法追踪</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4.交通流优化疏导</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5.APP应用</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6.VISSIM建模及仿真</w:t>
            </w:r>
          </w:p>
        </w:tc>
      </w:tr>
      <w:tr>
        <w:tblPrEx>
          <w:tblCellMar>
            <w:top w:w="0" w:type="dxa"/>
            <w:left w:w="108" w:type="dxa"/>
            <w:bottom w:w="0" w:type="dxa"/>
            <w:right w:w="108" w:type="dxa"/>
          </w:tblCellMar>
        </w:tblPrEx>
        <w:trPr>
          <w:trHeight w:val="1330" w:hRule="atLeast"/>
          <w:jc w:val="center"/>
        </w:trPr>
        <w:tc>
          <w:tcPr>
            <w:tcW w:w="2371"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智慧交通科技企业</w:t>
            </w:r>
          </w:p>
        </w:tc>
        <w:tc>
          <w:tcPr>
            <w:tcW w:w="335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微软雅黑" w:hAnsi="微软雅黑" w:eastAsia="微软雅黑" w:cs="微软雅黑"/>
                <w:color w:val="000000"/>
                <w:sz w:val="20"/>
                <w:szCs w:val="20"/>
              </w:rPr>
            </w:pPr>
          </w:p>
        </w:tc>
      </w:tr>
      <w:tr>
        <w:tblPrEx>
          <w:tblCellMar>
            <w:top w:w="0" w:type="dxa"/>
            <w:left w:w="108" w:type="dxa"/>
            <w:bottom w:w="0" w:type="dxa"/>
            <w:right w:w="108" w:type="dxa"/>
          </w:tblCellMar>
        </w:tblPrEx>
        <w:trPr>
          <w:trHeight w:val="1330" w:hRule="atLeast"/>
          <w:jc w:val="center"/>
        </w:trPr>
        <w:tc>
          <w:tcPr>
            <w:tcW w:w="23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ascii="楷体" w:hAnsi="楷体" w:eastAsia="楷体" w:cs="楷体"/>
                <w:color w:val="000000"/>
                <w:kern w:val="0"/>
                <w:sz w:val="24"/>
                <w:lang w:bidi="ar"/>
              </w:rPr>
            </w:pPr>
            <w:r>
              <w:rPr>
                <w:rFonts w:hint="eastAsia" w:ascii="楷体" w:hAnsi="楷体" w:eastAsia="楷体" w:cs="楷体"/>
                <w:color w:val="000000"/>
                <w:kern w:val="0"/>
                <w:sz w:val="24"/>
                <w:lang w:bidi="ar"/>
              </w:rPr>
              <w:t>城市规划部门</w:t>
            </w:r>
          </w:p>
        </w:tc>
        <w:tc>
          <w:tcPr>
            <w:tcW w:w="335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微软雅黑" w:hAnsi="微软雅黑" w:eastAsia="微软雅黑" w:cs="微软雅黑"/>
                <w:color w:val="000000"/>
                <w:sz w:val="20"/>
                <w:szCs w:val="20"/>
              </w:rPr>
            </w:pPr>
          </w:p>
        </w:tc>
      </w:tr>
    </w:tbl>
    <w:p/>
    <w:p>
      <w:pPr>
        <w:pStyle w:val="3"/>
        <w:spacing w:before="156" w:beforeLines="50" w:after="156" w:afterLines="50" w:line="240" w:lineRule="auto"/>
        <w:rPr>
          <w:rFonts w:hint="eastAsia" w:ascii="楷体" w:hAnsi="楷体" w:eastAsia="楷体" w:cs="楷体"/>
          <w:sz w:val="24"/>
        </w:rPr>
      </w:pPr>
      <w:bookmarkStart w:id="19" w:name="_Toc8940"/>
      <w:r>
        <w:rPr>
          <w:rFonts w:hint="eastAsia" w:ascii="楷体" w:hAnsi="楷体" w:eastAsia="楷体" w:cs="楷体"/>
          <w:sz w:val="24"/>
        </w:rPr>
        <w:t>4.2应用环境分析</w:t>
      </w:r>
      <w:bookmarkEnd w:id="19"/>
    </w:p>
    <w:p>
      <w:pPr>
        <w:pStyle w:val="4"/>
        <w:spacing w:before="156" w:beforeLines="50" w:after="156" w:afterLines="50" w:line="240" w:lineRule="auto"/>
        <w:rPr>
          <w:rFonts w:hint="eastAsia" w:ascii="楷体" w:hAnsi="楷体" w:eastAsia="楷体" w:cs="楷体"/>
          <w:sz w:val="24"/>
          <w:lang w:val="en-US" w:eastAsia="zh-CN"/>
        </w:rPr>
      </w:pPr>
      <w:bookmarkStart w:id="20" w:name="_Toc30315"/>
      <w:r>
        <w:rPr>
          <w:rFonts w:hint="eastAsia" w:ascii="楷体" w:hAnsi="楷体" w:eastAsia="楷体" w:cs="楷体"/>
          <w:sz w:val="24"/>
          <w:lang w:val="en-US" w:eastAsia="zh-CN"/>
        </w:rPr>
        <w:t>4.2.1开发者环境</w:t>
      </w:r>
      <w:bookmarkEnd w:id="20"/>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本系统的开发者在以下环境下进行软件开发：</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jc w:val="center"/>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表2  开发者环境</w:t>
      </w:r>
    </w:p>
    <w:tbl>
      <w:tblPr>
        <w:tblStyle w:val="13"/>
        <w:tblW w:w="67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1"/>
        <w:gridCol w:w="5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jc w:val="center"/>
        </w:trPr>
        <w:tc>
          <w:tcPr>
            <w:tcW w:w="6782" w:type="dxa"/>
            <w:gridSpan w:val="2"/>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开发者环境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服务器环境</w:t>
            </w:r>
          </w:p>
        </w:tc>
        <w:tc>
          <w:tcPr>
            <w:tcW w:w="513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本地服务器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软件环境</w:t>
            </w:r>
          </w:p>
        </w:tc>
        <w:tc>
          <w:tcPr>
            <w:tcW w:w="51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Python IDE ，Visual Studio 2020， Matlab 2021a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系统环境</w:t>
            </w:r>
          </w:p>
        </w:tc>
        <w:tc>
          <w:tcPr>
            <w:tcW w:w="51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z w:val="24"/>
                <w:lang w:val="en-US" w:eastAsia="zh-CN"/>
              </w:rPr>
            </w:pPr>
            <w:r>
              <w:rPr>
                <w:rFonts w:hint="eastAsia" w:ascii="楷体" w:hAnsi="楷体" w:eastAsia="楷体" w:cs="楷体"/>
                <w:sz w:val="24"/>
                <w:lang w:val="en-US" w:eastAsia="zh-CN"/>
              </w:rPr>
              <w:t>Linux ，Windows 10</w:t>
            </w:r>
          </w:p>
        </w:tc>
      </w:tr>
    </w:tbl>
    <w:p>
      <w:pPr>
        <w:rPr>
          <w:rFonts w:hint="default" w:ascii="楷体" w:hAnsi="楷体" w:eastAsia="楷体" w:cs="楷体"/>
          <w:sz w:val="24"/>
          <w:lang w:val="en-US" w:eastAsia="zh-CN"/>
        </w:rPr>
      </w:pPr>
    </w:p>
    <w:p>
      <w:pPr>
        <w:pStyle w:val="4"/>
        <w:spacing w:before="156" w:beforeLines="50" w:after="156" w:afterLines="50" w:line="240" w:lineRule="auto"/>
        <w:rPr>
          <w:rFonts w:hint="eastAsia" w:ascii="楷体" w:hAnsi="楷体" w:eastAsia="楷体" w:cs="楷体"/>
          <w:sz w:val="24"/>
          <w:lang w:val="en-US" w:eastAsia="zh-CN"/>
        </w:rPr>
      </w:pPr>
      <w:bookmarkStart w:id="21" w:name="_Toc25337"/>
      <w:r>
        <w:rPr>
          <w:rFonts w:hint="eastAsia" w:ascii="楷体" w:hAnsi="楷体" w:eastAsia="楷体" w:cs="楷体"/>
          <w:sz w:val="24"/>
          <w:lang w:val="en-US" w:eastAsia="zh-CN"/>
        </w:rPr>
        <w:t>4.2.2用户环境</w:t>
      </w:r>
      <w:bookmarkEnd w:id="21"/>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本系统的使用用户可在以下环境下使用：</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jc w:val="center"/>
        <w:textAlignment w:val="auto"/>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表3  用户环境</w:t>
      </w:r>
    </w:p>
    <w:tbl>
      <w:tblPr>
        <w:tblStyle w:val="13"/>
        <w:tblW w:w="67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1"/>
        <w:gridCol w:w="5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jc w:val="center"/>
        </w:trPr>
        <w:tc>
          <w:tcPr>
            <w:tcW w:w="6780" w:type="dxa"/>
            <w:gridSpan w:val="2"/>
            <w:tcBorders>
              <w:top w:val="single" w:color="auto" w:sz="4" w:space="0"/>
              <w:left w:val="single" w:color="auto" w:sz="4" w:space="0"/>
              <w:bottom w:val="single" w:color="auto" w:sz="4" w:space="0"/>
              <w:right w:val="single" w:color="auto" w:sz="4" w:space="0"/>
            </w:tcBorders>
            <w:shd w:val="clear" w:color="auto" w:fill="3BA5D3"/>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用户环境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服务器环境</w:t>
            </w:r>
          </w:p>
        </w:tc>
        <w:tc>
          <w:tcPr>
            <w:tcW w:w="512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本地服务器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1"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软件环境</w:t>
            </w:r>
          </w:p>
        </w:tc>
        <w:tc>
          <w:tcPr>
            <w:tcW w:w="5129"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bidi="ar"/>
              </w:rPr>
              <w:t>电脑网页端：Chrome、Firefox、IE等</w:t>
            </w:r>
          </w:p>
          <w:p>
            <w:pPr>
              <w:widowControl/>
              <w:jc w:val="center"/>
              <w:rPr>
                <w:rFonts w:hint="default"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手机端：APP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651"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系统环境</w:t>
            </w:r>
          </w:p>
        </w:tc>
        <w:tc>
          <w:tcPr>
            <w:tcW w:w="5129"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hint="default" w:ascii="楷体" w:hAnsi="楷体" w:eastAsia="楷体" w:cs="楷体"/>
                <w:color w:val="000000"/>
                <w:kern w:val="0"/>
                <w:sz w:val="24"/>
                <w:lang w:val="en-US" w:bidi="ar"/>
              </w:rPr>
            </w:pPr>
            <w:r>
              <w:rPr>
                <w:rFonts w:hint="eastAsia" w:ascii="楷体" w:hAnsi="楷体" w:eastAsia="楷体" w:cs="楷体"/>
                <w:color w:val="000000"/>
                <w:kern w:val="0"/>
                <w:sz w:val="24"/>
                <w:lang w:val="en-US" w:eastAsia="zh-CN" w:bidi="ar"/>
              </w:rPr>
              <w:t>Linux， Windows 10， Android，IOS</w:t>
            </w:r>
          </w:p>
        </w:tc>
      </w:tr>
    </w:tbl>
    <w:p/>
    <w:p>
      <w:pPr>
        <w:pStyle w:val="3"/>
        <w:spacing w:before="156" w:beforeLines="50" w:after="156" w:afterLines="50" w:line="240" w:lineRule="auto"/>
      </w:pPr>
      <w:bookmarkStart w:id="22" w:name="_Toc16219"/>
      <w:r>
        <w:rPr>
          <w:rFonts w:hint="eastAsia" w:ascii="楷体" w:hAnsi="楷体" w:eastAsia="楷体" w:cs="楷体"/>
          <w:sz w:val="24"/>
        </w:rPr>
        <w:t>4.3需求分析</w:t>
      </w:r>
      <w:bookmarkEnd w:id="22"/>
    </w:p>
    <w:p>
      <w:pPr>
        <w:pStyle w:val="4"/>
        <w:spacing w:before="156" w:beforeLines="50" w:after="156" w:afterLines="50" w:line="240" w:lineRule="auto"/>
      </w:pPr>
      <w:bookmarkStart w:id="23" w:name="_Toc32386"/>
      <w:r>
        <w:rPr>
          <w:rFonts w:hint="eastAsia" w:ascii="楷体" w:hAnsi="楷体" w:eastAsia="楷体" w:cs="楷体"/>
          <w:sz w:val="24"/>
        </w:rPr>
        <w:t>4.3.1功能性需求分析</w:t>
      </w:r>
      <w:bookmarkEnd w:id="23"/>
    </w:p>
    <w:p>
      <w:pPr>
        <w:spacing w:before="156" w:beforeLines="50" w:after="156" w:afterLines="50"/>
        <w:rPr>
          <w:rFonts w:ascii="楷体" w:hAnsi="楷体" w:eastAsia="楷体" w:cs="楷体"/>
          <w:b/>
          <w:sz w:val="24"/>
        </w:rPr>
      </w:pPr>
      <w:r>
        <w:rPr>
          <w:rFonts w:hint="eastAsia" w:ascii="楷体" w:hAnsi="楷体" w:eastAsia="楷体" w:cs="楷体"/>
          <w:b/>
          <w:sz w:val="24"/>
        </w:rPr>
        <w:t>（1）路口车流监测</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在可视化大屏页面中心界面，已登录系统的用户可以在当前页面内直观的查询系统内已有的所有区县和路口监控视频。</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每个路口可以呈现监控内的车流情况并将其框选计数，并且在大屏上以条形图，折线图等多种形式呈现实时车流数据，可以自定义时间段或者日期段查看历史车流量。同时，支持将一段时间内的车流数据以文件形式导出，用作交通部门了解交通情况，进行数据分析。</w:t>
      </w:r>
    </w:p>
    <w:p>
      <w:pPr>
        <w:spacing w:before="156" w:beforeLines="50" w:after="156" w:afterLines="50"/>
        <w:rPr>
          <w:rFonts w:ascii="楷体" w:hAnsi="楷体" w:eastAsia="楷体" w:cs="楷体"/>
          <w:b/>
          <w:sz w:val="24"/>
        </w:rPr>
      </w:pPr>
      <w:r>
        <w:rPr>
          <w:rFonts w:hint="eastAsia" w:ascii="楷体" w:hAnsi="楷体" w:eastAsia="楷体" w:cs="楷体"/>
          <w:b/>
          <w:sz w:val="24"/>
        </w:rPr>
        <w:t>（2）人流监测</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在可视化大屏页面中心界面，已登录系统的用户可以在当前页面内直观的查询系统内已有的所有区县和路口监控视频。</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每个路口可以呈现监控内的人流情况并将其框选计数，并且在大屏上以条形图，折线图等多种形式呈现实时人流数据，可以自定义时间段或者日期段查看历史人流量。同时，支持将一段时间内的人流数据以文件形式导出，用作交通部门了解交通情况，进行数据分析。</w:t>
      </w:r>
    </w:p>
    <w:p>
      <w:pPr>
        <w:spacing w:before="156" w:beforeLines="50" w:after="156" w:afterLines="50"/>
        <w:rPr>
          <w:rFonts w:ascii="楷体" w:hAnsi="楷体" w:eastAsia="楷体" w:cs="楷体"/>
          <w:b/>
          <w:sz w:val="24"/>
        </w:rPr>
      </w:pPr>
      <w:r>
        <w:rPr>
          <w:rFonts w:hint="eastAsia" w:ascii="楷体" w:hAnsi="楷体" w:eastAsia="楷体" w:cs="楷体"/>
          <w:b/>
          <w:sz w:val="24"/>
        </w:rPr>
        <w:t>（3）违法车辆识别</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用户通过可视化大屏可以实现监控路口内的经过车辆车牌识别，结合识别车牌调取数据库内相关信息，从而能够识别非法车辆，包括漏检、套牌、报废车辆等，并能够对非法车辆报警提示。</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同时，在管理员后台指挥控制操作页面，可以输入路口监控中需要追踪的车牌，系统完成锁定后，在可视化大屏中呈现车辆追踪。</w:t>
      </w:r>
    </w:p>
    <w:p>
      <w:pPr>
        <w:spacing w:before="156" w:beforeLines="50" w:after="156" w:afterLines="50"/>
        <w:rPr>
          <w:rFonts w:ascii="楷体" w:hAnsi="楷体" w:eastAsia="楷体" w:cs="楷体"/>
          <w:b/>
          <w:sz w:val="24"/>
        </w:rPr>
      </w:pPr>
      <w:r>
        <w:rPr>
          <w:rFonts w:hint="eastAsia" w:ascii="楷体" w:hAnsi="楷体" w:eastAsia="楷体" w:cs="楷体"/>
          <w:b/>
          <w:sz w:val="24"/>
        </w:rPr>
        <w:t>（4）特殊车辆识别预警</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在选择路口监控视频后，系统可以自动识别含有特殊特征的车辆并警报：包含救护车，警车，消防车等。</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识别后可以在界面中为用户呈现该车辆相关信息，包含：特殊车辆始发地，目的地，当前车速，位置，预计到达时间等。</w:t>
      </w:r>
    </w:p>
    <w:p>
      <w:pPr>
        <w:spacing w:before="156" w:beforeLines="50" w:after="156" w:afterLines="50"/>
        <w:ind w:firstLine="420" w:firstLineChars="200"/>
        <w:jc w:val="center"/>
      </w:pPr>
      <w:r>
        <w:drawing>
          <wp:inline distT="0" distB="0" distL="114300" distR="114300">
            <wp:extent cx="1176655" cy="1176655"/>
            <wp:effectExtent l="0" t="0" r="4445" b="0"/>
            <wp:docPr id="4" name="图片 3" descr="32313535373432383b32313535373434333bb3b5c1beb6afccaccab6b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2313535373432383b32313535373434333bb3b5c1beb6afccaccab6b1f0"/>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176655" cy="11766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jc w:val="center"/>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图2  车辆识别概念图</w:t>
      </w:r>
    </w:p>
    <w:p>
      <w:pPr>
        <w:spacing w:before="156" w:beforeLines="50" w:after="156" w:afterLines="50"/>
        <w:rPr>
          <w:rFonts w:ascii="楷体" w:hAnsi="楷体" w:eastAsia="楷体" w:cs="楷体"/>
          <w:b/>
          <w:sz w:val="24"/>
        </w:rPr>
      </w:pPr>
      <w:r>
        <w:rPr>
          <w:rFonts w:hint="eastAsia" w:ascii="楷体" w:hAnsi="楷体" w:eastAsia="楷体" w:cs="楷体"/>
          <w:b/>
          <w:sz w:val="24"/>
        </w:rPr>
        <w:t>（5）智能交通灯控制算法及导流</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制作交通信号灯硬件，开发结合现阶段车流和预测车流的智能交通灯控制算法。能够检测不同时刻车辆通过率，调节相对应的交通灯时间长度随之变化，实现对红绿灯的智能调节。利用此智能调节控制路面交通，可使主支干道协调配合，从而提高路口的通行效率，实现车流量自动导流控制和在紧急情况下能够手动切换信号灯让特殊车辆优先通行。</w:t>
      </w:r>
    </w:p>
    <w:p>
      <w:pPr>
        <w:spacing w:before="156" w:beforeLines="50" w:after="156" w:afterLines="50"/>
        <w:rPr>
          <w:rFonts w:ascii="楷体" w:hAnsi="楷体" w:eastAsia="楷体" w:cs="楷体"/>
          <w:b/>
          <w:sz w:val="24"/>
        </w:rPr>
      </w:pPr>
      <w:r>
        <w:rPr>
          <w:rFonts w:hint="eastAsia" w:ascii="楷体" w:hAnsi="楷体" w:eastAsia="楷体" w:cs="楷体"/>
          <w:b/>
          <w:sz w:val="24"/>
        </w:rPr>
        <w:t>（6）可视化大屏呈现</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利用物联网、智能分析技术、数据可视化技术，实现智能交通全息的可视化感知，搭建可视化大屏，能够实现后台指挥控制系统管理端和数据监控可视化大屏监视端。</w:t>
      </w:r>
    </w:p>
    <w:p>
      <w:pPr>
        <w:spacing w:before="156" w:beforeLines="50" w:after="156" w:afterLines="50"/>
        <w:rPr>
          <w:rFonts w:ascii="楷体" w:hAnsi="楷体" w:eastAsia="楷体" w:cs="楷体"/>
          <w:b/>
          <w:sz w:val="24"/>
        </w:rPr>
      </w:pPr>
      <w:r>
        <w:rPr>
          <w:rFonts w:hint="eastAsia" w:ascii="楷体" w:hAnsi="楷体" w:eastAsia="楷体" w:cs="楷体"/>
          <w:b/>
          <w:sz w:val="24"/>
        </w:rPr>
        <w:t>（7）手机APP操控大屏</w:t>
      </w:r>
    </w:p>
    <w:p>
      <w:pPr>
        <w:keepNext w:val="0"/>
        <w:keepLines w:val="0"/>
        <w:pageBreakBefore w:val="0"/>
        <w:widowControl w:val="0"/>
        <w:kinsoku/>
        <w:wordWrap/>
        <w:overflowPunct/>
        <w:topLinePunct w:val="0"/>
        <w:autoSpaceDE/>
        <w:autoSpaceDN/>
        <w:bidi w:val="0"/>
        <w:adjustRightInd/>
        <w:snapToGrid/>
        <w:spacing w:before="156" w:beforeLines="50" w:after="156" w:afterLines="50"/>
        <w:ind w:left="0" w:firstLine="456" w:firstLineChars="200"/>
        <w:textAlignment w:val="auto"/>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系统管理员可以通手机APP或者是网页登录后台管理系统，实现对可视化大屏的实时路口监控视频选择，车流人流数据导出，特殊车辆追踪，历史数据查询等相关操作功能。</w:t>
      </w:r>
    </w:p>
    <w:p>
      <w:pPr>
        <w:pStyle w:val="4"/>
        <w:spacing w:before="156" w:beforeLines="50" w:after="156" w:afterLines="50" w:line="240" w:lineRule="auto"/>
        <w:rPr>
          <w:rFonts w:ascii="楷体" w:hAnsi="楷体" w:eastAsia="楷体" w:cs="楷体"/>
          <w:sz w:val="24"/>
        </w:rPr>
      </w:pPr>
      <w:bookmarkStart w:id="24" w:name="_Toc21721"/>
      <w:r>
        <w:rPr>
          <w:rFonts w:hint="eastAsia" w:ascii="楷体" w:hAnsi="楷体" w:eastAsia="楷体" w:cs="楷体"/>
          <w:sz w:val="24"/>
        </w:rPr>
        <w:t>4.3.2非功能性需求分析</w:t>
      </w:r>
      <w:bookmarkEnd w:id="24"/>
    </w:p>
    <w:p>
      <w:pPr>
        <w:spacing w:before="156" w:beforeLines="50" w:after="156" w:afterLines="50"/>
        <w:rPr>
          <w:rFonts w:ascii="楷体" w:hAnsi="楷体" w:eastAsia="楷体" w:cs="楷体"/>
          <w:b/>
          <w:sz w:val="24"/>
        </w:rPr>
      </w:pPr>
      <w:r>
        <w:rPr>
          <w:rFonts w:hint="eastAsia" w:ascii="楷体" w:hAnsi="楷体" w:eastAsia="楷体" w:cs="楷体"/>
          <w:b/>
          <w:sz w:val="24"/>
        </w:rPr>
        <w:t>（1）网络拓扑安全设计</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平台涉及用户的个人信息等与个人隐私有关的信息，且存放着极为重要且敏感的数据，对安全性能有极为严格的要求。在本平台中，主要涉及到数据的安全保护、用户权限检查、数据传输安全、数据备份恢复机制以及容灾方案的设计等。</w:t>
      </w:r>
    </w:p>
    <w:p>
      <w:pPr>
        <w:spacing w:before="156" w:beforeLines="50" w:after="156" w:afterLines="50"/>
        <w:rPr>
          <w:rFonts w:ascii="楷体" w:hAnsi="楷体" w:eastAsia="楷体" w:cs="楷体"/>
          <w:b/>
          <w:sz w:val="24"/>
        </w:rPr>
      </w:pPr>
      <w:r>
        <w:rPr>
          <w:rFonts w:hint="eastAsia" w:ascii="楷体" w:hAnsi="楷体" w:eastAsia="楷体" w:cs="楷体"/>
          <w:b/>
          <w:sz w:val="24"/>
        </w:rPr>
        <w:t>（2）网络传输安全</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在网络传输的过程中，数据可能被他人截获。为了保护用户的隐私不被泄露，在服务号发起请求前，会对关键的数据进行加密；进行严格的访问限制；对用户进行强身份鉴别等。</w:t>
      </w:r>
    </w:p>
    <w:p>
      <w:pPr>
        <w:spacing w:before="156" w:beforeLines="50" w:after="156" w:afterLines="50"/>
        <w:ind w:left="33" w:firstLine="479"/>
        <w:jc w:val="center"/>
        <w:rPr>
          <w:rFonts w:ascii="楷体" w:hAnsi="楷体" w:eastAsia="楷体" w:cs="楷体"/>
          <w:b/>
          <w:sz w:val="24"/>
        </w:rPr>
      </w:pPr>
      <w:r>
        <w:rPr>
          <w:rFonts w:ascii="宋体" w:hAnsi="宋体" w:eastAsia="宋体" w:cs="宋体"/>
          <w:sz w:val="24"/>
          <w:szCs w:val="24"/>
        </w:rPr>
        <w:drawing>
          <wp:inline distT="0" distB="0" distL="114300" distR="114300">
            <wp:extent cx="4751070" cy="2778125"/>
            <wp:effectExtent l="0" t="0" r="11430" b="3175"/>
            <wp:docPr id="3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IMG_256"/>
                    <pic:cNvPicPr>
                      <a:picLocks noChangeAspect="1"/>
                    </pic:cNvPicPr>
                  </pic:nvPicPr>
                  <pic:blipFill>
                    <a:blip r:embed="rId14"/>
                    <a:stretch>
                      <a:fillRect/>
                    </a:stretch>
                  </pic:blipFill>
                  <pic:spPr>
                    <a:xfrm>
                      <a:off x="0" y="0"/>
                      <a:ext cx="4751070" cy="2778125"/>
                    </a:xfrm>
                    <a:prstGeom prst="rect">
                      <a:avLst/>
                    </a:prstGeom>
                    <a:noFill/>
                    <a:ln w="9525">
                      <a:noFill/>
                    </a:ln>
                  </pic:spPr>
                </pic:pic>
              </a:graphicData>
            </a:graphic>
          </wp:inline>
        </w:drawing>
      </w:r>
      <w:r>
        <w:rPr>
          <w:rFonts w:hint="eastAsia" w:ascii="楷体" w:hAnsi="楷体" w:eastAsia="楷体" w:cs="楷体"/>
          <w:spacing w:val="-6"/>
          <w:sz w:val="24"/>
          <w:lang w:val="en-US" w:eastAsia="zh-CN"/>
        </w:rPr>
        <w:t>图图3  常见网络传输攻击手段及防范措施</w:t>
      </w:r>
    </w:p>
    <w:p>
      <w:pPr>
        <w:spacing w:before="156" w:beforeLines="50" w:after="156" w:afterLines="50"/>
        <w:rPr>
          <w:rFonts w:ascii="楷体" w:hAnsi="楷体" w:eastAsia="楷体" w:cs="楷体"/>
          <w:b/>
          <w:sz w:val="24"/>
        </w:rPr>
      </w:pPr>
      <w:r>
        <w:rPr>
          <w:rFonts w:hint="eastAsia" w:ascii="楷体" w:hAnsi="楷体" w:eastAsia="楷体" w:cs="楷体"/>
          <w:b/>
          <w:sz w:val="24"/>
        </w:rPr>
        <w:t>（3）数据备份、恢复方案</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在数据备份、恢复方案中，一方面要尽可能实施严密的防范措施，预防存储数据被破坏；另一方面，在存储数据被破坏的情况下及时恢复，并且做到尽可能的完整恢复。</w:t>
      </w:r>
    </w:p>
    <w:p>
      <w:pPr>
        <w:pStyle w:val="4"/>
        <w:spacing w:before="156" w:beforeLines="50" w:after="156" w:afterLines="50" w:line="240" w:lineRule="auto"/>
        <w:rPr>
          <w:rFonts w:ascii="楷体" w:hAnsi="楷体" w:eastAsia="楷体" w:cs="楷体"/>
          <w:sz w:val="24"/>
        </w:rPr>
      </w:pPr>
      <w:bookmarkStart w:id="25" w:name="_Toc9316"/>
      <w:r>
        <w:rPr>
          <w:rFonts w:hint="eastAsia" w:ascii="楷体" w:hAnsi="楷体" w:eastAsia="楷体" w:cs="楷体"/>
          <w:sz w:val="24"/>
        </w:rPr>
        <w:t>4.3.3潜在性需求分析</w:t>
      </w:r>
      <w:bookmarkEnd w:id="25"/>
    </w:p>
    <w:p>
      <w:pPr>
        <w:spacing w:before="156" w:beforeLines="50" w:after="156" w:afterLines="50"/>
        <w:rPr>
          <w:rFonts w:ascii="楷体" w:hAnsi="楷体" w:eastAsia="楷体" w:cs="楷体"/>
          <w:b/>
          <w:sz w:val="24"/>
        </w:rPr>
      </w:pPr>
      <w:r>
        <w:rPr>
          <w:rFonts w:hint="eastAsia" w:ascii="楷体" w:hAnsi="楷体" w:eastAsia="楷体" w:cs="楷体"/>
          <w:b/>
          <w:sz w:val="24"/>
        </w:rPr>
        <w:t>（1）路口管理</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在APP后天管理界面，管理员用户可以直接在系统内新增，更改，删除所需管理的路口。</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当管理员输入路口名称、路口ID、地理位置等数据后，系统将在后台自动为新增路口在数据库内建立相应的数据表以记录数据信息。在后台正确配置后，详细数据将会在可视化搭配正确展示。</w:t>
      </w:r>
    </w:p>
    <w:p>
      <w:pPr>
        <w:spacing w:before="156" w:beforeLines="50" w:after="156" w:afterLines="50"/>
        <w:rPr>
          <w:rFonts w:ascii="楷体" w:hAnsi="楷体" w:eastAsia="楷体" w:cs="楷体"/>
          <w:b/>
          <w:sz w:val="24"/>
        </w:rPr>
      </w:pPr>
      <w:r>
        <w:rPr>
          <w:rFonts w:hint="eastAsia" w:ascii="楷体" w:hAnsi="楷体" w:eastAsia="楷体" w:cs="楷体"/>
          <w:b/>
          <w:sz w:val="24"/>
        </w:rPr>
        <w:t>（2）人脸识别</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通过人脸识别来保护后台操作APP，根据脸部特征来识别男女的年龄，能够准确的根据照片中的面目特征来读取一些用户信息，与导入的管理员面部信息数据比对比。检测活体过程中是否出现无人脸、多人脸的情况，确保信息正确后允许进入后台操作系统，保障路口交通信息安全。</w:t>
      </w:r>
    </w:p>
    <w:p>
      <w:pPr>
        <w:rPr>
          <w:rFonts w:hint="eastAsia" w:ascii="楷体" w:hAnsi="楷体" w:eastAsia="楷体" w:cs="楷体"/>
          <w:sz w:val="24"/>
        </w:rPr>
      </w:pPr>
      <w:r>
        <w:rPr>
          <w:rFonts w:hint="eastAsia" w:ascii="楷体" w:hAnsi="楷体" w:eastAsia="楷体" w:cs="楷体"/>
          <w:sz w:val="24"/>
        </w:rPr>
        <w:br w:type="page"/>
      </w:r>
    </w:p>
    <w:p>
      <w:pPr>
        <w:pStyle w:val="2"/>
        <w:numPr>
          <w:ilvl w:val="0"/>
          <w:numId w:val="0"/>
        </w:numPr>
        <w:spacing w:before="156" w:beforeLines="50" w:after="156" w:afterLines="50" w:line="240" w:lineRule="auto"/>
        <w:rPr>
          <w:rFonts w:ascii="黑体" w:hAnsi="黑体" w:eastAsia="黑体" w:cs="黑体"/>
          <w:sz w:val="32"/>
          <w:szCs w:val="32"/>
        </w:rPr>
      </w:pPr>
      <w:bookmarkStart w:id="26" w:name="_Toc21571"/>
      <w:r>
        <w:rPr>
          <w:rFonts w:hint="eastAsia" w:ascii="黑体" w:hAnsi="黑体" w:eastAsia="黑体" w:cs="黑体"/>
          <w:sz w:val="32"/>
          <w:szCs w:val="32"/>
          <w:lang w:val="en-US" w:eastAsia="zh-CN"/>
        </w:rPr>
        <w:t>5.</w:t>
      </w:r>
      <w:r>
        <w:rPr>
          <w:rFonts w:ascii="黑体" w:hAnsi="黑体" w:eastAsia="黑体" w:cs="黑体"/>
          <w:sz w:val="32"/>
          <w:szCs w:val="32"/>
        </w:rPr>
        <w:t>系统设计</w:t>
      </w:r>
      <w:bookmarkEnd w:id="26"/>
    </w:p>
    <w:p>
      <w:pPr>
        <w:pStyle w:val="3"/>
        <w:spacing w:before="156" w:beforeLines="50" w:after="156" w:afterLines="50" w:line="240" w:lineRule="auto"/>
        <w:rPr>
          <w:rFonts w:ascii="楷体" w:hAnsi="楷体" w:eastAsia="楷体" w:cs="楷体"/>
          <w:sz w:val="24"/>
        </w:rPr>
      </w:pPr>
      <w:bookmarkStart w:id="27" w:name="_Toc26259"/>
      <w:r>
        <w:rPr>
          <w:rFonts w:hint="eastAsia" w:ascii="楷体" w:hAnsi="楷体" w:eastAsia="楷体" w:cs="楷体"/>
          <w:sz w:val="24"/>
        </w:rPr>
        <w:t>5.1系统整体构架</w:t>
      </w:r>
      <w:bookmarkEnd w:id="27"/>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项目是基于人流车流的智能交通视频监控大数据可视化平台，包括监控设备、5G云、用户端、后端等部分，所述监控设备将采集到的实时监控视频传到5G云进行初步处理，然后发送到后端进行进一步处理，调用service和对应算法等成功对实时视频中的车辆速度、车流量、人流量和车牌信息等进行提取或者是违法车辆的跟踪报警等，在后端保存。当用户在PC端进行操作，后端从中拉取相应区域路口所含信息，在前端渲染并显示，实现数据可视化大屏的呈现。用户也可以在app端进行操作，通过与后端交互，实现同样效果。将视频处理得出的实时数据利用根据实测结果训练成功的岭回归模型得出车流量的预测，最后将预测数据导入所提出的 Optimal timing交通灯点亮算法，控制相应的合理交通灯配时，最终实现系统的智能导流功能。</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系统关键技术方案将在下一章进行详细说明。</w:t>
      </w:r>
    </w:p>
    <w:p>
      <w:pPr>
        <w:jc w:val="center"/>
      </w:pPr>
      <w:r>
        <w:drawing>
          <wp:inline distT="0" distB="0" distL="114300" distR="114300">
            <wp:extent cx="5273040" cy="3287395"/>
            <wp:effectExtent l="0" t="0" r="10160" b="19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5"/>
                    <a:stretch>
                      <a:fillRect/>
                    </a:stretch>
                  </pic:blipFill>
                  <pic:spPr>
                    <a:xfrm>
                      <a:off x="0" y="0"/>
                      <a:ext cx="5273040" cy="3287395"/>
                    </a:xfrm>
                    <a:prstGeom prst="rect">
                      <a:avLst/>
                    </a:prstGeom>
                    <a:noFill/>
                    <a:ln>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图4  项目系统设计概念图</w:t>
      </w:r>
    </w:p>
    <w:p>
      <w:pPr>
        <w:pStyle w:val="3"/>
        <w:spacing w:before="156" w:beforeLines="50" w:after="156" w:afterLines="50" w:line="240" w:lineRule="auto"/>
        <w:rPr>
          <w:rFonts w:hint="eastAsia" w:ascii="楷体" w:hAnsi="楷体" w:eastAsia="楷体" w:cs="楷体"/>
          <w:sz w:val="24"/>
          <w:lang w:val="en-US" w:eastAsia="zh-CN"/>
        </w:rPr>
      </w:pPr>
      <w:bookmarkStart w:id="28" w:name="_Toc4489"/>
      <w:r>
        <w:rPr>
          <w:rFonts w:hint="eastAsia" w:ascii="楷体" w:hAnsi="楷体" w:eastAsia="楷体" w:cs="楷体"/>
          <w:sz w:val="24"/>
        </w:rPr>
        <w:t>5.</w:t>
      </w:r>
      <w:r>
        <w:rPr>
          <w:rFonts w:hint="eastAsia" w:ascii="楷体" w:hAnsi="楷体" w:eastAsia="楷体" w:cs="楷体"/>
          <w:sz w:val="24"/>
          <w:lang w:val="en-US" w:eastAsia="zh-CN"/>
        </w:rPr>
        <w:t>2软件系统</w:t>
      </w:r>
      <w:bookmarkEnd w:id="28"/>
    </w:p>
    <w:p>
      <w:pPr>
        <w:pStyle w:val="4"/>
        <w:spacing w:before="156" w:beforeLines="50" w:after="156" w:afterLines="50" w:line="240" w:lineRule="auto"/>
        <w:rPr>
          <w:rFonts w:hint="default" w:ascii="楷体" w:hAnsi="楷体" w:eastAsia="楷体" w:cs="楷体"/>
          <w:sz w:val="24"/>
          <w:lang w:val="en-US"/>
        </w:rPr>
      </w:pPr>
      <w:bookmarkStart w:id="29" w:name="_Toc21479"/>
      <w:r>
        <w:rPr>
          <w:rFonts w:hint="eastAsia" w:ascii="楷体" w:hAnsi="楷体" w:eastAsia="楷体" w:cs="楷体"/>
          <w:sz w:val="24"/>
          <w:lang w:val="en-US" w:eastAsia="zh-CN"/>
        </w:rPr>
        <w:t>5.2.1可视化大屏</w:t>
      </w:r>
      <w:bookmarkEnd w:id="29"/>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搭建可视化大数据监测平台web前端页面：用socket编译一个可拉取数据、视频、图表并进行渲染的后端，并用flash将拉取的信息呈现在web前端页面上。用PC端可操作可视化大屏，从后端拉取数据，并用flash进行渲染，实现对不同路口的信息监测。</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指挥管理端的数据监控可视化大屏-区域总览界面中，在vue框架下echars及video.js等在页面上展示了各个监测区域路口的人流量车流量相关信息，可全屏放大。通过在中央区域选择所需区域可切换相应实时监控，选择热点监控界面，可同时展示非法车辆报警监控在内的多个热门监控。</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图表栏可以鼠标点击时间栏选择所需不同时间段的数据，也可以拖动时间栏长度来改变展示的时段长度。同时使用在右上方的功能栏可以进行折线图与柱状图的转换、放大图像区域、下载当前数据图表报表和刷新数据等功能。打开人流量车流量汇总功能，选择起始时间和所需汇总区域名，可以实现人流与车流的信息汇总。</w:t>
      </w:r>
    </w:p>
    <w:p>
      <w:pPr>
        <w:pStyle w:val="4"/>
        <w:spacing w:before="156" w:beforeLines="50" w:after="156" w:afterLines="50" w:line="240" w:lineRule="auto"/>
        <w:rPr>
          <w:rFonts w:ascii="楷体" w:hAnsi="楷体" w:eastAsia="楷体" w:cs="楷体"/>
          <w:sz w:val="24"/>
        </w:rPr>
      </w:pPr>
      <w:bookmarkStart w:id="30" w:name="_Toc18494"/>
      <w:r>
        <w:rPr>
          <w:rFonts w:hint="eastAsia" w:ascii="楷体" w:hAnsi="楷体" w:eastAsia="楷体" w:cs="楷体"/>
          <w:sz w:val="24"/>
        </w:rPr>
        <w:t>5.2.</w:t>
      </w:r>
      <w:r>
        <w:rPr>
          <w:rFonts w:hint="eastAsia" w:ascii="楷体" w:hAnsi="楷体" w:eastAsia="楷体" w:cs="楷体"/>
          <w:sz w:val="24"/>
          <w:lang w:val="en-US" w:eastAsia="zh-CN"/>
        </w:rPr>
        <w:t>2</w:t>
      </w:r>
      <w:r>
        <w:rPr>
          <w:rFonts w:hint="eastAsia" w:ascii="楷体" w:hAnsi="楷体" w:eastAsia="楷体" w:cs="楷体"/>
          <w:sz w:val="24"/>
        </w:rPr>
        <w:t>网页端实现</w:t>
      </w:r>
      <w:bookmarkEnd w:id="30"/>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用socket实现PC端浏览器和移动端浏览器之间的双端通信。移动端和PC端同时连接上server端的socket，两者可以同时给server端发送指令和被动接受server端主动转发过来的指令。</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当移动端需要切换路口时，移动端发出切换路口指令，server端收到该指令和对应的路口，server端通过主动推送(广播)的方式转发给已经连接到server端的客户端，PC端收到来自于server端的推送后根据具体的指令和参数对页面进行重新渲染，这样就完成了一次移动端控制PC端的过程。当PC端完成更新后又会用反转的路径通知一次移动端已经完成更新，其具体过程为：PC端发送已更新成功/失败的指令给server端，server端将收到的信息主动推送(广播)给移动端，移动端收到更新成功/失败的结果后弹出成功失败的信息显示。</w:t>
      </w:r>
    </w:p>
    <w:p>
      <w:pPr>
        <w:pStyle w:val="4"/>
        <w:spacing w:before="156" w:beforeLines="50" w:after="156" w:afterLines="50" w:line="240" w:lineRule="auto"/>
        <w:rPr>
          <w:rFonts w:ascii="楷体" w:hAnsi="楷体" w:eastAsia="楷体" w:cs="楷体"/>
          <w:sz w:val="24"/>
        </w:rPr>
      </w:pPr>
      <w:bookmarkStart w:id="31" w:name="_Toc26965"/>
      <w:r>
        <w:rPr>
          <w:rFonts w:hint="eastAsia" w:ascii="楷体" w:hAnsi="楷体" w:eastAsia="楷体" w:cs="楷体"/>
          <w:sz w:val="24"/>
        </w:rPr>
        <w:t>5.2.</w:t>
      </w:r>
      <w:r>
        <w:rPr>
          <w:rFonts w:hint="eastAsia" w:ascii="楷体" w:hAnsi="楷体" w:eastAsia="楷体" w:cs="楷体"/>
          <w:sz w:val="24"/>
          <w:lang w:val="en-US" w:eastAsia="zh-CN"/>
        </w:rPr>
        <w:t>3</w:t>
      </w:r>
      <w:r>
        <w:rPr>
          <w:rFonts w:ascii="楷体" w:hAnsi="楷体" w:eastAsia="楷体" w:cs="楷体"/>
          <w:sz w:val="24"/>
        </w:rPr>
        <w:t xml:space="preserve"> </w:t>
      </w:r>
      <w:r>
        <w:rPr>
          <w:rFonts w:hint="eastAsia" w:ascii="楷体" w:hAnsi="楷体" w:eastAsia="楷体" w:cs="楷体"/>
          <w:sz w:val="24"/>
        </w:rPr>
        <w:t>APP实现</w:t>
      </w:r>
      <w:bookmarkEnd w:id="31"/>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我们使用h5进行手机端开发，将指令传向后端socket，拉取图表数据和video视频在前端渲染并显示。为提高操作准确度，及时发现响应，如果在前端成功完成渲染会将信息传回socket并在小屏端显示切换路口成功信息。首先打开app登录系统，而后点击界面选择所需要的区和路口，可以完成实时路口监控的切换。</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有关小屏控大屏的相关功能够做到稳定跨平台、多设备操作、远程实时操作、快速便捷等方面的领先技术优势，使得用户体验更好更稳定。</w:t>
      </w:r>
    </w:p>
    <w:p>
      <w:r>
        <w:drawing>
          <wp:inline distT="0" distB="0" distL="114300" distR="114300">
            <wp:extent cx="4648200" cy="2571115"/>
            <wp:effectExtent l="0" t="0" r="0" b="698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
                    <a:stretch>
                      <a:fillRect/>
                    </a:stretch>
                  </pic:blipFill>
                  <pic:spPr>
                    <a:xfrm>
                      <a:off x="0" y="0"/>
                      <a:ext cx="4648200" cy="2571115"/>
                    </a:xfrm>
                    <a:prstGeom prst="rect">
                      <a:avLst/>
                    </a:prstGeom>
                    <a:noFill/>
                    <a:ln>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图5  小屏控大屏功能结构图</w:t>
      </w:r>
    </w:p>
    <w:p>
      <w:pPr>
        <w:pStyle w:val="3"/>
        <w:spacing w:before="156" w:beforeLines="50" w:after="156" w:afterLines="50" w:line="240" w:lineRule="auto"/>
        <w:rPr>
          <w:rFonts w:hint="eastAsia" w:ascii="楷体" w:hAnsi="楷体" w:eastAsia="楷体" w:cs="楷体"/>
          <w:sz w:val="24"/>
          <w:lang w:val="en-US" w:eastAsia="zh-CN"/>
        </w:rPr>
      </w:pPr>
      <w:bookmarkStart w:id="32" w:name="_Toc14957"/>
      <w:r>
        <w:rPr>
          <w:rFonts w:hint="eastAsia" w:ascii="楷体" w:hAnsi="楷体" w:eastAsia="楷体" w:cs="楷体"/>
          <w:sz w:val="24"/>
        </w:rPr>
        <w:t>5.</w:t>
      </w:r>
      <w:r>
        <w:rPr>
          <w:rFonts w:hint="eastAsia" w:ascii="楷体" w:hAnsi="楷体" w:eastAsia="楷体" w:cs="楷体"/>
          <w:sz w:val="24"/>
          <w:lang w:val="en-US" w:eastAsia="zh-CN"/>
        </w:rPr>
        <w:t>3硬件系统</w:t>
      </w:r>
      <w:bookmarkEnd w:id="32"/>
    </w:p>
    <w:p>
      <w:pPr>
        <w:pStyle w:val="4"/>
        <w:spacing w:before="156" w:beforeLines="50" w:after="156" w:afterLines="50" w:line="240" w:lineRule="auto"/>
        <w:rPr>
          <w:rFonts w:ascii="宋体" w:hAnsi="宋体" w:eastAsia="宋体" w:cs="宋体"/>
          <w:sz w:val="24"/>
          <w:szCs w:val="24"/>
        </w:rPr>
      </w:pPr>
      <w:bookmarkStart w:id="33" w:name="_Toc24063"/>
      <w:r>
        <w:rPr>
          <w:rFonts w:hint="eastAsia" w:ascii="楷体" w:hAnsi="楷体" w:eastAsia="楷体" w:cs="楷体"/>
          <w:sz w:val="24"/>
          <w:lang w:val="en-US" w:eastAsia="zh-CN"/>
        </w:rPr>
        <w:t>5.3.1电路设计</w:t>
      </w:r>
      <w:bookmarkEnd w:id="33"/>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首先进行交通信号灯的电路设计，其由三个LED和三个1KΩ电阻分别串联，接下来并联，最后接地组成。</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11955" cy="2284730"/>
            <wp:effectExtent l="0" t="0" r="4445" b="1270"/>
            <wp:docPr id="38"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56"/>
                    <pic:cNvPicPr>
                      <a:picLocks noChangeAspect="1"/>
                    </pic:cNvPicPr>
                  </pic:nvPicPr>
                  <pic:blipFill>
                    <a:blip r:embed="rId17"/>
                    <a:srcRect l="3800" t="8399" r="2843" b="5504"/>
                    <a:stretch>
                      <a:fillRect/>
                    </a:stretch>
                  </pic:blipFill>
                  <pic:spPr>
                    <a:xfrm>
                      <a:off x="0" y="0"/>
                      <a:ext cx="4211955" cy="2284730"/>
                    </a:xfrm>
                    <a:prstGeom prst="rect">
                      <a:avLst/>
                    </a:prstGeom>
                    <a:noFill/>
                    <a:ln w="9525">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图6  交通信号灯电路设计图</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信号灯的实体结构图如下：</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85160" cy="3106420"/>
            <wp:effectExtent l="0" t="0" r="0" b="0"/>
            <wp:docPr id="39"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56"/>
                    <pic:cNvPicPr>
                      <a:picLocks noChangeAspect="1"/>
                    </pic:cNvPicPr>
                  </pic:nvPicPr>
                  <pic:blipFill>
                    <a:blip r:embed="rId18">
                      <a:clrChange>
                        <a:clrFrom>
                          <a:srgbClr val="000000">
                            <a:alpha val="100000"/>
                          </a:srgbClr>
                        </a:clrFrom>
                        <a:clrTo>
                          <a:srgbClr val="000000">
                            <a:alpha val="100000"/>
                            <a:alpha val="0"/>
                          </a:srgbClr>
                        </a:clrTo>
                      </a:clrChange>
                    </a:blip>
                    <a:stretch>
                      <a:fillRect/>
                    </a:stretch>
                  </pic:blipFill>
                  <pic:spPr>
                    <a:xfrm>
                      <a:off x="0" y="0"/>
                      <a:ext cx="3185160" cy="3106420"/>
                    </a:xfrm>
                    <a:prstGeom prst="rect">
                      <a:avLst/>
                    </a:prstGeom>
                    <a:noFill/>
                    <a:ln w="9525">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图7  信号灯实体结构图</w:t>
      </w:r>
    </w:p>
    <w:p>
      <w:pPr>
        <w:rPr>
          <w:rFonts w:hint="eastAsia"/>
          <w:lang w:val="en-US" w:eastAsia="zh-CN"/>
        </w:rPr>
      </w:pPr>
    </w:p>
    <w:p>
      <w:pPr>
        <w:pStyle w:val="4"/>
        <w:spacing w:before="156" w:beforeLines="50" w:after="156" w:afterLines="50" w:line="240" w:lineRule="auto"/>
        <w:rPr>
          <w:rFonts w:hint="default" w:ascii="楷体" w:hAnsi="楷体" w:eastAsia="楷体" w:cs="楷体"/>
          <w:sz w:val="24"/>
          <w:lang w:val="en-US" w:eastAsia="zh-CN"/>
        </w:rPr>
      </w:pPr>
      <w:bookmarkStart w:id="34" w:name="_Toc21224"/>
      <w:r>
        <w:rPr>
          <w:rFonts w:hint="eastAsia" w:ascii="楷体" w:hAnsi="楷体" w:eastAsia="楷体" w:cs="楷体"/>
          <w:sz w:val="24"/>
          <w:lang w:val="en-US" w:eastAsia="zh-CN"/>
        </w:rPr>
        <w:t>5.3.2路口设计</w:t>
      </w:r>
      <w:bookmarkEnd w:id="34"/>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本项硬件系统主要由信号灯，（Raspberry Pi 4）树莓派开发板和四个封装HDR2.54-1X4组成。</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通过四个封装HDR2.54-1X4及信号灯组成十字路口交通信号灯，用来模拟路口信号灯状态。</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可以通过树莓派</w:t>
      </w:r>
      <w:r>
        <w:rPr>
          <w:rFonts w:hint="default" w:ascii="楷体" w:hAnsi="楷体" w:eastAsia="楷体" w:cs="楷体"/>
          <w:spacing w:val="-6"/>
          <w:sz w:val="24"/>
          <w:lang w:val="en-US" w:eastAsia="zh-CN"/>
        </w:rPr>
        <w:fldChar w:fldCharType="begin"/>
      </w:r>
      <w:r>
        <w:rPr>
          <w:rFonts w:hint="default" w:ascii="楷体" w:hAnsi="楷体" w:eastAsia="楷体" w:cs="楷体"/>
          <w:spacing w:val="-6"/>
          <w:sz w:val="24"/>
          <w:lang w:val="en-US" w:eastAsia="zh-CN"/>
        </w:rPr>
        <w:instrText xml:space="preserve"> HYPERLINK "https://so.csdn.net/so/search?q=GPIO&amp;spm=1001.2101.3001.7020" \t "https://blog.csdn.net/xiaomayi123456/article/details/_blank" </w:instrText>
      </w:r>
      <w:r>
        <w:rPr>
          <w:rFonts w:hint="default" w:ascii="楷体" w:hAnsi="楷体" w:eastAsia="楷体" w:cs="楷体"/>
          <w:spacing w:val="-6"/>
          <w:sz w:val="24"/>
          <w:lang w:val="en-US" w:eastAsia="zh-CN"/>
        </w:rPr>
        <w:fldChar w:fldCharType="separate"/>
      </w:r>
      <w:r>
        <w:rPr>
          <w:rFonts w:hint="default" w:ascii="楷体" w:hAnsi="楷体" w:eastAsia="楷体" w:cs="楷体"/>
          <w:spacing w:val="-6"/>
          <w:sz w:val="24"/>
          <w:lang w:val="en-US" w:eastAsia="zh-CN"/>
        </w:rPr>
        <w:t>GPIO</w:t>
      </w:r>
      <w:r>
        <w:rPr>
          <w:rFonts w:hint="default" w:ascii="楷体" w:hAnsi="楷体" w:eastAsia="楷体" w:cs="楷体"/>
          <w:spacing w:val="-6"/>
          <w:sz w:val="24"/>
          <w:lang w:val="en-US" w:eastAsia="zh-CN"/>
        </w:rPr>
        <w:fldChar w:fldCharType="end"/>
      </w:r>
      <w:r>
        <w:rPr>
          <w:rFonts w:hint="eastAsia" w:ascii="楷体" w:hAnsi="楷体" w:eastAsia="楷体" w:cs="楷体"/>
          <w:spacing w:val="-6"/>
          <w:sz w:val="24"/>
          <w:lang w:val="en-US" w:eastAsia="zh-CN"/>
        </w:rPr>
        <w:t>输出高低电平或者通过它们读入引脚的状态（是高电平或是低电平），我们用Python来读取树莓派的CPU使用率，如果CPU负载低于50%，会显示绿灯；在50%到90%之间，显示黄灯；高于90%就会显示红灯。结合算法控制亮灭及时间长短。</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同时，设计了异常处理程序，如果出现了故障，则向大屏传递故障信息，并使交通灯保持全灭。</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下图为本项目测试的电路设计图：</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34460" cy="3193415"/>
            <wp:effectExtent l="0" t="0" r="2540" b="6985"/>
            <wp:docPr id="40"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G_256"/>
                    <pic:cNvPicPr>
                      <a:picLocks noChangeAspect="1"/>
                    </pic:cNvPicPr>
                  </pic:nvPicPr>
                  <pic:blipFill>
                    <a:blip r:embed="rId19"/>
                    <a:stretch>
                      <a:fillRect/>
                    </a:stretch>
                  </pic:blipFill>
                  <pic:spPr>
                    <a:xfrm>
                      <a:off x="0" y="0"/>
                      <a:ext cx="3934460" cy="3193415"/>
                    </a:xfrm>
                    <a:prstGeom prst="rect">
                      <a:avLst/>
                    </a:prstGeom>
                    <a:noFill/>
                    <a:ln w="9525">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图8  十字路口仿真电路设计图</w:t>
      </w:r>
    </w:p>
    <w:p>
      <w:pPr>
        <w:spacing w:before="156" w:beforeLines="50" w:after="156" w:afterLines="50"/>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选择合适的组件来创建电路设计后，树莓派（Raspberry Pi 4）使用方法步骤如下：</w:t>
      </w:r>
    </w:p>
    <w:p>
      <w:pPr>
        <w:spacing w:before="156" w:beforeLines="50" w:after="156" w:afterLines="50"/>
        <w:ind w:firstLine="420" w:firstLineChars="200"/>
      </w:pPr>
      <w:r>
        <w:drawing>
          <wp:inline distT="0" distB="0" distL="114300" distR="114300">
            <wp:extent cx="5273675" cy="2090420"/>
            <wp:effectExtent l="0" t="0" r="9525" b="508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0"/>
                    <a:stretch>
                      <a:fillRect/>
                    </a:stretch>
                  </pic:blipFill>
                  <pic:spPr>
                    <a:xfrm>
                      <a:off x="0" y="0"/>
                      <a:ext cx="5273675" cy="2090420"/>
                    </a:xfrm>
                    <a:prstGeom prst="rect">
                      <a:avLst/>
                    </a:prstGeom>
                    <a:noFill/>
                    <a:ln>
                      <a:noFill/>
                    </a:ln>
                  </pic:spPr>
                </pic:pic>
              </a:graphicData>
            </a:graphic>
          </wp:inline>
        </w:drawing>
      </w:r>
    </w:p>
    <w:p>
      <w:pPr>
        <w:spacing w:before="156" w:beforeLines="50" w:after="156" w:afterLines="50"/>
        <w:ind w:firstLine="456" w:firstLineChars="200"/>
        <w:jc w:val="center"/>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图9  树莓派使用流程图</w:t>
      </w:r>
    </w:p>
    <w:p>
      <w:pPr>
        <w:pStyle w:val="4"/>
        <w:spacing w:before="156" w:beforeLines="50" w:after="156" w:afterLines="50" w:line="240" w:lineRule="auto"/>
        <w:rPr>
          <w:rFonts w:hint="eastAsia" w:ascii="楷体" w:hAnsi="楷体" w:eastAsia="楷体" w:cs="楷体"/>
          <w:sz w:val="24"/>
          <w:lang w:val="en-US" w:eastAsia="zh-CN"/>
        </w:rPr>
      </w:pPr>
      <w:bookmarkStart w:id="35" w:name="_Toc10435"/>
      <w:r>
        <w:rPr>
          <w:rFonts w:hint="eastAsia" w:ascii="楷体" w:hAnsi="楷体" w:eastAsia="楷体" w:cs="楷体"/>
          <w:sz w:val="24"/>
          <w:lang w:val="en-US" w:eastAsia="zh-CN"/>
        </w:rPr>
        <w:t>5.3.3物联网模块</w:t>
      </w:r>
      <w:bookmarkEnd w:id="35"/>
    </w:p>
    <w:p>
      <w:pPr>
        <w:spacing w:before="156" w:beforeLines="50" w:after="156" w:afterLines="50"/>
        <w:ind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（1）</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z w:val="24"/>
          <w:lang w:val="en-US" w:eastAsia="zh-CN"/>
        </w:rPr>
        <w:t>物联网模块</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在物联网应用中，无线通信技术起着至关重要的作用。无线通信技术按照通信距离来划分，可分为短距离通信技术和低功率广域网，即广域网通信技术</w:t>
      </w:r>
      <w:r>
        <w:rPr>
          <w:rFonts w:hint="eastAsia" w:ascii="Times New Roman" w:hAnsi="Times New Roman" w:eastAsia="楷体" w:cs="Times New Roman"/>
          <w:color w:val="000000"/>
          <w:kern w:val="0"/>
          <w:sz w:val="24"/>
          <w:lang w:val="en-US" w:eastAsia="zh-CN" w:bidi="ar"/>
        </w:rPr>
        <w:t>（LPWAN）</w:t>
      </w:r>
      <w:r>
        <w:rPr>
          <w:rFonts w:hint="eastAsia" w:ascii="楷体" w:hAnsi="楷体" w:eastAsia="楷体" w:cs="楷体"/>
          <w:spacing w:val="-6"/>
          <w:sz w:val="24"/>
          <w:lang w:val="en-US" w:eastAsia="zh-CN"/>
        </w:rPr>
        <w:t>。</w:t>
      </w:r>
      <w:r>
        <w:rPr>
          <w:rFonts w:hint="eastAsia" w:ascii="Times New Roman" w:hAnsi="Times New Roman" w:eastAsia="楷体" w:cs="Times New Roman"/>
          <w:color w:val="000000"/>
          <w:kern w:val="0"/>
          <w:sz w:val="24"/>
          <w:lang w:val="en-US" w:eastAsia="zh-CN" w:bidi="ar"/>
        </w:rPr>
        <w:t>LPWAN</w:t>
      </w:r>
      <w:r>
        <w:rPr>
          <w:rFonts w:hint="eastAsia" w:ascii="楷体" w:hAnsi="楷体" w:eastAsia="楷体" w:cs="楷体"/>
          <w:spacing w:val="-6"/>
          <w:sz w:val="24"/>
          <w:lang w:val="en-US" w:eastAsia="zh-CN"/>
        </w:rPr>
        <w:t>又可以分为两类：一类是在授权频谱下工作且支持</w:t>
      </w:r>
      <w:r>
        <w:rPr>
          <w:rFonts w:hint="eastAsia" w:ascii="Times New Roman" w:hAnsi="Times New Roman" w:eastAsia="楷体" w:cs="Times New Roman"/>
          <w:color w:val="000000"/>
          <w:kern w:val="0"/>
          <w:sz w:val="24"/>
          <w:lang w:val="en-US" w:eastAsia="zh-CN" w:bidi="ar"/>
        </w:rPr>
        <w:t>GPP</w:t>
      </w:r>
      <w:r>
        <w:rPr>
          <w:rFonts w:hint="eastAsia" w:ascii="楷体" w:hAnsi="楷体" w:eastAsia="楷体" w:cs="楷体"/>
          <w:spacing w:val="-6"/>
          <w:sz w:val="24"/>
          <w:lang w:val="en-US" w:eastAsia="zh-CN"/>
        </w:rPr>
        <w:t>的蜂窝通信技术；另一类是工作于未授权频谱的</w:t>
      </w:r>
      <w:r>
        <w:rPr>
          <w:rFonts w:hint="eastAsia" w:ascii="Times New Roman" w:hAnsi="Times New Roman" w:eastAsia="楷体" w:cs="Times New Roman"/>
          <w:color w:val="000000"/>
          <w:kern w:val="0"/>
          <w:sz w:val="24"/>
          <w:lang w:val="en-US" w:eastAsia="zh-CN" w:bidi="ar"/>
        </w:rPr>
        <w:t>Lo Ra、Sig Fox</w:t>
      </w:r>
      <w:r>
        <w:rPr>
          <w:rFonts w:hint="eastAsia" w:ascii="楷体" w:hAnsi="楷体" w:eastAsia="楷体" w:cs="楷体"/>
          <w:spacing w:val="-6"/>
          <w:sz w:val="24"/>
          <w:lang w:val="en-US" w:eastAsia="zh-CN"/>
        </w:rPr>
        <w:t>等技术。</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就属于第一类技术。其具有功耗低、覆盖广、连接多、成本低以及架构优等特点。</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采取带内、保护带或独立载波3种部署方式。与其他通信技术不同，该技术使用</w:t>
      </w:r>
      <w:r>
        <w:rPr>
          <w:rFonts w:hint="eastAsia" w:ascii="Times New Roman" w:hAnsi="Times New Roman" w:eastAsia="楷体" w:cs="Times New Roman"/>
          <w:color w:val="000000"/>
          <w:kern w:val="0"/>
          <w:sz w:val="24"/>
          <w:lang w:val="en-US" w:eastAsia="zh-CN" w:bidi="ar"/>
        </w:rPr>
        <w:t>License</w:t>
      </w:r>
      <w:r>
        <w:rPr>
          <w:rFonts w:hint="eastAsia" w:ascii="楷体" w:hAnsi="楷体" w:eastAsia="楷体" w:cs="楷体"/>
          <w:spacing w:val="-6"/>
          <w:sz w:val="24"/>
          <w:lang w:val="en-US" w:eastAsia="zh-CN"/>
        </w:rPr>
        <w:t>频段，与现有网络可以共存。</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的中部署方式如图所示。</w:t>
      </w:r>
    </w:p>
    <w:p>
      <w:pPr>
        <w:keepNext w:val="0"/>
        <w:keepLines w:val="0"/>
        <w:pageBreakBefore w:val="0"/>
        <w:widowControl w:val="0"/>
        <w:kinsoku/>
        <w:wordWrap/>
        <w:overflowPunct/>
        <w:topLinePunct w:val="0"/>
        <w:autoSpaceDE/>
        <w:autoSpaceDN/>
        <w:bidi w:val="0"/>
        <w:adjustRightInd/>
        <w:snapToGrid/>
        <w:ind w:left="105" w:leftChars="50" w:right="105" w:rightChars="50" w:firstLine="480" w:firstLineChars="200"/>
        <w:jc w:val="center"/>
        <w:textAlignment w:val="auto"/>
        <w:rPr>
          <w:rFonts w:hint="eastAsia" w:ascii="楷体" w:hAnsi="楷体" w:eastAsia="楷体" w:cs="楷体"/>
          <w:sz w:val="24"/>
          <w:lang w:eastAsia="zh-CN"/>
        </w:rPr>
      </w:pPr>
    </w:p>
    <w:p>
      <w:pPr>
        <w:keepNext w:val="0"/>
        <w:keepLines w:val="0"/>
        <w:pageBreakBefore w:val="0"/>
        <w:widowControl w:val="0"/>
        <w:kinsoku/>
        <w:wordWrap/>
        <w:overflowPunct/>
        <w:topLinePunct w:val="0"/>
        <w:autoSpaceDE/>
        <w:autoSpaceDN/>
        <w:bidi w:val="0"/>
        <w:adjustRightInd/>
        <w:snapToGrid/>
        <w:ind w:left="105" w:leftChars="50" w:right="105" w:rightChars="50" w:firstLine="480" w:firstLineChars="200"/>
        <w:jc w:val="center"/>
        <w:textAlignment w:val="auto"/>
        <w:rPr>
          <w:rFonts w:hint="eastAsia" w:ascii="楷体" w:hAnsi="楷体" w:eastAsia="楷体" w:cs="楷体"/>
          <w:sz w:val="24"/>
          <w:lang w:eastAsia="zh-CN"/>
        </w:rPr>
      </w:pPr>
    </w:p>
    <w:p>
      <w:pPr>
        <w:keepNext w:val="0"/>
        <w:keepLines w:val="0"/>
        <w:pageBreakBefore w:val="0"/>
        <w:widowControl w:val="0"/>
        <w:kinsoku/>
        <w:wordWrap/>
        <w:overflowPunct/>
        <w:topLinePunct w:val="0"/>
        <w:autoSpaceDE/>
        <w:autoSpaceDN/>
        <w:bidi w:val="0"/>
        <w:adjustRightInd/>
        <w:snapToGrid/>
        <w:ind w:left="105" w:leftChars="50" w:right="105" w:rightChars="50" w:firstLine="480" w:firstLineChars="200"/>
        <w:jc w:val="center"/>
        <w:textAlignment w:val="auto"/>
        <w:rPr>
          <w:rFonts w:hint="eastAsia" w:ascii="楷体" w:hAnsi="楷体" w:eastAsia="楷体" w:cs="楷体"/>
          <w:sz w:val="24"/>
          <w:lang w:eastAsia="zh-CN"/>
        </w:rPr>
      </w:pPr>
      <w:r>
        <w:rPr>
          <w:rFonts w:hint="eastAsia" w:ascii="楷体" w:hAnsi="楷体" w:eastAsia="楷体" w:cs="楷体"/>
          <w:sz w:val="24"/>
          <w:lang w:eastAsia="zh-CN"/>
        </w:rPr>
        <w:drawing>
          <wp:inline distT="0" distB="0" distL="114300" distR="114300">
            <wp:extent cx="3771265" cy="2746375"/>
            <wp:effectExtent l="0" t="0" r="635" b="9525"/>
            <wp:docPr id="73" name="图片 73" descr="392d4250eb3c7bf7e0087e51513e6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92d4250eb3c7bf7e0087e51513e6e03"/>
                    <pic:cNvPicPr>
                      <a:picLocks noChangeAspect="1"/>
                    </pic:cNvPicPr>
                  </pic:nvPicPr>
                  <pic:blipFill>
                    <a:blip r:embed="rId21"/>
                    <a:srcRect b="6486"/>
                    <a:stretch>
                      <a:fillRect/>
                    </a:stretch>
                  </pic:blipFill>
                  <pic:spPr>
                    <a:xfrm>
                      <a:off x="0" y="0"/>
                      <a:ext cx="3771265" cy="2746375"/>
                    </a:xfrm>
                    <a:prstGeom prst="rect">
                      <a:avLst/>
                    </a:prstGeom>
                  </pic:spPr>
                </pic:pic>
              </a:graphicData>
            </a:graphic>
          </wp:inline>
        </w:drawing>
      </w:r>
    </w:p>
    <w:p>
      <w:pPr>
        <w:spacing w:before="156" w:beforeLines="50" w:after="156" w:afterLines="50"/>
        <w:ind w:firstLine="456" w:firstLineChars="200"/>
        <w:jc w:val="center"/>
        <w:rPr>
          <w:rFonts w:hint="eastAsia" w:ascii="楷体" w:hAnsi="楷体" w:eastAsia="楷体" w:cs="楷体"/>
          <w:sz w:val="24"/>
        </w:rPr>
      </w:pPr>
      <w:r>
        <w:rPr>
          <w:rFonts w:hint="eastAsia" w:ascii="楷体" w:hAnsi="楷体" w:eastAsia="楷体" w:cs="楷体"/>
          <w:spacing w:val="-6"/>
          <w:sz w:val="24"/>
          <w:lang w:val="en-US" w:eastAsia="zh-CN"/>
        </w:rPr>
        <w:t xml:space="preserve">图10  </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数据传输示意图</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（2）模块优势</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创新性：近几年</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成为万物物联网的一个重要发展分支之一，作为物联网通信的一个新兴技术，其最明显的特点是支持低功耗设备在广域网的蜂窝数据连接。</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模块能将数据上传到云平台进行处理。利用深度卷积神经网络辅助调节，更好地实现对人流车流的监控和调节。</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针对性：该模型具有较强的针对性，模型的各环节通过无线网络将路况数据实时上传至云数据库中，用户可以随时随地查看数据信息，通过云端数据实时了解道路的车辆信息和人流信息。</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稳定性：功耗一直是模型运用于实际时考虑的重点，</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技术很好地解决了目前普遍功耗较高的难题。本模型采用</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技术来传输数据，其端模块的待机时间可长达10年，解决了当前的物联网难点，为项目发展提供稳定的支持。</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（3）数据采集与处理</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数据收集与处理是贯穿整个模型的，由传感器收集基础数据，利用树莓派通过</w:t>
      </w:r>
      <w:r>
        <w:rPr>
          <w:rFonts w:hint="eastAsia" w:ascii="Times New Roman" w:hAnsi="Times New Roman" w:eastAsia="楷体" w:cs="Times New Roman"/>
          <w:color w:val="000000"/>
          <w:kern w:val="0"/>
          <w:sz w:val="24"/>
          <w:lang w:val="en-US" w:eastAsia="zh-CN" w:bidi="ar"/>
        </w:rPr>
        <w:t>NB-LOT</w:t>
      </w:r>
      <w:r>
        <w:rPr>
          <w:rFonts w:hint="eastAsia" w:ascii="楷体" w:hAnsi="楷体" w:eastAsia="楷体" w:cs="楷体"/>
          <w:spacing w:val="-6"/>
          <w:sz w:val="24"/>
          <w:lang w:val="en-US" w:eastAsia="zh-CN"/>
        </w:rPr>
        <w:t>网络将数据传输到云服务台进行处理。利用</w:t>
      </w:r>
      <w:r>
        <w:rPr>
          <w:rFonts w:hint="eastAsia" w:ascii="Times New Roman" w:hAnsi="Times New Roman" w:eastAsia="楷体" w:cs="Times New Roman"/>
          <w:color w:val="000000"/>
          <w:kern w:val="0"/>
          <w:sz w:val="24"/>
          <w:lang w:val="en-US" w:eastAsia="zh-CN" w:bidi="ar"/>
        </w:rPr>
        <w:t>BP</w:t>
      </w:r>
      <w:r>
        <w:rPr>
          <w:rFonts w:hint="eastAsia" w:ascii="楷体" w:hAnsi="楷体" w:eastAsia="楷体" w:cs="楷体"/>
          <w:spacing w:val="-6"/>
          <w:sz w:val="24"/>
          <w:lang w:val="en-US" w:eastAsia="zh-CN"/>
        </w:rPr>
        <w:t>神经网络算法进行数据处理，对数据处理后得出需要调整参数的幅度，向发送指令作出调整。</w:t>
      </w:r>
    </w:p>
    <w:p>
      <w:pPr>
        <w:rPr>
          <w:rFonts w:hint="default"/>
          <w:lang w:val="en-US" w:eastAsia="zh-CN"/>
        </w:rPr>
      </w:pPr>
    </w:p>
    <w:p>
      <w:pPr>
        <w:pStyle w:val="3"/>
        <w:spacing w:before="156" w:beforeLines="50" w:after="156" w:afterLines="50" w:line="240" w:lineRule="auto"/>
        <w:rPr>
          <w:rFonts w:hint="default" w:ascii="楷体" w:hAnsi="楷体" w:eastAsia="楷体" w:cs="楷体"/>
          <w:sz w:val="24"/>
          <w:lang w:val="en-US" w:eastAsia="zh-CN"/>
        </w:rPr>
      </w:pPr>
      <w:bookmarkStart w:id="36" w:name="_Toc20257"/>
      <w:r>
        <w:rPr>
          <w:rFonts w:hint="eastAsia" w:ascii="楷体" w:hAnsi="楷体" w:eastAsia="楷体" w:cs="楷体"/>
          <w:sz w:val="24"/>
        </w:rPr>
        <w:t>5.</w:t>
      </w:r>
      <w:r>
        <w:rPr>
          <w:rFonts w:hint="eastAsia" w:ascii="楷体" w:hAnsi="楷体" w:eastAsia="楷体" w:cs="楷体"/>
          <w:sz w:val="24"/>
          <w:lang w:val="en-US" w:eastAsia="zh-CN"/>
        </w:rPr>
        <w:t>4</w:t>
      </w:r>
      <w:r>
        <w:rPr>
          <w:rFonts w:hint="eastAsia" w:ascii="楷体" w:hAnsi="楷体" w:eastAsia="楷体" w:cs="楷体"/>
          <w:sz w:val="24"/>
        </w:rPr>
        <w:t>数据</w:t>
      </w:r>
      <w:r>
        <w:rPr>
          <w:rFonts w:hint="eastAsia" w:ascii="楷体" w:hAnsi="楷体" w:eastAsia="楷体" w:cs="楷体"/>
          <w:sz w:val="24"/>
          <w:lang w:val="en-US" w:eastAsia="zh-CN"/>
        </w:rPr>
        <w:t>处理流程</w:t>
      </w:r>
      <w:bookmarkEnd w:id="36"/>
    </w:p>
    <w:p>
      <w:pPr>
        <w:pStyle w:val="4"/>
        <w:spacing w:before="156" w:beforeLines="50" w:after="156" w:afterLines="50" w:line="240" w:lineRule="auto"/>
        <w:rPr>
          <w:rFonts w:ascii="楷体" w:hAnsi="楷体" w:eastAsia="楷体" w:cs="楷体"/>
          <w:sz w:val="24"/>
        </w:rPr>
      </w:pPr>
      <w:bookmarkStart w:id="37" w:name="_Toc21289"/>
      <w:r>
        <w:rPr>
          <w:rFonts w:hint="eastAsia" w:ascii="楷体" w:hAnsi="楷体" w:eastAsia="楷体" w:cs="楷体"/>
          <w:sz w:val="24"/>
        </w:rPr>
        <w:t>5.</w:t>
      </w:r>
      <w:r>
        <w:rPr>
          <w:rFonts w:hint="eastAsia" w:ascii="楷体" w:hAnsi="楷体" w:eastAsia="楷体" w:cs="楷体"/>
          <w:sz w:val="24"/>
          <w:lang w:val="en-US" w:eastAsia="zh-CN"/>
        </w:rPr>
        <w:t>4</w:t>
      </w:r>
      <w:r>
        <w:rPr>
          <w:rFonts w:hint="eastAsia" w:ascii="楷体" w:hAnsi="楷体" w:eastAsia="楷体" w:cs="楷体"/>
          <w:sz w:val="24"/>
        </w:rPr>
        <w:t>.1前端结构</w:t>
      </w:r>
      <w:bookmarkEnd w:id="37"/>
    </w:p>
    <w:p>
      <w:pPr>
        <w:spacing w:before="156" w:beforeLines="50" w:after="156" w:afterLines="50"/>
        <w:ind w:firstLine="456" w:firstLineChars="200"/>
        <w:rPr>
          <w:rFonts w:hint="eastAsia" w:eastAsia="楷体"/>
          <w:lang w:eastAsia="zh-CN"/>
        </w:rPr>
      </w:pPr>
      <w:r>
        <w:rPr>
          <w:rFonts w:hint="eastAsia" w:ascii="楷体" w:hAnsi="楷体" w:eastAsia="楷体" w:cs="楷体"/>
          <w:spacing w:val="-6"/>
          <w:sz w:val="24"/>
          <w:lang w:val="en-US" w:eastAsia="zh-CN"/>
        </w:rPr>
        <w:t>该系统的前端结构可以用下图表示，其中</w:t>
      </w:r>
      <w:r>
        <w:rPr>
          <w:rFonts w:hint="eastAsia" w:ascii="Times New Roman" w:hAnsi="Times New Roman" w:eastAsia="楷体" w:cs="Times New Roman"/>
          <w:color w:val="000000"/>
          <w:kern w:val="0"/>
          <w:sz w:val="24"/>
          <w:lang w:val="en-US" w:eastAsia="zh-CN" w:bidi="ar"/>
        </w:rPr>
        <w:t>scr</w:t>
      </w:r>
      <w:r>
        <w:rPr>
          <w:rFonts w:hint="eastAsia" w:ascii="楷体" w:hAnsi="楷体" w:eastAsia="楷体" w:cs="楷体"/>
          <w:spacing w:val="-6"/>
          <w:sz w:val="24"/>
          <w:lang w:val="en-US" w:eastAsia="zh-CN"/>
        </w:rPr>
        <w:t>文件夹包含界面显示相关</w:t>
      </w:r>
      <w:r>
        <w:rPr>
          <w:rFonts w:hint="eastAsia" w:ascii="Times New Roman" w:hAnsi="Times New Roman" w:eastAsia="楷体" w:cs="Times New Roman"/>
          <w:color w:val="000000"/>
          <w:kern w:val="0"/>
          <w:sz w:val="24"/>
          <w:lang w:val="en-US" w:eastAsia="zh-CN" w:bidi="ar"/>
        </w:rPr>
        <w:t>components</w:t>
      </w:r>
      <w:r>
        <w:rPr>
          <w:rFonts w:hint="eastAsia" w:ascii="楷体" w:hAnsi="楷体" w:eastAsia="楷体" w:cs="楷体"/>
          <w:spacing w:val="-6"/>
          <w:sz w:val="24"/>
          <w:lang w:val="en-US" w:eastAsia="zh-CN"/>
        </w:rPr>
        <w:t>，图表视频数据相关</w:t>
      </w:r>
      <w:r>
        <w:rPr>
          <w:rFonts w:hint="eastAsia" w:ascii="Times New Roman" w:hAnsi="Times New Roman" w:eastAsia="楷体" w:cs="Times New Roman"/>
          <w:color w:val="000000"/>
          <w:kern w:val="0"/>
          <w:sz w:val="24"/>
          <w:lang w:val="en-US" w:eastAsia="zh-CN" w:bidi="ar"/>
        </w:rPr>
        <w:t>api，app</w:t>
      </w:r>
      <w:r>
        <w:rPr>
          <w:rFonts w:hint="eastAsia" w:ascii="楷体" w:hAnsi="楷体" w:eastAsia="楷体" w:cs="楷体"/>
          <w:spacing w:val="-6"/>
          <w:sz w:val="24"/>
          <w:lang w:val="en-US" w:eastAsia="zh-CN"/>
        </w:rPr>
        <w:t>端数据相关</w:t>
      </w:r>
      <w:r>
        <w:rPr>
          <w:rFonts w:hint="eastAsia" w:ascii="Times New Roman" w:hAnsi="Times New Roman" w:eastAsia="楷体" w:cs="Times New Roman"/>
          <w:color w:val="000000"/>
          <w:kern w:val="0"/>
          <w:sz w:val="24"/>
          <w:lang w:val="en-US" w:eastAsia="zh-CN" w:bidi="ar"/>
        </w:rPr>
        <w:t>asset</w:t>
      </w:r>
      <w:r>
        <w:rPr>
          <w:rFonts w:hint="eastAsia" w:ascii="楷体" w:hAnsi="楷体" w:eastAsia="楷体" w:cs="楷体"/>
          <w:spacing w:val="-6"/>
          <w:sz w:val="24"/>
          <w:lang w:val="en-US" w:eastAsia="zh-CN"/>
        </w:rPr>
        <w:t>等。</w:t>
      </w:r>
    </w:p>
    <w:p>
      <w:pPr>
        <w:jc w:val="center"/>
      </w:pPr>
      <w:r>
        <w:drawing>
          <wp:inline distT="0" distB="0" distL="114300" distR="114300">
            <wp:extent cx="4466590" cy="2844165"/>
            <wp:effectExtent l="0" t="0" r="3810" b="63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2"/>
                    <a:stretch>
                      <a:fillRect/>
                    </a:stretch>
                  </pic:blipFill>
                  <pic:spPr>
                    <a:xfrm>
                      <a:off x="0" y="0"/>
                      <a:ext cx="4466590" cy="2844165"/>
                    </a:xfrm>
                    <a:prstGeom prst="rect">
                      <a:avLst/>
                    </a:prstGeom>
                    <a:noFill/>
                    <a:ln>
                      <a:noFill/>
                    </a:ln>
                  </pic:spPr>
                </pic:pic>
              </a:graphicData>
            </a:graphic>
          </wp:inline>
        </w:drawing>
      </w:r>
    </w:p>
    <w:p>
      <w:pPr>
        <w:jc w:val="center"/>
        <w:rPr>
          <w:rFonts w:hint="eastAsia" w:ascii="楷体" w:hAnsi="楷体" w:eastAsia="楷体" w:cs="楷体"/>
          <w:sz w:val="24"/>
        </w:rPr>
      </w:pPr>
      <w:r>
        <w:rPr>
          <w:rFonts w:hint="eastAsia" w:ascii="楷体" w:hAnsi="楷体" w:eastAsia="楷体" w:cs="楷体"/>
          <w:sz w:val="24"/>
        </w:rPr>
        <w:t>图11 系统前端结构图</w:t>
      </w:r>
    </w:p>
    <w:p>
      <w:pPr>
        <w:pStyle w:val="4"/>
        <w:spacing w:before="156" w:beforeLines="50" w:after="156" w:afterLines="50" w:line="240" w:lineRule="auto"/>
        <w:rPr>
          <w:rFonts w:hint="eastAsia" w:ascii="楷体" w:hAnsi="楷体" w:eastAsia="楷体" w:cs="楷体"/>
          <w:sz w:val="24"/>
        </w:rPr>
      </w:pPr>
      <w:bookmarkStart w:id="38" w:name="_Toc3301"/>
      <w:r>
        <w:rPr>
          <w:rFonts w:hint="eastAsia" w:ascii="楷体" w:hAnsi="楷体" w:eastAsia="楷体" w:cs="楷体"/>
          <w:sz w:val="24"/>
        </w:rPr>
        <w:t>5.</w:t>
      </w:r>
      <w:r>
        <w:rPr>
          <w:rFonts w:hint="eastAsia" w:ascii="楷体" w:hAnsi="楷体" w:eastAsia="楷体" w:cs="楷体"/>
          <w:sz w:val="24"/>
          <w:lang w:val="en-US" w:eastAsia="zh-CN"/>
        </w:rPr>
        <w:t>4</w:t>
      </w:r>
      <w:r>
        <w:rPr>
          <w:rFonts w:hint="eastAsia" w:ascii="楷体" w:hAnsi="楷体" w:eastAsia="楷体" w:cs="楷体"/>
          <w:sz w:val="24"/>
        </w:rPr>
        <w:t>.2</w:t>
      </w:r>
      <w:r>
        <w:rPr>
          <w:rFonts w:hint="eastAsia" w:ascii="楷体" w:hAnsi="楷体" w:eastAsia="楷体" w:cs="楷体"/>
          <w:sz w:val="24"/>
          <w:lang w:val="en-US" w:eastAsia="zh-CN"/>
        </w:rPr>
        <w:t>前端</w:t>
      </w:r>
      <w:r>
        <w:rPr>
          <w:rFonts w:hint="eastAsia" w:ascii="楷体" w:hAnsi="楷体" w:eastAsia="楷体" w:cs="楷体"/>
          <w:sz w:val="24"/>
        </w:rPr>
        <w:t>逻辑时序图</w:t>
      </w:r>
      <w:bookmarkEnd w:id="38"/>
    </w:p>
    <w:p>
      <w:pPr>
        <w:spacing w:before="156" w:beforeLines="50" w:after="156" w:afterLines="50"/>
        <w:ind w:firstLine="456" w:firstLineChars="200"/>
      </w:pPr>
      <w:r>
        <w:rPr>
          <w:rFonts w:hint="eastAsia" w:ascii="楷体" w:hAnsi="楷体" w:eastAsia="楷体" w:cs="楷体"/>
          <w:spacing w:val="-6"/>
          <w:sz w:val="24"/>
          <w:lang w:val="en-US" w:eastAsia="zh-CN"/>
        </w:rPr>
        <w:t>用户操作后发送向后端发送请求从后端调用相关路口人流车流学习在前端渲染并呈现。</w:t>
      </w:r>
    </w:p>
    <w:p>
      <w:pPr>
        <w:jc w:val="center"/>
      </w:pPr>
      <w:r>
        <w:drawing>
          <wp:inline distT="0" distB="0" distL="114300" distR="114300">
            <wp:extent cx="3635375" cy="2522220"/>
            <wp:effectExtent l="0" t="0" r="9525" b="508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3"/>
                    <a:stretch>
                      <a:fillRect/>
                    </a:stretch>
                  </pic:blipFill>
                  <pic:spPr>
                    <a:xfrm>
                      <a:off x="0" y="0"/>
                      <a:ext cx="3635375" cy="2522220"/>
                    </a:xfrm>
                    <a:prstGeom prst="rect">
                      <a:avLst/>
                    </a:prstGeom>
                    <a:noFill/>
                    <a:ln>
                      <a:noFill/>
                    </a:ln>
                  </pic:spPr>
                </pic:pic>
              </a:graphicData>
            </a:graphic>
          </wp:inline>
        </w:drawing>
      </w:r>
    </w:p>
    <w:p>
      <w:pPr>
        <w:jc w:val="center"/>
        <w:rPr>
          <w:rFonts w:hint="eastAsia" w:ascii="楷体" w:hAnsi="楷体" w:eastAsia="楷体" w:cs="楷体"/>
          <w:sz w:val="24"/>
        </w:rPr>
      </w:pPr>
      <w:r>
        <w:rPr>
          <w:rFonts w:hint="eastAsia" w:ascii="楷体" w:hAnsi="楷体" w:eastAsia="楷体" w:cs="楷体"/>
          <w:sz w:val="24"/>
        </w:rPr>
        <w:t>图12</w:t>
      </w:r>
      <w:r>
        <w:rPr>
          <w:rFonts w:hint="eastAsia" w:ascii="楷体" w:hAnsi="楷体" w:eastAsia="楷体" w:cs="楷体"/>
          <w:sz w:val="24"/>
          <w:lang w:val="en-US" w:eastAsia="zh-CN"/>
        </w:rPr>
        <w:t xml:space="preserve"> </w:t>
      </w:r>
      <w:r>
        <w:rPr>
          <w:rFonts w:hint="eastAsia" w:ascii="楷体" w:hAnsi="楷体" w:eastAsia="楷体" w:cs="楷体"/>
          <w:sz w:val="24"/>
        </w:rPr>
        <w:t> </w:t>
      </w:r>
      <w:r>
        <w:rPr>
          <w:rFonts w:hint="eastAsia" w:ascii="楷体" w:hAnsi="楷体" w:eastAsia="楷体" w:cs="楷体"/>
          <w:sz w:val="24"/>
          <w:lang w:val="en-US" w:eastAsia="zh-CN"/>
        </w:rPr>
        <w:t>前端</w:t>
      </w:r>
      <w:r>
        <w:rPr>
          <w:rFonts w:hint="eastAsia" w:ascii="楷体" w:hAnsi="楷体" w:eastAsia="楷体" w:cs="楷体"/>
          <w:sz w:val="24"/>
        </w:rPr>
        <w:t>逻辑时序图</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用户向后端发送人流车流预测请求，在后端</w:t>
      </w:r>
      <w:r>
        <w:rPr>
          <w:rFonts w:hint="eastAsia" w:ascii="Times New Roman" w:hAnsi="Times New Roman" w:eastAsia="楷体" w:cs="Times New Roman"/>
          <w:color w:val="000000"/>
          <w:kern w:val="0"/>
          <w:sz w:val="24"/>
          <w:lang w:val="en-US" w:eastAsia="zh-CN" w:bidi="ar"/>
        </w:rPr>
        <w:t>service</w:t>
      </w:r>
      <w:r>
        <w:rPr>
          <w:rFonts w:hint="eastAsia" w:ascii="楷体" w:hAnsi="楷体" w:eastAsia="楷体" w:cs="楷体"/>
          <w:spacing w:val="-6"/>
          <w:sz w:val="24"/>
          <w:lang w:val="en-US" w:eastAsia="zh-CN"/>
        </w:rPr>
        <w:t>调用相关函数，保存结果并将结果传回在用户端显示预测结果。</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特殊车辆监测数据和预测处理后的数据；处理和保存客户端或是移动端上传的数据。</w:t>
      </w:r>
    </w:p>
    <w:p/>
    <w:p>
      <w:pPr>
        <w:jc w:val="center"/>
      </w:pPr>
    </w:p>
    <w:p>
      <w:pPr>
        <w:ind w:left="420" w:hanging="420" w:hangingChars="200"/>
        <w:jc w:val="center"/>
      </w:pPr>
      <w:r>
        <w:drawing>
          <wp:inline distT="0" distB="0" distL="114300" distR="114300">
            <wp:extent cx="4333875" cy="2675890"/>
            <wp:effectExtent l="0" t="0" r="9525" b="381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4"/>
                    <a:stretch>
                      <a:fillRect/>
                    </a:stretch>
                  </pic:blipFill>
                  <pic:spPr>
                    <a:xfrm>
                      <a:off x="0" y="0"/>
                      <a:ext cx="4333875" cy="2675890"/>
                    </a:xfrm>
                    <a:prstGeom prst="rect">
                      <a:avLst/>
                    </a:prstGeom>
                    <a:noFill/>
                    <a:ln>
                      <a:noFill/>
                    </a:ln>
                  </pic:spPr>
                </pic:pic>
              </a:graphicData>
            </a:graphic>
          </wp:inline>
        </w:drawing>
      </w:r>
    </w:p>
    <w:p>
      <w:pPr>
        <w:jc w:val="center"/>
        <w:rPr>
          <w:rFonts w:hint="eastAsia" w:ascii="楷体" w:hAnsi="楷体" w:eastAsia="楷体" w:cs="楷体"/>
          <w:sz w:val="24"/>
        </w:rPr>
      </w:pPr>
      <w:r>
        <w:rPr>
          <w:rFonts w:hint="eastAsia" w:ascii="楷体" w:hAnsi="楷体" w:eastAsia="楷体" w:cs="楷体"/>
          <w:sz w:val="24"/>
        </w:rPr>
        <w:t>图13 </w:t>
      </w:r>
      <w:r>
        <w:rPr>
          <w:rFonts w:hint="eastAsia" w:ascii="楷体" w:hAnsi="楷体" w:eastAsia="楷体" w:cs="楷体"/>
          <w:sz w:val="24"/>
          <w:lang w:val="en-US" w:eastAsia="zh-CN"/>
        </w:rPr>
        <w:t xml:space="preserve"> </w:t>
      </w:r>
      <w:r>
        <w:rPr>
          <w:rFonts w:hint="eastAsia" w:ascii="楷体" w:hAnsi="楷体" w:eastAsia="楷体" w:cs="楷体"/>
          <w:sz w:val="24"/>
        </w:rPr>
        <w:t>用户操</w:t>
      </w:r>
      <w:r>
        <w:rPr>
          <w:rFonts w:hint="eastAsia" w:ascii="楷体" w:hAnsi="楷体" w:eastAsia="楷体" w:cs="楷体"/>
          <w:sz w:val="24"/>
          <w:lang w:val="en-US" w:eastAsia="zh-CN"/>
        </w:rPr>
        <w:t>时序逻辑图</w:t>
      </w:r>
      <w:r>
        <w:rPr>
          <w:rFonts w:hint="eastAsia" w:ascii="楷体" w:hAnsi="楷体" w:eastAsia="楷体" w:cs="楷体"/>
          <w:sz w:val="24"/>
        </w:rPr>
        <w:t>意图</w:t>
      </w:r>
    </w:p>
    <w:p>
      <w:pPr>
        <w:pStyle w:val="4"/>
        <w:spacing w:before="156" w:beforeLines="50" w:after="156" w:afterLines="50" w:line="240" w:lineRule="auto"/>
        <w:rPr>
          <w:rFonts w:ascii="楷体" w:hAnsi="楷体" w:eastAsia="楷体" w:cs="楷体"/>
          <w:sz w:val="24"/>
        </w:rPr>
      </w:pPr>
      <w:bookmarkStart w:id="39" w:name="_Toc14879"/>
      <w:r>
        <w:rPr>
          <w:rFonts w:hint="eastAsia" w:ascii="楷体" w:hAnsi="楷体" w:eastAsia="楷体" w:cs="楷体"/>
          <w:sz w:val="24"/>
        </w:rPr>
        <w:t>5.</w:t>
      </w:r>
      <w:r>
        <w:rPr>
          <w:rFonts w:hint="eastAsia" w:ascii="楷体" w:hAnsi="楷体" w:eastAsia="楷体" w:cs="楷体"/>
          <w:sz w:val="24"/>
          <w:lang w:val="en-US" w:eastAsia="zh-CN"/>
        </w:rPr>
        <w:t>4</w:t>
      </w:r>
      <w:r>
        <w:rPr>
          <w:rFonts w:hint="eastAsia" w:ascii="楷体" w:hAnsi="楷体" w:eastAsia="楷体" w:cs="楷体"/>
          <w:sz w:val="24"/>
        </w:rPr>
        <w:t>.3后端结构</w:t>
      </w:r>
      <w:bookmarkEnd w:id="39"/>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该系统的后端结构可以用下图来表示，其中包含实时视频保存相关</w:t>
      </w:r>
      <w:r>
        <w:rPr>
          <w:rFonts w:hint="eastAsia" w:ascii="Times New Roman" w:hAnsi="Times New Roman" w:eastAsia="楷体" w:cs="Times New Roman"/>
          <w:color w:val="000000"/>
          <w:kern w:val="0"/>
          <w:sz w:val="24"/>
          <w:lang w:val="en-US" w:eastAsia="zh-CN" w:bidi="ar"/>
        </w:rPr>
        <w:t>static</w:t>
      </w:r>
      <w:r>
        <w:rPr>
          <w:rFonts w:hint="eastAsia" w:ascii="楷体" w:hAnsi="楷体" w:eastAsia="楷体" w:cs="楷体"/>
          <w:spacing w:val="-6"/>
          <w:sz w:val="24"/>
          <w:lang w:val="en-US" w:eastAsia="zh-CN"/>
        </w:rPr>
        <w:t>，图表视频数据处理相关</w:t>
      </w:r>
      <w:r>
        <w:rPr>
          <w:rFonts w:hint="eastAsia" w:ascii="Times New Roman" w:hAnsi="Times New Roman" w:eastAsia="楷体" w:cs="Times New Roman"/>
          <w:color w:val="000000"/>
          <w:kern w:val="0"/>
          <w:sz w:val="24"/>
          <w:lang w:val="en-US" w:eastAsia="zh-CN" w:bidi="ar"/>
        </w:rPr>
        <w:t>api，web</w:t>
      </w:r>
      <w:r>
        <w:rPr>
          <w:rFonts w:hint="eastAsia" w:ascii="楷体" w:hAnsi="楷体" w:eastAsia="楷体" w:cs="楷体"/>
          <w:spacing w:val="-6"/>
          <w:sz w:val="24"/>
          <w:lang w:val="en-US" w:eastAsia="zh-CN"/>
        </w:rPr>
        <w:t>端设置相关</w:t>
      </w:r>
      <w:r>
        <w:rPr>
          <w:rFonts w:hint="eastAsia" w:ascii="Times New Roman" w:hAnsi="Times New Roman" w:eastAsia="楷体" w:cs="Times New Roman"/>
          <w:color w:val="000000"/>
          <w:kern w:val="0"/>
          <w:sz w:val="24"/>
          <w:lang w:val="en-US" w:eastAsia="zh-CN" w:bidi="ar"/>
        </w:rPr>
        <w:t>web</w:t>
      </w:r>
      <w:r>
        <w:rPr>
          <w:rFonts w:hint="eastAsia" w:ascii="楷体" w:hAnsi="楷体" w:eastAsia="楷体" w:cs="楷体"/>
          <w:spacing w:val="-6"/>
          <w:sz w:val="24"/>
          <w:lang w:val="en-US" w:eastAsia="zh-CN"/>
        </w:rPr>
        <w:t>等。</w:t>
      </w:r>
    </w:p>
    <w:p>
      <w:pPr>
        <w:rPr>
          <w:rFonts w:hint="eastAsia" w:eastAsia="楷体"/>
          <w:lang w:eastAsia="zh-CN"/>
        </w:rPr>
      </w:pPr>
    </w:p>
    <w:p>
      <w:r>
        <w:drawing>
          <wp:inline distT="0" distB="0" distL="114300" distR="114300">
            <wp:extent cx="5073650" cy="2790825"/>
            <wp:effectExtent l="0" t="0" r="6350" b="317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25"/>
                    <a:stretch>
                      <a:fillRect/>
                    </a:stretch>
                  </pic:blipFill>
                  <pic:spPr>
                    <a:xfrm>
                      <a:off x="0" y="0"/>
                      <a:ext cx="5073650" cy="2790825"/>
                    </a:xfrm>
                    <a:prstGeom prst="rect">
                      <a:avLst/>
                    </a:prstGeom>
                    <a:noFill/>
                    <a:ln>
                      <a:noFill/>
                    </a:ln>
                  </pic:spPr>
                </pic:pic>
              </a:graphicData>
            </a:graphic>
          </wp:inline>
        </w:drawing>
      </w:r>
    </w:p>
    <w:p>
      <w:pPr>
        <w:jc w:val="center"/>
        <w:rPr>
          <w:rFonts w:hint="eastAsia" w:ascii="楷体" w:hAnsi="楷体" w:eastAsia="楷体" w:cs="楷体"/>
          <w:sz w:val="24"/>
        </w:rPr>
      </w:pPr>
      <w:r>
        <w:rPr>
          <w:rFonts w:hint="eastAsia" w:ascii="楷体" w:hAnsi="楷体" w:eastAsia="楷体" w:cs="楷体"/>
          <w:sz w:val="24"/>
        </w:rPr>
        <w:t>图14 </w:t>
      </w:r>
      <w:r>
        <w:rPr>
          <w:rFonts w:hint="eastAsia" w:ascii="楷体" w:hAnsi="楷体" w:eastAsia="楷体" w:cs="楷体"/>
          <w:sz w:val="24"/>
          <w:lang w:val="en-US" w:eastAsia="zh-CN"/>
        </w:rPr>
        <w:t xml:space="preserve"> </w:t>
      </w:r>
      <w:r>
        <w:rPr>
          <w:rFonts w:hint="eastAsia" w:ascii="楷体" w:hAnsi="楷体" w:eastAsia="楷体" w:cs="楷体"/>
          <w:sz w:val="24"/>
        </w:rPr>
        <w:t>系统后端结构图</w:t>
      </w:r>
    </w:p>
    <w:p>
      <w:pPr>
        <w:pStyle w:val="4"/>
        <w:spacing w:before="156" w:beforeLines="50" w:after="156" w:afterLines="50" w:line="240" w:lineRule="auto"/>
        <w:rPr>
          <w:rFonts w:hint="eastAsia" w:ascii="楷体" w:hAnsi="楷体" w:eastAsia="楷体" w:cs="楷体"/>
          <w:sz w:val="24"/>
        </w:rPr>
      </w:pPr>
      <w:bookmarkStart w:id="40" w:name="_Toc19527"/>
      <w:r>
        <w:rPr>
          <w:rFonts w:hint="eastAsia" w:ascii="楷体" w:hAnsi="楷体" w:eastAsia="楷体" w:cs="楷体"/>
          <w:sz w:val="24"/>
        </w:rPr>
        <w:t>5.</w:t>
      </w:r>
      <w:r>
        <w:rPr>
          <w:rFonts w:hint="eastAsia" w:ascii="楷体" w:hAnsi="楷体" w:eastAsia="楷体" w:cs="楷体"/>
          <w:sz w:val="24"/>
          <w:lang w:val="en-US" w:eastAsia="zh-CN"/>
        </w:rPr>
        <w:t>4</w:t>
      </w:r>
      <w:r>
        <w:rPr>
          <w:rFonts w:hint="eastAsia" w:ascii="楷体" w:hAnsi="楷体" w:eastAsia="楷体" w:cs="楷体"/>
          <w:sz w:val="24"/>
        </w:rPr>
        <w:t>.4逻辑时序图</w:t>
      </w:r>
      <w:bookmarkEnd w:id="40"/>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用户选择查询对象在后端调用</w:t>
      </w:r>
      <w:r>
        <w:rPr>
          <w:rFonts w:hint="eastAsia" w:ascii="Times New Roman" w:hAnsi="Times New Roman" w:eastAsia="楷体" w:cs="Times New Roman"/>
          <w:color w:val="000000"/>
          <w:kern w:val="0"/>
          <w:sz w:val="24"/>
          <w:lang w:val="en-US" w:eastAsia="zh-CN" w:bidi="ar"/>
        </w:rPr>
        <w:t>service</w:t>
      </w:r>
      <w:r>
        <w:rPr>
          <w:rFonts w:hint="eastAsia" w:ascii="楷体" w:hAnsi="楷体" w:eastAsia="楷体" w:cs="楷体"/>
          <w:spacing w:val="-6"/>
          <w:sz w:val="24"/>
          <w:lang w:val="en-US" w:eastAsia="zh-CN"/>
        </w:rPr>
        <w:t>获取查询对象并返回用户端进行呈现。</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为已登录系统的管理员（用户）提供对路口的查询或者增添、修改、查询和删除功能。</w:t>
      </w:r>
    </w:p>
    <w:p/>
    <w:p>
      <w:pPr>
        <w:jc w:val="center"/>
      </w:pPr>
      <w:r>
        <w:drawing>
          <wp:inline distT="0" distB="0" distL="114300" distR="114300">
            <wp:extent cx="4575810" cy="2684780"/>
            <wp:effectExtent l="0" t="0" r="8890" b="762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26"/>
                    <a:stretch>
                      <a:fillRect/>
                    </a:stretch>
                  </pic:blipFill>
                  <pic:spPr>
                    <a:xfrm>
                      <a:off x="0" y="0"/>
                      <a:ext cx="4575810" cy="2684780"/>
                    </a:xfrm>
                    <a:prstGeom prst="rect">
                      <a:avLst/>
                    </a:prstGeom>
                    <a:noFill/>
                    <a:ln>
                      <a:noFill/>
                    </a:ln>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图15 后端逻辑时序图</w:t>
      </w:r>
    </w:p>
    <w:p/>
    <w:p>
      <w:pPr>
        <w:pStyle w:val="3"/>
        <w:spacing w:before="156" w:beforeLines="50" w:after="156" w:afterLines="50" w:line="240" w:lineRule="auto"/>
        <w:rPr>
          <w:rFonts w:hint="eastAsia" w:ascii="楷体" w:hAnsi="楷体" w:eastAsia="楷体" w:cs="楷体"/>
          <w:sz w:val="24"/>
        </w:rPr>
      </w:pPr>
      <w:bookmarkStart w:id="41" w:name="_Toc14969"/>
      <w:r>
        <w:rPr>
          <w:rFonts w:hint="eastAsia" w:ascii="楷体" w:hAnsi="楷体" w:eastAsia="楷体" w:cs="楷体"/>
          <w:sz w:val="24"/>
        </w:rPr>
        <w:t>5.4数据库设计</w:t>
      </w:r>
      <w:bookmarkEnd w:id="41"/>
    </w:p>
    <w:p>
      <w:pPr>
        <w:pStyle w:val="4"/>
        <w:spacing w:before="156" w:beforeLines="50" w:after="156" w:afterLines="50" w:line="240" w:lineRule="auto"/>
        <w:rPr>
          <w:rFonts w:hint="eastAsia" w:ascii="楷体" w:hAnsi="楷体" w:eastAsia="楷体" w:cs="楷体"/>
          <w:sz w:val="24"/>
          <w:lang w:val="en-US" w:eastAsia="zh-CN"/>
        </w:rPr>
      </w:pPr>
      <w:bookmarkStart w:id="42" w:name="_Toc27473"/>
      <w:r>
        <w:rPr>
          <w:rFonts w:hint="eastAsia" w:ascii="楷体" w:hAnsi="楷体" w:eastAsia="楷体" w:cs="楷体"/>
          <w:sz w:val="24"/>
          <w:lang w:val="en-US" w:eastAsia="zh-CN"/>
        </w:rPr>
        <w:t>5.4.1数据库搭建</w:t>
      </w:r>
      <w:bookmarkEnd w:id="42"/>
    </w:p>
    <w:p>
      <w:pPr>
        <w:ind w:firstLine="480" w:firstLineChars="200"/>
        <w:rPr>
          <w:rFonts w:hint="eastAsia" w:ascii="楷体" w:hAnsi="楷体" w:eastAsia="楷体" w:cs="楷体"/>
          <w:sz w:val="24"/>
          <w:lang w:val="en-US" w:eastAsia="zh-CN"/>
        </w:rPr>
      </w:pPr>
      <w:r>
        <w:rPr>
          <w:rFonts w:hint="eastAsia" w:ascii="楷体" w:hAnsi="楷体" w:eastAsia="楷体" w:cs="楷体"/>
          <w:sz w:val="24"/>
          <w:lang w:val="en-US" w:eastAsia="zh-CN"/>
        </w:rPr>
        <w:t>本项目采用</w:t>
      </w:r>
      <w:r>
        <w:rPr>
          <w:rFonts w:hint="default" w:ascii="楷体" w:hAnsi="楷体" w:eastAsia="楷体" w:cs="楷体"/>
          <w:sz w:val="24"/>
          <w:lang w:val="en-US" w:eastAsia="zh-CN"/>
        </w:rPr>
        <w:t>MySQL</w:t>
      </w:r>
      <w:r>
        <w:rPr>
          <w:rFonts w:hint="eastAsia" w:ascii="楷体" w:hAnsi="楷体" w:eastAsia="楷体" w:cs="楷体"/>
          <w:sz w:val="24"/>
          <w:lang w:val="en-US" w:eastAsia="zh-CN"/>
        </w:rPr>
        <w:t>搭建数据库。</w:t>
      </w:r>
    </w:p>
    <w:p>
      <w:pPr>
        <w:ind w:firstLine="480" w:firstLineChars="200"/>
        <w:rPr>
          <w:rFonts w:hint="default" w:ascii="楷体" w:hAnsi="楷体" w:eastAsia="楷体" w:cs="楷体"/>
          <w:sz w:val="24"/>
          <w:lang w:val="en-US" w:eastAsia="zh-CN"/>
        </w:rPr>
      </w:pPr>
      <w:r>
        <w:rPr>
          <w:rFonts w:hint="eastAsia" w:ascii="楷体" w:hAnsi="楷体" w:eastAsia="楷体" w:cs="楷体"/>
          <w:sz w:val="24"/>
          <w:lang w:val="en-US" w:eastAsia="zh-CN"/>
        </w:rPr>
        <w:t>首先明确了数据库的开发要求，分析了数据库的结构和功能，了解所设计的交通流的基本信息，划分了子系统功能，并进行处理模块设计、数据库系统设计、编码设计等。最后，通过导入现有的交通流信息对系统模块进行调试。</w:t>
      </w:r>
    </w:p>
    <w:p>
      <w:pPr>
        <w:pStyle w:val="4"/>
        <w:spacing w:before="156" w:beforeLines="50" w:after="156" w:afterLines="50" w:line="240" w:lineRule="auto"/>
        <w:rPr>
          <w:rFonts w:hint="default" w:ascii="楷体" w:hAnsi="楷体" w:eastAsia="楷体" w:cs="楷体"/>
          <w:sz w:val="24"/>
          <w:lang w:val="en-US" w:eastAsia="zh-CN"/>
        </w:rPr>
      </w:pPr>
      <w:bookmarkStart w:id="43" w:name="_Toc27186"/>
      <w:r>
        <w:rPr>
          <w:rFonts w:hint="eastAsia" w:ascii="楷体" w:hAnsi="楷体" w:eastAsia="楷体" w:cs="楷体"/>
          <w:sz w:val="24"/>
          <w:lang w:val="en-US" w:eastAsia="zh-CN"/>
        </w:rPr>
        <w:t>5.4.2数据库内容设计</w:t>
      </w:r>
      <w:bookmarkEnd w:id="43"/>
    </w:p>
    <w:p>
      <w:pPr>
        <w:ind w:firstLine="480" w:firstLineChars="200"/>
        <w:rPr>
          <w:rFonts w:hint="default" w:eastAsia="楷体"/>
          <w:lang w:val="en-US" w:eastAsia="zh-CN"/>
        </w:rPr>
      </w:pPr>
      <w:r>
        <w:rPr>
          <w:rFonts w:hint="eastAsia" w:ascii="楷体" w:hAnsi="楷体" w:eastAsia="楷体" w:cs="楷体"/>
          <w:sz w:val="24"/>
          <w:lang w:val="en-US" w:eastAsia="zh-CN"/>
        </w:rPr>
        <w:t>相关信息的数据库见下表：</w:t>
      </w:r>
    </w:p>
    <w:p>
      <w:pPr>
        <w:spacing w:before="156" w:beforeLines="50" w:after="156" w:afterLines="50"/>
        <w:ind w:firstLine="456" w:firstLineChars="200"/>
        <w:jc w:val="center"/>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表4 实时视频和数据数据库设计</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195"/>
        <w:gridCol w:w="1960"/>
        <w:gridCol w:w="1607"/>
        <w:gridCol w:w="1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jc w:val="center"/>
        </w:trPr>
        <w:tc>
          <w:tcPr>
            <w:tcW w:w="2259"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字段名</w:t>
            </w:r>
          </w:p>
        </w:tc>
        <w:tc>
          <w:tcPr>
            <w:tcW w:w="1055"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数据类型</w:t>
            </w:r>
          </w:p>
        </w:tc>
        <w:tc>
          <w:tcPr>
            <w:tcW w:w="865"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819"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59"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Id</w:t>
            </w:r>
          </w:p>
        </w:tc>
        <w:tc>
          <w:tcPr>
            <w:tcW w:w="1055"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int</w:t>
            </w:r>
          </w:p>
        </w:tc>
        <w:tc>
          <w:tcPr>
            <w:tcW w:w="865"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不允许空，主键</w:t>
            </w:r>
          </w:p>
        </w:tc>
        <w:tc>
          <w:tcPr>
            <w:tcW w:w="819"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59"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Videos</w:t>
            </w:r>
          </w:p>
        </w:tc>
        <w:tc>
          <w:tcPr>
            <w:tcW w:w="1055"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string</w:t>
            </w:r>
          </w:p>
        </w:tc>
        <w:tc>
          <w:tcPr>
            <w:tcW w:w="865"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视频地址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jc w:val="center"/>
        </w:trPr>
        <w:tc>
          <w:tcPr>
            <w:tcW w:w="2259"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PeriodvehicleFlow_data</w:t>
            </w:r>
          </w:p>
        </w:tc>
        <w:tc>
          <w:tcPr>
            <w:tcW w:w="1055"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string</w:t>
            </w:r>
          </w:p>
        </w:tc>
        <w:tc>
          <w:tcPr>
            <w:tcW w:w="865"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实时车流，列表数据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59"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PedestrianFlow_data</w:t>
            </w:r>
          </w:p>
        </w:tc>
        <w:tc>
          <w:tcPr>
            <w:tcW w:w="1055"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string</w:t>
            </w:r>
          </w:p>
        </w:tc>
        <w:tc>
          <w:tcPr>
            <w:tcW w:w="865"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实时人流，列表数据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59"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Periodvehicle_pred_data</w:t>
            </w:r>
          </w:p>
        </w:tc>
        <w:tc>
          <w:tcPr>
            <w:tcW w:w="1055"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string</w:t>
            </w:r>
          </w:p>
        </w:tc>
        <w:tc>
          <w:tcPr>
            <w:tcW w:w="865"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预测车流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jc w:val="center"/>
        </w:trPr>
        <w:tc>
          <w:tcPr>
            <w:tcW w:w="2259"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Plate</w:t>
            </w:r>
          </w:p>
        </w:tc>
        <w:tc>
          <w:tcPr>
            <w:tcW w:w="1055"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string</w:t>
            </w:r>
          </w:p>
        </w:tc>
        <w:tc>
          <w:tcPr>
            <w:tcW w:w="865"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819"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车牌，列表数据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jc w:val="center"/>
        </w:trPr>
        <w:tc>
          <w:tcPr>
            <w:tcW w:w="2259"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Start_time</w:t>
            </w:r>
          </w:p>
        </w:tc>
        <w:tc>
          <w:tcPr>
            <w:tcW w:w="1055" w:type="pct"/>
            <w:shd w:val="clear" w:color="auto" w:fill="FFFFFF"/>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datatime</w:t>
            </w:r>
          </w:p>
        </w:tc>
        <w:tc>
          <w:tcPr>
            <w:tcW w:w="865"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视频开始时刻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jc w:val="center"/>
        </w:trPr>
        <w:tc>
          <w:tcPr>
            <w:tcW w:w="2259"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End_time</w:t>
            </w:r>
          </w:p>
        </w:tc>
        <w:tc>
          <w:tcPr>
            <w:tcW w:w="1055" w:type="pct"/>
            <w:shd w:val="clear" w:color="auto" w:fill="DCEDF5"/>
            <w:vAlign w:val="center"/>
          </w:tcPr>
          <w:p>
            <w:pPr>
              <w:widowControl/>
              <w:jc w:val="center"/>
              <w:textAlignment w:val="center"/>
              <w:rPr>
                <w:rFonts w:hint="eastAsia" w:ascii="Times New Roman" w:hAnsi="Times New Roman" w:eastAsia="楷体" w:cs="Times New Roman"/>
                <w:color w:val="000000"/>
                <w:kern w:val="0"/>
                <w:sz w:val="24"/>
                <w:lang w:val="en-US" w:eastAsia="zh-CN" w:bidi="ar"/>
              </w:rPr>
            </w:pPr>
            <w:r>
              <w:rPr>
                <w:rFonts w:hint="eastAsia" w:ascii="Times New Roman" w:hAnsi="Times New Roman" w:eastAsia="楷体" w:cs="Times New Roman"/>
                <w:color w:val="000000"/>
                <w:kern w:val="0"/>
                <w:sz w:val="24"/>
                <w:lang w:val="en-US" w:eastAsia="zh-CN" w:bidi="ar"/>
              </w:rPr>
              <w:t>datatime</w:t>
            </w:r>
          </w:p>
        </w:tc>
        <w:tc>
          <w:tcPr>
            <w:tcW w:w="865"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819"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视频结束时刻</w:t>
            </w:r>
          </w:p>
        </w:tc>
      </w:tr>
    </w:tbl>
    <w:p>
      <w:pPr>
        <w:rPr>
          <w:rFonts w:hint="default" w:eastAsia="楷体"/>
          <w:lang w:val="en-US" w:eastAsia="zh-CN"/>
        </w:rPr>
      </w:pP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表5 地区路口信息数据库设计</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89"/>
        <w:gridCol w:w="2220"/>
        <w:gridCol w:w="1878"/>
        <w:gridCol w:w="2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字段名</w:t>
            </w:r>
          </w:p>
        </w:tc>
        <w:tc>
          <w:tcPr>
            <w:tcW w:w="1195"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数据类型</w:t>
            </w:r>
          </w:p>
        </w:tc>
        <w:tc>
          <w:tcPr>
            <w:tcW w:w="1011"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AreaList</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地区和路口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Weather</w:t>
            </w:r>
          </w:p>
        </w:tc>
        <w:tc>
          <w:tcPr>
            <w:tcW w:w="1195"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路口天气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Visibility</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能见距离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RoadSituation</w:t>
            </w:r>
          </w:p>
        </w:tc>
        <w:tc>
          <w:tcPr>
            <w:tcW w:w="1195"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道路情况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Current_time</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datatime</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当前时间</w:t>
            </w:r>
          </w:p>
        </w:tc>
      </w:tr>
    </w:tbl>
    <w:p>
      <w:pPr>
        <w:jc w:val="center"/>
        <w:rPr>
          <w:rFonts w:hint="default" w:eastAsia="楷体"/>
          <w:lang w:val="en-US" w:eastAsia="zh-CN"/>
        </w:rPr>
      </w:pP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表6 管理员信息数据库设计</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89"/>
        <w:gridCol w:w="2220"/>
        <w:gridCol w:w="1878"/>
        <w:gridCol w:w="2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字段名</w:t>
            </w:r>
          </w:p>
        </w:tc>
        <w:tc>
          <w:tcPr>
            <w:tcW w:w="1195"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数据类型</w:t>
            </w:r>
          </w:p>
        </w:tc>
        <w:tc>
          <w:tcPr>
            <w:tcW w:w="1011"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AdminId</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int</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不允许空，主键</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管理员ID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Password</w:t>
            </w:r>
          </w:p>
        </w:tc>
        <w:tc>
          <w:tcPr>
            <w:tcW w:w="1195"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登录密码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PhoneNumber</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不允许空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手机号码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Emil</w:t>
            </w:r>
          </w:p>
        </w:tc>
        <w:tc>
          <w:tcPr>
            <w:tcW w:w="1195" w:type="pct"/>
            <w:shd w:val="clear" w:color="auto" w:fill="DCEDF5"/>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Login_time</w:t>
            </w:r>
          </w:p>
        </w:tc>
        <w:tc>
          <w:tcPr>
            <w:tcW w:w="1195" w:type="pct"/>
            <w:shd w:val="clear" w:color="auto" w:fill="FFFFFF"/>
            <w:vAlign w:val="center"/>
          </w:tcPr>
          <w:p>
            <w:pPr>
              <w:spacing w:before="156" w:beforeLines="50" w:after="156" w:afterLines="50"/>
              <w:ind w:firstLine="456" w:firstLineChars="200"/>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datatime</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登陆时间</w:t>
            </w:r>
          </w:p>
        </w:tc>
      </w:tr>
    </w:tbl>
    <w:p>
      <w:pPr>
        <w:jc w:val="center"/>
        <w:rPr>
          <w:rFonts w:hint="default" w:eastAsia="楷体"/>
          <w:lang w:val="en-US" w:eastAsia="zh-CN"/>
        </w:rPr>
      </w:pPr>
    </w:p>
    <w:p>
      <w:pPr>
        <w:spacing w:before="156" w:beforeLines="50" w:after="156" w:afterLines="50"/>
        <w:ind w:firstLine="456" w:firstLineChars="200"/>
        <w:jc w:val="center"/>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表7 车辆信息数据库设计</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89"/>
        <w:gridCol w:w="2220"/>
        <w:gridCol w:w="1878"/>
        <w:gridCol w:w="20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663"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字段名</w:t>
            </w:r>
          </w:p>
        </w:tc>
        <w:tc>
          <w:tcPr>
            <w:tcW w:w="1195"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数据类型</w:t>
            </w:r>
          </w:p>
        </w:tc>
        <w:tc>
          <w:tcPr>
            <w:tcW w:w="1011"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3BA5D3"/>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Violation</w:t>
            </w:r>
          </w:p>
        </w:tc>
        <w:tc>
          <w:tcPr>
            <w:tcW w:w="1195" w:type="pct"/>
            <w:shd w:val="clear" w:color="auto" w:fill="FFFFFF"/>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string</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违章信息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VehicleColor</w:t>
            </w:r>
          </w:p>
        </w:tc>
        <w:tc>
          <w:tcPr>
            <w:tcW w:w="1195" w:type="pct"/>
            <w:shd w:val="clear" w:color="auto" w:fill="DCEDF5"/>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车辆颜色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663" w:type="pct"/>
            <w:shd w:val="clear" w:color="auto" w:fill="FFFFFF"/>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VehicleModels</w:t>
            </w:r>
          </w:p>
        </w:tc>
        <w:tc>
          <w:tcPr>
            <w:tcW w:w="1195" w:type="pct"/>
            <w:shd w:val="clear" w:color="auto" w:fill="FFFFFF"/>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string</w:t>
            </w:r>
          </w:p>
        </w:tc>
        <w:tc>
          <w:tcPr>
            <w:tcW w:w="1011"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车辆型号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663" w:type="pct"/>
            <w:shd w:val="clear" w:color="auto" w:fill="DCEDF5"/>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AlarmIndicator</w:t>
            </w:r>
          </w:p>
        </w:tc>
        <w:tc>
          <w:tcPr>
            <w:tcW w:w="1195" w:type="pct"/>
            <w:shd w:val="clear" w:color="auto" w:fill="DCEDF5"/>
            <w:vAlign w:val="center"/>
          </w:tcPr>
          <w:p>
            <w:pPr>
              <w:spacing w:before="156" w:beforeLines="50" w:after="156" w:afterLines="50"/>
              <w:ind w:firstLine="456" w:firstLineChars="200"/>
              <w:rPr>
                <w:rFonts w:hint="default" w:ascii="Times New Roman" w:hAnsi="Times New Roman" w:eastAsia="楷体" w:cs="Times New Roman"/>
                <w:spacing w:val="-6"/>
                <w:sz w:val="24"/>
                <w:lang w:val="en-US" w:eastAsia="zh-CN"/>
              </w:rPr>
            </w:pPr>
            <w:r>
              <w:rPr>
                <w:rFonts w:hint="default" w:ascii="Times New Roman" w:hAnsi="Times New Roman" w:eastAsia="楷体" w:cs="Times New Roman"/>
                <w:spacing w:val="-6"/>
                <w:sz w:val="24"/>
                <w:lang w:val="en-US" w:eastAsia="zh-CN"/>
              </w:rPr>
              <w:t>string</w:t>
            </w:r>
          </w:p>
        </w:tc>
        <w:tc>
          <w:tcPr>
            <w:tcW w:w="1011"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允许空</w:t>
            </w:r>
          </w:p>
        </w:tc>
        <w:tc>
          <w:tcPr>
            <w:tcW w:w="1128" w:type="pct"/>
            <w:shd w:val="clear" w:color="auto" w:fill="DCEDF5"/>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报警显示</w:t>
            </w:r>
          </w:p>
        </w:tc>
      </w:tr>
    </w:tbl>
    <w:p>
      <w:pPr>
        <w:rPr>
          <w:rFonts w:hint="default" w:eastAsia="楷体"/>
          <w:lang w:val="en-US" w:eastAsia="zh-CN"/>
        </w:rPr>
      </w:pPr>
    </w:p>
    <w:p>
      <w:pPr>
        <w:pStyle w:val="3"/>
        <w:spacing w:before="156" w:beforeLines="50" w:after="156" w:afterLines="50" w:line="240" w:lineRule="auto"/>
        <w:rPr>
          <w:rFonts w:hint="eastAsia" w:ascii="楷体" w:hAnsi="楷体" w:eastAsia="楷体" w:cs="楷体"/>
          <w:sz w:val="24"/>
          <w:lang w:val="en-US" w:eastAsia="zh-CN"/>
        </w:rPr>
      </w:pPr>
      <w:bookmarkStart w:id="44" w:name="_Toc28230"/>
      <w:r>
        <w:rPr>
          <w:rFonts w:hint="eastAsia" w:ascii="楷体" w:hAnsi="楷体" w:eastAsia="楷体" w:cs="楷体"/>
          <w:sz w:val="24"/>
          <w:lang w:val="en-US" w:eastAsia="zh-CN"/>
        </w:rPr>
        <w:t>5.5数据安全设计</w:t>
      </w:r>
      <w:bookmarkEnd w:id="44"/>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数据备份设计方案如图。</w:t>
      </w:r>
    </w:p>
    <w:p>
      <w:pPr>
        <w:spacing w:before="156" w:beforeLines="50" w:after="156" w:afterLines="50"/>
        <w:rPr>
          <w:rFonts w:ascii="楷体" w:hAnsi="楷体" w:eastAsia="楷体" w:cs="楷体"/>
          <w:b/>
          <w:sz w:val="24"/>
        </w:rPr>
      </w:pPr>
    </w:p>
    <w:p>
      <w:pPr>
        <w:spacing w:before="156" w:beforeLines="50" w:after="156" w:afterLines="50"/>
        <w:jc w:val="center"/>
        <w:rPr>
          <w:rFonts w:ascii="楷体" w:hAnsi="楷体" w:eastAsia="楷体" w:cs="楷体"/>
          <w:b/>
          <w:sz w:val="24"/>
        </w:rPr>
      </w:pPr>
      <w:r>
        <w:rPr>
          <w:rFonts w:ascii="楷体" w:hAnsi="楷体" w:eastAsia="楷体" w:cs="楷体"/>
          <w:b/>
          <w:sz w:val="24"/>
        </w:rPr>
        <w:drawing>
          <wp:inline distT="0" distB="0" distL="114300" distR="114300">
            <wp:extent cx="4483100" cy="3425190"/>
            <wp:effectExtent l="0" t="0" r="0" b="0"/>
            <wp:docPr id="1" name="图片 1"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C"/>
                    <pic:cNvPicPr>
                      <a:picLocks noChangeAspect="1"/>
                    </pic:cNvPicPr>
                  </pic:nvPicPr>
                  <pic:blipFill>
                    <a:blip r:embed="rId27"/>
                    <a:stretch>
                      <a:fillRect/>
                    </a:stretch>
                  </pic:blipFill>
                  <pic:spPr>
                    <a:xfrm>
                      <a:off x="0" y="0"/>
                      <a:ext cx="4483100" cy="3425190"/>
                    </a:xfrm>
                    <a:prstGeom prst="rect">
                      <a:avLst/>
                    </a:prstGeom>
                  </pic:spPr>
                </pic:pic>
              </a:graphicData>
            </a:graphic>
          </wp:inline>
        </w:drawing>
      </w:r>
    </w:p>
    <w:p>
      <w:pPr>
        <w:spacing w:before="156" w:beforeLines="50" w:after="156" w:afterLines="50"/>
        <w:ind w:firstLine="456" w:firstLineChars="200"/>
        <w:jc w:val="center"/>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图16  数据备份设计方案图</w:t>
      </w:r>
    </w:p>
    <w:p>
      <w:pPr>
        <w:spacing w:before="156" w:beforeLines="50" w:after="156" w:afterLines="50"/>
        <w:ind w:firstLine="458" w:firstLineChars="200"/>
        <w:rPr>
          <w:rFonts w:hint="eastAsia" w:ascii="楷体" w:hAnsi="楷体" w:eastAsia="楷体" w:cs="楷体"/>
          <w:spacing w:val="-6"/>
          <w:sz w:val="24"/>
          <w:lang w:val="en-US" w:eastAsia="zh-CN"/>
        </w:rPr>
      </w:pPr>
      <w:r>
        <w:rPr>
          <w:rFonts w:hint="eastAsia" w:ascii="楷体" w:hAnsi="楷体" w:eastAsia="楷体" w:cs="楷体"/>
          <w:b/>
          <w:bCs/>
          <w:spacing w:val="-6"/>
          <w:sz w:val="24"/>
          <w:lang w:val="en-US" w:eastAsia="zh-CN"/>
        </w:rPr>
        <w:t>文件服务备份：</w:t>
      </w:r>
      <w:r>
        <w:rPr>
          <w:rFonts w:hint="eastAsia" w:ascii="楷体" w:hAnsi="楷体" w:eastAsia="楷体" w:cs="楷体"/>
          <w:spacing w:val="-6"/>
          <w:sz w:val="24"/>
          <w:lang w:val="en-US" w:eastAsia="zh-CN"/>
        </w:rPr>
        <w:t>采用双机互为热备用技术，即一台服务器作为工作服务器，另一台作为备份服务器，并通过高速内网进行连接。当主服务器出现故障时，能自动实现故障转移，启动备份服务器，以确保服务的正常运转不中断。另外将单独设置服务器用以实时备份文件服务器。</w:t>
      </w:r>
    </w:p>
    <w:p>
      <w:pPr>
        <w:spacing w:before="156" w:beforeLines="50" w:after="156" w:afterLines="50"/>
        <w:ind w:firstLine="458" w:firstLineChars="200"/>
        <w:rPr>
          <w:rFonts w:hint="eastAsia" w:ascii="楷体" w:hAnsi="楷体" w:eastAsia="楷体" w:cs="楷体"/>
          <w:spacing w:val="-6"/>
          <w:sz w:val="24"/>
          <w:lang w:val="en-US" w:eastAsia="zh-CN"/>
        </w:rPr>
      </w:pPr>
      <w:r>
        <w:rPr>
          <w:rFonts w:hint="eastAsia" w:ascii="楷体" w:hAnsi="楷体" w:eastAsia="楷体" w:cs="楷体"/>
          <w:b/>
          <w:bCs/>
          <w:spacing w:val="-6"/>
          <w:sz w:val="24"/>
          <w:lang w:val="en-US" w:eastAsia="zh-CN"/>
        </w:rPr>
        <w:t>数据库备份：</w:t>
      </w:r>
      <w:r>
        <w:rPr>
          <w:rFonts w:hint="eastAsia" w:ascii="楷体" w:hAnsi="楷体" w:eastAsia="楷体" w:cs="楷体"/>
          <w:spacing w:val="-6"/>
          <w:sz w:val="24"/>
          <w:lang w:val="en-US" w:eastAsia="zh-CN"/>
        </w:rPr>
        <w:t>采用</w:t>
      </w:r>
      <w:r>
        <w:rPr>
          <w:rFonts w:hint="eastAsia" w:ascii="Times New Roman" w:hAnsi="Times New Roman" w:eastAsia="楷体" w:cs="Times New Roman"/>
          <w:spacing w:val="-6"/>
          <w:sz w:val="24"/>
          <w:lang w:val="en-US" w:eastAsia="zh-CN"/>
        </w:rPr>
        <w:t>MYSQL</w:t>
      </w:r>
      <w:r>
        <w:rPr>
          <w:rFonts w:hint="eastAsia" w:ascii="楷体" w:hAnsi="楷体" w:eastAsia="楷体" w:cs="楷体"/>
          <w:spacing w:val="-6"/>
          <w:sz w:val="24"/>
          <w:lang w:val="en-US" w:eastAsia="zh-CN"/>
        </w:rPr>
        <w:t>数据库服务器集群，灵活分配节点资源，当数据库主服务出现故障时，能瞬间转移故障，确保服务不中断。另外将单独设置服务器用以备份数据库文件。</w:t>
      </w:r>
    </w:p>
    <w:p>
      <w:pPr>
        <w:spacing w:before="156" w:beforeLines="50" w:after="156" w:afterLines="50"/>
        <w:ind w:firstLine="458" w:firstLineChars="200"/>
        <w:rPr>
          <w:rFonts w:hint="eastAsia" w:ascii="楷体" w:hAnsi="楷体" w:eastAsia="楷体" w:cs="楷体"/>
          <w:spacing w:val="-6"/>
          <w:sz w:val="24"/>
          <w:lang w:val="en-US" w:eastAsia="zh-CN"/>
        </w:rPr>
      </w:pPr>
      <w:r>
        <w:rPr>
          <w:rFonts w:hint="eastAsia" w:ascii="楷体" w:hAnsi="楷体" w:eastAsia="楷体" w:cs="楷体"/>
          <w:b/>
          <w:bCs/>
          <w:spacing w:val="-6"/>
          <w:sz w:val="24"/>
          <w:lang w:val="en-US" w:eastAsia="zh-CN"/>
        </w:rPr>
        <w:t>备份时间：</w:t>
      </w:r>
      <w:r>
        <w:rPr>
          <w:rFonts w:hint="eastAsia" w:ascii="楷体" w:hAnsi="楷体" w:eastAsia="楷体" w:cs="楷体"/>
          <w:spacing w:val="-6"/>
          <w:sz w:val="24"/>
          <w:lang w:val="en-US" w:eastAsia="zh-CN"/>
        </w:rPr>
        <w:t>管理者设置自动备份时间，进行按时备份。</w:t>
      </w:r>
    </w:p>
    <w:p>
      <w:pPr>
        <w:rPr>
          <w:rFonts w:hint="default"/>
          <w:lang w:val="en-US" w:eastAsia="zh-CN"/>
        </w:rPr>
      </w:pPr>
      <w:r>
        <w:rPr>
          <w:rFonts w:hint="eastAsia" w:ascii="楷体" w:hAnsi="楷体" w:eastAsia="楷体" w:cs="楷体"/>
          <w:sz w:val="24"/>
        </w:rPr>
        <w:br w:type="page"/>
      </w:r>
    </w:p>
    <w:p>
      <w:pPr>
        <w:pStyle w:val="2"/>
        <w:spacing w:before="156" w:beforeLines="50" w:after="156" w:afterLines="50" w:line="240" w:lineRule="auto"/>
        <w:rPr>
          <w:rFonts w:ascii="黑体" w:hAnsi="黑体" w:eastAsia="黑体" w:cs="黑体"/>
          <w:sz w:val="32"/>
          <w:szCs w:val="32"/>
        </w:rPr>
      </w:pPr>
      <w:bookmarkStart w:id="45" w:name="_Toc277"/>
      <w:r>
        <w:rPr>
          <w:rFonts w:hint="eastAsia" w:ascii="黑体" w:hAnsi="黑体" w:eastAsia="黑体" w:cs="黑体"/>
          <w:sz w:val="32"/>
          <w:szCs w:val="32"/>
        </w:rPr>
        <w:t>6.关键技术</w:t>
      </w:r>
      <w:bookmarkEnd w:id="45"/>
    </w:p>
    <w:p>
      <w:pPr>
        <w:pStyle w:val="3"/>
        <w:spacing w:before="156" w:beforeLines="50" w:after="156" w:afterLines="50" w:line="240" w:lineRule="auto"/>
        <w:rPr>
          <w:rFonts w:ascii="楷体" w:hAnsi="楷体" w:eastAsia="楷体" w:cs="楷体"/>
          <w:sz w:val="24"/>
        </w:rPr>
      </w:pPr>
      <w:bookmarkStart w:id="46" w:name="_Toc18418"/>
      <w:r>
        <w:rPr>
          <w:rFonts w:hint="eastAsia" w:ascii="楷体" w:hAnsi="楷体" w:eastAsia="楷体" w:cs="楷体"/>
          <w:sz w:val="24"/>
          <w:lang w:val="en-US" w:eastAsia="zh-CN"/>
        </w:rPr>
        <w:t>6.1</w:t>
      </w:r>
      <w:r>
        <w:rPr>
          <w:rFonts w:hint="eastAsia" w:ascii="楷体" w:hAnsi="楷体" w:eastAsia="楷体" w:cs="楷体"/>
          <w:sz w:val="24"/>
        </w:rPr>
        <w:t>基于深度卷积神经网络的交通导流</w:t>
      </w:r>
      <w:r>
        <w:rPr>
          <w:rFonts w:hint="default" w:ascii="Times New Roman" w:hAnsi="Times New Roman" w:eastAsia="楷体" w:cs="Times New Roman"/>
          <w:b/>
          <w:bCs/>
          <w:spacing w:val="-6"/>
          <w:kern w:val="2"/>
          <w:sz w:val="24"/>
          <w:szCs w:val="24"/>
          <w:lang w:val="en-US" w:eastAsia="zh-CN" w:bidi="ar-SA"/>
        </w:rPr>
        <w:t>Optimal timing</w:t>
      </w:r>
      <w:r>
        <w:rPr>
          <w:rFonts w:hint="eastAsia" w:ascii="楷体" w:hAnsi="楷体" w:eastAsia="楷体" w:cs="楷体"/>
          <w:sz w:val="24"/>
        </w:rPr>
        <w:t>算法</w:t>
      </w:r>
      <w:bookmarkEnd w:id="46"/>
    </w:p>
    <w:p>
      <w:pPr>
        <w:pStyle w:val="4"/>
        <w:spacing w:before="156" w:beforeLines="50" w:after="156" w:afterLines="50" w:line="240" w:lineRule="auto"/>
        <w:rPr>
          <w:rFonts w:ascii="楷体" w:hAnsi="楷体" w:eastAsia="楷体" w:cs="楷体"/>
          <w:sz w:val="24"/>
        </w:rPr>
      </w:pPr>
      <w:bookmarkStart w:id="47" w:name="_Toc8237"/>
      <w:r>
        <w:rPr>
          <w:rFonts w:hint="eastAsia" w:ascii="楷体" w:hAnsi="楷体" w:eastAsia="楷体" w:cs="楷体"/>
          <w:sz w:val="24"/>
          <w:lang w:val="en-US" w:eastAsia="zh-CN"/>
        </w:rPr>
        <w:t>6.1.</w:t>
      </w:r>
      <w:r>
        <w:rPr>
          <w:rFonts w:hint="eastAsia" w:ascii="楷体" w:hAnsi="楷体" w:eastAsia="楷体" w:cs="楷体"/>
          <w:sz w:val="24"/>
        </w:rPr>
        <w:t>1思路概述</w:t>
      </w:r>
      <w:bookmarkEnd w:id="47"/>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交通灯配时优化模型为基于深度卷积神经网络理论的</w:t>
      </w:r>
      <w:r>
        <w:rPr>
          <w:rFonts w:hint="default" w:ascii="Times New Roman" w:hAnsi="Times New Roman" w:eastAsia="楷体" w:cs="Times New Roman"/>
          <w:spacing w:val="-6"/>
          <w:sz w:val="24"/>
          <w:lang w:val="en-US" w:eastAsia="zh-CN"/>
        </w:rPr>
        <w:t>Optimal timing</w:t>
      </w:r>
      <w:r>
        <w:rPr>
          <w:rFonts w:hint="eastAsia" w:ascii="楷体" w:hAnsi="楷体" w:eastAsia="楷体" w:cs="楷体"/>
          <w:spacing w:val="-6"/>
          <w:sz w:val="24"/>
          <w:lang w:val="en-US" w:eastAsia="zh-CN"/>
        </w:rPr>
        <w:t>算法，交通灯配时优化模型以路口的路口状态作为模型输入，以路口平均等待时间最少为优化目标，以路口的交通灯对应的各个相位持续时间为动作，所述交通灯配时优化模型的中间层包含卷积层、池化层以及全连接层，卷积层负责提取关键的信息，池化层负责过滤次要的信息，全连接层负责把卷积层和池化层提取的所有征综合到一起并映射到输出层，得到最优调控动作。</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模型整体思路：</w:t>
      </w:r>
    </w:p>
    <w:p>
      <w:pPr>
        <w:pStyle w:val="19"/>
        <w:jc w:val="center"/>
      </w:pPr>
      <w:r>
        <w:drawing>
          <wp:inline distT="0" distB="0" distL="114300" distR="114300">
            <wp:extent cx="4997450" cy="2603500"/>
            <wp:effectExtent l="0" t="0" r="635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8"/>
                    <a:stretch>
                      <a:fillRect/>
                    </a:stretch>
                  </pic:blipFill>
                  <pic:spPr>
                    <a:xfrm>
                      <a:off x="0" y="0"/>
                      <a:ext cx="4997450" cy="2603500"/>
                    </a:xfrm>
                    <a:prstGeom prst="rect">
                      <a:avLst/>
                    </a:prstGeom>
                    <a:noFill/>
                    <a:ln>
                      <a:noFill/>
                    </a:ln>
                  </pic:spPr>
                </pic:pic>
              </a:graphicData>
            </a:graphic>
          </wp:inline>
        </w:drawing>
      </w:r>
    </w:p>
    <w:p>
      <w:pPr>
        <w:pStyle w:val="19"/>
        <w:ind w:firstLine="48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图17  </w:t>
      </w:r>
      <w:r>
        <w:rPr>
          <w:rFonts w:hint="eastAsia" w:ascii="Times New Roman" w:hAnsi="Times New Roman" w:eastAsia="楷体" w:cs="Times New Roman"/>
          <w:b w:val="0"/>
          <w:bCs/>
          <w:kern w:val="2"/>
          <w:sz w:val="24"/>
          <w:szCs w:val="24"/>
          <w:lang w:val="en-US" w:eastAsia="zh-CN" w:bidi="ar-SA"/>
        </w:rPr>
        <w:t>Optimal timing</w:t>
      </w:r>
      <w:r>
        <w:rPr>
          <w:rFonts w:hint="eastAsia" w:ascii="楷体" w:hAnsi="楷体" w:eastAsia="楷体" w:cs="楷体"/>
          <w:spacing w:val="-6"/>
          <w:kern w:val="2"/>
          <w:sz w:val="24"/>
          <w:szCs w:val="24"/>
          <w:lang w:val="en-US" w:eastAsia="zh-CN" w:bidi="ar-SA"/>
        </w:rPr>
        <w:t>算法建立模型思路图</w:t>
      </w:r>
    </w:p>
    <w:p>
      <w:pPr>
        <w:pStyle w:val="4"/>
        <w:spacing w:before="156" w:beforeLines="50" w:after="156" w:afterLines="50" w:line="240" w:lineRule="auto"/>
        <w:rPr>
          <w:rFonts w:ascii="楷体" w:hAnsi="楷体" w:eastAsia="楷体" w:cs="楷体"/>
          <w:sz w:val="24"/>
        </w:rPr>
      </w:pPr>
      <w:bookmarkStart w:id="48" w:name="_Toc20734"/>
      <w:r>
        <w:rPr>
          <w:rFonts w:hint="eastAsia" w:ascii="楷体" w:hAnsi="楷体" w:eastAsia="楷体" w:cs="楷体"/>
          <w:sz w:val="24"/>
          <w:lang w:val="en-US" w:eastAsia="zh-CN"/>
        </w:rPr>
        <w:t>6.1</w:t>
      </w:r>
      <w:r>
        <w:rPr>
          <w:rFonts w:hint="eastAsia" w:ascii="楷体" w:hAnsi="楷体" w:eastAsia="楷体" w:cs="楷体"/>
          <w:sz w:val="24"/>
        </w:rPr>
        <w:t>.2依据车流的交通导流模型建立</w:t>
      </w:r>
      <w:bookmarkEnd w:id="48"/>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首先进行路口相位设计，其中：设</w:t>
      </w:r>
      <m:oMath>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1，</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2，</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3，</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4</m:t>
        </m:r>
      </m:oMath>
      <w:r>
        <w:rPr>
          <w:rFonts w:hint="eastAsia" w:ascii="楷体" w:hAnsi="楷体" w:eastAsia="楷体" w:cs="楷体"/>
          <w:spacing w:val="-6"/>
          <w:sz w:val="24"/>
          <w:lang w:val="en-US" w:eastAsia="zh-CN"/>
        </w:rPr>
        <w:t>分别表示相位1、相位2、相位3和相位4对应方向的车道压力；</w:t>
      </w:r>
      <m:oMath>
        <m:r>
          <m:rPr>
            <m:sty m:val="p"/>
          </m:rPr>
          <w:rPr>
            <w:rFonts w:hint="default" w:ascii="Cambria Math" w:hAnsi="Cambria Math" w:eastAsia="楷体" w:cs="楷体"/>
            <w:spacing w:val="-6"/>
            <w:sz w:val="24"/>
            <w:lang w:val="en-US" w:eastAsia="zh-CN"/>
          </w:rPr>
          <m:t>nortℎ_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In</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 xml:space="preserve">  </m:t>
        </m:r>
        <m:r>
          <m:rPr>
            <m:sty m:val="p"/>
          </m:rPr>
          <w:rPr>
            <w:rFonts w:hint="default" w:ascii="Cambria Math" w:hAnsi="Cambria Math" w:eastAsia="楷体" w:cs="楷体"/>
            <w:spacing w:val="-6"/>
            <w:sz w:val="24"/>
            <w:lang w:val="en-US" w:eastAsia="zh-CN"/>
          </w:rPr>
          <m:t xml:space="preserve">soutℎ_ </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In</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default" w:ascii="Cambria Math" w:hAnsi="Cambria Math" w:eastAsia="楷体" w:cs="楷体"/>
            <w:spacing w:val="-6"/>
            <w:sz w:val="24"/>
            <w:lang w:val="en-US" w:eastAsia="zh-CN"/>
          </w:rPr>
          <m:t xml:space="preserve">  east_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In</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 xml:space="preserve">  </m:t>
        </m:r>
        <m:r>
          <m:rPr>
            <m:sty m:val="p"/>
          </m:rPr>
          <w:rPr>
            <w:rFonts w:hint="default" w:ascii="Cambria Math" w:hAnsi="Cambria Math" w:eastAsia="楷体" w:cs="楷体"/>
            <w:spacing w:val="-6"/>
            <w:sz w:val="24"/>
            <w:lang w:val="en-US" w:eastAsia="zh-CN"/>
          </w:rPr>
          <m:t>west_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In</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分别表示t时刻北侧、南侧、东侧和西侧进入路口方向的车道压力；</w:t>
      </w:r>
      <m:oMath>
        <m:r>
          <m:rPr>
            <m:sty m:val="p"/>
          </m:rPr>
          <w:rPr>
            <w:rFonts w:hint="default" w:ascii="Cambria Math" w:hAnsi="Cambria Math" w:eastAsia="楷体" w:cs="楷体"/>
            <w:spacing w:val="-6"/>
            <w:sz w:val="24"/>
            <w:lang w:val="en-US" w:eastAsia="zh-CN"/>
          </w:rPr>
          <m:t>nortℎ_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Out</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 xml:space="preserve">  </m:t>
        </m:r>
        <m:r>
          <m:rPr>
            <m:sty m:val="p"/>
          </m:rPr>
          <w:rPr>
            <w:rFonts w:hint="default" w:ascii="Cambria Math" w:hAnsi="Cambria Math" w:eastAsia="楷体" w:cs="楷体"/>
            <w:spacing w:val="-6"/>
            <w:sz w:val="24"/>
            <w:lang w:val="en-US" w:eastAsia="zh-CN"/>
          </w:rPr>
          <m:t>soutℎ_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Out</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 xml:space="preserve"> </w:t>
      </w:r>
      <m:oMath>
        <m:r>
          <m:rPr>
            <m:sty m:val="p"/>
          </m:rPr>
          <w:rPr>
            <w:rFonts w:hint="default" w:ascii="Cambria Math" w:hAnsi="Cambria Math" w:eastAsia="楷体" w:cs="楷体"/>
            <w:spacing w:val="-6"/>
            <w:sz w:val="24"/>
            <w:lang w:val="en-US" w:eastAsia="zh-CN"/>
          </w:rPr>
          <m:t>east_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Out</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 xml:space="preserve"> </w:t>
      </w:r>
      <m:oMath>
        <m:r>
          <m:rPr>
            <m:sty m:val="p"/>
          </m:rPr>
          <w:rPr>
            <w:rFonts w:hint="default" w:ascii="Cambria Math" w:hAnsi="Cambria Math" w:eastAsia="楷体" w:cs="楷体"/>
            <w:spacing w:val="-6"/>
            <w:sz w:val="24"/>
            <w:lang w:val="en-US" w:eastAsia="zh-CN"/>
          </w:rPr>
          <m:t>west_</m:t>
        </m:r>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Out</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分别表示t时刻北侧、南侧、东侧和西侧方向离开路口的车道压力。</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从而可以得到路口的交通灯各个相位对应方向的车道压力公式：</w:t>
      </w:r>
    </w:p>
    <w:p>
      <w:pPr>
        <w:ind w:firstLine="480" w:firstLineChars="200"/>
        <w:rPr>
          <w:rFonts w:hint="eastAsia" w:ascii="楷体" w:hAnsi="楷体" w:eastAsia="楷体" w:cs="楷体"/>
          <w:i/>
          <w:iCs/>
          <w:sz w:val="24"/>
        </w:rPr>
      </w:pPr>
      <m:oMath>
        <m:sSub>
          <m:sSubPr>
            <m:ctrlPr>
              <w:rPr>
                <w:rFonts w:hint="eastAsia" w:ascii="Cambria Math" w:hAnsi="Cambria Math" w:eastAsia="楷体" w:cs="楷体"/>
                <w:i/>
                <w:iCs/>
                <w:sz w:val="24"/>
              </w:rPr>
            </m:ctrlPr>
          </m:sSubPr>
          <m:e>
            <m:r>
              <m:rPr/>
              <w:rPr>
                <w:rFonts w:hint="default" w:ascii="Cambria Math" w:hAnsi="Cambria Math" w:eastAsia="楷体" w:cs="楷体"/>
                <w:sz w:val="24"/>
              </w:rPr>
              <m:t>p</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1=</m:t>
        </m:r>
        <m:r>
          <m:rPr/>
          <w:rPr>
            <w:rFonts w:hint="default" w:ascii="Cambria Math" w:hAnsi="Cambria Math" w:eastAsia="楷体" w:cs="楷体"/>
            <w:sz w:val="24"/>
          </w:rPr>
          <m:t>nortℎ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 xml:space="preserve"> +nortℎ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+soutℎ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 xml:space="preserve"> +soutℎ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oMath>
      <w:r>
        <w:rPr>
          <w:rFonts w:hint="eastAsia" w:ascii="楷体" w:hAnsi="楷体" w:eastAsia="楷体" w:cs="楷体"/>
          <w:i/>
          <w:iCs/>
          <w:sz w:val="24"/>
          <w:lang w:val="en-US" w:eastAsia="zh-CN"/>
        </w:rPr>
        <w:t xml:space="preserve">      </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1</w:t>
      </w:r>
      <w:r>
        <w:rPr>
          <w:rFonts w:hint="eastAsia" w:ascii="楷体" w:hAnsi="楷体" w:eastAsia="楷体" w:cs="楷体"/>
          <w:i w:val="0"/>
          <w:iCs w:val="0"/>
          <w:sz w:val="24"/>
          <w:lang w:eastAsia="zh-CN"/>
        </w:rPr>
        <w:t>）</w:t>
      </w:r>
    </w:p>
    <w:p>
      <w:pPr>
        <w:ind w:firstLine="480" w:firstLineChars="200"/>
        <w:rPr>
          <w:rFonts w:hint="eastAsia" w:ascii="楷体" w:hAnsi="楷体" w:eastAsia="楷体" w:cs="楷体"/>
          <w:i w:val="0"/>
          <w:iCs w:val="0"/>
          <w:sz w:val="24"/>
          <w:lang w:eastAsia="zh-CN"/>
        </w:rPr>
      </w:pPr>
      <m:oMath>
        <m:sSub>
          <m:sSubPr>
            <m:ctrlPr>
              <w:rPr>
                <w:rFonts w:hint="eastAsia" w:ascii="Cambria Math" w:hAnsi="Cambria Math" w:eastAsia="楷体" w:cs="楷体"/>
                <w:i/>
                <w:iCs/>
                <w:sz w:val="24"/>
              </w:rPr>
            </m:ctrlPr>
          </m:sSubPr>
          <m:e>
            <m:r>
              <m:rPr/>
              <w:rPr>
                <w:rFonts w:hint="default" w:ascii="Cambria Math" w:hAnsi="Cambria Math" w:eastAsia="楷体" w:cs="楷体"/>
                <w:sz w:val="24"/>
              </w:rPr>
              <m:t>p</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2=soutℎ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 xml:space="preserve"> +</m:t>
        </m:r>
        <m:r>
          <m:rPr/>
          <w:rPr>
            <w:rFonts w:hint="default" w:ascii="Cambria Math" w:hAnsi="Cambria Math" w:eastAsia="楷体" w:cs="楷体"/>
            <w:sz w:val="24"/>
          </w:rPr>
          <m:t>east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m:t>
        </m:r>
        <m:r>
          <m:rPr/>
          <w:rPr>
            <w:rFonts w:hint="default" w:ascii="Cambria Math" w:hAnsi="Cambria Math" w:eastAsia="楷体" w:cs="楷体"/>
            <w:sz w:val="24"/>
          </w:rPr>
          <m:t>nortℎ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 xml:space="preserve"> +</m:t>
        </m:r>
        <m:r>
          <m:rPr/>
          <w:rPr>
            <w:rFonts w:hint="default" w:ascii="Cambria Math" w:hAnsi="Cambria Math" w:eastAsia="楷体" w:cs="楷体"/>
            <w:sz w:val="24"/>
          </w:rPr>
          <m:t>west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oMath>
      <w:r>
        <w:rPr>
          <w:rFonts w:hint="eastAsia" w:hAnsi="Cambria Math" w:eastAsia="楷体" w:cs="楷体"/>
          <w:i/>
          <w:iCs/>
          <w:sz w:val="24"/>
          <w:lang w:val="en-US" w:eastAsia="zh-CN"/>
        </w:rPr>
        <w:t xml:space="preserve">        </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2</w:t>
      </w:r>
      <w:r>
        <w:rPr>
          <w:rFonts w:hint="eastAsia" w:ascii="楷体" w:hAnsi="楷体" w:eastAsia="楷体" w:cs="楷体"/>
          <w:i w:val="0"/>
          <w:iCs w:val="0"/>
          <w:sz w:val="24"/>
          <w:lang w:eastAsia="zh-CN"/>
        </w:rPr>
        <w:t>）</w:t>
      </w:r>
    </w:p>
    <w:p>
      <w:pPr>
        <w:ind w:firstLine="480" w:firstLineChars="200"/>
        <w:rPr>
          <w:rFonts w:hint="eastAsia" w:ascii="楷体" w:hAnsi="楷体" w:eastAsia="楷体" w:cs="楷体"/>
          <w:i/>
          <w:iCs/>
          <w:sz w:val="24"/>
        </w:rPr>
      </w:pPr>
      <m:oMath>
        <m:sSub>
          <m:sSubPr>
            <m:ctrlPr>
              <w:rPr>
                <w:rFonts w:hint="eastAsia" w:ascii="Cambria Math" w:hAnsi="Cambria Math" w:eastAsia="楷体" w:cs="楷体"/>
                <w:i/>
                <w:iCs/>
                <w:sz w:val="24"/>
              </w:rPr>
            </m:ctrlPr>
          </m:sSubPr>
          <m:e>
            <m:r>
              <m:rPr/>
              <w:rPr>
                <w:rFonts w:hint="default" w:ascii="Cambria Math" w:hAnsi="Cambria Math" w:eastAsia="楷体" w:cs="楷体"/>
                <w:sz w:val="24"/>
              </w:rPr>
              <m:t>p</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3=east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 xml:space="preserve"> +</m:t>
        </m:r>
        <m:r>
          <m:rPr/>
          <w:rPr>
            <w:rFonts w:hint="default" w:ascii="Cambria Math" w:hAnsi="Cambria Math" w:eastAsia="楷体" w:cs="楷体"/>
            <w:sz w:val="24"/>
          </w:rPr>
          <m:t>east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m:t>
        </m:r>
        <m:r>
          <m:rPr/>
          <w:rPr>
            <w:rFonts w:hint="default" w:ascii="Cambria Math" w:hAnsi="Cambria Math" w:eastAsia="楷体" w:cs="楷体"/>
            <w:sz w:val="24"/>
          </w:rPr>
          <m:t>west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 xml:space="preserve"> +</m:t>
        </m:r>
        <m:r>
          <m:rPr/>
          <w:rPr>
            <w:rFonts w:hint="default" w:ascii="Cambria Math" w:hAnsi="Cambria Math" w:eastAsia="楷体" w:cs="楷体"/>
            <w:sz w:val="24"/>
          </w:rPr>
          <m:t>west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oMath>
      <w:r>
        <w:rPr>
          <w:rFonts w:hint="eastAsia" w:hAnsi="Cambria Math" w:eastAsia="楷体" w:cs="楷体"/>
          <w:i/>
          <w:iCs/>
          <w:sz w:val="24"/>
          <w:lang w:val="en-US" w:eastAsia="zh-CN"/>
        </w:rPr>
        <w:t xml:space="preserve">        </w:t>
      </w:r>
      <w:r>
        <w:rPr>
          <w:rFonts w:hint="eastAsia" w:hAnsi="Cambria Math" w:eastAsia="楷体" w:cs="楷体"/>
          <w:i w:val="0"/>
          <w:iCs w:val="0"/>
          <w:sz w:val="24"/>
          <w:lang w:val="en-US" w:eastAsia="zh-CN"/>
        </w:rPr>
        <w:t xml:space="preserve">  </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3</w:t>
      </w:r>
      <w:r>
        <w:rPr>
          <w:rFonts w:hint="eastAsia" w:ascii="楷体" w:hAnsi="楷体" w:eastAsia="楷体" w:cs="楷体"/>
          <w:i w:val="0"/>
          <w:iCs w:val="0"/>
          <w:sz w:val="24"/>
          <w:lang w:eastAsia="zh-CN"/>
        </w:rPr>
        <w:t>）</w:t>
      </w:r>
    </w:p>
    <w:p>
      <w:pPr>
        <w:ind w:firstLine="480" w:firstLineChars="200"/>
        <w:rPr>
          <w:rFonts w:hint="eastAsia" w:ascii="楷体" w:hAnsi="楷体" w:eastAsia="楷体" w:cs="楷体"/>
          <w:i/>
          <w:iCs/>
          <w:sz w:val="24"/>
          <w:lang w:eastAsia="zh-CN"/>
        </w:rPr>
      </w:pPr>
      <m:oMath>
        <m:sSub>
          <m:sSubPr>
            <m:ctrlPr>
              <w:rPr>
                <w:rFonts w:hint="eastAsia" w:ascii="Cambria Math" w:hAnsi="Cambria Math" w:eastAsia="楷体" w:cs="楷体"/>
                <w:i/>
                <w:iCs/>
                <w:sz w:val="24"/>
              </w:rPr>
            </m:ctrlPr>
          </m:sSubPr>
          <m:e>
            <m:r>
              <m:rPr/>
              <w:rPr>
                <w:rFonts w:hint="default" w:ascii="Cambria Math" w:hAnsi="Cambria Math" w:eastAsia="楷体" w:cs="楷体"/>
                <w:sz w:val="24"/>
              </w:rPr>
              <m:t>p</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4=east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 xml:space="preserve"> +nortℎ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default" w:ascii="Cambria Math" w:hAnsi="Cambria Math" w:eastAsia="楷体" w:cs="楷体"/>
            <w:sz w:val="24"/>
          </w:rPr>
          <m:t>+soutℎ</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In</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r>
          <m:rPr/>
          <w:rPr>
            <w:rFonts w:hint="eastAsia" w:ascii="Cambria Math" w:hAnsi="Cambria Math" w:eastAsia="楷体" w:cs="楷体"/>
            <w:sz w:val="24"/>
          </w:rPr>
          <m:t xml:space="preserve"> +</m:t>
        </m:r>
        <m:r>
          <m:rPr/>
          <w:rPr>
            <w:rFonts w:hint="default" w:ascii="Cambria Math" w:hAnsi="Cambria Math" w:eastAsia="楷体" w:cs="楷体"/>
            <w:sz w:val="24"/>
          </w:rPr>
          <m:t>west</m:t>
        </m:r>
        <m:r>
          <m:rPr/>
          <w:rPr>
            <w:rFonts w:hint="default" w:ascii="Cambria Math" w:hAnsi="Cambria Math" w:eastAsia="楷体" w:cs="楷体"/>
            <w:sz w:val="24"/>
            <w:lang w:val="en-US" w:eastAsia="zh-CN"/>
          </w:rPr>
          <m:t>_</m:t>
        </m:r>
        <m:sSub>
          <m:sSubPr>
            <m:ctrlPr>
              <w:rPr>
                <w:rFonts w:hint="eastAsia" w:ascii="Cambria Math" w:hAnsi="Cambria Math" w:eastAsia="楷体" w:cs="楷体"/>
                <w:i/>
                <w:iCs/>
                <w:sz w:val="24"/>
              </w:rPr>
            </m:ctrlPr>
          </m:sSubPr>
          <m:e>
            <m:r>
              <m:rPr/>
              <w:rPr>
                <w:rFonts w:hint="default" w:ascii="Cambria Math" w:hAnsi="Cambria Math" w:eastAsia="楷体" w:cs="楷体"/>
                <w:sz w:val="24"/>
              </w:rPr>
              <m:t>Out</m:t>
            </m:r>
            <m:ctrlPr>
              <w:rPr>
                <w:rFonts w:hint="eastAsia" w:ascii="Cambria Math" w:hAnsi="Cambria Math" w:eastAsia="楷体" w:cs="楷体"/>
                <w:i/>
                <w:iCs/>
                <w:sz w:val="24"/>
              </w:rPr>
            </m:ctrlPr>
          </m:e>
          <m:sub>
            <m:r>
              <m:rPr/>
              <w:rPr>
                <w:rFonts w:hint="default" w:ascii="Cambria Math" w:hAnsi="Cambria Math" w:eastAsia="楷体" w:cs="楷体"/>
                <w:sz w:val="24"/>
              </w:rPr>
              <m:t>t</m:t>
            </m:r>
            <m:ctrlPr>
              <w:rPr>
                <w:rFonts w:hint="eastAsia" w:ascii="Cambria Math" w:hAnsi="Cambria Math" w:eastAsia="楷体" w:cs="楷体"/>
                <w:i/>
                <w:iCs/>
                <w:sz w:val="24"/>
              </w:rPr>
            </m:ctrlPr>
          </m:sub>
        </m:sSub>
      </m:oMath>
      <w:r>
        <w:rPr>
          <w:rFonts w:hint="eastAsia" w:hAnsi="Cambria Math" w:eastAsia="楷体" w:cs="楷体"/>
          <w:i/>
          <w:iCs/>
          <w:sz w:val="24"/>
          <w:lang w:val="en-US" w:eastAsia="zh-CN"/>
        </w:rPr>
        <w:t xml:space="preserve">       </w:t>
      </w:r>
      <w:r>
        <w:rPr>
          <w:rFonts w:hint="eastAsia" w:hAnsi="Cambria Math" w:eastAsia="楷体" w:cs="楷体"/>
          <w:i w:val="0"/>
          <w:iCs w:val="0"/>
          <w:sz w:val="24"/>
          <w:lang w:val="en-US" w:eastAsia="zh-CN"/>
        </w:rPr>
        <w:t xml:space="preserve"> </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4</w:t>
      </w:r>
      <w:r>
        <w:rPr>
          <w:rFonts w:hint="eastAsia" w:ascii="楷体" w:hAnsi="楷体" w:eastAsia="楷体" w:cs="楷体"/>
          <w:i w:val="0"/>
          <w:iCs w:val="0"/>
          <w:sz w:val="24"/>
          <w:lang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接下来建立路口状态模型，其中，</w:t>
      </w:r>
      <m:oMath>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w:t>
      </w:r>
      <m:oMath>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V</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分别表示</w:t>
      </w:r>
      <w:r>
        <w:rPr>
          <w:rFonts w:hint="default" w:ascii="Times New Roman" w:hAnsi="Times New Roman" w:eastAsia="楷体" w:cs="Times New Roman"/>
          <w:spacing w:val="-6"/>
          <w:sz w:val="24"/>
          <w:lang w:val="en-US" w:eastAsia="zh-CN"/>
        </w:rPr>
        <w:t>t</w:t>
      </w:r>
      <w:r>
        <w:rPr>
          <w:rFonts w:hint="eastAsia" w:ascii="楷体" w:hAnsi="楷体" w:eastAsia="楷体" w:cs="楷体"/>
          <w:spacing w:val="-6"/>
          <w:sz w:val="24"/>
          <w:lang w:val="en-US" w:eastAsia="zh-CN"/>
        </w:rPr>
        <w:t>时刻路口的车辆的位置矩阵和速度矩阵，</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x</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i</m:t>
            </m:r>
            <m:ctrlPr>
              <w:rPr>
                <w:rFonts w:hint="eastAsia" w:ascii="Cambria Math" w:hAnsi="Cambria Math" w:eastAsia="楷体" w:cs="楷体"/>
                <w:spacing w:val="-6"/>
                <w:sz w:val="24"/>
                <w:lang w:val="en-US" w:eastAsia="zh-CN"/>
              </w:rPr>
            </m:ctrlPr>
          </m:sub>
        </m:sSub>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y</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k</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表示路口内划分的第</w:t>
      </w:r>
      <w:r>
        <w:rPr>
          <w:rFonts w:hint="eastAsia" w:ascii="楷体" w:hAnsi="楷体" w:eastAsia="楷体" w:cs="楷体"/>
          <w:i/>
          <w:iCs/>
          <w:spacing w:val="-6"/>
          <w:sz w:val="24"/>
          <w:lang w:val="en-US" w:eastAsia="zh-CN"/>
        </w:rPr>
        <w:t>i</w:t>
      </w:r>
      <w:r>
        <w:rPr>
          <w:rFonts w:hint="eastAsia" w:ascii="楷体" w:hAnsi="楷体" w:eastAsia="楷体" w:cs="楷体"/>
          <w:spacing w:val="-6"/>
          <w:sz w:val="24"/>
          <w:lang w:val="en-US" w:eastAsia="zh-CN"/>
        </w:rPr>
        <w:t>行第</w:t>
      </w:r>
      <w:r>
        <w:rPr>
          <w:rFonts w:hint="eastAsia" w:ascii="楷体" w:hAnsi="楷体" w:eastAsia="楷体" w:cs="楷体"/>
          <w:i/>
          <w:iCs/>
          <w:spacing w:val="-6"/>
          <w:sz w:val="24"/>
          <w:lang w:val="en-US" w:eastAsia="zh-CN"/>
        </w:rPr>
        <w:t>k</w:t>
      </w:r>
      <w:r>
        <w:rPr>
          <w:rFonts w:hint="eastAsia" w:ascii="楷体" w:hAnsi="楷体" w:eastAsia="楷体" w:cs="楷体"/>
          <w:spacing w:val="-6"/>
          <w:sz w:val="24"/>
          <w:lang w:val="en-US" w:eastAsia="zh-CN"/>
        </w:rPr>
        <w:t>列的单元格，其中</w:t>
      </w:r>
      <w:r>
        <w:rPr>
          <w:rFonts w:hint="eastAsia" w:ascii="Times New Roman" w:hAnsi="Times New Roman" w:eastAsia="楷体" w:cs="Times New Roman"/>
          <w:i/>
          <w:iCs/>
          <w:spacing w:val="-6"/>
          <w:sz w:val="24"/>
          <w:lang w:val="en-US" w:eastAsia="zh-CN"/>
        </w:rPr>
        <w:t>i</w:t>
      </w:r>
      <w:r>
        <w:rPr>
          <w:rFonts w:hint="eastAsia" w:ascii="楷体" w:hAnsi="楷体" w:eastAsia="楷体" w:cs="楷体"/>
          <w:spacing w:val="-6"/>
          <w:sz w:val="24"/>
          <w:lang w:val="en-US" w:eastAsia="zh-CN"/>
        </w:rPr>
        <w:t>＝1，2，...，n，</w:t>
      </w:r>
      <w:r>
        <w:rPr>
          <w:rFonts w:hint="eastAsia" w:ascii="楷体" w:hAnsi="楷体" w:eastAsia="楷体" w:cs="楷体"/>
          <w:i/>
          <w:iCs/>
          <w:spacing w:val="-6"/>
          <w:sz w:val="24"/>
          <w:lang w:val="en-US" w:eastAsia="zh-CN"/>
        </w:rPr>
        <w:t>n</w:t>
      </w:r>
      <w:r>
        <w:rPr>
          <w:rFonts w:hint="eastAsia" w:ascii="楷体" w:hAnsi="楷体" w:eastAsia="楷体" w:cs="楷体"/>
          <w:spacing w:val="-6"/>
          <w:sz w:val="24"/>
          <w:lang w:val="en-US" w:eastAsia="zh-CN"/>
        </w:rPr>
        <w:t>为行数，</w:t>
      </w:r>
      <w:r>
        <w:rPr>
          <w:rFonts w:hint="default" w:ascii="Times New Roman" w:hAnsi="Times New Roman" w:eastAsia="楷体" w:cs="Times New Roman"/>
          <w:i/>
          <w:iCs/>
          <w:spacing w:val="-6"/>
          <w:sz w:val="24"/>
          <w:lang w:val="en-US" w:eastAsia="zh-CN"/>
        </w:rPr>
        <w:t>k</w:t>
      </w:r>
      <w:r>
        <w:rPr>
          <w:rFonts w:hint="default" w:ascii="Times New Roman" w:hAnsi="Times New Roman" w:eastAsia="楷体" w:cs="Times New Roman"/>
          <w:spacing w:val="-6"/>
          <w:sz w:val="24"/>
          <w:lang w:val="en-US" w:eastAsia="zh-CN"/>
        </w:rPr>
        <w:t>＝1，2，...，</w:t>
      </w:r>
      <w:r>
        <w:rPr>
          <w:rFonts w:hint="default" w:ascii="Times New Roman" w:hAnsi="Times New Roman" w:eastAsia="楷体" w:cs="Times New Roman"/>
          <w:i/>
          <w:iCs/>
          <w:spacing w:val="-6"/>
          <w:sz w:val="24"/>
          <w:lang w:val="en-US" w:eastAsia="zh-CN"/>
        </w:rPr>
        <w:t>m，m</w:t>
      </w:r>
      <w:r>
        <w:rPr>
          <w:rFonts w:hint="eastAsia" w:ascii="楷体" w:hAnsi="楷体" w:eastAsia="楷体" w:cs="楷体"/>
          <w:spacing w:val="-6"/>
          <w:sz w:val="24"/>
          <w:lang w:val="en-US" w:eastAsia="zh-CN"/>
        </w:rPr>
        <w:t>为列数；表示</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x</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i</m:t>
            </m:r>
            <m:ctrlPr>
              <w:rPr>
                <w:rFonts w:hint="eastAsia" w:ascii="Cambria Math" w:hAnsi="Cambria Math" w:eastAsia="楷体" w:cs="楷体"/>
                <w:spacing w:val="-6"/>
                <w:sz w:val="24"/>
                <w:lang w:val="en-US" w:eastAsia="zh-CN"/>
              </w:rPr>
            </m:ctrlPr>
          </m:sub>
        </m:sSub>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y</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k</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单元格内是否有车辆，的取值为1时，表示有车辆，取值为0表示无车辆，</w:t>
      </w:r>
      <m:oMath>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P</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中的1越多，说明t时刻路口的滞留的车辆数越多，表示</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x</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i</m:t>
            </m:r>
            <m:ctrlPr>
              <w:rPr>
                <w:rFonts w:hint="eastAsia" w:ascii="Cambria Math" w:hAnsi="Cambria Math" w:eastAsia="楷体" w:cs="楷体"/>
                <w:spacing w:val="-6"/>
                <w:sz w:val="24"/>
                <w:lang w:val="en-US" w:eastAsia="zh-CN"/>
              </w:rPr>
            </m:ctrlPr>
          </m:sub>
        </m:sSub>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y</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k</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单元格内车辆的速度值。</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模型矩阵表示如下：</w:t>
      </w:r>
    </w:p>
    <w:p>
      <w:pPr>
        <w:jc w:val="center"/>
        <w:rPr>
          <w:rFonts w:hint="eastAsia" w:hAnsi="Cambria Math" w:cs="楷体" w:eastAsiaTheme="minorEastAsia"/>
          <w:i/>
          <w:iCs w:val="0"/>
          <w:sz w:val="24"/>
          <w:lang w:eastAsia="zh-CN"/>
        </w:rPr>
      </w:pPr>
      <w:r>
        <w:rPr>
          <w:rFonts w:hint="eastAsia" w:hAnsi="Cambria Math" w:cs="楷体"/>
          <w:i w:val="0"/>
          <w:iCs w:val="0"/>
          <w:sz w:val="24"/>
          <w:lang w:val="en-US" w:eastAsia="zh-CN"/>
        </w:rPr>
        <w:t xml:space="preserve">                 </w:t>
      </w:r>
      <m:oMath>
        <m:sSub>
          <m:sSubPr>
            <m:ctrlPr>
              <w:rPr>
                <w:rFonts w:ascii="Cambria Math" w:hAnsi="Cambria Math" w:cs="楷体"/>
                <w:i/>
                <w:iCs w:val="0"/>
                <w:sz w:val="24"/>
              </w:rPr>
            </m:ctrlPr>
          </m:sSubPr>
          <m:e>
            <m:r>
              <m:rPr/>
              <w:rPr>
                <w:rFonts w:hint="default" w:ascii="Cambria Math" w:hAnsi="Cambria Math" w:cs="楷体"/>
                <w:sz w:val="24"/>
              </w:rPr>
              <m:t>s</m:t>
            </m:r>
            <m:ctrlPr>
              <w:rPr>
                <w:rFonts w:ascii="Cambria Math" w:hAnsi="Cambria Math" w:cs="楷体"/>
                <w:i/>
                <w:iCs w:val="0"/>
                <w:sz w:val="24"/>
              </w:rPr>
            </m:ctrlPr>
          </m:e>
          <m:sub>
            <m:r>
              <m:rPr/>
              <w:rPr>
                <w:rFonts w:hint="default" w:ascii="Cambria Math" w:hAnsi="Cambria Math" w:cs="楷体"/>
                <w:sz w:val="24"/>
              </w:rPr>
              <m:t>t</m:t>
            </m:r>
            <m:ctrlPr>
              <w:rPr>
                <w:rFonts w:ascii="Cambria Math" w:hAnsi="Cambria Math" w:cs="楷体"/>
                <w:i/>
                <w:iCs w:val="0"/>
                <w:sz w:val="24"/>
              </w:rPr>
            </m:ctrlPr>
          </m:sub>
        </m:sSub>
      </m:oMath>
      <w:r>
        <w:rPr>
          <w:rFonts w:hint="eastAsia" w:hAnsi="Cambria Math" w:cs="楷体"/>
          <w:i/>
          <w:iCs w:val="0"/>
          <w:sz w:val="24"/>
        </w:rPr>
        <w:t>=（</w:t>
      </w:r>
      <m:oMath>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r>
              <m:rPr/>
              <w:rPr>
                <w:rFonts w:hint="default" w:ascii="Cambria Math" w:hAnsi="Cambria Math" w:cs="楷体"/>
                <w:sz w:val="24"/>
              </w:rPr>
              <m:t>t</m:t>
            </m:r>
            <m:ctrlPr>
              <w:rPr>
                <w:rFonts w:ascii="Cambria Math" w:hAnsi="Cambria Math" w:cs="楷体"/>
                <w:i/>
                <w:iCs w:val="0"/>
                <w:sz w:val="24"/>
              </w:rPr>
            </m:ctrlPr>
          </m:sub>
        </m:sSub>
      </m:oMath>
      <w:r>
        <w:rPr>
          <w:rFonts w:hint="eastAsia" w:hAnsi="Cambria Math" w:cs="楷体"/>
          <w:i/>
          <w:iCs w:val="0"/>
          <w:sz w:val="24"/>
        </w:rPr>
        <w:t>，</w:t>
      </w:r>
      <m:oMath>
        <m:sSub>
          <m:sSubPr>
            <m:ctrlPr>
              <w:rPr>
                <w:rFonts w:ascii="Cambria Math" w:hAnsi="Cambria Math" w:cs="楷体"/>
                <w:i/>
                <w:iCs w:val="0"/>
                <w:sz w:val="24"/>
              </w:rPr>
            </m:ctrlPr>
          </m:sSubPr>
          <m:e>
            <m:r>
              <m:rPr/>
              <w:rPr>
                <w:rFonts w:hint="default" w:ascii="Cambria Math" w:hAnsi="Cambria Math" w:cs="楷体"/>
                <w:sz w:val="24"/>
              </w:rPr>
              <m:t>V</m:t>
            </m:r>
            <m:ctrlPr>
              <w:rPr>
                <w:rFonts w:ascii="Cambria Math" w:hAnsi="Cambria Math" w:cs="楷体"/>
                <w:i/>
                <w:iCs w:val="0"/>
                <w:sz w:val="24"/>
              </w:rPr>
            </m:ctrlPr>
          </m:e>
          <m:sub>
            <m:r>
              <m:rPr/>
              <w:rPr>
                <w:rFonts w:hint="default" w:ascii="Cambria Math" w:hAnsi="Cambria Math" w:cs="楷体"/>
                <w:sz w:val="24"/>
              </w:rPr>
              <m:t>t</m:t>
            </m:r>
            <m:ctrlPr>
              <w:rPr>
                <w:rFonts w:ascii="Cambria Math" w:hAnsi="Cambria Math" w:cs="楷体"/>
                <w:i/>
                <w:iCs w:val="0"/>
                <w:sz w:val="24"/>
              </w:rPr>
            </m:ctrlPr>
          </m:sub>
        </m:sSub>
      </m:oMath>
      <w:r>
        <w:rPr>
          <w:rFonts w:hint="eastAsia" w:hAnsi="Cambria Math" w:cs="楷体"/>
          <w:i/>
          <w:iCs w:val="0"/>
          <w:sz w:val="24"/>
        </w:rPr>
        <w:t>）</w:t>
      </w:r>
      <w:r>
        <w:rPr>
          <w:rFonts w:hint="eastAsia" w:hAnsi="Cambria Math" w:cs="楷体"/>
          <w:i/>
          <w:iCs w:val="0"/>
          <w:sz w:val="24"/>
          <w:lang w:val="en-US" w:eastAsia="zh-CN"/>
        </w:rPr>
        <w:t xml:space="preserve">                       </w:t>
      </w:r>
      <w:r>
        <w:rPr>
          <w:rFonts w:hint="eastAsia" w:hAnsi="Cambria Math" w:eastAsia="楷体" w:cs="楷体"/>
          <w:i w:val="0"/>
          <w:iCs w:val="0"/>
          <w:sz w:val="24"/>
          <w:lang w:eastAsia="zh-CN"/>
        </w:rPr>
        <w:t>（</w:t>
      </w:r>
      <w:r>
        <w:rPr>
          <w:rFonts w:hint="eastAsia" w:hAnsi="Cambria Math" w:eastAsia="楷体" w:cs="楷体"/>
          <w:i w:val="0"/>
          <w:iCs w:val="0"/>
          <w:sz w:val="24"/>
          <w:lang w:val="en-US" w:eastAsia="zh-CN"/>
        </w:rPr>
        <w:t>5</w:t>
      </w:r>
      <w:r>
        <w:rPr>
          <w:rFonts w:hint="eastAsia" w:hAnsi="Cambria Math" w:eastAsia="楷体" w:cs="楷体"/>
          <w:i w:val="0"/>
          <w:iCs w:val="0"/>
          <w:sz w:val="24"/>
          <w:lang w:eastAsia="zh-CN"/>
        </w:rPr>
        <w:t>）</w:t>
      </w:r>
    </w:p>
    <w:p>
      <w:pPr>
        <w:jc w:val="center"/>
        <w:rPr>
          <w:rFonts w:hAnsi="Cambria Math" w:cs="楷体"/>
          <w:i/>
          <w:iCs w:val="0"/>
          <w:sz w:val="24"/>
        </w:rPr>
      </w:pPr>
      <w:r>
        <w:rPr>
          <w:rFonts w:hint="eastAsia" w:hAnsi="Cambria Math" w:cs="楷体"/>
          <w:i/>
          <w:iCs w:val="0"/>
          <w:sz w:val="24"/>
          <w:lang w:val="en-US" w:eastAsia="zh-CN"/>
        </w:rPr>
        <w:t xml:space="preserve">            </w:t>
      </w:r>
      <m:oMath>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r>
              <m:rPr/>
              <w:rPr>
                <w:rFonts w:hint="default" w:ascii="Cambria Math" w:hAnsi="Cambria Math" w:cs="楷体"/>
                <w:sz w:val="24"/>
              </w:rPr>
              <m:t>t</m:t>
            </m:r>
            <m:ctrlPr>
              <w:rPr>
                <w:rFonts w:ascii="Cambria Math" w:hAnsi="Cambria Math" w:cs="楷体"/>
                <w:i/>
                <w:iCs w:val="0"/>
                <w:sz w:val="24"/>
              </w:rPr>
            </m:ctrlPr>
          </m:sub>
        </m:sSub>
      </m:oMath>
      <w:r>
        <w:rPr>
          <w:rFonts w:hint="eastAsia" w:hAnsi="Cambria Math" w:cs="楷体"/>
          <w:i/>
          <w:iCs w:val="0"/>
          <w:sz w:val="24"/>
        </w:rPr>
        <w:t>=</w:t>
      </w:r>
      <m:oMath>
        <m:d>
          <m:dPr>
            <m:begChr m:val="["/>
            <m:endChr m:val="]"/>
            <m:ctrlPr>
              <w:rPr>
                <w:rFonts w:hint="eastAsia" w:ascii="Cambria Math" w:hAnsi="Cambria Math" w:cs="楷体"/>
                <w:i/>
                <w:iCs w:val="0"/>
                <w:sz w:val="24"/>
              </w:rPr>
            </m:ctrlPr>
          </m:dPr>
          <m:e>
            <m:m>
              <m:mPr>
                <m:mcs>
                  <m:mc>
                    <m:mcPr>
                      <m:count m:val="3"/>
                      <m:mcJc m:val="center"/>
                    </m:mcPr>
                  </m:mc>
                </m:mcs>
                <m:ctrlPr>
                  <w:rPr>
                    <w:rFonts w:hint="eastAsia" w:ascii="Cambria Math" w:hAnsi="Cambria Math" w:cs="楷体"/>
                    <w:i/>
                    <w:iCs w:val="0"/>
                    <w:sz w:val="24"/>
                  </w:rPr>
                </m:ctrlPr>
              </m:mPr>
              <m:mr>
                <m:e>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hint="default" w:ascii="Cambria Math" w:hAnsi="Cambria Math" w:cs="楷体"/>
                              <w:sz w:val="24"/>
                            </w:rPr>
                            <m:t>n</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mr>
              <m:mr>
                <m:e>
                  <m:r>
                    <m:rPr/>
                    <w:rPr>
                      <w:rFonts w:ascii="Cambria Math" w:hAnsi="Cambria Math" w:cs="楷体"/>
                      <w:sz w:val="24"/>
                    </w:rPr>
                    <m:t>⋮</m:t>
                  </m:r>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mr>
              <m:mr>
                <m:e>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hint="default" w:ascii="Cambria Math" w:hAnsi="Cambria Math" w:cs="楷体"/>
                              <w:sz w:val="24"/>
                            </w:rPr>
                            <m:t>m</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hint="default" w:ascii="Cambria Math" w:hAnsi="Cambria Math" w:cs="楷体"/>
                              <w:sz w:val="24"/>
                            </w:rPr>
                            <m:t>m</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hint="default" w:ascii="Cambria Math" w:hAnsi="Cambria Math" w:cs="楷体"/>
                              <w:sz w:val="24"/>
                            </w:rPr>
                            <m:t>n</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mr>
            </m:m>
            <m:ctrlPr>
              <w:rPr>
                <w:rFonts w:hint="eastAsia" w:ascii="Cambria Math" w:hAnsi="Cambria Math" w:cs="楷体"/>
                <w:i/>
                <w:iCs w:val="0"/>
                <w:sz w:val="24"/>
              </w:rPr>
            </m:ctrlPr>
          </m:e>
        </m:d>
      </m:oMath>
      <w:r>
        <w:rPr>
          <w:rFonts w:hint="eastAsia" w:hAnsi="Cambria Math" w:cs="楷体"/>
          <w:i/>
          <w:iCs w:val="0"/>
          <w:sz w:val="24"/>
          <w:lang w:val="en-US" w:eastAsia="zh-CN"/>
        </w:rPr>
        <w:t xml:space="preserve">                      </w:t>
      </w:r>
      <w:r>
        <w:rPr>
          <w:rFonts w:hint="eastAsia" w:hAnsi="Cambria Math" w:eastAsia="楷体" w:cs="楷体"/>
          <w:i w:val="0"/>
          <w:iCs w:val="0"/>
          <w:sz w:val="24"/>
          <w:lang w:eastAsia="zh-CN"/>
        </w:rPr>
        <w:t>（</w:t>
      </w:r>
      <w:r>
        <w:rPr>
          <w:rFonts w:hint="eastAsia" w:hAnsi="Cambria Math" w:eastAsia="楷体" w:cs="楷体"/>
          <w:i w:val="0"/>
          <w:iCs w:val="0"/>
          <w:sz w:val="24"/>
          <w:lang w:val="en-US" w:eastAsia="zh-CN"/>
        </w:rPr>
        <w:t>6</w:t>
      </w:r>
      <w:r>
        <w:rPr>
          <w:rFonts w:hint="eastAsia" w:hAnsi="Cambria Math" w:eastAsia="楷体" w:cs="楷体"/>
          <w:i w:val="0"/>
          <w:iCs w:val="0"/>
          <w:sz w:val="24"/>
          <w:lang w:eastAsia="zh-CN"/>
        </w:rPr>
        <w:t>）</w:t>
      </w:r>
    </w:p>
    <w:p>
      <w:pPr>
        <w:jc w:val="center"/>
        <w:rPr>
          <w:rFonts w:hAnsi="Cambria Math" w:cs="楷体"/>
          <w:i/>
          <w:iCs w:val="0"/>
          <w:sz w:val="24"/>
        </w:rPr>
      </w:pPr>
      <w:r>
        <w:rPr>
          <w:rFonts w:hint="eastAsia" w:hAnsi="Cambria Math" w:cs="楷体"/>
          <w:i/>
          <w:iCs w:val="0"/>
          <w:sz w:val="24"/>
          <w:lang w:val="en-US" w:eastAsia="zh-CN"/>
        </w:rPr>
        <w:t xml:space="preserve">            </w:t>
      </w:r>
      <m:oMath>
        <m:sSub>
          <m:sSubPr>
            <m:ctrlPr>
              <w:rPr>
                <w:rFonts w:ascii="Cambria Math" w:hAnsi="Cambria Math" w:cs="楷体"/>
                <w:i/>
                <w:iCs w:val="0"/>
                <w:sz w:val="24"/>
              </w:rPr>
            </m:ctrlPr>
          </m:sSubPr>
          <m:e>
            <m:r>
              <m:rPr/>
              <w:rPr>
                <w:rFonts w:hint="default" w:ascii="Cambria Math" w:hAnsi="Cambria Math" w:cs="楷体"/>
                <w:sz w:val="24"/>
              </w:rPr>
              <m:t>P</m:t>
            </m:r>
            <m:ctrlPr>
              <w:rPr>
                <w:rFonts w:ascii="Cambria Math" w:hAnsi="Cambria Math" w:cs="楷体"/>
                <w:i/>
                <w:iCs w:val="0"/>
                <w:sz w:val="24"/>
              </w:rPr>
            </m:ctrlPr>
          </m:e>
          <m:sub>
            <m:r>
              <m:rPr/>
              <w:rPr>
                <w:rFonts w:hint="default" w:ascii="Cambria Math" w:hAnsi="Cambria Math" w:cs="楷体"/>
                <w:sz w:val="24"/>
              </w:rPr>
              <m:t>t</m:t>
            </m:r>
            <m:ctrlPr>
              <w:rPr>
                <w:rFonts w:ascii="Cambria Math" w:hAnsi="Cambria Math" w:cs="楷体"/>
                <w:i/>
                <w:iCs w:val="0"/>
                <w:sz w:val="24"/>
              </w:rPr>
            </m:ctrlPr>
          </m:sub>
        </m:sSub>
      </m:oMath>
      <w:r>
        <w:rPr>
          <w:rFonts w:hint="eastAsia" w:hAnsi="Cambria Math" w:cs="楷体"/>
          <w:i/>
          <w:iCs w:val="0"/>
          <w:sz w:val="24"/>
        </w:rPr>
        <w:t>=</w:t>
      </w:r>
      <m:oMath>
        <m:d>
          <m:dPr>
            <m:begChr m:val="["/>
            <m:endChr m:val="]"/>
            <m:ctrlPr>
              <w:rPr>
                <w:rFonts w:hint="eastAsia" w:ascii="Cambria Math" w:hAnsi="Cambria Math" w:cs="楷体"/>
                <w:i/>
                <w:iCs w:val="0"/>
                <w:sz w:val="24"/>
              </w:rPr>
            </m:ctrlPr>
          </m:dPr>
          <m:e>
            <m:m>
              <m:mPr>
                <m:mcs>
                  <m:mc>
                    <m:mcPr>
                      <m:count m:val="3"/>
                      <m:mcJc m:val="center"/>
                    </m:mcPr>
                  </m:mc>
                </m:mcs>
                <m:ctrlPr>
                  <w:rPr>
                    <w:rFonts w:hint="eastAsia" w:ascii="Cambria Math" w:hAnsi="Cambria Math" w:cs="楷体"/>
                    <w:i/>
                    <w:iCs w:val="0"/>
                    <w:sz w:val="24"/>
                  </w:rPr>
                </m:ctrlPr>
              </m:mPr>
              <m:mr>
                <m:e>
                  <m:sSub>
                    <m:sSubPr>
                      <m:ctrlPr>
                        <w:rPr>
                          <w:rFonts w:ascii="Cambria Math" w:hAnsi="Cambria Math" w:cs="楷体"/>
                          <w:i/>
                          <w:iCs w:val="0"/>
                          <w:sz w:val="24"/>
                        </w:rPr>
                      </m:ctrlPr>
                    </m:sSubPr>
                    <m:e>
                      <m:r>
                        <m:rPr/>
                        <w:rPr>
                          <w:rFonts w:hint="default" w:ascii="Cambria Math" w:hAnsi="Cambria Math" w:cs="楷体"/>
                          <w:sz w:val="24"/>
                        </w:rPr>
                        <m:t>v</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sSub>
                    <m:sSubPr>
                      <m:ctrlPr>
                        <w:rPr>
                          <w:rFonts w:ascii="Cambria Math" w:hAnsi="Cambria Math" w:cs="楷体"/>
                          <w:i/>
                          <w:iCs w:val="0"/>
                          <w:sz w:val="24"/>
                        </w:rPr>
                      </m:ctrlPr>
                    </m:sSubPr>
                    <m:e>
                      <m:r>
                        <m:rPr/>
                        <w:rPr>
                          <w:rFonts w:hint="default" w:ascii="Cambria Math" w:hAnsi="Cambria Math" w:cs="楷体"/>
                          <w:sz w:val="24"/>
                        </w:rPr>
                        <m:t>v</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hint="default" w:ascii="Cambria Math" w:hAnsi="Cambria Math" w:cs="楷体"/>
                              <w:sz w:val="24"/>
                            </w:rPr>
                            <m:t>n</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mr>
              <m:mr>
                <m:e>
                  <m:r>
                    <m:rPr/>
                    <w:rPr>
                      <w:rFonts w:ascii="Cambria Math" w:hAnsi="Cambria Math" w:cs="楷体"/>
                      <w:sz w:val="24"/>
                    </w:rPr>
                    <m:t>⋮</m:t>
                  </m:r>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mr>
              <m:mr>
                <m:e>
                  <m:sSub>
                    <m:sSubPr>
                      <m:ctrlPr>
                        <w:rPr>
                          <w:rFonts w:ascii="Cambria Math" w:hAnsi="Cambria Math" w:cs="楷体"/>
                          <w:i/>
                          <w:iCs w:val="0"/>
                          <w:sz w:val="24"/>
                        </w:rPr>
                      </m:ctrlPr>
                    </m:sSubPr>
                    <m:e>
                      <m:r>
                        <m:rPr/>
                        <w:rPr>
                          <w:rFonts w:hint="default" w:ascii="Cambria Math" w:hAnsi="Cambria Math" w:cs="楷体"/>
                          <w:sz w:val="24"/>
                        </w:rPr>
                        <m:t>v</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hint="default" w:ascii="Cambria Math" w:hAnsi="Cambria Math" w:cs="楷体"/>
                              <w:sz w:val="24"/>
                            </w:rPr>
                            <m:t>m</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ascii="Cambria Math" w:hAnsi="Cambria Math" w:cs="楷体"/>
                              <w:sz w:val="24"/>
                            </w:rPr>
                            <m:t>1</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e>
                  <m:r>
                    <m:rPr/>
                    <w:rPr>
                      <w:rFonts w:ascii="Cambria Math" w:hAnsi="Cambria Math" w:cs="楷体"/>
                      <w:sz w:val="24"/>
                    </w:rPr>
                    <m:t>⋯</m:t>
                  </m:r>
                  <m:ctrlPr>
                    <w:rPr>
                      <w:rFonts w:hint="eastAsia" w:ascii="Cambria Math" w:hAnsi="Cambria Math" w:cs="楷体"/>
                      <w:i/>
                      <w:iCs w:val="0"/>
                      <w:sz w:val="24"/>
                    </w:rPr>
                  </m:ctrlPr>
                </m:e>
                <m:e>
                  <m:sSub>
                    <m:sSubPr>
                      <m:ctrlPr>
                        <w:rPr>
                          <w:rFonts w:ascii="Cambria Math" w:hAnsi="Cambria Math" w:cs="楷体"/>
                          <w:i/>
                          <w:iCs w:val="0"/>
                          <w:sz w:val="24"/>
                        </w:rPr>
                      </m:ctrlPr>
                    </m:sSubPr>
                    <m:e>
                      <m:r>
                        <m:rPr/>
                        <w:rPr>
                          <w:rFonts w:hint="default" w:ascii="Cambria Math" w:hAnsi="Cambria Math" w:cs="楷体"/>
                          <w:sz w:val="24"/>
                        </w:rPr>
                        <m:t>v</m:t>
                      </m:r>
                      <m:ctrlPr>
                        <w:rPr>
                          <w:rFonts w:ascii="Cambria Math" w:hAnsi="Cambria Math" w:cs="楷体"/>
                          <w:i/>
                          <w:iCs w:val="0"/>
                          <w:sz w:val="24"/>
                        </w:rPr>
                      </m:ctrlPr>
                    </m:e>
                    <m:sub>
                      <m:sSub>
                        <m:sSubPr>
                          <m:ctrlPr>
                            <w:rPr>
                              <w:rFonts w:ascii="Cambria Math" w:hAnsi="Cambria Math" w:cs="楷体"/>
                              <w:i/>
                              <w:iCs w:val="0"/>
                              <w:sz w:val="24"/>
                            </w:rPr>
                          </m:ctrlPr>
                        </m:sSubPr>
                        <m:e>
                          <m:r>
                            <m:rPr/>
                            <w:rPr>
                              <w:rFonts w:hint="default" w:ascii="Cambria Math" w:hAnsi="Cambria Math" w:cs="楷体"/>
                              <w:sz w:val="24"/>
                            </w:rPr>
                            <m:t>x</m:t>
                          </m:r>
                          <m:ctrlPr>
                            <w:rPr>
                              <w:rFonts w:ascii="Cambria Math" w:hAnsi="Cambria Math" w:cs="楷体"/>
                              <w:i/>
                              <w:iCs w:val="0"/>
                              <w:sz w:val="24"/>
                            </w:rPr>
                          </m:ctrlPr>
                        </m:e>
                        <m:sub>
                          <m:r>
                            <m:rPr/>
                            <w:rPr>
                              <w:rFonts w:hint="default" w:ascii="Cambria Math" w:hAnsi="Cambria Math" w:cs="楷体"/>
                              <w:sz w:val="24"/>
                            </w:rPr>
                            <m:t>m</m:t>
                          </m:r>
                          <m:ctrlPr>
                            <w:rPr>
                              <w:rFonts w:ascii="Cambria Math" w:hAnsi="Cambria Math" w:cs="楷体"/>
                              <w:i/>
                              <w:iCs w:val="0"/>
                              <w:sz w:val="24"/>
                            </w:rPr>
                          </m:ctrlPr>
                        </m:sub>
                      </m:sSub>
                      <m:sSub>
                        <m:sSubPr>
                          <m:ctrlPr>
                            <w:rPr>
                              <w:rFonts w:ascii="Cambria Math" w:hAnsi="Cambria Math" w:cs="楷体"/>
                              <w:i/>
                              <w:iCs w:val="0"/>
                              <w:sz w:val="24"/>
                            </w:rPr>
                          </m:ctrlPr>
                        </m:sSubPr>
                        <m:e>
                          <m:r>
                            <m:rPr/>
                            <w:rPr>
                              <w:rFonts w:hint="default" w:ascii="Cambria Math" w:hAnsi="Cambria Math" w:cs="楷体"/>
                              <w:sz w:val="24"/>
                            </w:rPr>
                            <m:t>y</m:t>
                          </m:r>
                          <m:ctrlPr>
                            <w:rPr>
                              <w:rFonts w:ascii="Cambria Math" w:hAnsi="Cambria Math" w:cs="楷体"/>
                              <w:i/>
                              <w:iCs w:val="0"/>
                              <w:sz w:val="24"/>
                            </w:rPr>
                          </m:ctrlPr>
                        </m:e>
                        <m:sub>
                          <m:r>
                            <m:rPr/>
                            <w:rPr>
                              <w:rFonts w:hint="default" w:ascii="Cambria Math" w:hAnsi="Cambria Math" w:cs="楷体"/>
                              <w:sz w:val="24"/>
                            </w:rPr>
                            <m:t>n</m:t>
                          </m:r>
                          <m:ctrlPr>
                            <w:rPr>
                              <w:rFonts w:ascii="Cambria Math" w:hAnsi="Cambria Math" w:cs="楷体"/>
                              <w:i/>
                              <w:iCs w:val="0"/>
                              <w:sz w:val="24"/>
                            </w:rPr>
                          </m:ctrlPr>
                        </m:sub>
                      </m:sSub>
                      <m:ctrlPr>
                        <w:rPr>
                          <w:rFonts w:ascii="Cambria Math" w:hAnsi="Cambria Math" w:cs="楷体"/>
                          <w:i/>
                          <w:iCs w:val="0"/>
                          <w:sz w:val="24"/>
                        </w:rPr>
                      </m:ctrlPr>
                    </m:sub>
                  </m:sSub>
                  <m:ctrlPr>
                    <w:rPr>
                      <w:rFonts w:hint="eastAsia" w:ascii="Cambria Math" w:hAnsi="Cambria Math" w:cs="楷体"/>
                      <w:i/>
                      <w:iCs w:val="0"/>
                      <w:sz w:val="24"/>
                    </w:rPr>
                  </m:ctrlPr>
                </m:e>
              </m:mr>
            </m:m>
            <m:ctrlPr>
              <w:rPr>
                <w:rFonts w:hint="eastAsia" w:ascii="Cambria Math" w:hAnsi="Cambria Math" w:cs="楷体"/>
                <w:i/>
                <w:iCs w:val="0"/>
                <w:sz w:val="24"/>
              </w:rPr>
            </m:ctrlPr>
          </m:e>
        </m:d>
      </m:oMath>
      <w:r>
        <w:rPr>
          <w:rFonts w:hint="eastAsia" w:hAnsi="Cambria Math" w:cs="楷体"/>
          <w:i/>
          <w:iCs w:val="0"/>
          <w:sz w:val="24"/>
          <w:lang w:val="en-US" w:eastAsia="zh-CN"/>
        </w:rPr>
        <w:t xml:space="preserve">                      </w:t>
      </w:r>
      <w:r>
        <w:rPr>
          <w:rFonts w:hint="eastAsia" w:hAnsi="Cambria Math" w:eastAsia="楷体" w:cs="楷体"/>
          <w:i w:val="0"/>
          <w:iCs w:val="0"/>
          <w:sz w:val="24"/>
          <w:lang w:eastAsia="zh-CN"/>
        </w:rPr>
        <w:t>（</w:t>
      </w:r>
      <w:r>
        <w:rPr>
          <w:rFonts w:hint="eastAsia" w:hAnsi="Cambria Math" w:eastAsia="楷体" w:cs="楷体"/>
          <w:i w:val="0"/>
          <w:iCs w:val="0"/>
          <w:sz w:val="24"/>
          <w:lang w:val="en-US" w:eastAsia="zh-CN"/>
        </w:rPr>
        <w:t>7</w:t>
      </w:r>
      <w:r>
        <w:rPr>
          <w:rFonts w:hint="eastAsia" w:hAnsi="Cambria Math" w:eastAsia="楷体" w:cs="楷体"/>
          <w:i w:val="0"/>
          <w:iCs w:val="0"/>
          <w:sz w:val="24"/>
          <w:lang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本文定义路口平均等待时间</w:t>
      </w:r>
      <w:r>
        <w:rPr>
          <w:rFonts w:hint="default" w:ascii="Times New Roman" w:hAnsi="Times New Roman" w:eastAsia="楷体" w:cs="Times New Roman"/>
          <w:i/>
          <w:iCs/>
          <w:spacing w:val="-6"/>
          <w:sz w:val="24"/>
          <w:lang w:val="en-US" w:eastAsia="zh-CN"/>
        </w:rPr>
        <w:t>AWT</w:t>
      </w:r>
      <w:r>
        <w:rPr>
          <w:rFonts w:hint="eastAsia" w:ascii="楷体" w:hAnsi="楷体" w:eastAsia="楷体" w:cs="楷体"/>
          <w:spacing w:val="-6"/>
          <w:sz w:val="24"/>
          <w:lang w:val="en-US" w:eastAsia="zh-CN"/>
        </w:rPr>
        <w:t>，用于反应所有进入路口车辆的平均等待时间，定义如下：</w:t>
      </w:r>
    </w:p>
    <w:p>
      <w:pPr>
        <w:tabs>
          <w:tab w:val="left" w:pos="353"/>
        </w:tabs>
        <w:ind w:firstLine="480" w:firstLineChars="200"/>
        <w:jc w:val="center"/>
        <w:rPr>
          <w:rFonts w:hint="default" w:ascii="Times New Roman" w:hAnsi="Times New Roman" w:eastAsia="楷体" w:cs="Times New Roman"/>
          <w:i/>
          <w:iCs/>
          <w:sz w:val="24"/>
          <w:lang w:val="en-US" w:eastAsia="zh-CN"/>
        </w:rPr>
      </w:pPr>
      <w:r>
        <w:rPr>
          <w:rFonts w:hint="eastAsia" w:ascii="Times New Roman" w:hAnsi="Times New Roman" w:eastAsia="楷体" w:cs="Times New Roman"/>
          <w:i/>
          <w:iCs/>
          <w:sz w:val="24"/>
          <w:lang w:val="en-US" w:eastAsia="zh-CN"/>
        </w:rPr>
        <w:t xml:space="preserve">       </w:t>
      </w:r>
      <w:r>
        <w:rPr>
          <w:rFonts w:hint="eastAsia" w:ascii="Times New Roman" w:hAnsi="Times New Roman" w:eastAsia="楷体" w:cs="Times New Roman"/>
          <w:i/>
          <w:iCs/>
          <w:spacing w:val="-6"/>
          <w:sz w:val="24"/>
          <w:lang w:val="en-US" w:eastAsia="zh-CN"/>
        </w:rPr>
        <w:t xml:space="preserve">    </w:t>
      </w:r>
      <w:r>
        <w:rPr>
          <w:rFonts w:hint="default" w:ascii="Times New Roman" w:hAnsi="Times New Roman" w:eastAsia="楷体" w:cs="Times New Roman"/>
          <w:i/>
          <w:iCs/>
          <w:spacing w:val="-6"/>
          <w:sz w:val="24"/>
          <w:lang w:val="en-US" w:eastAsia="zh-CN"/>
        </w:rPr>
        <w:t>AWT＝WT/N</w:t>
      </w:r>
      <w:r>
        <w:rPr>
          <w:rFonts w:hint="eastAsia" w:ascii="Times New Roman" w:hAnsi="Times New Roman" w:eastAsia="楷体" w:cs="Times New Roman"/>
          <w:i/>
          <w:iCs/>
          <w:spacing w:val="-6"/>
          <w:sz w:val="24"/>
          <w:lang w:val="en-US" w:eastAsia="zh-CN"/>
        </w:rPr>
        <w:t xml:space="preserve">  </w:t>
      </w:r>
      <w:r>
        <w:rPr>
          <w:rFonts w:hint="eastAsia" w:ascii="Times New Roman" w:hAnsi="Times New Roman" w:eastAsia="楷体" w:cs="Times New Roman"/>
          <w:i/>
          <w:iCs/>
          <w:sz w:val="24"/>
          <w:lang w:val="en-US" w:eastAsia="zh-CN"/>
        </w:rPr>
        <w:t xml:space="preserve">                         </w:t>
      </w:r>
      <w:r>
        <w:rPr>
          <w:rFonts w:hint="eastAsia" w:hAnsi="Cambria Math" w:eastAsia="楷体" w:cs="楷体"/>
          <w:i w:val="0"/>
          <w:iCs w:val="0"/>
          <w:sz w:val="24"/>
          <w:lang w:val="en-US" w:eastAsia="zh-CN"/>
        </w:rPr>
        <w:t xml:space="preserve"> （8）</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其中，</w:t>
      </w:r>
      <w:r>
        <w:rPr>
          <w:rFonts w:hint="default" w:ascii="Times New Roman" w:hAnsi="Times New Roman" w:eastAsia="楷体" w:cs="Times New Roman"/>
          <w:i/>
          <w:iCs/>
          <w:spacing w:val="-6"/>
          <w:sz w:val="24"/>
          <w:lang w:val="en-US" w:eastAsia="zh-CN"/>
        </w:rPr>
        <w:t>WT</w:t>
      </w:r>
      <w:r>
        <w:rPr>
          <w:rFonts w:hint="eastAsia" w:ascii="楷体" w:hAnsi="楷体" w:eastAsia="楷体" w:cs="楷体"/>
          <w:spacing w:val="-6"/>
          <w:sz w:val="24"/>
          <w:lang w:val="en-US" w:eastAsia="zh-CN"/>
        </w:rPr>
        <w:t>为通过路口的所有车辆等待时间和，</w:t>
      </w:r>
      <w:r>
        <w:rPr>
          <w:rFonts w:hint="default" w:ascii="Times New Roman" w:hAnsi="Times New Roman" w:eastAsia="楷体" w:cs="Times New Roman"/>
          <w:i/>
          <w:iCs/>
          <w:sz w:val="24"/>
          <w:lang w:val="en-US" w:eastAsia="zh-CN"/>
        </w:rPr>
        <w:t>N</w:t>
      </w:r>
      <w:r>
        <w:rPr>
          <w:rFonts w:hint="eastAsia" w:ascii="楷体" w:hAnsi="楷体" w:eastAsia="楷体" w:cs="楷体"/>
          <w:spacing w:val="-6"/>
          <w:sz w:val="24"/>
          <w:lang w:val="en-US" w:eastAsia="zh-CN"/>
        </w:rPr>
        <w:t>为通过路口的车辆总数；</w:t>
      </w:r>
      <w:r>
        <w:rPr>
          <w:rFonts w:hint="default" w:ascii="Times New Roman" w:hAnsi="Times New Roman" w:eastAsia="楷体" w:cs="Times New Roman"/>
          <w:i/>
          <w:iCs/>
          <w:spacing w:val="-6"/>
          <w:sz w:val="24"/>
          <w:lang w:val="en-US" w:eastAsia="zh-CN"/>
        </w:rPr>
        <w:t>AWT</w:t>
      </w:r>
      <w:r>
        <w:rPr>
          <w:rFonts w:hint="eastAsia" w:ascii="楷体" w:hAnsi="楷体" w:eastAsia="楷体" w:cs="楷体"/>
          <w:spacing w:val="-6"/>
          <w:sz w:val="24"/>
          <w:lang w:val="en-US" w:eastAsia="zh-CN"/>
        </w:rPr>
        <w:t>越小，说明路口拥堵时间越少，反之，路口拥堵时间越长。</w:t>
      </w:r>
    </w:p>
    <w:p>
      <w:pPr>
        <w:pStyle w:val="4"/>
        <w:spacing w:before="156" w:beforeLines="50" w:after="156" w:afterLines="50" w:line="240" w:lineRule="auto"/>
        <w:rPr>
          <w:rFonts w:ascii="楷体" w:hAnsi="楷体" w:eastAsia="楷体" w:cs="楷体"/>
          <w:sz w:val="24"/>
        </w:rPr>
      </w:pPr>
      <w:bookmarkStart w:id="49" w:name="_Toc4659"/>
      <w:r>
        <w:rPr>
          <w:rFonts w:hint="eastAsia" w:ascii="楷体" w:hAnsi="楷体" w:eastAsia="楷体" w:cs="楷体"/>
          <w:sz w:val="24"/>
          <w:lang w:val="en-US" w:eastAsia="zh-CN"/>
        </w:rPr>
        <w:t>6.1</w:t>
      </w:r>
      <w:r>
        <w:rPr>
          <w:rFonts w:hint="eastAsia" w:ascii="楷体" w:hAnsi="楷体" w:eastAsia="楷体" w:cs="楷体"/>
          <w:sz w:val="24"/>
        </w:rPr>
        <w:t>.3</w:t>
      </w:r>
      <w:r>
        <w:rPr>
          <w:rFonts w:ascii="楷体" w:hAnsi="楷体" w:eastAsia="楷体" w:cs="楷体"/>
          <w:sz w:val="24"/>
        </w:rPr>
        <w:t xml:space="preserve"> </w:t>
      </w:r>
      <w:r>
        <w:rPr>
          <w:rFonts w:hint="eastAsia" w:ascii="Times New Roman" w:hAnsi="Times New Roman" w:eastAsia="楷体" w:cs="Times New Roman"/>
          <w:b/>
          <w:bCs/>
          <w:spacing w:val="-6"/>
          <w:kern w:val="2"/>
          <w:sz w:val="24"/>
          <w:szCs w:val="24"/>
          <w:lang w:val="en-US" w:eastAsia="zh-CN" w:bidi="ar-SA"/>
        </w:rPr>
        <w:t>Optimal timing</w:t>
      </w:r>
      <w:r>
        <w:rPr>
          <w:rFonts w:hint="eastAsia" w:ascii="楷体" w:hAnsi="楷体" w:eastAsia="楷体" w:cs="楷体"/>
          <w:sz w:val="24"/>
        </w:rPr>
        <w:t>算法求解实现</w:t>
      </w:r>
      <w:bookmarkEnd w:id="49"/>
    </w:p>
    <w:p>
      <w:r>
        <w:rPr>
          <w:rFonts w:hint="eastAsia" w:ascii="楷体" w:hAnsi="楷体" w:eastAsia="楷体" w:cs="楷体"/>
          <w:b/>
          <w:sz w:val="24"/>
        </w:rPr>
        <w:t>（1）微观算法实现</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1)卷积神经网络中的学习率α＝0.001、目标网络的更新频率</w:t>
      </w:r>
      <m:oMath>
        <m:r>
          <m:rPr>
            <m:sty m:val="p"/>
          </m:rPr>
          <w:rPr>
            <w:rFonts w:hint="default" w:ascii="Cambria Math" w:hAnsi="Cambria Math" w:eastAsia="楷体" w:cs="楷体"/>
            <w:spacing w:val="-6"/>
            <w:sz w:val="24"/>
            <w:lang w:val="en-US" w:eastAsia="zh-CN"/>
          </w:rPr>
          <m:t>β</m:t>
        </m:r>
      </m:oMath>
      <w:r>
        <w:rPr>
          <w:rFonts w:hint="eastAsia" w:ascii="楷体" w:hAnsi="楷体" w:eastAsia="楷体" w:cs="楷体"/>
          <w:spacing w:val="-6"/>
          <w:sz w:val="24"/>
          <w:lang w:val="en-US" w:eastAsia="zh-CN"/>
        </w:rPr>
        <w:t>＝1，折扣因子γ＝0.99、经验池大小</w:t>
      </w:r>
      <w:r>
        <w:rPr>
          <w:rFonts w:hint="default" w:ascii="Times New Roman" w:hAnsi="Times New Roman" w:eastAsia="楷体" w:cs="Times New Roman"/>
          <w:spacing w:val="-6"/>
          <w:sz w:val="24"/>
          <w:lang w:val="en-US" w:eastAsia="zh-CN"/>
        </w:rPr>
        <w:t>M</w:t>
      </w:r>
      <w:r>
        <w:rPr>
          <w:rFonts w:hint="eastAsia" w:ascii="楷体" w:hAnsi="楷体" w:eastAsia="楷体" w:cs="楷体"/>
          <w:spacing w:val="-6"/>
          <w:sz w:val="24"/>
          <w:lang w:val="en-US" w:eastAsia="zh-CN"/>
        </w:rPr>
        <w:t>＝20000，经验回放</w:t>
      </w:r>
      <w:r>
        <w:rPr>
          <w:rFonts w:hint="eastAsia" w:ascii="Times New Roman" w:hAnsi="Times New Roman" w:eastAsia="楷体" w:cs="Times New Roman"/>
          <w:spacing w:val="-6"/>
          <w:sz w:val="24"/>
          <w:lang w:val="en-US" w:eastAsia="zh-CN"/>
        </w:rPr>
        <w:t>m</w:t>
      </w:r>
      <w:r>
        <w:rPr>
          <w:rFonts w:hint="eastAsia" w:ascii="楷体" w:hAnsi="楷体" w:eastAsia="楷体" w:cs="楷体"/>
          <w:spacing w:val="-6"/>
          <w:sz w:val="24"/>
          <w:lang w:val="en-US" w:eastAsia="zh-CN"/>
        </w:rPr>
        <w:t>＝10000，小批量大小</w:t>
      </w:r>
      <w:r>
        <w:rPr>
          <w:rFonts w:hint="eastAsia" w:ascii="Times New Roman" w:hAnsi="Times New Roman" w:eastAsia="楷体" w:cs="Times New Roman"/>
          <w:spacing w:val="-6"/>
          <w:sz w:val="24"/>
          <w:lang w:val="en-US" w:eastAsia="zh-CN"/>
        </w:rPr>
        <w:t>b</w:t>
      </w:r>
      <w:r>
        <w:rPr>
          <w:rFonts w:hint="eastAsia" w:ascii="楷体" w:hAnsi="楷体" w:eastAsia="楷体" w:cs="楷体"/>
          <w:spacing w:val="-6"/>
          <w:sz w:val="24"/>
          <w:lang w:val="en-US" w:eastAsia="zh-CN"/>
        </w:rPr>
        <w:t>＝24，ε—贪心策略中的ε＝0.01，主网络参数θ＝0，目标网络参数</w:t>
      </w:r>
      <m:oMath>
        <m:r>
          <m:rPr>
            <m:sty m:val="p"/>
          </m:rPr>
          <w:rPr>
            <w:rFonts w:hint="default" w:ascii="Cambria Math" w:hAnsi="Cambria Math" w:eastAsia="楷体" w:cs="楷体"/>
            <w:spacing w:val="-6"/>
            <w:sz w:val="24"/>
            <w:lang w:val="en-US" w:eastAsia="zh-CN"/>
          </w:rPr>
          <m:t>ϑ</m:t>
        </m:r>
      </m:oMath>
      <w:r>
        <w:rPr>
          <w:rFonts w:hint="eastAsia" w:ascii="楷体" w:hAnsi="楷体" w:eastAsia="楷体" w:cs="楷体"/>
          <w:spacing w:val="-6"/>
          <w:sz w:val="24"/>
          <w:lang w:val="en-US" w:eastAsia="zh-CN"/>
        </w:rPr>
        <w:t>＝0，主网络参数更新迭代上限</w:t>
      </w:r>
      <w:r>
        <w:rPr>
          <w:rFonts w:hint="eastAsia" w:ascii="Times New Roman" w:hAnsi="Times New Roman" w:eastAsia="楷体" w:cs="Times New Roman"/>
          <w:spacing w:val="-6"/>
          <w:sz w:val="24"/>
          <w:lang w:val="en-US" w:eastAsia="zh-CN"/>
        </w:rPr>
        <w:t>T</w:t>
      </w:r>
      <w:r>
        <w:rPr>
          <w:rFonts w:hint="eastAsia" w:ascii="楷体" w:hAnsi="楷体" w:eastAsia="楷体" w:cs="楷体"/>
          <w:spacing w:val="-6"/>
          <w:sz w:val="24"/>
          <w:lang w:val="en-US" w:eastAsia="zh-CN"/>
        </w:rPr>
        <w:t>＝1000、迭代次数</w:t>
      </w:r>
      <w:r>
        <w:rPr>
          <w:rFonts w:hint="eastAsia" w:ascii="Times New Roman" w:hAnsi="Times New Roman" w:eastAsia="楷体" w:cs="Times New Roman"/>
          <w:spacing w:val="-6"/>
          <w:sz w:val="24"/>
          <w:lang w:val="en-US" w:eastAsia="zh-CN"/>
        </w:rPr>
        <w:t>t</w:t>
      </w:r>
      <w:r>
        <w:rPr>
          <w:rFonts w:hint="eastAsia" w:ascii="楷体" w:hAnsi="楷体" w:eastAsia="楷体" w:cs="楷体"/>
          <w:spacing w:val="-6"/>
          <w:sz w:val="24"/>
          <w:lang w:val="en-US" w:eastAsia="zh-CN"/>
        </w:rPr>
        <w:t>＝1；</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2)获取当前十字路口状态</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s</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3)根据ε-贪心策略选择十字路口的执行动作；</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4)对十字路口执行所选择的动作，计算并获取深度强化学习网络的即时奖励5)设</w:t>
      </w:r>
      <w:r>
        <w:rPr>
          <w:rFonts w:hint="default" w:ascii="Times New Roman" w:hAnsi="Times New Roman" w:eastAsia="楷体" w:cs="Times New Roman"/>
          <w:spacing w:val="-6"/>
          <w:sz w:val="24"/>
          <w:lang w:val="en-US" w:eastAsia="zh-CN"/>
        </w:rPr>
        <w:t>t＝t+1</w:t>
      </w:r>
      <w:r>
        <w:rPr>
          <w:rFonts w:hint="eastAsia" w:ascii="楷体" w:hAnsi="楷体" w:eastAsia="楷体" w:cs="楷体"/>
          <w:spacing w:val="-6"/>
          <w:sz w:val="24"/>
          <w:lang w:val="en-US" w:eastAsia="zh-CN"/>
        </w:rPr>
        <w:t>，将路口状态转</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s</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变为</w:t>
      </w:r>
      <m:oMath>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s</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t+1</m:t>
            </m:r>
            <m:ctrlPr>
              <w:rPr>
                <w:rFonts w:hint="eastAsia" w:ascii="Cambria Math" w:hAnsi="Cambria Math" w:eastAsia="楷体" w:cs="楷体"/>
                <w:spacing w:val="-6"/>
                <w:sz w:val="24"/>
                <w:lang w:val="en-US" w:eastAsia="zh-CN"/>
              </w:rPr>
            </m:ctrlPr>
          </m:sub>
        </m:sSub>
      </m:oMath>
      <w:r>
        <w:rPr>
          <w:rFonts w:hint="eastAsia" w:ascii="楷体" w:hAnsi="楷体" w:eastAsia="楷体" w:cs="楷体"/>
          <w:spacing w:val="-6"/>
          <w:sz w:val="24"/>
          <w:lang w:val="en-US"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6)将</w:t>
      </w:r>
      <m:oMath>
        <m:d>
          <m:dPr>
            <m:begChr m:val="〈"/>
            <m:endChr m:val="〉"/>
            <m:ctrlPr>
              <w:rPr>
                <w:rFonts w:hint="eastAsia" w:ascii="Cambria Math" w:hAnsi="Cambria Math" w:eastAsia="楷体" w:cs="楷体"/>
                <w:spacing w:val="-6"/>
                <w:sz w:val="24"/>
                <w:lang w:val="en-US" w:eastAsia="zh-CN"/>
              </w:rPr>
            </m:ctrlPr>
          </m:dPr>
          <m:e>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s</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，r，a，</m:t>
            </m:r>
            <m:sSub>
              <m:sSubPr>
                <m:ctrlPr>
                  <w:rPr>
                    <w:rFonts w:hint="eastAsia" w:ascii="Cambria Math" w:hAnsi="Cambria Math" w:eastAsia="楷体" w:cs="楷体"/>
                    <w:spacing w:val="-6"/>
                    <w:sz w:val="24"/>
                    <w:lang w:val="en-US" w:eastAsia="zh-CN"/>
                  </w:rPr>
                </m:ctrlPr>
              </m:sSubPr>
              <m:e>
                <m:r>
                  <m:rPr>
                    <m:sty m:val="p"/>
                  </m:rPr>
                  <w:rPr>
                    <w:rFonts w:hint="eastAsia" w:ascii="Cambria Math" w:hAnsi="Cambria Math" w:eastAsia="楷体" w:cs="楷体"/>
                    <w:spacing w:val="-6"/>
                    <w:sz w:val="24"/>
                    <w:lang w:val="en-US" w:eastAsia="zh-CN"/>
                  </w:rPr>
                  <m:t>s</m:t>
                </m:r>
                <m:ctrlPr>
                  <w:rPr>
                    <w:rFonts w:hint="eastAsia" w:ascii="Cambria Math" w:hAnsi="Cambria Math" w:eastAsia="楷体" w:cs="楷体"/>
                    <w:spacing w:val="-6"/>
                    <w:sz w:val="24"/>
                    <w:lang w:val="en-US" w:eastAsia="zh-CN"/>
                  </w:rPr>
                </m:ctrlPr>
              </m:e>
              <m:sub>
                <m:r>
                  <m:rPr>
                    <m:sty m:val="p"/>
                  </m:rPr>
                  <w:rPr>
                    <w:rFonts w:hint="eastAsia" w:ascii="Cambria Math" w:hAnsi="Cambria Math" w:eastAsia="楷体" w:cs="楷体"/>
                    <w:spacing w:val="-6"/>
                    <w:sz w:val="24"/>
                    <w:lang w:val="en-US" w:eastAsia="zh-CN"/>
                  </w:rPr>
                  <m:t>t+1</m:t>
                </m:r>
                <m:ctrlPr>
                  <w:rPr>
                    <w:rFonts w:hint="eastAsia" w:ascii="Cambria Math" w:hAnsi="Cambria Math" w:eastAsia="楷体" w:cs="楷体"/>
                    <w:spacing w:val="-6"/>
                    <w:sz w:val="24"/>
                    <w:lang w:val="en-US" w:eastAsia="zh-CN"/>
                  </w:rPr>
                </m:ctrlPr>
              </m:sub>
            </m:sSub>
            <m:ctrlPr>
              <w:rPr>
                <w:rFonts w:hint="eastAsia" w:ascii="Cambria Math" w:hAnsi="Cambria Math" w:eastAsia="楷体" w:cs="楷体"/>
                <w:spacing w:val="-6"/>
                <w:sz w:val="24"/>
                <w:lang w:val="en-US" w:eastAsia="zh-CN"/>
              </w:rPr>
            </m:ctrlPr>
          </m:e>
        </m:d>
      </m:oMath>
      <w:r>
        <w:rPr>
          <w:rFonts w:hint="eastAsia" w:ascii="楷体" w:hAnsi="楷体" w:eastAsia="楷体" w:cs="楷体"/>
          <w:spacing w:val="-6"/>
          <w:sz w:val="24"/>
          <w:lang w:val="en-US" w:eastAsia="zh-CN"/>
        </w:rPr>
        <w:t>存入经验池</w:t>
      </w:r>
      <w:r>
        <w:rPr>
          <w:rFonts w:hint="eastAsia" w:ascii="Times New Roman" w:hAnsi="Times New Roman" w:eastAsia="楷体" w:cs="Times New Roman"/>
          <w:spacing w:val="-6"/>
          <w:kern w:val="2"/>
          <w:sz w:val="24"/>
          <w:szCs w:val="24"/>
          <w:lang w:val="en-US" w:eastAsia="zh-CN" w:bidi="ar-SA"/>
        </w:rPr>
        <w:t>M</w:t>
      </w:r>
      <w:r>
        <w:rPr>
          <w:rFonts w:hint="eastAsia" w:ascii="楷体" w:hAnsi="楷体" w:eastAsia="楷体" w:cs="楷体"/>
          <w:spacing w:val="-6"/>
          <w:sz w:val="24"/>
          <w:lang w:val="en-US"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6-1)判断</w:t>
      </w:r>
      <w:r>
        <w:rPr>
          <w:rFonts w:hint="eastAsia" w:ascii="Times New Roman" w:hAnsi="Times New Roman" w:eastAsia="楷体" w:cs="Times New Roman"/>
          <w:spacing w:val="-6"/>
          <w:kern w:val="2"/>
          <w:sz w:val="24"/>
          <w:szCs w:val="24"/>
          <w:lang w:val="en-US" w:eastAsia="zh-CN" w:bidi="ar-SA"/>
        </w:rPr>
        <w:t>m和M</w:t>
      </w:r>
      <w:r>
        <w:rPr>
          <w:rFonts w:hint="eastAsia" w:ascii="楷体" w:hAnsi="楷体" w:eastAsia="楷体" w:cs="楷体"/>
          <w:spacing w:val="-6"/>
          <w:sz w:val="24"/>
          <w:lang w:val="en-US" w:eastAsia="zh-CN"/>
        </w:rPr>
        <w:t>的大小，如果</w:t>
      </w:r>
      <w:r>
        <w:rPr>
          <w:rFonts w:hint="eastAsia" w:ascii="Times New Roman" w:hAnsi="Times New Roman" w:eastAsia="楷体" w:cs="Times New Roman"/>
          <w:spacing w:val="-6"/>
          <w:kern w:val="2"/>
          <w:sz w:val="24"/>
          <w:szCs w:val="24"/>
          <w:lang w:val="en-US" w:eastAsia="zh-CN" w:bidi="ar-SA"/>
        </w:rPr>
        <w:t>m&gt;M</w:t>
      </w:r>
      <w:r>
        <w:rPr>
          <w:rFonts w:hint="eastAsia" w:ascii="楷体" w:hAnsi="楷体" w:eastAsia="楷体" w:cs="楷体"/>
          <w:spacing w:val="-6"/>
          <w:sz w:val="24"/>
          <w:lang w:val="en-US" w:eastAsia="zh-CN"/>
        </w:rPr>
        <w:t>，更新经验池；</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6-2)从经验池中根据每个集合的优先集选取</w:t>
      </w:r>
      <w:r>
        <w:rPr>
          <w:rFonts w:hint="eastAsia" w:ascii="Times New Roman" w:hAnsi="Times New Roman" w:eastAsia="楷体" w:cs="Times New Roman"/>
          <w:spacing w:val="-6"/>
          <w:kern w:val="2"/>
          <w:sz w:val="24"/>
          <w:szCs w:val="24"/>
          <w:lang w:val="en-US" w:eastAsia="zh-CN" w:bidi="ar-SA"/>
        </w:rPr>
        <w:t>b</w:t>
      </w:r>
      <w:r>
        <w:rPr>
          <w:rFonts w:hint="eastAsia" w:ascii="楷体" w:hAnsi="楷体" w:eastAsia="楷体" w:cs="楷体"/>
          <w:spacing w:val="-6"/>
          <w:sz w:val="24"/>
          <w:lang w:val="en-US" w:eastAsia="zh-CN"/>
        </w:rPr>
        <w:t>个集合；</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6-3)计算深度强化学习网络损失函数误差，更新主网络参数θ；</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6-4)从步骤f3)中获取θ，更新目标网络参数</w:t>
      </w:r>
      <m:oMath>
        <m:r>
          <m:rPr>
            <m:sty m:val="p"/>
          </m:rPr>
          <w:rPr>
            <w:rFonts w:hint="default" w:ascii="Cambria Math" w:hAnsi="Cambria Math" w:eastAsia="楷体" w:cs="楷体"/>
            <w:spacing w:val="-6"/>
            <w:sz w:val="24"/>
            <w:lang w:val="en-US" w:eastAsia="zh-CN"/>
          </w:rPr>
          <m:t>ϑ</m:t>
        </m:r>
      </m:oMath>
      <w:r>
        <w:rPr>
          <w:rFonts w:hint="eastAsia" w:ascii="楷体" w:hAnsi="楷体" w:eastAsia="楷体" w:cs="楷体"/>
          <w:spacing w:val="-6"/>
          <w:sz w:val="24"/>
          <w:lang w:val="en-US" w:eastAsia="zh-CN"/>
        </w:rPr>
        <w:t>；</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6-5)更新经验池中每个经验的优先权；</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7)判断迭代是否停止，若t小于迭代上限T，转步骤b)，否则，停止。</w:t>
      </w:r>
    </w:p>
    <w:p>
      <w:pPr>
        <w:widowControl/>
        <w:jc w:val="center"/>
      </w:pPr>
    </w:p>
    <w:p>
      <w:pPr>
        <w:widowControl/>
        <w:jc w:val="center"/>
      </w:pPr>
      <w:r>
        <w:drawing>
          <wp:inline distT="0" distB="0" distL="114300" distR="114300">
            <wp:extent cx="5272405" cy="1757680"/>
            <wp:effectExtent l="0" t="0" r="10795" b="0"/>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29">
                      <a:clrChange>
                        <a:clrFrom>
                          <a:srgbClr val="FEFEFE">
                            <a:alpha val="100000"/>
                          </a:srgbClr>
                        </a:clrFrom>
                        <a:clrTo>
                          <a:srgbClr val="FEFEFE">
                            <a:alpha val="100000"/>
                            <a:alpha val="0"/>
                          </a:srgbClr>
                        </a:clrTo>
                      </a:clrChange>
                    </a:blip>
                    <a:srcRect t="6106"/>
                    <a:stretch>
                      <a:fillRect/>
                    </a:stretch>
                  </pic:blipFill>
                  <pic:spPr>
                    <a:xfrm>
                      <a:off x="0" y="0"/>
                      <a:ext cx="5272405" cy="1757680"/>
                    </a:xfrm>
                    <a:prstGeom prst="rect">
                      <a:avLst/>
                    </a:prstGeom>
                    <a:noFill/>
                    <a:ln>
                      <a:noFill/>
                    </a:ln>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图18 卷积神经网络实现概念图</w:t>
      </w:r>
    </w:p>
    <w:p>
      <w:pPr>
        <w:rPr>
          <w:rFonts w:ascii="楷体" w:hAnsi="楷体" w:eastAsia="楷体" w:cs="楷体"/>
          <w:b/>
          <w:sz w:val="24"/>
        </w:rPr>
      </w:pPr>
      <w:r>
        <w:rPr>
          <w:rFonts w:hint="eastAsia" w:ascii="楷体" w:hAnsi="楷体" w:eastAsia="楷体" w:cs="楷体"/>
          <w:b/>
          <w:sz w:val="24"/>
        </w:rPr>
        <w:t>（2）宏观步骤实现</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1)步骤一</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获取路口的交通灯各个相位对应方向的历史车辆数据，将所述历史车辆数据输入预先训练好的交通灯配时优化模型中，得到所述历史车辆数据对应的交通灯配时优化的初步调控动作。</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2)步骤二</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获取所述路口的交通灯各个相位对应方向的实时车辆数据以及未来时刻的车辆数据，对各个相位对应方向的车道压力进行排序，获取最大车道压力和最小车道压力，根据压力得到辅助调控动作。将最大车道压力对应相位的持续时间加</w:t>
      </w:r>
      <w:r>
        <w:rPr>
          <w:rFonts w:hint="eastAsia" w:ascii="Times New Roman" w:hAnsi="Times New Roman" w:eastAsia="楷体" w:cs="Times New Roman"/>
          <w:spacing w:val="-6"/>
          <w:kern w:val="2"/>
          <w:sz w:val="24"/>
          <w:szCs w:val="24"/>
          <w:lang w:val="en-US" w:eastAsia="zh-CN" w:bidi="ar-SA"/>
        </w:rPr>
        <w:t>N</w:t>
      </w:r>
      <w:r>
        <w:rPr>
          <w:rFonts w:hint="eastAsia" w:ascii="楷体" w:hAnsi="楷体" w:eastAsia="楷体" w:cs="楷体"/>
          <w:spacing w:val="-6"/>
          <w:sz w:val="24"/>
          <w:lang w:val="en-US" w:eastAsia="zh-CN"/>
        </w:rPr>
        <w:t>秒，将最小车道压力对应相位的持续时间减</w:t>
      </w:r>
      <w:r>
        <w:rPr>
          <w:rFonts w:hint="eastAsia" w:ascii="Times New Roman" w:hAnsi="Times New Roman" w:eastAsia="楷体" w:cs="Times New Roman"/>
          <w:spacing w:val="-6"/>
          <w:kern w:val="2"/>
          <w:sz w:val="24"/>
          <w:szCs w:val="24"/>
          <w:lang w:val="en-US" w:eastAsia="zh-CN" w:bidi="ar-SA"/>
        </w:rPr>
        <w:t>N</w:t>
      </w:r>
      <w:r>
        <w:rPr>
          <w:rFonts w:hint="eastAsia" w:ascii="楷体" w:hAnsi="楷体" w:eastAsia="楷体" w:cs="楷体"/>
          <w:spacing w:val="-6"/>
          <w:sz w:val="24"/>
          <w:lang w:val="en-US" w:eastAsia="zh-CN"/>
        </w:rPr>
        <w:t>秒。</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3)步骤三</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比较所述初步调控动作和所述辅助调控动作，若所述初步调控动作和所述辅助调控动一致，则将所述初步调控动作作为最优调控动作；若所述初步调控动作和所述辅助调控动作不一致，则将所述初步调控动作的各相位的调控动作与辅助调控动作对应相位的调控动作求并集，得到最优调控动作。使用所述最优调控动作对所述历史车辆数据进行标记，使用标记后的历史车辆数据对所述交通灯配时优化模型进行再次训练。</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综上所述，本交通灯配时优化方法通过将路口的历史车辆数据输入交通灯配时优化模型中，得到历史车辆数据对应的初步调控动作计算并根据交通灯各个相位对应方向的车道压力确定历史车辆数据对应的辅助调控动作；再根据初步调控动作和辅助调控动作确定历史车辆数据对应的最优调控动作，使用最优调控动作对历史车辆数据进行标记，使用标记后的历史车辆数据对交通灯配时优化模型进行再次训练，获取交通灯各个相位对应方向的实时车辆数据，将实时车辆数据输入再次训练好的交通灯配时优化模型中，得到交通灯实时最优控制动作。通过路口的车道压力对交通灯配时优化模型进行辅助训练，使得该模型制定动作能有效缓解路口拥堵车道压力。</w:t>
      </w:r>
    </w:p>
    <w:p>
      <w:pPr>
        <w:pStyle w:val="4"/>
        <w:rPr>
          <w:rFonts w:ascii="楷体" w:hAnsi="楷体" w:eastAsia="楷体"/>
          <w:sz w:val="24"/>
        </w:rPr>
      </w:pPr>
      <w:bookmarkStart w:id="50" w:name="_Toc4872"/>
      <w:r>
        <w:rPr>
          <w:rFonts w:hint="eastAsia" w:ascii="楷体" w:hAnsi="楷体" w:eastAsia="楷体"/>
          <w:sz w:val="24"/>
          <w:lang w:val="en-US" w:eastAsia="zh-CN"/>
        </w:rPr>
        <w:t>6.1</w:t>
      </w:r>
      <w:r>
        <w:rPr>
          <w:rFonts w:ascii="楷体" w:hAnsi="楷体" w:eastAsia="楷体"/>
          <w:sz w:val="24"/>
        </w:rPr>
        <w:t xml:space="preserve">.4 </w:t>
      </w:r>
      <w:r>
        <w:rPr>
          <w:rFonts w:hint="default" w:ascii="Times New Roman" w:hAnsi="Times New Roman" w:eastAsia="楷体" w:cs="Times New Roman"/>
          <w:sz w:val="24"/>
        </w:rPr>
        <w:t>Optimal timing</w:t>
      </w:r>
      <w:r>
        <w:rPr>
          <w:rFonts w:hint="eastAsia" w:ascii="楷体" w:hAnsi="楷体" w:eastAsia="楷体"/>
          <w:sz w:val="24"/>
        </w:rPr>
        <w:t>算法的优越性</w:t>
      </w:r>
      <w:bookmarkEnd w:id="50"/>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通过仿真实验可知，对比现有交通灯控制交通流疏导算法，</w:t>
      </w:r>
      <w:r>
        <w:rPr>
          <w:rFonts w:hint="default" w:ascii="Times New Roman" w:hAnsi="Times New Roman" w:eastAsia="楷体" w:cs="Times New Roman"/>
          <w:spacing w:val="-6"/>
          <w:kern w:val="2"/>
          <w:sz w:val="24"/>
          <w:szCs w:val="24"/>
          <w:lang w:val="en-US" w:eastAsia="zh-CN" w:bidi="ar-SA"/>
        </w:rPr>
        <w:t>Optimal timing</w:t>
      </w:r>
      <w:r>
        <w:rPr>
          <w:rFonts w:hint="eastAsia" w:ascii="楷体" w:hAnsi="楷体" w:eastAsia="楷体" w:cs="楷体"/>
          <w:spacing w:val="-6"/>
          <w:sz w:val="24"/>
          <w:lang w:val="en-US" w:eastAsia="zh-CN"/>
        </w:rPr>
        <w:t>算法具有较大的优越性：</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（1）固定控制算法：</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据不完全统计，当前国内大多数均采用“自动”红绿交通灯， 即按照一定的时间间隔自动切换红、绿、黄三灯，而此时间间隔值则是通过程序固化在单片机中。上述所述控制方式虽能严格控制交通流量，但始终保持在较低的范围，而且在伸缩性方面始终表现的差强人意。</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（2）模糊控制算法：</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在现有的研究提出了一种基于无线传感网的模糊控制系统。描述了一种双车道下的四种行车模式(固定交通灯的轮转顺序)，但却可根据硬件系统所探测的流量信息固定改变绿灯时长。该方法较于原始的固定方式虽有一定的提高，但是基于模糊控制理论的系统，对于实时采集的数据并不能进行准确地反应，仅改变绿灯时长虽在一定程度上提高了吞吐量，但交通灯控制的伸缩性仍不灵活。</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（3）自主研发的</w:t>
      </w:r>
      <w:r>
        <w:rPr>
          <w:rFonts w:hint="eastAsia" w:ascii="Times New Roman" w:hAnsi="Times New Roman" w:eastAsia="楷体" w:cs="Times New Roman"/>
          <w:spacing w:val="-6"/>
          <w:kern w:val="2"/>
          <w:sz w:val="24"/>
          <w:szCs w:val="24"/>
          <w:lang w:val="en-US" w:eastAsia="zh-CN" w:bidi="ar-SA"/>
        </w:rPr>
        <w:t>O</w:t>
      </w:r>
      <w:r>
        <w:rPr>
          <w:rFonts w:hint="default" w:ascii="Times New Roman" w:hAnsi="Times New Roman" w:eastAsia="楷体" w:cs="Times New Roman"/>
          <w:spacing w:val="-6"/>
          <w:kern w:val="2"/>
          <w:sz w:val="24"/>
          <w:szCs w:val="24"/>
          <w:lang w:val="en-US" w:eastAsia="zh-CN" w:bidi="ar-SA"/>
        </w:rPr>
        <w:t>ptimal timing</w:t>
      </w:r>
      <w:r>
        <w:rPr>
          <w:rFonts w:hint="eastAsia" w:ascii="楷体" w:hAnsi="楷体" w:eastAsia="楷体" w:cs="楷体"/>
          <w:spacing w:val="-6"/>
          <w:sz w:val="24"/>
          <w:lang w:val="en-US" w:eastAsia="zh-CN"/>
        </w:rPr>
        <w:t>算法:</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 xml:space="preserve">为了验证算法的可行性，采用 </w:t>
      </w:r>
      <w:r>
        <w:rPr>
          <w:rFonts w:hint="default" w:ascii="Times New Roman" w:hAnsi="Times New Roman" w:eastAsia="楷体" w:cs="Times New Roman"/>
          <w:spacing w:val="-6"/>
          <w:kern w:val="2"/>
          <w:sz w:val="24"/>
          <w:szCs w:val="24"/>
          <w:lang w:val="en-US" w:eastAsia="zh-CN" w:bidi="ar-SA"/>
        </w:rPr>
        <w:t>Visual Studio</w:t>
      </w:r>
      <w:r>
        <w:rPr>
          <w:rFonts w:hint="eastAsia" w:ascii="Times New Roman" w:hAnsi="Times New Roman" w:eastAsia="楷体" w:cs="Times New Roman"/>
          <w:spacing w:val="-6"/>
          <w:kern w:val="2"/>
          <w:sz w:val="24"/>
          <w:szCs w:val="24"/>
          <w:lang w:val="en-US" w:eastAsia="zh-CN" w:bidi="ar-SA"/>
        </w:rPr>
        <w:t xml:space="preserve"> </w:t>
      </w:r>
      <w:r>
        <w:rPr>
          <w:rFonts w:hint="eastAsia" w:ascii="楷体" w:hAnsi="楷体" w:eastAsia="楷体" w:cs="楷体"/>
          <w:spacing w:val="-6"/>
          <w:sz w:val="24"/>
          <w:lang w:val="en-US" w:eastAsia="zh-CN"/>
        </w:rPr>
        <w:t>2020 和</w:t>
      </w:r>
      <w:r>
        <w:rPr>
          <w:rFonts w:hint="default" w:ascii="楷体" w:hAnsi="楷体" w:eastAsia="楷体" w:cs="楷体"/>
          <w:spacing w:val="-6"/>
          <w:sz w:val="24"/>
          <w:lang w:val="en-US" w:eastAsia="zh-CN"/>
        </w:rPr>
        <w:t xml:space="preserve"> </w:t>
      </w:r>
      <w:r>
        <w:rPr>
          <w:rFonts w:hint="default" w:ascii="Times New Roman" w:hAnsi="Times New Roman" w:eastAsia="楷体" w:cs="Times New Roman"/>
          <w:spacing w:val="-6"/>
          <w:kern w:val="2"/>
          <w:sz w:val="24"/>
          <w:szCs w:val="24"/>
          <w:lang w:val="en-US" w:eastAsia="zh-CN" w:bidi="ar-SA"/>
        </w:rPr>
        <w:t>Matlab</w:t>
      </w:r>
      <w:r>
        <w:rPr>
          <w:rFonts w:hint="default" w:ascii="楷体" w:hAnsi="楷体" w:eastAsia="楷体" w:cs="楷体"/>
          <w:spacing w:val="-6"/>
          <w:sz w:val="24"/>
          <w:lang w:val="en-US" w:eastAsia="zh-CN"/>
        </w:rPr>
        <w:t xml:space="preserve"> </w:t>
      </w:r>
      <w:r>
        <w:rPr>
          <w:rFonts w:hint="eastAsia" w:ascii="楷体" w:hAnsi="楷体" w:eastAsia="楷体" w:cs="楷体"/>
          <w:spacing w:val="-6"/>
          <w:sz w:val="24"/>
          <w:lang w:val="en-US" w:eastAsia="zh-CN"/>
        </w:rPr>
        <w:t>进行仿真测试。通过与所述模糊控制系统，固定式控制系统进行比较，以验证其工作性能。</w:t>
      </w:r>
    </w:p>
    <w:p>
      <w:pPr>
        <w:pStyle w:val="22"/>
        <w:ind w:firstLine="480"/>
        <w:jc w:val="center"/>
        <w:rPr>
          <w:rFonts w:hint="eastAsia" w:ascii="楷体" w:hAnsi="楷体" w:eastAsia="楷体"/>
          <w:sz w:val="24"/>
          <w:szCs w:val="24"/>
        </w:rPr>
      </w:pPr>
      <w:r>
        <w:rPr>
          <w:rFonts w:hint="eastAsia" w:ascii="楷体" w:hAnsi="楷体" w:eastAsia="楷体"/>
          <w:sz w:val="24"/>
          <w:szCs w:val="24"/>
        </w:rPr>
        <w:drawing>
          <wp:inline distT="0" distB="0" distL="0" distR="0">
            <wp:extent cx="4839970" cy="3630295"/>
            <wp:effectExtent l="0" t="0" r="1143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839970" cy="3630295"/>
                    </a:xfrm>
                    <a:prstGeom prst="rect">
                      <a:avLst/>
                    </a:prstGeom>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 xml:space="preserve">图19 </w:t>
      </w:r>
      <w:r>
        <w:rPr>
          <w:rFonts w:hint="eastAsia" w:ascii="Times New Roman" w:hAnsi="Times New Roman" w:eastAsia="楷体" w:cs="Times New Roman"/>
          <w:spacing w:val="-6"/>
          <w:kern w:val="2"/>
          <w:sz w:val="24"/>
          <w:szCs w:val="24"/>
          <w:lang w:val="en-US" w:eastAsia="zh-CN" w:bidi="ar-SA"/>
        </w:rPr>
        <w:t> Optimal Timing</w:t>
      </w:r>
      <w:r>
        <w:rPr>
          <w:rFonts w:hint="eastAsia" w:ascii="楷体" w:hAnsi="楷体" w:eastAsia="楷体" w:cs="楷体"/>
          <w:spacing w:val="-6"/>
          <w:kern w:val="2"/>
          <w:sz w:val="24"/>
          <w:szCs w:val="24"/>
          <w:lang w:val="en-US" w:eastAsia="zh-CN" w:bidi="ar-SA"/>
        </w:rPr>
        <w:t>算法与其他算法关于车流量的比较图</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图 3 所示为将文中所提算法与模糊控制系统、固定控制系统在不同时刻车流量方面进行比较</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横坐标表示当前时刻，纵坐标表示当前时刻四个路口的总流量值T，以此作为判断车辆通行的重要依据。车辆在各时刻到达路口的情况服从负指数分布。</w:t>
      </w:r>
    </w:p>
    <w:p>
      <w:pPr>
        <w:spacing w:before="156" w:beforeLines="50" w:after="156" w:afterLines="50"/>
        <w:ind w:firstLine="456" w:firstLineChars="200"/>
        <w:rPr>
          <w:rFonts w:hint="default" w:ascii="楷体" w:hAnsi="楷体" w:eastAsia="楷体" w:cs="楷体"/>
          <w:spacing w:val="-6"/>
          <w:sz w:val="24"/>
          <w:lang w:val="en-US" w:eastAsia="zh-CN"/>
        </w:rPr>
      </w:pPr>
      <w:r>
        <w:rPr>
          <w:rFonts w:hint="eastAsia" w:ascii="楷体" w:hAnsi="楷体" w:eastAsia="楷体" w:cs="楷体"/>
          <w:spacing w:val="-6"/>
          <w:sz w:val="24"/>
          <w:lang w:val="en-US" w:eastAsia="zh-CN"/>
        </w:rPr>
        <w:t xml:space="preserve">                       </w:t>
      </w:r>
      <m:oMath>
        <m:sSub>
          <m:sSubPr>
            <m:ctrlPr>
              <w:rPr>
                <w:rFonts w:hint="eastAsia" w:ascii="Cambria Math" w:hAnsi="Cambria Math" w:eastAsia="楷体" w:cs="楷体"/>
                <w:spacing w:val="-6"/>
                <w:sz w:val="24"/>
                <w:lang w:val="en-US" w:eastAsia="zh-CN"/>
              </w:rPr>
            </m:ctrlPr>
          </m:sSubPr>
          <m:e>
            <m:r>
              <m:rPr>
                <m:sty m:val="p"/>
              </m:rPr>
              <w:rPr>
                <w:rFonts w:hint="default" w:ascii="Cambria Math" w:hAnsi="Cambria Math" w:eastAsia="楷体" w:cs="楷体"/>
                <w:spacing w:val="-6"/>
                <w:sz w:val="24"/>
                <w:lang w:val="en-US" w:eastAsia="zh-CN"/>
              </w:rPr>
              <m:t>x</m:t>
            </m:r>
            <m:ctrlPr>
              <w:rPr>
                <w:rFonts w:hint="eastAsia" w:ascii="Cambria Math" w:hAnsi="Cambria Math" w:eastAsia="楷体" w:cs="楷体"/>
                <w:spacing w:val="-6"/>
                <w:sz w:val="24"/>
                <w:lang w:val="en-US" w:eastAsia="zh-CN"/>
              </w:rPr>
            </m:ctrlPr>
          </m:e>
          <m:sub>
            <m:r>
              <m:rPr>
                <m:sty m:val="p"/>
              </m:rPr>
              <w:rPr>
                <w:rFonts w:hint="default" w:ascii="Cambria Math" w:hAnsi="Cambria Math" w:eastAsia="楷体" w:cs="楷体"/>
                <w:spacing w:val="-6"/>
                <w:sz w:val="24"/>
                <w:lang w:val="en-US" w:eastAsia="zh-CN"/>
              </w:rPr>
              <m:t>t</m:t>
            </m:r>
            <m:ctrlPr>
              <w:rPr>
                <w:rFonts w:hint="eastAsia" w:ascii="Cambria Math" w:hAnsi="Cambria Math" w:eastAsia="楷体" w:cs="楷体"/>
                <w:spacing w:val="-6"/>
                <w:sz w:val="24"/>
                <w:lang w:val="en-US" w:eastAsia="zh-CN"/>
              </w:rPr>
            </m:ctrlPr>
          </m:sub>
        </m:sSub>
        <m:r>
          <m:rPr>
            <m:sty m:val="p"/>
          </m:rPr>
          <w:rPr>
            <w:rFonts w:hint="eastAsia" w:ascii="Cambria Math" w:hAnsi="Cambria Math" w:eastAsia="楷体" w:cs="楷体"/>
            <w:spacing w:val="-6"/>
            <w:sz w:val="24"/>
            <w:lang w:val="en-US" w:eastAsia="zh-CN"/>
          </w:rPr>
          <m:t>=</m:t>
        </m:r>
        <m:r>
          <m:rPr>
            <m:sty m:val="p"/>
          </m:rPr>
          <w:rPr>
            <w:rFonts w:hint="default" w:ascii="Cambria Math" w:hAnsi="Cambria Math" w:eastAsia="楷体" w:cs="楷体"/>
            <w:spacing w:val="-6"/>
            <w:sz w:val="24"/>
            <w:lang w:val="en-US" w:eastAsia="zh-CN"/>
          </w:rPr>
          <m:t>−</m:t>
        </m:r>
        <m:f>
          <m:fPr>
            <m:ctrlPr>
              <w:rPr>
                <w:rFonts w:hint="default" w:ascii="Cambria Math" w:hAnsi="Cambria Math" w:eastAsia="楷体" w:cs="楷体"/>
                <w:spacing w:val="-6"/>
                <w:sz w:val="24"/>
                <w:lang w:val="en-US" w:eastAsia="zh-CN"/>
              </w:rPr>
            </m:ctrlPr>
          </m:fPr>
          <m:num>
            <m:func>
              <m:funcPr>
                <m:ctrlPr>
                  <w:rPr>
                    <w:rFonts w:hint="default" w:ascii="Cambria Math" w:hAnsi="Cambria Math" w:eastAsia="楷体" w:cs="楷体"/>
                    <w:spacing w:val="-6"/>
                    <w:sz w:val="24"/>
                    <w:lang w:val="en-US" w:eastAsia="zh-CN"/>
                  </w:rPr>
                </m:ctrlPr>
              </m:funcPr>
              <m:fName>
                <m:r>
                  <m:rPr>
                    <m:sty m:val="p"/>
                  </m:rPr>
                  <w:rPr>
                    <w:rFonts w:hint="default" w:ascii="Cambria Math" w:hAnsi="Cambria Math" w:eastAsia="楷体" w:cs="楷体"/>
                    <w:spacing w:val="-6"/>
                    <w:sz w:val="24"/>
                    <w:lang w:val="en-US" w:eastAsia="zh-CN"/>
                  </w:rPr>
                  <m:t>ln</m:t>
                </m:r>
                <m:ctrlPr>
                  <w:rPr>
                    <w:rFonts w:hint="default" w:ascii="Cambria Math" w:hAnsi="Cambria Math" w:eastAsia="楷体" w:cs="楷体"/>
                    <w:spacing w:val="-6"/>
                    <w:sz w:val="24"/>
                    <w:lang w:val="en-US" w:eastAsia="zh-CN"/>
                  </w:rPr>
                </m:ctrlPr>
              </m:fName>
              <m:e>
                <m:d>
                  <m:dPr>
                    <m:ctrlPr>
                      <w:rPr>
                        <w:rFonts w:hint="default" w:ascii="Cambria Math" w:hAnsi="Cambria Math" w:eastAsia="楷体" w:cs="楷体"/>
                        <w:spacing w:val="-6"/>
                        <w:sz w:val="24"/>
                        <w:lang w:val="en-US" w:eastAsia="zh-CN"/>
                      </w:rPr>
                    </m:ctrlPr>
                  </m:dPr>
                  <m:e>
                    <m:r>
                      <m:rPr>
                        <m:sty m:val="p"/>
                      </m:rPr>
                      <w:rPr>
                        <w:rFonts w:hint="default" w:ascii="Cambria Math" w:hAnsi="Cambria Math" w:eastAsia="楷体" w:cs="楷体"/>
                        <w:spacing w:val="-6"/>
                        <w:sz w:val="24"/>
                        <w:lang w:val="en-US" w:eastAsia="zh-CN"/>
                      </w:rPr>
                      <m:t>1−ψ</m:t>
                    </m:r>
                    <m:ctrlPr>
                      <w:rPr>
                        <w:rFonts w:hint="default" w:ascii="Cambria Math" w:hAnsi="Cambria Math" w:eastAsia="楷体" w:cs="楷体"/>
                        <w:spacing w:val="-6"/>
                        <w:sz w:val="24"/>
                        <w:lang w:val="en-US" w:eastAsia="zh-CN"/>
                      </w:rPr>
                    </m:ctrlPr>
                  </m:e>
                </m:d>
                <m:ctrlPr>
                  <w:rPr>
                    <w:rFonts w:hint="default" w:ascii="Cambria Math" w:hAnsi="Cambria Math" w:eastAsia="楷体" w:cs="楷体"/>
                    <w:spacing w:val="-6"/>
                    <w:sz w:val="24"/>
                    <w:lang w:val="en-US" w:eastAsia="zh-CN"/>
                  </w:rPr>
                </m:ctrlPr>
              </m:e>
            </m:func>
            <m:ctrlPr>
              <w:rPr>
                <w:rFonts w:hint="default" w:ascii="Cambria Math" w:hAnsi="Cambria Math" w:eastAsia="楷体" w:cs="楷体"/>
                <w:spacing w:val="-6"/>
                <w:sz w:val="24"/>
                <w:lang w:val="en-US" w:eastAsia="zh-CN"/>
              </w:rPr>
            </m:ctrlPr>
          </m:num>
          <m:den>
            <m:r>
              <m:rPr>
                <m:sty m:val="p"/>
              </m:rPr>
              <w:rPr>
                <w:rFonts w:hint="default" w:ascii="Cambria Math" w:hAnsi="Cambria Math" w:eastAsia="楷体" w:cs="楷体"/>
                <w:spacing w:val="-6"/>
                <w:sz w:val="24"/>
                <w:lang w:val="en-US" w:eastAsia="zh-CN"/>
              </w:rPr>
              <m:t>λ</m:t>
            </m:r>
            <m:ctrlPr>
              <w:rPr>
                <w:rFonts w:hint="default" w:ascii="Cambria Math" w:hAnsi="Cambria Math" w:eastAsia="楷体" w:cs="楷体"/>
                <w:spacing w:val="-6"/>
                <w:sz w:val="24"/>
                <w:lang w:val="en-US" w:eastAsia="zh-CN"/>
              </w:rPr>
            </m:ctrlPr>
          </m:den>
        </m:f>
      </m:oMath>
      <w:r>
        <w:rPr>
          <w:rFonts w:hint="eastAsia" w:ascii="楷体" w:hAnsi="楷体" w:eastAsia="楷体" w:cs="楷体"/>
          <w:spacing w:val="-6"/>
          <w:sz w:val="24"/>
          <w:lang w:val="en-US" w:eastAsia="zh-CN"/>
        </w:rPr>
        <w:t xml:space="preserve">                         （9）</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其中，</w:t>
      </w:r>
      <m:oMath>
        <m:r>
          <m:rPr>
            <m:sty m:val="p"/>
          </m:rPr>
          <w:rPr>
            <w:rFonts w:hint="default" w:ascii="Cambria Math" w:hAnsi="Cambria Math" w:eastAsia="楷体" w:cs="楷体"/>
            <w:spacing w:val="-6"/>
            <w:sz w:val="24"/>
            <w:lang w:val="en-US" w:eastAsia="zh-CN"/>
          </w:rPr>
          <m:t>λ</m:t>
        </m:r>
      </m:oMath>
      <w:r>
        <w:rPr>
          <w:rFonts w:hint="eastAsia" w:ascii="楷体" w:hAnsi="楷体" w:eastAsia="楷体" w:cs="楷体"/>
          <w:spacing w:val="-6"/>
          <w:sz w:val="24"/>
          <w:lang w:val="en-US" w:eastAsia="zh-CN"/>
        </w:rPr>
        <w:t xml:space="preserve">为车流平均到达率（辆/s）， </w:t>
      </w:r>
      <m:oMath>
        <m:r>
          <m:rPr>
            <m:sty m:val="p"/>
          </m:rPr>
          <w:rPr>
            <w:rFonts w:hint="default" w:ascii="Cambria Math" w:hAnsi="Cambria Math" w:eastAsia="楷体" w:cs="楷体"/>
            <w:spacing w:val="-6"/>
            <w:sz w:val="24"/>
            <w:lang w:val="en-US" w:eastAsia="zh-CN"/>
          </w:rPr>
          <m:t>ψ</m:t>
        </m:r>
      </m:oMath>
      <w:r>
        <w:rPr>
          <w:rFonts w:hint="eastAsia" w:ascii="楷体" w:hAnsi="楷体" w:eastAsia="楷体" w:cs="楷体"/>
          <w:spacing w:val="-6"/>
          <w:sz w:val="24"/>
          <w:lang w:val="en-US" w:eastAsia="zh-CN"/>
        </w:rPr>
        <w:t>为车辆出现的联合概率分布。</w:t>
      </w:r>
    </w:p>
    <w:p>
      <w:pPr>
        <w:spacing w:before="156" w:beforeLines="50" w:after="156" w:afterLines="50"/>
        <w:ind w:firstLine="456" w:firstLineChars="200"/>
        <w:rPr>
          <w:rFonts w:hint="eastAsia" w:ascii="楷体" w:hAnsi="楷体" w:eastAsia="楷体" w:cs="楷体"/>
          <w:spacing w:val="-6"/>
          <w:sz w:val="24"/>
          <w:lang w:val="en-US" w:eastAsia="zh-CN"/>
        </w:rPr>
      </w:pPr>
      <w:r>
        <w:rPr>
          <w:rFonts w:hint="eastAsia" w:ascii="楷体" w:hAnsi="楷体" w:eastAsia="楷体" w:cs="楷体"/>
          <w:spacing w:val="-6"/>
          <w:sz w:val="24"/>
          <w:lang w:val="en-US" w:eastAsia="zh-CN"/>
        </w:rPr>
        <w:t xml:space="preserve">实验结果表明，文中算法相较于模糊控制系统和固定式系统，在车流量方面有了明显的提高，且始终保持在一个相对稳定的水平。由于时间采用的是以中午 11 点作为起始值，每隔 </w:t>
      </w:r>
      <m:oMath>
        <m:sSub>
          <m:sSubPr>
            <m:ctrlPr>
              <w:rPr>
                <w:rFonts w:hint="eastAsia" w:ascii="Cambria Math" w:hAnsi="Cambria Math" w:eastAsia="楷体" w:cs="Times New Roman"/>
                <w:spacing w:val="-6"/>
                <w:sz w:val="24"/>
                <w:lang w:val="en-US" w:eastAsia="zh-CN"/>
              </w:rPr>
            </m:ctrlPr>
          </m:sSubPr>
          <m:e>
            <m:r>
              <m:rPr>
                <m:sty m:val="p"/>
              </m:rPr>
              <w:rPr>
                <w:rFonts w:hint="default" w:ascii="Cambria Math" w:hAnsi="Cambria Math" w:eastAsia="楷体" w:cs="Times New Roman"/>
                <w:spacing w:val="-6"/>
                <w:sz w:val="24"/>
                <w:lang w:val="en-US" w:eastAsia="zh-CN"/>
              </w:rPr>
              <m:t>T</m:t>
            </m:r>
            <m:ctrlPr>
              <w:rPr>
                <w:rFonts w:hint="eastAsia" w:ascii="Cambria Math" w:hAnsi="Cambria Math" w:eastAsia="楷体" w:cs="Times New Roman"/>
                <w:spacing w:val="-6"/>
                <w:sz w:val="24"/>
                <w:lang w:val="en-US" w:eastAsia="zh-CN"/>
              </w:rPr>
            </m:ctrlPr>
          </m:e>
          <m:sub>
            <m:r>
              <m:rPr>
                <m:sty m:val="p"/>
              </m:rPr>
              <w:rPr>
                <w:rFonts w:hint="default" w:ascii="Cambria Math" w:hAnsi="Cambria Math" w:eastAsia="楷体" w:cs="Times New Roman"/>
                <w:spacing w:val="-6"/>
                <w:sz w:val="24"/>
                <w:lang w:val="en-US" w:eastAsia="zh-CN"/>
              </w:rPr>
              <m:t>C</m:t>
            </m:r>
            <m:ctrlPr>
              <w:rPr>
                <w:rFonts w:hint="eastAsia" w:ascii="Cambria Math" w:hAnsi="Cambria Math" w:eastAsia="楷体" w:cs="Times New Roman"/>
                <w:spacing w:val="-6"/>
                <w:sz w:val="24"/>
                <w:lang w:val="en-US" w:eastAsia="zh-CN"/>
              </w:rPr>
            </m:ctrlPr>
          </m:sub>
        </m:sSub>
      </m:oMath>
      <w:r>
        <w:rPr>
          <w:rFonts w:hint="eastAsia" w:ascii="楷体" w:hAnsi="楷体" w:eastAsia="楷体" w:cs="楷体"/>
          <w:spacing w:val="-6"/>
          <w:sz w:val="24"/>
          <w:lang w:val="en-US" w:eastAsia="zh-CN"/>
        </w:rPr>
        <w:t>时刻进行一次流量比较，采样时间点较为密集，因此正常情况下不可能出现流量数的大幅度波动。</w:t>
      </w:r>
    </w:p>
    <w:p>
      <w:pPr>
        <w:pStyle w:val="22"/>
        <w:ind w:firstLine="480"/>
        <w:jc w:val="left"/>
        <w:rPr>
          <w:rFonts w:hint="eastAsia" w:ascii="楷体" w:hAnsi="楷体" w:eastAsia="楷体"/>
          <w:sz w:val="24"/>
          <w:szCs w:val="24"/>
          <w:lang w:eastAsia="zh-CN"/>
        </w:rPr>
      </w:pPr>
      <w:r>
        <w:rPr>
          <w:rFonts w:hint="eastAsia" w:ascii="楷体" w:hAnsi="楷体" w:eastAsia="楷体"/>
          <w:sz w:val="24"/>
          <w:szCs w:val="24"/>
          <w:lang w:eastAsia="zh-CN"/>
        </w:rPr>
        <w:drawing>
          <wp:inline distT="0" distB="0" distL="114300" distR="114300">
            <wp:extent cx="4427220" cy="3320415"/>
            <wp:effectExtent l="0" t="0" r="5080" b="6985"/>
            <wp:docPr id="25" name="图片 2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
                    <pic:cNvPicPr>
                      <a:picLocks noChangeAspect="1"/>
                    </pic:cNvPicPr>
                  </pic:nvPicPr>
                  <pic:blipFill>
                    <a:blip r:embed="rId31"/>
                    <a:stretch>
                      <a:fillRect/>
                    </a:stretch>
                  </pic:blipFill>
                  <pic:spPr>
                    <a:xfrm>
                      <a:off x="0" y="0"/>
                      <a:ext cx="4427220" cy="3320415"/>
                    </a:xfrm>
                    <a:prstGeom prst="rect">
                      <a:avLst/>
                    </a:prstGeom>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图20  </w:t>
      </w:r>
      <w:r>
        <w:rPr>
          <w:rFonts w:hint="default" w:ascii="Times New Roman" w:hAnsi="Times New Roman" w:eastAsia="楷体" w:cs="Times New Roman"/>
          <w:spacing w:val="-6"/>
          <w:kern w:val="2"/>
          <w:sz w:val="24"/>
          <w:szCs w:val="24"/>
          <w:lang w:val="en-US" w:eastAsia="zh-CN" w:bidi="ar-SA"/>
        </w:rPr>
        <w:t>Opt</w:t>
      </w:r>
      <w:r>
        <w:rPr>
          <w:rFonts w:hint="default" w:ascii="Times New Roman" w:hAnsi="Times New Roman" w:eastAsia="楷体" w:cs="Times New Roman"/>
          <w:spacing w:val="-6"/>
          <w:sz w:val="24"/>
          <w:lang w:val="en-US" w:eastAsia="zh-CN"/>
        </w:rPr>
        <w:t>im</w:t>
      </w:r>
      <w:r>
        <w:rPr>
          <w:rFonts w:hint="default" w:ascii="Times New Roman" w:hAnsi="Times New Roman" w:eastAsia="楷体" w:cs="Times New Roman"/>
          <w:spacing w:val="-6"/>
          <w:kern w:val="2"/>
          <w:sz w:val="24"/>
          <w:szCs w:val="24"/>
          <w:lang w:val="en-US" w:eastAsia="zh-CN" w:bidi="ar-SA"/>
        </w:rPr>
        <w:t>al Timing</w:t>
      </w:r>
      <w:r>
        <w:rPr>
          <w:rFonts w:hint="eastAsia" w:ascii="楷体" w:hAnsi="楷体" w:eastAsia="楷体" w:cs="楷体"/>
          <w:spacing w:val="-6"/>
          <w:kern w:val="2"/>
          <w:sz w:val="24"/>
          <w:szCs w:val="24"/>
          <w:lang w:val="en-US" w:eastAsia="zh-CN" w:bidi="ar-SA"/>
        </w:rPr>
        <w:t>算法与其他算法关于车平均等待时间的比较图</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 4 所示为将文中所提算法与模糊控制系统、固定控制系统的车辆平均等待时间进行比较</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横坐标不变，纵坐标表示平均等待时间。参照图3，当车流量较大时，平均等待时间则相对较短。且相比于模糊控制系统和固定式控制系统，在等待时间方面也有了显著的提升。由于文中算法采用的是当某个方向获得通行权后，在当前循环中便不参与后续的流量的比较，因此不可能存在某一路口一直不能获得绿灯的情况。</w:t>
      </w:r>
    </w:p>
    <w:p>
      <w:pPr>
        <w:pStyle w:val="4"/>
        <w:spacing w:before="156" w:beforeLines="50" w:after="156" w:afterLines="50" w:line="240" w:lineRule="auto"/>
        <w:rPr>
          <w:rFonts w:ascii="楷体" w:hAnsi="楷体" w:eastAsia="楷体" w:cs="楷体"/>
          <w:sz w:val="24"/>
          <w:highlight w:val="yellow"/>
        </w:rPr>
      </w:pPr>
      <w:bookmarkStart w:id="51" w:name="_Toc17628"/>
      <w:r>
        <w:rPr>
          <w:rFonts w:hint="eastAsia" w:ascii="楷体" w:hAnsi="楷体" w:eastAsia="楷体" w:cs="楷体"/>
          <w:sz w:val="24"/>
          <w:lang w:val="en-US" w:eastAsia="zh-CN"/>
        </w:rPr>
        <w:t>6</w:t>
      </w:r>
      <w:r>
        <w:rPr>
          <w:rFonts w:hint="eastAsia" w:ascii="楷体" w:hAnsi="楷体" w:eastAsia="楷体" w:cs="楷体"/>
          <w:sz w:val="24"/>
        </w:rPr>
        <w:t>.</w:t>
      </w:r>
      <w:r>
        <w:rPr>
          <w:rFonts w:hint="eastAsia" w:ascii="楷体" w:hAnsi="楷体" w:eastAsia="楷体" w:cs="楷体"/>
          <w:sz w:val="24"/>
          <w:lang w:val="en-US" w:eastAsia="zh-CN"/>
        </w:rPr>
        <w:t>1.</w:t>
      </w:r>
      <w:r>
        <w:rPr>
          <w:rFonts w:ascii="楷体" w:hAnsi="楷体" w:eastAsia="楷体" w:cs="楷体"/>
          <w:sz w:val="24"/>
        </w:rPr>
        <w:t>5</w:t>
      </w:r>
      <w:r>
        <w:rPr>
          <w:rFonts w:hint="eastAsia" w:ascii="楷体" w:hAnsi="楷体" w:eastAsia="楷体" w:cs="楷体"/>
          <w:sz w:val="24"/>
        </w:rPr>
        <w:t>基于智能算法的</w:t>
      </w:r>
      <w:r>
        <w:rPr>
          <w:rFonts w:hint="eastAsia" w:ascii="楷体" w:hAnsi="楷体" w:eastAsia="楷体" w:cs="楷体"/>
          <w:sz w:val="24"/>
          <w:lang w:val="en-US" w:eastAsia="zh-CN"/>
        </w:rPr>
        <w:t>配</w:t>
      </w:r>
      <w:r>
        <w:rPr>
          <w:rFonts w:hint="eastAsia" w:ascii="楷体" w:hAnsi="楷体" w:eastAsia="楷体" w:cs="楷体"/>
          <w:sz w:val="24"/>
          <w:highlight w:val="none"/>
          <w:lang w:val="en-US" w:eastAsia="zh-CN"/>
        </w:rPr>
        <w:t>时</w:t>
      </w:r>
      <w:r>
        <w:rPr>
          <w:rFonts w:hint="eastAsia" w:ascii="楷体" w:hAnsi="楷体" w:eastAsia="楷体" w:cs="楷体"/>
          <w:sz w:val="24"/>
          <w:highlight w:val="none"/>
        </w:rPr>
        <w:t>逻辑</w:t>
      </w:r>
      <w:bookmarkEnd w:id="51"/>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在本系统前面介绍的</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神经网络中，调用</w:t>
      </w:r>
      <w:r>
        <w:rPr>
          <w:rFonts w:hint="default" w:ascii="Times New Roman" w:hAnsi="Times New Roman" w:eastAsia="楷体" w:cs="Times New Roman"/>
          <w:spacing w:val="-6"/>
          <w:sz w:val="24"/>
          <w:lang w:val="en-US" w:eastAsia="zh-CN"/>
        </w:rPr>
        <w:t>feed</w:t>
      </w:r>
      <w:r>
        <w:rPr>
          <w:rFonts w:hint="eastAsia" w:ascii="Times New Roman" w:hAnsi="Times New Roman" w:eastAsia="楷体" w:cs="Times New Roman"/>
          <w:spacing w:val="-6"/>
          <w:sz w:val="24"/>
          <w:lang w:val="en-US" w:eastAsia="zh-CN"/>
        </w:rPr>
        <w:t xml:space="preserve"> </w:t>
      </w:r>
      <w:r>
        <w:rPr>
          <w:rFonts w:hint="default" w:ascii="Times New Roman" w:hAnsi="Times New Roman" w:eastAsia="楷体" w:cs="Times New Roman"/>
          <w:spacing w:val="-6"/>
          <w:sz w:val="24"/>
          <w:lang w:val="en-US" w:eastAsia="zh-CN"/>
        </w:rPr>
        <w:t>for</w:t>
      </w:r>
      <w:r>
        <w:rPr>
          <w:rFonts w:hint="eastAsia" w:ascii="Times New Roman" w:hAnsi="Times New Roman" w:eastAsia="楷体" w:cs="Times New Roman"/>
          <w:spacing w:val="-6"/>
          <w:sz w:val="24"/>
          <w:lang w:val="en-US" w:eastAsia="zh-CN"/>
        </w:rPr>
        <w:t xml:space="preserve"> </w:t>
      </w:r>
      <w:r>
        <w:rPr>
          <w:rFonts w:hint="default" w:ascii="Times New Roman" w:hAnsi="Times New Roman" w:eastAsia="楷体" w:cs="Times New Roman"/>
          <w:spacing w:val="-6"/>
          <w:sz w:val="24"/>
          <w:lang w:val="en-US" w:eastAsia="zh-CN"/>
        </w:rPr>
        <w:t>ward</w:t>
      </w:r>
      <w:r>
        <w:rPr>
          <w:rFonts w:hint="eastAsia" w:ascii="Times New Roman" w:hAnsi="Times New Roman" w:eastAsia="楷体" w:cs="Times New Roman"/>
          <w:spacing w:val="-6"/>
          <w:sz w:val="24"/>
          <w:lang w:val="en-US" w:eastAsia="zh-CN"/>
        </w:rPr>
        <w:t xml:space="preserve"> </w:t>
      </w:r>
      <w:r>
        <w:rPr>
          <w:rFonts w:hint="default" w:ascii="Times New Roman" w:hAnsi="Times New Roman" w:eastAsia="楷体" w:cs="Times New Roman"/>
          <w:spacing w:val="-6"/>
          <w:sz w:val="24"/>
          <w:lang w:val="en-US" w:eastAsia="zh-CN"/>
        </w:rPr>
        <w:t>net</w:t>
      </w:r>
      <w:r>
        <w:rPr>
          <w:rFonts w:hint="eastAsia" w:ascii="Cambria Math" w:hAnsi="Cambria Math" w:eastAsia="楷体" w:cs="楷体"/>
          <w:spacing w:val="-6"/>
          <w:sz w:val="24"/>
          <w:lang w:val="en-US" w:eastAsia="zh-CN"/>
        </w:rPr>
        <w:t>函数建立</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网络模型。</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（1）步骤一</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在本设计采用函数前馈网络建立</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网络模型时，隐层神经元个数设置为24。这个网络可以用作有限的输入和输出的映射。当前馈神经网络只设置一个隐层时，该网络可以拟合任何有限的输入输出映射问题。即使设置一定数量的隐层神经元，两层或多层前馈网络也可以实现限制输入输出的功能。</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（2）步骤二</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完成前馈网络建立后，设置</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神经网络的各个参数，如训练次数</w:t>
      </w:r>
      <w:r>
        <w:rPr>
          <w:rFonts w:hint="default" w:ascii="Times New Roman" w:hAnsi="Times New Roman" w:eastAsia="楷体" w:cs="Times New Roman"/>
          <w:spacing w:val="-6"/>
          <w:sz w:val="24"/>
          <w:lang w:val="en-US" w:eastAsia="zh-CN"/>
        </w:rPr>
        <w:t>EPOCHS</w:t>
      </w:r>
      <w:r>
        <w:rPr>
          <w:rFonts w:hint="default" w:ascii="Cambria Math" w:hAnsi="Cambria Math" w:eastAsia="楷体" w:cs="楷体"/>
          <w:spacing w:val="-6"/>
          <w:sz w:val="24"/>
          <w:lang w:val="en-US" w:eastAsia="zh-CN"/>
        </w:rPr>
        <w:t>、</w:t>
      </w:r>
      <w:r>
        <w:rPr>
          <w:rFonts w:hint="eastAsia" w:ascii="Cambria Math" w:hAnsi="Cambria Math" w:eastAsia="楷体" w:cs="楷体"/>
          <w:spacing w:val="-6"/>
          <w:sz w:val="24"/>
          <w:lang w:val="en-US" w:eastAsia="zh-CN"/>
        </w:rPr>
        <w:t>训练目标、学习率</w:t>
      </w:r>
      <w:r>
        <w:rPr>
          <w:rFonts w:hint="default" w:ascii="Times New Roman" w:hAnsi="Times New Roman" w:eastAsia="楷体" w:cs="Times New Roman"/>
          <w:spacing w:val="-6"/>
          <w:sz w:val="24"/>
          <w:lang w:val="en-US" w:eastAsia="zh-CN"/>
        </w:rPr>
        <w:t>LR</w:t>
      </w:r>
      <w:r>
        <w:rPr>
          <w:rFonts w:hint="eastAsia" w:ascii="Cambria Math" w:hAnsi="Cambria Math" w:eastAsia="楷体" w:cs="楷体"/>
          <w:spacing w:val="-6"/>
          <w:sz w:val="24"/>
          <w:lang w:val="en-US" w:eastAsia="zh-CN"/>
        </w:rPr>
        <w:t>、检测次数</w:t>
      </w:r>
      <w:r>
        <w:rPr>
          <w:rFonts w:hint="default" w:ascii="Times New Roman" w:hAnsi="Times New Roman" w:eastAsia="楷体" w:cs="Times New Roman"/>
          <w:spacing w:val="-6"/>
          <w:sz w:val="24"/>
          <w:lang w:val="en-US" w:eastAsia="zh-CN"/>
        </w:rPr>
        <w:t>MAX_FAIL</w:t>
      </w:r>
      <w:r>
        <w:rPr>
          <w:rFonts w:hint="eastAsia" w:ascii="Cambria Math" w:hAnsi="Cambria Math" w:eastAsia="楷体" w:cs="楷体"/>
          <w:spacing w:val="-6"/>
          <w:sz w:val="24"/>
          <w:lang w:val="en-US" w:eastAsia="zh-CN"/>
        </w:rPr>
        <w:t>、最小梯度</w:t>
      </w:r>
      <w:r>
        <w:rPr>
          <w:rFonts w:hint="default" w:ascii="Times New Roman" w:hAnsi="Times New Roman" w:eastAsia="楷体" w:cs="Times New Roman"/>
          <w:spacing w:val="-6"/>
          <w:sz w:val="24"/>
          <w:lang w:val="en-US" w:eastAsia="zh-CN"/>
        </w:rPr>
        <w:t>MIN_grad</w:t>
      </w:r>
      <w:r>
        <w:rPr>
          <w:rFonts w:hint="eastAsia" w:ascii="Cambria Math" w:hAnsi="Cambria Math" w:eastAsia="楷体" w:cs="楷体"/>
          <w:spacing w:val="-6"/>
          <w:sz w:val="24"/>
          <w:lang w:val="en-US" w:eastAsia="zh-CN"/>
        </w:rPr>
        <w:t>等。设置好网络参数后，需要对所建立的网络模型进行仿真训练。</w:t>
      </w:r>
      <w:r>
        <w:rPr>
          <w:rFonts w:hint="default" w:ascii="Times New Roman" w:hAnsi="Times New Roman" w:eastAsia="楷体" w:cs="Times New Roman"/>
          <w:spacing w:val="-6"/>
          <w:sz w:val="24"/>
          <w:lang w:val="en-US" w:eastAsia="zh-CN"/>
        </w:rPr>
        <w:t>training</w:t>
      </w:r>
      <w:r>
        <w:rPr>
          <w:rFonts w:hint="eastAsia" w:ascii="Cambria Math" w:hAnsi="Cambria Math" w:eastAsia="楷体" w:cs="楷体"/>
          <w:spacing w:val="-6"/>
          <w:sz w:val="24"/>
          <w:lang w:val="en-US" w:eastAsia="zh-CN"/>
        </w:rPr>
        <w:t>函数用于网络训练，</w:t>
      </w:r>
      <w:r>
        <w:rPr>
          <w:rFonts w:hint="default" w:ascii="Cambria Math" w:hAnsi="Cambria Math" w:eastAsia="楷体" w:cs="楷体"/>
          <w:spacing w:val="-6"/>
          <w:sz w:val="24"/>
          <w:lang w:val="en-US" w:eastAsia="zh-CN"/>
        </w:rPr>
        <w:t>S</w:t>
      </w:r>
      <w:r>
        <w:rPr>
          <w:rFonts w:hint="default" w:ascii="Times New Roman" w:hAnsi="Times New Roman" w:eastAsia="楷体" w:cs="Times New Roman"/>
          <w:spacing w:val="-6"/>
          <w:sz w:val="24"/>
          <w:lang w:val="en-US" w:eastAsia="zh-CN"/>
        </w:rPr>
        <w:t>IM</w:t>
      </w:r>
      <w:r>
        <w:rPr>
          <w:rFonts w:hint="eastAsia" w:ascii="Cambria Math" w:hAnsi="Cambria Math" w:eastAsia="楷体" w:cs="楷体"/>
          <w:spacing w:val="-6"/>
          <w:sz w:val="24"/>
          <w:lang w:val="en-US" w:eastAsia="zh-CN"/>
        </w:rPr>
        <w:t>函数用于网络仿真。网络训练仿真操作完成后，对所需数据进行分析和输出，将输出数据与真实样本数据进行比较，绘制曲线图，直观地表达了优秀的网络性能。</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（3）步骤三</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完成参数设置设置和训练后，我们对</w:t>
      </w:r>
      <w:r>
        <w:rPr>
          <w:rFonts w:hint="default" w:ascii="Times New Roman" w:hAnsi="Times New Roman" w:eastAsia="楷体" w:cs="Times New Roman"/>
          <w:spacing w:val="-6"/>
          <w:sz w:val="24"/>
          <w:lang w:val="en-US" w:eastAsia="zh-CN"/>
        </w:rPr>
        <w:t>FARDUINO_LED</w:t>
      </w:r>
      <w:r>
        <w:rPr>
          <w:rFonts w:hint="eastAsia" w:ascii="Cambria Math" w:hAnsi="Cambria Math" w:eastAsia="楷体" w:cs="楷体"/>
          <w:spacing w:val="-6"/>
          <w:sz w:val="24"/>
          <w:lang w:val="en-US" w:eastAsia="zh-CN"/>
        </w:rPr>
        <w:t>灯进行信号识别系统的调试与分析。在</w:t>
      </w:r>
      <w:r>
        <w:rPr>
          <w:rFonts w:hint="default" w:ascii="Times New Roman" w:hAnsi="Times New Roman" w:eastAsia="楷体" w:cs="Times New Roman"/>
          <w:spacing w:val="-6"/>
          <w:sz w:val="24"/>
          <w:lang w:val="en-US" w:eastAsia="zh-CN"/>
        </w:rPr>
        <w:t>GUI</w:t>
      </w:r>
      <w:r>
        <w:rPr>
          <w:rFonts w:hint="eastAsia" w:ascii="Cambria Math" w:hAnsi="Cambria Math" w:eastAsia="楷体" w:cs="楷体"/>
          <w:spacing w:val="-6"/>
          <w:sz w:val="24"/>
          <w:lang w:val="en-US" w:eastAsia="zh-CN"/>
        </w:rPr>
        <w:t>用户界面设计完成后，开始运行</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神经网络中的</w:t>
      </w:r>
      <w:r>
        <w:rPr>
          <w:rFonts w:hint="default" w:ascii="Times New Roman" w:hAnsi="Times New Roman" w:eastAsia="楷体" w:cs="Times New Roman"/>
          <w:spacing w:val="-6"/>
          <w:sz w:val="24"/>
          <w:lang w:val="en-US" w:eastAsia="zh-CN"/>
        </w:rPr>
        <w:t>M</w:t>
      </w:r>
      <w:r>
        <w:rPr>
          <w:rFonts w:hint="eastAsia" w:ascii="Cambria Math" w:hAnsi="Cambria Math" w:eastAsia="楷体" w:cs="楷体"/>
          <w:spacing w:val="-6"/>
          <w:sz w:val="24"/>
          <w:lang w:val="en-US" w:eastAsia="zh-CN"/>
        </w:rPr>
        <w:t>文件代码，对网络进行训练。我们初步判断9次培训后的测试系统满足设定要求。运行</w:t>
      </w:r>
      <w:r>
        <w:rPr>
          <w:rFonts w:hint="default" w:ascii="Times New Roman" w:hAnsi="Times New Roman" w:eastAsia="楷体" w:cs="Times New Roman"/>
          <w:spacing w:val="-6"/>
          <w:sz w:val="24"/>
          <w:lang w:val="en-US" w:eastAsia="zh-CN"/>
        </w:rPr>
        <w:t>BP</w:t>
      </w:r>
      <w:r>
        <w:rPr>
          <w:rFonts w:hint="eastAsia" w:ascii="Cambria Math" w:hAnsi="Cambria Math" w:eastAsia="楷体" w:cs="楷体"/>
          <w:spacing w:val="-6"/>
          <w:sz w:val="24"/>
          <w:lang w:val="en-US" w:eastAsia="zh-CN"/>
        </w:rPr>
        <w:t>神经网络程序也表明，迭代误差情况，识别错误的数量。最后会弹出网络训练，完成配对对话框。随着迭代次数的增加，系统误差变得越来越小仿真结果越来越准确，而实际结果显示了系统仿真过程中的仿真数据与数据集中原始数据的拟合非常好，按情况配时效果准确。</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至此</w:t>
      </w:r>
      <w:r>
        <w:rPr>
          <w:rFonts w:hint="default" w:ascii="Times New Roman" w:hAnsi="Times New Roman" w:eastAsia="楷体" w:cs="Times New Roman"/>
          <w:spacing w:val="-6"/>
          <w:sz w:val="24"/>
          <w:lang w:val="en-US" w:eastAsia="zh-CN"/>
        </w:rPr>
        <w:t xml:space="preserve">BP </w:t>
      </w:r>
      <w:r>
        <w:rPr>
          <w:rFonts w:hint="eastAsia" w:ascii="Cambria Math" w:hAnsi="Cambria Math" w:eastAsia="楷体" w:cs="楷体"/>
          <w:spacing w:val="-6"/>
          <w:sz w:val="24"/>
          <w:lang w:val="en-US" w:eastAsia="zh-CN"/>
        </w:rPr>
        <w:t>神经网络模型构建完成，并且已经集中的数据进行网络训练之后，导入交通人流和车流信息，进行目标调整相位和辅助调控时间的匹配，完成交通灯信号亮灭的控制。</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根据故障导向安全原则，我们设置红灯的优先级最高，黄灯优先级次之，绿灯最低来设计亮灯逻辑。</w:t>
      </w:r>
    </w:p>
    <w:p>
      <w:pPr>
        <w:widowControl/>
        <w:ind w:firstLine="480" w:firstLineChars="200"/>
        <w:jc w:val="center"/>
        <w:rPr>
          <w:rFonts w:ascii="楷体" w:hAnsi="楷体" w:eastAsia="楷体" w:cs="楷体"/>
          <w:sz w:val="24"/>
        </w:rPr>
      </w:pPr>
      <w:bookmarkStart w:id="52" w:name="OLE_LINK1"/>
      <w:r>
        <w:rPr>
          <w:rFonts w:hint="eastAsia" w:ascii="楷体" w:hAnsi="楷体" w:eastAsia="楷体" w:cs="楷体"/>
          <w:sz w:val="24"/>
        </w:rPr>
        <w:t>表</w:t>
      </w:r>
      <w:r>
        <w:rPr>
          <w:rFonts w:hint="eastAsia" w:ascii="楷体" w:hAnsi="楷体" w:eastAsia="楷体" w:cs="楷体"/>
          <w:sz w:val="24"/>
          <w:lang w:val="en-US" w:eastAsia="zh-CN"/>
        </w:rPr>
        <w:t>8</w:t>
      </w:r>
      <w:r>
        <w:rPr>
          <w:rFonts w:hint="eastAsia" w:ascii="楷体" w:hAnsi="楷体" w:eastAsia="楷体" w:cs="楷体"/>
          <w:sz w:val="24"/>
        </w:rPr>
        <w:t xml:space="preserve"> 交通信号</w:t>
      </w:r>
      <w:bookmarkEnd w:id="52"/>
      <w:r>
        <w:rPr>
          <w:rFonts w:hint="eastAsia" w:ascii="楷体" w:hAnsi="楷体" w:eastAsia="楷体" w:cs="楷体"/>
          <w:sz w:val="24"/>
        </w:rPr>
        <w:t>灯亮灭情况例（东西）</w:t>
      </w:r>
    </w:p>
    <w:tbl>
      <w:tblPr>
        <w:tblStyle w:val="13"/>
        <w:tblW w:w="6990" w:type="dxa"/>
        <w:jc w:val="center"/>
        <w:tblLayout w:type="autofit"/>
        <w:tblCellMar>
          <w:top w:w="0" w:type="dxa"/>
          <w:left w:w="108" w:type="dxa"/>
          <w:bottom w:w="0" w:type="dxa"/>
          <w:right w:w="108" w:type="dxa"/>
        </w:tblCellMar>
      </w:tblPr>
      <w:tblGrid>
        <w:gridCol w:w="2530"/>
        <w:gridCol w:w="1610"/>
        <w:gridCol w:w="2850"/>
      </w:tblGrid>
      <w:tr>
        <w:tblPrEx>
          <w:tblCellMar>
            <w:top w:w="0" w:type="dxa"/>
            <w:left w:w="108" w:type="dxa"/>
            <w:bottom w:w="0" w:type="dxa"/>
            <w:right w:w="108" w:type="dxa"/>
          </w:tblCellMar>
        </w:tblPrEx>
        <w:trPr>
          <w:trHeight w:val="780" w:hRule="atLeast"/>
          <w:jc w:val="center"/>
        </w:trPr>
        <w:tc>
          <w:tcPr>
            <w:tcW w:w="2531" w:type="dxa"/>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相位对应方向情况</w:t>
            </w:r>
          </w:p>
        </w:tc>
        <w:tc>
          <w:tcPr>
            <w:tcW w:w="1610" w:type="dxa"/>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最大/最小车道压力位</w:t>
            </w:r>
          </w:p>
        </w:tc>
        <w:tc>
          <w:tcPr>
            <w:tcW w:w="2851" w:type="dxa"/>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辅助调控动作</w:t>
            </w:r>
          </w:p>
        </w:tc>
      </w:tr>
      <w:tr>
        <w:tblPrEx>
          <w:tblCellMar>
            <w:top w:w="0" w:type="dxa"/>
            <w:left w:w="108" w:type="dxa"/>
            <w:bottom w:w="0" w:type="dxa"/>
            <w:right w:w="108" w:type="dxa"/>
          </w:tblCellMar>
        </w:tblPrEx>
        <w:trPr>
          <w:trHeight w:val="450" w:hRule="atLeast"/>
          <w:jc w:val="center"/>
        </w:trPr>
        <w:tc>
          <w:tcPr>
            <w:tcW w:w="253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东向堵塞/西向正常</w:t>
            </w:r>
          </w:p>
        </w:tc>
        <w:tc>
          <w:tcPr>
            <w:tcW w:w="16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0/1</w:t>
            </w:r>
          </w:p>
        </w:tc>
        <w:tc>
          <w:tcPr>
            <w:tcW w:w="2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w:t>
            </w:r>
            <w:r>
              <w:rPr>
                <w:rFonts w:hint="default" w:ascii="楷体" w:hAnsi="楷体" w:eastAsia="楷体" w:cs="楷体"/>
                <w:spacing w:val="-6"/>
                <w:kern w:val="2"/>
                <w:sz w:val="24"/>
                <w:szCs w:val="24"/>
                <w:lang w:val="en-US" w:eastAsia="zh-CN" w:bidi="ar-SA"/>
              </w:rPr>
              <w:t>持续时间加</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1秒</w:t>
            </w:r>
          </w:p>
        </w:tc>
      </w:tr>
      <w:tr>
        <w:tblPrEx>
          <w:tblCellMar>
            <w:top w:w="0" w:type="dxa"/>
            <w:left w:w="108" w:type="dxa"/>
            <w:bottom w:w="0" w:type="dxa"/>
            <w:right w:w="108" w:type="dxa"/>
          </w:tblCellMar>
        </w:tblPrEx>
        <w:trPr>
          <w:trHeight w:val="450" w:hRule="atLeast"/>
          <w:jc w:val="center"/>
        </w:trPr>
        <w:tc>
          <w:tcPr>
            <w:tcW w:w="253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16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2851"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西向</w:t>
            </w:r>
            <w:r>
              <w:rPr>
                <w:rFonts w:hint="default" w:ascii="楷体" w:hAnsi="楷体" w:eastAsia="楷体" w:cs="楷体"/>
                <w:spacing w:val="-6"/>
                <w:kern w:val="2"/>
                <w:sz w:val="24"/>
                <w:szCs w:val="24"/>
                <w:lang w:val="en-US" w:eastAsia="zh-CN" w:bidi="ar-SA"/>
              </w:rPr>
              <w:t>持续时间减</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2秒。</w:t>
            </w:r>
          </w:p>
        </w:tc>
      </w:tr>
      <w:tr>
        <w:tblPrEx>
          <w:tblCellMar>
            <w:top w:w="0" w:type="dxa"/>
            <w:left w:w="108" w:type="dxa"/>
            <w:bottom w:w="0" w:type="dxa"/>
            <w:right w:w="108" w:type="dxa"/>
          </w:tblCellMar>
        </w:tblPrEx>
        <w:trPr>
          <w:trHeight w:val="450" w:hRule="atLeast"/>
          <w:jc w:val="center"/>
        </w:trPr>
        <w:tc>
          <w:tcPr>
            <w:tcW w:w="253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东向正常/西向堵塞</w:t>
            </w:r>
          </w:p>
        </w:tc>
        <w:tc>
          <w:tcPr>
            <w:tcW w:w="16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1/0</w:t>
            </w:r>
          </w:p>
        </w:tc>
        <w:tc>
          <w:tcPr>
            <w:tcW w:w="2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西向</w:t>
            </w:r>
            <w:r>
              <w:rPr>
                <w:rFonts w:hint="default" w:ascii="楷体" w:hAnsi="楷体" w:eastAsia="楷体" w:cs="楷体"/>
                <w:spacing w:val="-6"/>
                <w:kern w:val="2"/>
                <w:sz w:val="24"/>
                <w:szCs w:val="24"/>
                <w:lang w:val="en-US" w:eastAsia="zh-CN" w:bidi="ar-SA"/>
              </w:rPr>
              <w:t>持续时间加</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3秒</w:t>
            </w:r>
          </w:p>
        </w:tc>
      </w:tr>
      <w:tr>
        <w:tblPrEx>
          <w:tblCellMar>
            <w:top w:w="0" w:type="dxa"/>
            <w:left w:w="108" w:type="dxa"/>
            <w:bottom w:w="0" w:type="dxa"/>
            <w:right w:w="108" w:type="dxa"/>
          </w:tblCellMar>
        </w:tblPrEx>
        <w:trPr>
          <w:trHeight w:val="450" w:hRule="atLeast"/>
          <w:jc w:val="center"/>
        </w:trPr>
        <w:tc>
          <w:tcPr>
            <w:tcW w:w="253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16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2851"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w:t>
            </w:r>
            <w:r>
              <w:rPr>
                <w:rFonts w:hint="default" w:ascii="楷体" w:hAnsi="楷体" w:eastAsia="楷体" w:cs="楷体"/>
                <w:spacing w:val="-6"/>
                <w:kern w:val="2"/>
                <w:sz w:val="24"/>
                <w:szCs w:val="24"/>
                <w:lang w:val="en-US" w:eastAsia="zh-CN" w:bidi="ar-SA"/>
              </w:rPr>
              <w:t>持续时间减</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4秒。</w:t>
            </w:r>
          </w:p>
        </w:tc>
      </w:tr>
      <w:tr>
        <w:tblPrEx>
          <w:tblCellMar>
            <w:top w:w="0" w:type="dxa"/>
            <w:left w:w="108" w:type="dxa"/>
            <w:bottom w:w="0" w:type="dxa"/>
            <w:right w:w="108" w:type="dxa"/>
          </w:tblCellMar>
        </w:tblPrEx>
        <w:trPr>
          <w:trHeight w:val="450" w:hRule="atLeast"/>
          <w:jc w:val="center"/>
        </w:trPr>
        <w:tc>
          <w:tcPr>
            <w:tcW w:w="253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东向堵塞/西向堵塞</w:t>
            </w:r>
          </w:p>
        </w:tc>
        <w:tc>
          <w:tcPr>
            <w:tcW w:w="16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1/1</w:t>
            </w:r>
          </w:p>
        </w:tc>
        <w:tc>
          <w:tcPr>
            <w:tcW w:w="2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西向</w:t>
            </w:r>
            <w:r>
              <w:rPr>
                <w:rFonts w:hint="default" w:ascii="楷体" w:hAnsi="楷体" w:eastAsia="楷体" w:cs="楷体"/>
                <w:spacing w:val="-6"/>
                <w:kern w:val="2"/>
                <w:sz w:val="24"/>
                <w:szCs w:val="24"/>
                <w:lang w:val="en-US" w:eastAsia="zh-CN" w:bidi="ar-SA"/>
              </w:rPr>
              <w:t>持续时间加</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5秒</w:t>
            </w:r>
          </w:p>
        </w:tc>
      </w:tr>
      <w:tr>
        <w:tblPrEx>
          <w:tblCellMar>
            <w:top w:w="0" w:type="dxa"/>
            <w:left w:w="108" w:type="dxa"/>
            <w:bottom w:w="0" w:type="dxa"/>
            <w:right w:w="108" w:type="dxa"/>
          </w:tblCellMar>
        </w:tblPrEx>
        <w:trPr>
          <w:trHeight w:val="450" w:hRule="atLeast"/>
          <w:jc w:val="center"/>
        </w:trPr>
        <w:tc>
          <w:tcPr>
            <w:tcW w:w="253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16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楷体" w:hAnsi="楷体" w:eastAsia="楷体" w:cs="楷体"/>
                <w:spacing w:val="-6"/>
                <w:kern w:val="2"/>
                <w:sz w:val="24"/>
                <w:szCs w:val="24"/>
                <w:lang w:val="en-US" w:eastAsia="zh-CN" w:bidi="ar-SA"/>
              </w:rPr>
            </w:pPr>
          </w:p>
        </w:tc>
        <w:tc>
          <w:tcPr>
            <w:tcW w:w="2851" w:type="dxa"/>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w:t>
            </w:r>
            <w:r>
              <w:rPr>
                <w:rFonts w:hint="default" w:ascii="楷体" w:hAnsi="楷体" w:eastAsia="楷体" w:cs="楷体"/>
                <w:spacing w:val="-6"/>
                <w:kern w:val="2"/>
                <w:sz w:val="24"/>
                <w:szCs w:val="24"/>
                <w:lang w:val="en-US" w:eastAsia="zh-CN" w:bidi="ar-SA"/>
              </w:rPr>
              <w:t>持续时间加</w:t>
            </w:r>
            <w:r>
              <w:rPr>
                <w:rFonts w:hint="default" w:ascii="Times New Roman" w:hAnsi="Times New Roman" w:eastAsia="楷体" w:cs="Times New Roman"/>
                <w:spacing w:val="-6"/>
                <w:kern w:val="2"/>
                <w:sz w:val="24"/>
                <w:szCs w:val="24"/>
                <w:lang w:val="en-US" w:eastAsia="zh-CN" w:bidi="ar-SA"/>
              </w:rPr>
              <w:t>N</w:t>
            </w:r>
            <w:r>
              <w:rPr>
                <w:rFonts w:hint="default" w:ascii="楷体" w:hAnsi="楷体" w:eastAsia="楷体" w:cs="楷体"/>
                <w:spacing w:val="-6"/>
                <w:kern w:val="2"/>
                <w:sz w:val="24"/>
                <w:szCs w:val="24"/>
                <w:lang w:val="en-US" w:eastAsia="zh-CN" w:bidi="ar-SA"/>
              </w:rPr>
              <w:t>6秒。</w:t>
            </w:r>
          </w:p>
        </w:tc>
      </w:tr>
      <w:tr>
        <w:tblPrEx>
          <w:tblCellMar>
            <w:top w:w="0" w:type="dxa"/>
            <w:left w:w="108" w:type="dxa"/>
            <w:bottom w:w="0" w:type="dxa"/>
            <w:right w:w="108" w:type="dxa"/>
          </w:tblCellMar>
        </w:tblPrEx>
        <w:trPr>
          <w:trHeight w:val="450" w:hRule="atLeast"/>
          <w:jc w:val="center"/>
        </w:trPr>
        <w:tc>
          <w:tcPr>
            <w:tcW w:w="2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东向正常/西向正常</w:t>
            </w:r>
          </w:p>
        </w:tc>
        <w:tc>
          <w:tcPr>
            <w:tcW w:w="1610"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0/0</w:t>
            </w:r>
          </w:p>
        </w:tc>
        <w:tc>
          <w:tcPr>
            <w:tcW w:w="2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复位</w:t>
            </w:r>
          </w:p>
        </w:tc>
      </w:tr>
    </w:tbl>
    <w:p>
      <w:pPr>
        <w:pStyle w:val="19"/>
        <w:ind w:firstLine="480"/>
        <w:rPr>
          <w:rFonts w:ascii="楷体" w:hAnsi="楷体" w:eastAsia="楷体" w:cs="楷体"/>
          <w:sz w:val="24"/>
        </w:rPr>
      </w:pPr>
    </w:p>
    <w:p>
      <w:pPr>
        <w:pStyle w:val="19"/>
        <w:ind w:firstLine="0" w:firstLineChars="0"/>
        <w:jc w:val="center"/>
      </w:pPr>
    </w:p>
    <w:p>
      <w:pPr>
        <w:pStyle w:val="3"/>
        <w:spacing w:before="156" w:beforeLines="50" w:after="156" w:afterLines="50" w:line="240" w:lineRule="auto"/>
        <w:rPr>
          <w:rFonts w:ascii="楷体" w:hAnsi="楷体" w:eastAsia="楷体" w:cs="楷体"/>
          <w:sz w:val="24"/>
        </w:rPr>
      </w:pPr>
      <w:bookmarkStart w:id="53" w:name="_Toc19801"/>
      <w:r>
        <w:rPr>
          <w:rFonts w:hint="eastAsia" w:ascii="楷体" w:hAnsi="楷体" w:eastAsia="楷体" w:cs="楷体"/>
          <w:sz w:val="24"/>
          <w:lang w:val="en-US" w:eastAsia="zh-CN"/>
        </w:rPr>
        <w:t>6.2</w:t>
      </w:r>
      <w:r>
        <w:rPr>
          <w:rFonts w:hint="eastAsia" w:ascii="楷体" w:hAnsi="楷体" w:eastAsia="楷体" w:cs="楷体"/>
          <w:sz w:val="24"/>
        </w:rPr>
        <w:t>基于</w:t>
      </w:r>
      <w:r>
        <w:rPr>
          <w:rFonts w:hint="eastAsia" w:ascii="Times New Roman" w:hAnsi="Times New Roman" w:eastAsia="楷体" w:cs="Times New Roman"/>
          <w:b/>
          <w:bCs/>
          <w:spacing w:val="-6"/>
          <w:kern w:val="2"/>
          <w:sz w:val="24"/>
          <w:szCs w:val="24"/>
          <w:lang w:val="en-US" w:eastAsia="zh-CN" w:bidi="ar-SA"/>
        </w:rPr>
        <w:t>ridge regression</w:t>
      </w:r>
      <w:r>
        <w:rPr>
          <w:rFonts w:hint="eastAsia" w:ascii="楷体" w:hAnsi="楷体" w:eastAsia="楷体" w:cs="楷体"/>
          <w:sz w:val="24"/>
        </w:rPr>
        <w:t>岭回归预测未来车流数据</w:t>
      </w:r>
      <w:bookmarkEnd w:id="53"/>
    </w:p>
    <w:p>
      <w:pPr>
        <w:pStyle w:val="4"/>
        <w:spacing w:before="156" w:beforeLines="50" w:after="156" w:afterLines="50" w:line="240" w:lineRule="auto"/>
        <w:rPr>
          <w:rFonts w:ascii="楷体" w:hAnsi="楷体" w:eastAsia="楷体" w:cs="楷体"/>
          <w:sz w:val="24"/>
        </w:rPr>
      </w:pPr>
      <w:bookmarkStart w:id="54" w:name="_Toc26915"/>
      <w:r>
        <w:rPr>
          <w:rFonts w:hint="eastAsia" w:ascii="楷体" w:hAnsi="楷体" w:eastAsia="楷体" w:cs="楷体"/>
          <w:sz w:val="24"/>
          <w:lang w:val="en-US" w:eastAsia="zh-CN"/>
        </w:rPr>
        <w:t>6.2.1</w:t>
      </w:r>
      <w:r>
        <w:rPr>
          <w:rFonts w:hint="eastAsia" w:ascii="楷体" w:hAnsi="楷体" w:eastAsia="楷体" w:cs="楷体"/>
          <w:sz w:val="24"/>
        </w:rPr>
        <w:t>岭回归车流预测模型建立</w:t>
      </w:r>
      <w:bookmarkEnd w:id="54"/>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岭回归是一种改良的最小二乘估计法，通过放弃最小二乘法的无偏性，以损失部分信息、降低精度为代价获得回归系数，它是更为符合实际、更可靠的回归方法，对存在离群点的数据的拟合要强于最小二乘法。</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通过在实际路口采集统计大量历史车流数据，将其绘制成excel表格作为测试集。</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通过对注意力机制的卷积神经网络</w:t>
      </w:r>
      <w:r>
        <w:rPr>
          <w:rFonts w:hint="eastAsia" w:ascii="Times New Roman" w:hAnsi="Times New Roman" w:eastAsia="楷体" w:cs="Times New Roman"/>
          <w:spacing w:val="-6"/>
          <w:kern w:val="2"/>
          <w:sz w:val="24"/>
          <w:szCs w:val="24"/>
          <w:lang w:val="en-US" w:eastAsia="zh-CN" w:bidi="ar-SA"/>
        </w:rPr>
        <w:t>(Convolutional Neural Networks， CNN)</w:t>
      </w:r>
      <w:r>
        <w:rPr>
          <w:rFonts w:hint="eastAsia" w:ascii="Cambria Math" w:hAnsi="Cambria Math" w:eastAsia="楷体" w:cs="楷体"/>
          <w:spacing w:val="-6"/>
          <w:sz w:val="24"/>
          <w:lang w:val="en-US" w:eastAsia="zh-CN"/>
        </w:rPr>
        <w:t>对数据进行权重筛选，并使用在预测时序数据方面具有优势的长短期记忆神经网络</w:t>
      </w:r>
      <w:r>
        <w:rPr>
          <w:rFonts w:hint="eastAsia" w:ascii="Times New Roman" w:hAnsi="Times New Roman" w:eastAsia="楷体" w:cs="Times New Roman"/>
          <w:spacing w:val="-6"/>
          <w:kern w:val="2"/>
          <w:sz w:val="24"/>
          <w:szCs w:val="24"/>
          <w:lang w:val="en-US" w:eastAsia="zh-CN" w:bidi="ar-SA"/>
        </w:rPr>
        <w:t>(Long Short-Term Memory， LSTM)</w:t>
      </w:r>
      <w:r>
        <w:rPr>
          <w:rFonts w:hint="eastAsia" w:ascii="Cambria Math" w:hAnsi="Cambria Math" w:eastAsia="楷体" w:cs="楷体"/>
          <w:spacing w:val="-6"/>
          <w:sz w:val="24"/>
          <w:lang w:val="en-US" w:eastAsia="zh-CN"/>
        </w:rPr>
        <w:t>建立了</w:t>
      </w:r>
      <w:r>
        <w:rPr>
          <w:rFonts w:hint="eastAsia" w:ascii="Times New Roman" w:hAnsi="Times New Roman" w:eastAsia="楷体" w:cs="Times New Roman"/>
          <w:spacing w:val="-6"/>
          <w:kern w:val="2"/>
          <w:sz w:val="24"/>
          <w:szCs w:val="24"/>
          <w:lang w:val="en-US" w:eastAsia="zh-CN" w:bidi="ar-SA"/>
        </w:rPr>
        <w:t>ATT-CNN-LSTM</w:t>
      </w:r>
      <w:r>
        <w:rPr>
          <w:rFonts w:hint="eastAsia" w:ascii="Cambria Math" w:hAnsi="Cambria Math" w:eastAsia="楷体" w:cs="楷体"/>
          <w:spacing w:val="-6"/>
          <w:sz w:val="24"/>
          <w:lang w:val="en-US" w:eastAsia="zh-CN"/>
        </w:rPr>
        <w:t>模型，具体为：</w:t>
      </w:r>
    </w:p>
    <w:p>
      <w:pPr>
        <w:ind w:firstLine="420" w:firstLineChars="200"/>
        <w:jc w:val="center"/>
        <w:rPr>
          <w:rFonts w:hint="eastAsia"/>
        </w:rPr>
      </w:pPr>
      <w:r>
        <w:rPr>
          <w:rFonts w:hint="eastAsia"/>
        </w:rPr>
        <w:drawing>
          <wp:inline distT="0" distB="0" distL="0" distR="0">
            <wp:extent cx="3788410" cy="3690620"/>
            <wp:effectExtent l="0" t="0" r="889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788410" cy="3690620"/>
                    </a:xfrm>
                    <a:prstGeom prst="rect">
                      <a:avLst/>
                    </a:prstGeom>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图21  岭回归预测模型示意图</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为解决岭回归状态估计函数的非线性问题，引入核方法，将数据特征值映射到高维空间，提升特征值维度，从而实现样本点关系的线性化。</w:t>
      </w:r>
    </w:p>
    <w:p>
      <w:pPr>
        <w:spacing w:before="156" w:beforeLines="50" w:after="156" w:afterLines="50"/>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表9 岭回归参数取值及说明</w:t>
      </w:r>
    </w:p>
    <w:tbl>
      <w:tblPr>
        <w:tblStyle w:val="13"/>
        <w:tblW w:w="4998" w:type="pct"/>
        <w:tblInd w:w="0" w:type="dxa"/>
        <w:tblLayout w:type="autofit"/>
        <w:tblCellMar>
          <w:top w:w="0" w:type="dxa"/>
          <w:left w:w="108" w:type="dxa"/>
          <w:bottom w:w="0" w:type="dxa"/>
          <w:right w:w="108" w:type="dxa"/>
        </w:tblCellMar>
      </w:tblPr>
      <w:tblGrid>
        <w:gridCol w:w="1437"/>
        <w:gridCol w:w="3923"/>
        <w:gridCol w:w="3923"/>
      </w:tblGrid>
      <w:tr>
        <w:tblPrEx>
          <w:tblCellMar>
            <w:top w:w="0" w:type="dxa"/>
            <w:left w:w="108" w:type="dxa"/>
            <w:bottom w:w="0" w:type="dxa"/>
            <w:right w:w="108" w:type="dxa"/>
          </w:tblCellMar>
        </w:tblPrEx>
        <w:trPr>
          <w:trHeight w:val="450" w:hRule="atLeast"/>
        </w:trPr>
        <w:tc>
          <w:tcPr>
            <w:tcW w:w="718"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参数</w:t>
            </w:r>
          </w:p>
        </w:tc>
        <w:tc>
          <w:tcPr>
            <w:tcW w:w="21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取值</w:t>
            </w:r>
          </w:p>
        </w:tc>
        <w:tc>
          <w:tcPr>
            <w:tcW w:w="21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说明</w:t>
            </w:r>
          </w:p>
        </w:tc>
      </w:tr>
      <w:tr>
        <w:tblPrEx>
          <w:tblCellMar>
            <w:top w:w="0" w:type="dxa"/>
            <w:left w:w="108" w:type="dxa"/>
            <w:bottom w:w="0" w:type="dxa"/>
            <w:right w:w="108" w:type="dxa"/>
          </w:tblCellMar>
        </w:tblPrEx>
        <w:trPr>
          <w:trHeight w:val="780" w:hRule="atLeast"/>
        </w:trPr>
        <w:tc>
          <w:tcPr>
            <w:tcW w:w="71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alpha</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1.0</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正则强度，必须是一个正浮点数。正则化改善了问题的条件，并减少了估计的方差。较大的值表示更强的正则化</w:t>
            </w:r>
          </w:p>
        </w:tc>
      </w:tr>
      <w:tr>
        <w:tblPrEx>
          <w:tblCellMar>
            <w:top w:w="0" w:type="dxa"/>
            <w:left w:w="108" w:type="dxa"/>
            <w:bottom w:w="0" w:type="dxa"/>
            <w:right w:w="108" w:type="dxa"/>
          </w:tblCellMar>
        </w:tblPrEx>
        <w:trPr>
          <w:trHeight w:val="780" w:hRule="atLeast"/>
        </w:trPr>
        <w:tc>
          <w:tcPr>
            <w:tcW w:w="718"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fit_intercept</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True</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拟合该模型的截距。</w:t>
            </w:r>
          </w:p>
        </w:tc>
      </w:tr>
      <w:tr>
        <w:tblPrEx>
          <w:tblCellMar>
            <w:top w:w="0" w:type="dxa"/>
            <w:left w:w="108" w:type="dxa"/>
            <w:bottom w:w="0" w:type="dxa"/>
            <w:right w:w="108" w:type="dxa"/>
          </w:tblCellMar>
        </w:tblPrEx>
        <w:trPr>
          <w:trHeight w:val="1110" w:hRule="atLeast"/>
        </w:trPr>
        <w:tc>
          <w:tcPr>
            <w:tcW w:w="71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normalize</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True</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归一化。</w:t>
            </w:r>
            <w:r>
              <w:rPr>
                <w:rFonts w:hint="default" w:ascii="Times New Roman" w:hAnsi="Times New Roman" w:eastAsia="楷体" w:cs="Times New Roman"/>
                <w:spacing w:val="-6"/>
                <w:kern w:val="2"/>
                <w:sz w:val="24"/>
                <w:szCs w:val="24"/>
                <w:lang w:val="en-US" w:eastAsia="zh-CN" w:bidi="ar-SA"/>
              </w:rPr>
              <w:t>normalize</w:t>
            </w:r>
            <w:r>
              <w:rPr>
                <w:rFonts w:hint="eastAsia" w:ascii="楷体" w:hAnsi="楷体" w:eastAsia="楷体" w:cs="楷体"/>
                <w:spacing w:val="-6"/>
                <w:kern w:val="2"/>
                <w:sz w:val="24"/>
                <w:szCs w:val="24"/>
                <w:lang w:val="en-US" w:eastAsia="zh-CN" w:bidi="ar-SA"/>
              </w:rPr>
              <w:t>设置为True，将在回归之前通过减去均值并除以l2-范数来对回归变量X进行归一化。</w:t>
            </w:r>
          </w:p>
        </w:tc>
      </w:tr>
      <w:tr>
        <w:tblPrEx>
          <w:tblCellMar>
            <w:top w:w="0" w:type="dxa"/>
            <w:left w:w="108" w:type="dxa"/>
            <w:bottom w:w="0" w:type="dxa"/>
            <w:right w:w="108" w:type="dxa"/>
          </w:tblCellMar>
        </w:tblPrEx>
        <w:trPr>
          <w:trHeight w:val="450" w:hRule="atLeast"/>
        </w:trPr>
        <w:tc>
          <w:tcPr>
            <w:tcW w:w="718"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copy_X</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False</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保存为X自身。</w:t>
            </w:r>
          </w:p>
        </w:tc>
      </w:tr>
      <w:tr>
        <w:tblPrEx>
          <w:tblCellMar>
            <w:top w:w="0" w:type="dxa"/>
            <w:left w:w="108" w:type="dxa"/>
            <w:bottom w:w="0" w:type="dxa"/>
            <w:right w:w="108" w:type="dxa"/>
          </w:tblCellMar>
        </w:tblPrEx>
        <w:trPr>
          <w:trHeight w:val="450" w:hRule="atLeast"/>
        </w:trPr>
        <w:tc>
          <w:tcPr>
            <w:tcW w:w="71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max_iter</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2000</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共轭梯度求解器的最大迭代次数。</w:t>
            </w:r>
          </w:p>
        </w:tc>
      </w:tr>
      <w:tr>
        <w:tblPrEx>
          <w:tblCellMar>
            <w:top w:w="0" w:type="dxa"/>
            <w:left w:w="108" w:type="dxa"/>
            <w:bottom w:w="0" w:type="dxa"/>
            <w:right w:w="108" w:type="dxa"/>
          </w:tblCellMar>
        </w:tblPrEx>
        <w:trPr>
          <w:trHeight w:val="450" w:hRule="atLeast"/>
        </w:trPr>
        <w:tc>
          <w:tcPr>
            <w:tcW w:w="718"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tol</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1e-3</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结果的精度</w:t>
            </w:r>
          </w:p>
        </w:tc>
      </w:tr>
      <w:tr>
        <w:tblPrEx>
          <w:tblCellMar>
            <w:top w:w="0" w:type="dxa"/>
            <w:left w:w="108" w:type="dxa"/>
            <w:bottom w:w="0" w:type="dxa"/>
            <w:right w:w="108" w:type="dxa"/>
          </w:tblCellMar>
        </w:tblPrEx>
        <w:trPr>
          <w:trHeight w:val="780" w:hRule="atLeast"/>
        </w:trPr>
        <w:tc>
          <w:tcPr>
            <w:tcW w:w="71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solver</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{‘auto’</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‘svd’</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‘cholesky’</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‘lsqr’</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‘sparse_cg’</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‘sag’</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‘saga’}</w:t>
            </w:r>
            <w:r>
              <w:rPr>
                <w:rFonts w:hint="eastAsia" w:ascii="Times New Roman" w:hAnsi="Times New Roman" w:eastAsia="楷体" w:cs="Times New Roman"/>
                <w:spacing w:val="-6"/>
                <w:kern w:val="2"/>
                <w:sz w:val="24"/>
                <w:szCs w:val="24"/>
                <w:lang w:val="en-US" w:eastAsia="zh-CN" w:bidi="ar-SA"/>
              </w:rPr>
              <w:t>，</w:t>
            </w:r>
            <w:r>
              <w:rPr>
                <w:rFonts w:hint="default" w:ascii="Times New Roman" w:hAnsi="Times New Roman" w:eastAsia="楷体" w:cs="Times New Roman"/>
                <w:spacing w:val="-6"/>
                <w:kern w:val="2"/>
                <w:sz w:val="24"/>
                <w:szCs w:val="24"/>
                <w:lang w:val="en-US" w:eastAsia="zh-CN" w:bidi="ar-SA"/>
              </w:rPr>
              <w:t xml:space="preserve"> ‘auto’</w:t>
            </w:r>
          </w:p>
        </w:tc>
        <w:tc>
          <w:tcPr>
            <w:tcW w:w="214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用于计算例程的求解器</w:t>
            </w:r>
          </w:p>
        </w:tc>
      </w:tr>
      <w:tr>
        <w:tblPrEx>
          <w:tblCellMar>
            <w:top w:w="0" w:type="dxa"/>
            <w:left w:w="108" w:type="dxa"/>
            <w:bottom w:w="0" w:type="dxa"/>
            <w:right w:w="108" w:type="dxa"/>
          </w:tblCellMar>
        </w:tblPrEx>
        <w:trPr>
          <w:trHeight w:val="450" w:hRule="atLeast"/>
        </w:trPr>
        <w:tc>
          <w:tcPr>
            <w:tcW w:w="718"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random_state</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default" w:ascii="Times New Roman" w:hAnsi="Times New Roman" w:eastAsia="楷体" w:cs="Times New Roman"/>
                <w:spacing w:val="-6"/>
                <w:kern w:val="2"/>
                <w:sz w:val="24"/>
                <w:szCs w:val="24"/>
                <w:lang w:val="en-US" w:eastAsia="zh-CN" w:bidi="ar-SA"/>
              </w:rPr>
            </w:pPr>
            <w:r>
              <w:rPr>
                <w:rFonts w:hint="default" w:ascii="Times New Roman" w:hAnsi="Times New Roman" w:eastAsia="楷体" w:cs="Times New Roman"/>
                <w:spacing w:val="-6"/>
                <w:kern w:val="2"/>
                <w:sz w:val="24"/>
                <w:szCs w:val="24"/>
                <w:lang w:val="en-US" w:eastAsia="zh-CN" w:bidi="ar-SA"/>
              </w:rPr>
              <w:t>None</w:t>
            </w:r>
          </w:p>
        </w:tc>
        <w:tc>
          <w:tcPr>
            <w:tcW w:w="2140"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随机种子</w:t>
            </w:r>
          </w:p>
        </w:tc>
      </w:tr>
    </w:tbl>
    <w:p>
      <w:pPr>
        <w:pStyle w:val="4"/>
        <w:spacing w:before="156" w:beforeLines="50" w:after="156" w:afterLines="50" w:line="240" w:lineRule="auto"/>
        <w:rPr>
          <w:rFonts w:ascii="楷体" w:hAnsi="楷体" w:eastAsia="楷体" w:cs="楷体"/>
          <w:sz w:val="24"/>
        </w:rPr>
      </w:pPr>
      <w:bookmarkStart w:id="55" w:name="_Toc2160"/>
      <w:r>
        <w:rPr>
          <w:rFonts w:hint="eastAsia" w:ascii="楷体" w:hAnsi="楷体" w:eastAsia="楷体" w:cs="楷体"/>
          <w:sz w:val="24"/>
          <w:lang w:val="en-US" w:eastAsia="zh-CN"/>
        </w:rPr>
        <w:t>6.2</w:t>
      </w:r>
      <w:r>
        <w:rPr>
          <w:rFonts w:hint="eastAsia" w:ascii="楷体" w:hAnsi="楷体" w:eastAsia="楷体" w:cs="楷体"/>
          <w:sz w:val="24"/>
        </w:rPr>
        <w:t>.2岭回归</w:t>
      </w:r>
      <w:r>
        <w:rPr>
          <w:rFonts w:ascii="楷体" w:hAnsi="楷体" w:eastAsia="楷体" w:cs="楷体"/>
          <w:sz w:val="24"/>
        </w:rPr>
        <w:t>车流量</w:t>
      </w:r>
      <w:r>
        <w:rPr>
          <w:rFonts w:hint="eastAsia" w:ascii="楷体" w:hAnsi="楷体" w:eastAsia="楷体" w:cs="楷体"/>
          <w:sz w:val="24"/>
        </w:rPr>
        <w:t>预测实现</w:t>
      </w:r>
      <w:bookmarkEnd w:id="55"/>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（1）历史数据训练。使用ATT-CNN-LSTM与KRRSE模型对输入历史数据进行学习，建立并保存预测与滤波模型。</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（2）判定异常与缺失数据。对于节点n量测数据，由SVM分类判断数据集合中是否存在缺失或异常数据。当数据正常时执行步骤3；当数据异常时执行步骤4。</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（3）正常数据处理。当SVM判定数据无异常时，将数据导入步骤1保存好的KRRSE滤波模型，处理数据并导出状态估计结果。</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（4）异常数据处理。当SVM判定数据存在缺失或异常时，将数据导入步骤1预搭建的ATT-CNN-LSTM模型进行快速预测，并输出估计结果。</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思路路线见下图</w:t>
      </w:r>
    </w:p>
    <w:p>
      <w:pPr>
        <w:ind w:firstLine="420" w:firstLineChars="200"/>
        <w:jc w:val="center"/>
        <w:rPr>
          <w:rFonts w:hint="eastAsia"/>
        </w:rPr>
      </w:pPr>
      <w:r>
        <w:rPr>
          <w:rFonts w:hint="eastAsia"/>
        </w:rPr>
        <w:drawing>
          <wp:inline distT="0" distB="0" distL="0" distR="0">
            <wp:extent cx="2721610" cy="3249295"/>
            <wp:effectExtent l="0" t="0" r="889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21610" cy="3249295"/>
                    </a:xfrm>
                    <a:prstGeom prst="rect">
                      <a:avLst/>
                    </a:prstGeom>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图22 岭回归数据预测流程图</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根据预测效果与实际值比较，建立的岭回归模型准确度高达94%，模型对该问题适配的良好。</w:t>
      </w:r>
    </w:p>
    <w:p>
      <w:pPr>
        <w:ind w:firstLine="420" w:firstLineChars="200"/>
        <w:jc w:val="center"/>
        <w:rPr>
          <w:rFonts w:hint="eastAsia"/>
        </w:rPr>
      </w:pPr>
      <w:r>
        <w:rPr>
          <w:rFonts w:hint="eastAsia"/>
        </w:rPr>
        <w:drawing>
          <wp:inline distT="0" distB="0" distL="0" distR="0">
            <wp:extent cx="3505835" cy="2289175"/>
            <wp:effectExtent l="0" t="0" r="1206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505835" cy="2289175"/>
                    </a:xfrm>
                    <a:prstGeom prst="rect">
                      <a:avLst/>
                    </a:prstGeom>
                  </pic:spPr>
                </pic:pic>
              </a:graphicData>
            </a:graphic>
          </wp:inline>
        </w:drawing>
      </w:r>
    </w:p>
    <w:p>
      <w:pPr>
        <w:ind w:firstLine="456" w:firstLineChars="200"/>
        <w:jc w:val="center"/>
        <w:rPr>
          <w:rFonts w:hint="eastAsia" w:ascii="楷体" w:hAnsi="楷体" w:eastAsia="楷体" w:cs="楷体"/>
          <w:spacing w:val="-6"/>
          <w:kern w:val="2"/>
          <w:sz w:val="24"/>
          <w:szCs w:val="24"/>
          <w:lang w:val="en-US" w:eastAsia="zh-CN" w:bidi="ar-SA"/>
        </w:rPr>
      </w:pPr>
      <w:r>
        <w:rPr>
          <w:rFonts w:hint="eastAsia" w:ascii="楷体" w:hAnsi="楷体" w:eastAsia="楷体" w:cs="楷体"/>
          <w:spacing w:val="-6"/>
          <w:kern w:val="2"/>
          <w:sz w:val="24"/>
          <w:szCs w:val="24"/>
          <w:lang w:val="en-US" w:eastAsia="zh-CN" w:bidi="ar-SA"/>
        </w:rPr>
        <w:t>图23  岭回归模型预测值实际值对比图</w:t>
      </w:r>
    </w:p>
    <w:p>
      <w:pPr>
        <w:pStyle w:val="3"/>
        <w:spacing w:before="156" w:beforeLines="50" w:after="156" w:afterLines="50" w:line="240" w:lineRule="auto"/>
        <w:rPr>
          <w:rFonts w:ascii="楷体" w:hAnsi="楷体" w:eastAsia="楷体" w:cs="楷体"/>
          <w:sz w:val="24"/>
        </w:rPr>
      </w:pPr>
      <w:bookmarkStart w:id="56" w:name="_Toc23355"/>
      <w:r>
        <w:rPr>
          <w:rFonts w:hint="eastAsia" w:ascii="楷体" w:hAnsi="楷体" w:eastAsia="楷体" w:cs="楷体"/>
          <w:sz w:val="24"/>
          <w:lang w:val="en-US" w:eastAsia="zh-CN"/>
        </w:rPr>
        <w:t>6.3</w:t>
      </w:r>
      <w:r>
        <w:rPr>
          <w:rFonts w:ascii="楷体" w:hAnsi="楷体" w:eastAsia="楷体" w:cs="楷体"/>
          <w:sz w:val="24"/>
        </w:rPr>
        <w:t>基于</w:t>
      </w:r>
      <w:r>
        <w:rPr>
          <w:rFonts w:hint="eastAsia" w:ascii="Times New Roman" w:hAnsi="Times New Roman" w:eastAsia="楷体" w:cs="Times New Roman"/>
          <w:b w:val="0"/>
          <w:spacing w:val="-6"/>
          <w:kern w:val="2"/>
          <w:sz w:val="24"/>
          <w:szCs w:val="24"/>
          <w:lang w:val="en-US" w:eastAsia="zh-CN" w:bidi="ar-SA"/>
        </w:rPr>
        <w:t>open cv</w:t>
      </w:r>
      <w:r>
        <w:rPr>
          <w:rFonts w:ascii="楷体" w:hAnsi="楷体" w:eastAsia="楷体" w:cs="楷体"/>
          <w:sz w:val="24"/>
        </w:rPr>
        <w:t>的车流量识别</w:t>
      </w:r>
      <w:bookmarkEnd w:id="56"/>
    </w:p>
    <w:p>
      <w:pPr>
        <w:pStyle w:val="4"/>
        <w:spacing w:before="156" w:beforeLines="50" w:after="156" w:afterLines="50" w:line="240" w:lineRule="auto"/>
        <w:rPr>
          <w:rFonts w:ascii="楷体" w:hAnsi="楷体" w:eastAsia="楷体" w:cs="楷体"/>
          <w:sz w:val="24"/>
        </w:rPr>
      </w:pPr>
      <w:bookmarkStart w:id="57" w:name="_Toc30392"/>
      <w:r>
        <w:rPr>
          <w:rFonts w:hint="eastAsia" w:ascii="楷体" w:hAnsi="楷体" w:eastAsia="楷体" w:cs="楷体"/>
          <w:sz w:val="24"/>
          <w:lang w:val="en-US" w:eastAsia="zh-CN"/>
        </w:rPr>
        <w:t>6</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1</w:t>
      </w:r>
      <w:r>
        <w:rPr>
          <w:rFonts w:ascii="楷体" w:hAnsi="楷体" w:eastAsia="楷体" w:cs="楷体"/>
          <w:sz w:val="24"/>
        </w:rPr>
        <w:t>建立级联分类器</w:t>
      </w:r>
      <w:bookmarkEnd w:id="57"/>
    </w:p>
    <w:p>
      <w:pPr>
        <w:ind w:left="-480" w:firstLine="480"/>
        <w:rPr>
          <w:rFonts w:ascii="楷体" w:hAnsi="楷体" w:eastAsia="楷体" w:cs="楷体"/>
          <w:b/>
          <w:bCs/>
          <w:sz w:val="24"/>
        </w:rPr>
      </w:pPr>
      <w:r>
        <w:rPr>
          <w:rFonts w:hint="eastAsia" w:ascii="楷体" w:hAnsi="楷体" w:eastAsia="楷体" w:cs="楷体"/>
          <w:b/>
          <w:bCs/>
          <w:sz w:val="24"/>
        </w:rPr>
        <w:t>（1）</w:t>
      </w:r>
      <w:r>
        <w:rPr>
          <w:rFonts w:ascii="楷体" w:hAnsi="楷体" w:eastAsia="楷体" w:cs="楷体"/>
          <w:b/>
          <w:bCs/>
          <w:sz w:val="24"/>
        </w:rPr>
        <w:t>级联分类器概念</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根据级联分类器的对象检测是一种有效的对象检测方法。这是一种基于机器学习的方法，其中从许多正负图像中训练级联函数。然后用于检测其他图像中的对象。</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通过之前车流识别程序缺点是所有运动中物体都能识别，那么如果只是识别车辆，那就需要把车辆需要相关信息全部统计出来，存储在一个文件中。这个文件就叫级联分类器。</w:t>
      </w:r>
    </w:p>
    <w:p>
      <w:pPr>
        <w:rPr>
          <w:rFonts w:ascii="楷体" w:hAnsi="楷体" w:eastAsia="楷体" w:cs="楷体"/>
          <w:b/>
          <w:bCs/>
          <w:sz w:val="24"/>
        </w:rPr>
      </w:pPr>
    </w:p>
    <w:p>
      <w:pPr>
        <w:rPr>
          <w:rFonts w:ascii="楷体" w:hAnsi="楷体" w:eastAsia="楷体" w:cs="楷体"/>
          <w:b/>
          <w:bCs/>
          <w:sz w:val="24"/>
        </w:rPr>
      </w:pPr>
      <w:r>
        <w:rPr>
          <w:rFonts w:hint="eastAsia" w:ascii="楷体" w:hAnsi="楷体" w:eastAsia="楷体" w:cs="楷体"/>
          <w:b/>
          <w:bCs/>
          <w:sz w:val="24"/>
        </w:rPr>
        <w:t>（2）</w:t>
      </w:r>
      <w:r>
        <w:rPr>
          <w:rFonts w:ascii="楷体" w:hAnsi="楷体" w:eastAsia="楷体" w:cs="楷体"/>
          <w:b/>
          <w:bCs/>
          <w:sz w:val="24"/>
        </w:rPr>
        <w:t>创建分类器步骤</w:t>
      </w:r>
      <w:r>
        <w:rPr>
          <w:rFonts w:hint="eastAsia" w:ascii="楷体" w:hAnsi="楷体" w:eastAsia="楷体" w:cs="楷体"/>
          <w:b/>
          <w:bCs/>
          <w:sz w:val="24"/>
        </w:rPr>
        <w:t>：</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可以按照如下步骤创建级联分类器：正样本数据采集---&gt;负样本数据采集--&gt;调用open cv程序函数实现样本数据采集--&gt;调用样本训练程序进行训练--&gt;生成级联分类器文件，流程图如图：</w:t>
      </w:r>
    </w:p>
    <w:p>
      <w:pPr>
        <w:jc w:val="center"/>
        <w:rPr>
          <w:rFonts w:ascii="楷体" w:hAnsi="楷体" w:eastAsia="楷体" w:cs="楷体"/>
          <w:sz w:val="24"/>
        </w:rPr>
      </w:pPr>
    </w:p>
    <w:p>
      <w:pPr>
        <w:jc w:val="center"/>
        <w:rPr>
          <w:rFonts w:hint="eastAsia" w:ascii="楷体" w:hAnsi="楷体" w:eastAsia="楷体" w:cs="楷体"/>
          <w:sz w:val="24"/>
        </w:rPr>
      </w:pPr>
      <w:r>
        <w:rPr>
          <w:rFonts w:hint="eastAsia" w:ascii="楷体" w:hAnsi="楷体" w:eastAsia="楷体" w:cs="楷体"/>
          <w:sz w:val="24"/>
        </w:rPr>
        <w:drawing>
          <wp:inline distT="0" distB="0" distL="114300" distR="114300">
            <wp:extent cx="2716530" cy="2813685"/>
            <wp:effectExtent l="0" t="0" r="1270" b="5715"/>
            <wp:docPr id="37" name="图片 37" descr="特殊车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特殊车辆"/>
                    <pic:cNvPicPr>
                      <a:picLocks noChangeAspect="1"/>
                    </pic:cNvPicPr>
                  </pic:nvPicPr>
                  <pic:blipFill>
                    <a:blip r:embed="rId35"/>
                    <a:srcRect l="37293" t="12636" r="1680" b="44200"/>
                    <a:stretch>
                      <a:fillRect/>
                    </a:stretch>
                  </pic:blipFill>
                  <pic:spPr>
                    <a:xfrm>
                      <a:off x="0" y="0"/>
                      <a:ext cx="2716530" cy="2813685"/>
                    </a:xfrm>
                    <a:prstGeom prst="rect">
                      <a:avLst/>
                    </a:prstGeom>
                  </pic:spPr>
                </pic:pic>
              </a:graphicData>
            </a:graphic>
          </wp:inline>
        </w:drawing>
      </w:r>
    </w:p>
    <w:p>
      <w:pPr>
        <w:jc w:val="center"/>
        <w:rPr>
          <w:rFonts w:hint="default" w:ascii="楷体" w:hAnsi="楷体" w:eastAsia="楷体" w:cs="楷体"/>
          <w:sz w:val="24"/>
          <w:lang w:val="en-US" w:eastAsia="zh-CN"/>
        </w:rPr>
      </w:pPr>
      <w:r>
        <w:rPr>
          <w:rFonts w:hint="eastAsia" w:ascii="楷体" w:hAnsi="楷体" w:eastAsia="楷体" w:cs="楷体"/>
          <w:sz w:val="24"/>
          <w:lang w:val="en-US" w:eastAsia="zh-CN"/>
        </w:rPr>
        <w:t>图24 级联分类器生成思维导图</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然后使用样本训练程序opencv_traincascade.exe对生成的vec样本数据文件进行训练。</w:t>
      </w:r>
    </w:p>
    <w:p>
      <w:pPr>
        <w:jc w:val="center"/>
      </w:pPr>
    </w:p>
    <w:p>
      <w:pPr>
        <w:rPr>
          <w:rFonts w:ascii="楷体" w:hAnsi="楷体" w:eastAsia="楷体" w:cs="楷体"/>
          <w:b/>
          <w:bCs/>
          <w:sz w:val="24"/>
        </w:rPr>
      </w:pPr>
      <w:r>
        <w:rPr>
          <w:rFonts w:hint="eastAsia" w:ascii="楷体" w:hAnsi="楷体" w:eastAsia="楷体" w:cs="楷体"/>
          <w:b/>
          <w:bCs/>
          <w:sz w:val="24"/>
        </w:rPr>
        <w:t>（3）级联分类器形成</w:t>
      </w:r>
    </w:p>
    <w:p>
      <w:pPr>
        <w:rPr>
          <w:rFonts w:ascii="楷体" w:hAnsi="楷体" w:eastAsia="楷体" w:cs="楷体"/>
          <w:sz w:val="24"/>
        </w:rPr>
      </w:pP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步骤一：利用</w:t>
      </w:r>
      <w:r>
        <w:rPr>
          <w:rFonts w:hint="eastAsia" w:ascii="Times New Roman" w:hAnsi="Times New Roman" w:eastAsia="楷体" w:cs="Times New Roman"/>
          <w:spacing w:val="-6"/>
          <w:sz w:val="24"/>
          <w:lang w:val="en-US" w:eastAsia="zh-CN"/>
        </w:rPr>
        <w:t>open cv</w:t>
      </w:r>
      <w:r>
        <w:rPr>
          <w:rFonts w:hint="eastAsia" w:ascii="Cambria Math" w:hAnsi="Cambria Math" w:eastAsia="楷体" w:cs="楷体"/>
          <w:spacing w:val="-6"/>
          <w:sz w:val="24"/>
          <w:lang w:val="en-US" w:eastAsia="zh-CN"/>
        </w:rPr>
        <w:t>框架内置的</w:t>
      </w:r>
      <w:r>
        <w:rPr>
          <w:rFonts w:hint="eastAsia" w:ascii="Times New Roman" w:hAnsi="Times New Roman" w:eastAsia="楷体" w:cs="Times New Roman"/>
          <w:spacing w:val="-6"/>
          <w:sz w:val="24"/>
          <w:lang w:val="en-US" w:eastAsia="zh-CN"/>
        </w:rPr>
        <w:t>createsamples.exe</w:t>
      </w:r>
      <w:r>
        <w:rPr>
          <w:rFonts w:hint="eastAsia" w:ascii="Cambria Math" w:hAnsi="Cambria Math" w:eastAsia="楷体" w:cs="楷体"/>
          <w:spacing w:val="-6"/>
          <w:sz w:val="24"/>
          <w:lang w:val="en-US" w:eastAsia="zh-CN"/>
        </w:rPr>
        <w:t>函数生成</w:t>
      </w:r>
      <w:r>
        <w:rPr>
          <w:rFonts w:hint="eastAsia" w:ascii="Times New Roman" w:hAnsi="Times New Roman" w:eastAsia="楷体" w:cs="Times New Roman"/>
          <w:spacing w:val="-6"/>
          <w:sz w:val="24"/>
          <w:lang w:val="en-US" w:eastAsia="zh-CN"/>
        </w:rPr>
        <w:t>vec</w:t>
      </w:r>
      <w:r>
        <w:rPr>
          <w:rFonts w:hint="eastAsia" w:ascii="Cambria Math" w:hAnsi="Cambria Math" w:eastAsia="楷体" w:cs="楷体"/>
          <w:spacing w:val="-6"/>
          <w:sz w:val="24"/>
          <w:lang w:val="en-US" w:eastAsia="zh-CN"/>
        </w:rPr>
        <w:t>样本数据。</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步骤二：使用样本训练程序</w:t>
      </w:r>
      <w:r>
        <w:rPr>
          <w:rFonts w:hint="default" w:ascii="Times New Roman" w:hAnsi="Times New Roman" w:eastAsia="楷体" w:cs="Times New Roman"/>
          <w:spacing w:val="-6"/>
          <w:sz w:val="24"/>
          <w:lang w:val="en-US" w:eastAsia="zh-CN"/>
        </w:rPr>
        <w:t>opencv_traincascade.exe</w:t>
      </w:r>
      <w:r>
        <w:rPr>
          <w:rFonts w:hint="eastAsia" w:ascii="Cambria Math" w:hAnsi="Cambria Math" w:eastAsia="楷体" w:cs="楷体"/>
          <w:spacing w:val="-6"/>
          <w:sz w:val="24"/>
          <w:lang w:val="en-US" w:eastAsia="zh-CN"/>
        </w:rPr>
        <w:t>对生成的vec样本数据文件进行训练。</w:t>
      </w:r>
    </w:p>
    <w:p>
      <w:pPr>
        <w:pStyle w:val="4"/>
        <w:spacing w:before="156" w:beforeLines="50" w:after="156" w:afterLines="50" w:line="240" w:lineRule="auto"/>
        <w:rPr>
          <w:rFonts w:hint="default" w:ascii="楷体" w:hAnsi="楷体" w:eastAsia="楷体" w:cs="楷体"/>
          <w:sz w:val="24"/>
          <w:lang w:val="en-US" w:eastAsia="zh-CN"/>
        </w:rPr>
      </w:pPr>
      <w:bookmarkStart w:id="58" w:name="_Toc14039"/>
      <w:r>
        <w:rPr>
          <w:rFonts w:hint="eastAsia" w:ascii="楷体" w:hAnsi="楷体" w:eastAsia="楷体" w:cs="楷体"/>
          <w:sz w:val="24"/>
          <w:lang w:val="en-US" w:eastAsia="zh-CN"/>
        </w:rPr>
        <w:t>6.3</w:t>
      </w:r>
      <w:r>
        <w:rPr>
          <w:rFonts w:hint="eastAsia" w:ascii="楷体" w:hAnsi="楷体" w:eastAsia="楷体" w:cs="楷体"/>
          <w:sz w:val="24"/>
        </w:rPr>
        <w:t>.2级联分类器训</w:t>
      </w:r>
      <w:r>
        <w:rPr>
          <w:rFonts w:hint="eastAsia" w:ascii="楷体" w:hAnsi="楷体" w:eastAsia="楷体" w:cs="楷体"/>
          <w:sz w:val="24"/>
          <w:highlight w:val="none"/>
        </w:rPr>
        <w:t>练</w:t>
      </w:r>
      <w:r>
        <w:rPr>
          <w:rFonts w:hint="eastAsia" w:ascii="楷体" w:hAnsi="楷体" w:eastAsia="楷体" w:cs="楷体"/>
          <w:sz w:val="24"/>
          <w:highlight w:val="none"/>
          <w:lang w:val="en-US" w:eastAsia="zh-CN"/>
        </w:rPr>
        <w:t>完成并使用</w:t>
      </w:r>
      <w:bookmarkEnd w:id="58"/>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利用已经训练完备的级联分类训练出车辆模型，并且将视频画面提取为图片，再将视频与车辆模型对比，判断出画面中待识别的图像是否为车辆；设置计数器，捕捉进入画面内的车辆，从而记录视频内车辆个数。同时根据每帧图片的位置关系和实际车辆间的距离，结合实际传感器反馈的速度值，显示出车辆的速度。</w:t>
      </w:r>
    </w:p>
    <w:p>
      <w:pPr>
        <w:ind w:firstLine="420" w:firstLineChars="200"/>
        <w:jc w:val="center"/>
        <w:rPr>
          <w:rFonts w:hint="eastAsia"/>
        </w:rPr>
      </w:pPr>
      <w:r>
        <w:rPr>
          <w:rFonts w:hint="eastAsia"/>
        </w:rPr>
        <w:drawing>
          <wp:inline distT="0" distB="0" distL="0" distR="0">
            <wp:extent cx="3839845" cy="2137410"/>
            <wp:effectExtent l="0" t="0" r="8255"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839845" cy="2137410"/>
                    </a:xfrm>
                    <a:prstGeom prst="rect">
                      <a:avLst/>
                    </a:prstGeom>
                  </pic:spPr>
                </pic:pic>
              </a:graphicData>
            </a:graphic>
          </wp:inline>
        </w:drawing>
      </w:r>
    </w:p>
    <w:p>
      <w:pPr>
        <w:ind w:firstLine="456" w:firstLineChars="200"/>
        <w:jc w:val="center"/>
        <w:rPr>
          <w:rFonts w:hint="default" w:eastAsiaTheme="minorEastAsia"/>
          <w:lang w:val="en-US" w:eastAsia="zh-CN"/>
        </w:rPr>
      </w:pPr>
      <w:r>
        <w:rPr>
          <w:rFonts w:hint="eastAsia" w:ascii="Cambria Math" w:hAnsi="Cambria Math" w:eastAsia="楷体" w:cs="楷体"/>
          <w:spacing w:val="-6"/>
          <w:sz w:val="24"/>
          <w:lang w:val="en-US" w:eastAsia="zh-CN"/>
        </w:rPr>
        <w:t>图25 系统识别实时车流图</w:t>
      </w:r>
    </w:p>
    <w:p>
      <w:pPr>
        <w:pStyle w:val="3"/>
        <w:spacing w:before="156" w:beforeLines="50" w:after="156" w:afterLines="50" w:line="240" w:lineRule="auto"/>
        <w:rPr>
          <w:rFonts w:ascii="楷体" w:hAnsi="楷体" w:eastAsia="楷体" w:cs="楷体"/>
          <w:sz w:val="24"/>
        </w:rPr>
      </w:pPr>
      <w:bookmarkStart w:id="59" w:name="_Toc5158"/>
      <w:r>
        <w:rPr>
          <w:rFonts w:hint="eastAsia" w:ascii="楷体" w:hAnsi="楷体" w:eastAsia="楷体" w:cs="楷体"/>
          <w:sz w:val="24"/>
          <w:lang w:val="en-US" w:eastAsia="zh-CN"/>
        </w:rPr>
        <w:t>6.4</w:t>
      </w:r>
      <w:r>
        <w:rPr>
          <w:rFonts w:hint="eastAsia" w:ascii="楷体" w:hAnsi="楷体" w:eastAsia="楷体" w:cs="楷体"/>
          <w:sz w:val="24"/>
        </w:rPr>
        <w:t>基于</w:t>
      </w:r>
      <w:r>
        <w:rPr>
          <w:rFonts w:hint="eastAsia" w:ascii="Times New Roman" w:hAnsi="Times New Roman" w:eastAsia="楷体" w:cs="Times New Roman"/>
          <w:b/>
          <w:bCs/>
          <w:spacing w:val="-6"/>
          <w:kern w:val="2"/>
          <w:sz w:val="24"/>
          <w:szCs w:val="24"/>
          <w:lang w:val="en-US" w:eastAsia="zh-CN" w:bidi="ar-SA"/>
        </w:rPr>
        <w:t>Gabor</w:t>
      </w:r>
      <w:r>
        <w:rPr>
          <w:rFonts w:hint="eastAsia" w:ascii="楷体" w:hAnsi="楷体" w:eastAsia="楷体" w:cs="楷体"/>
          <w:sz w:val="24"/>
        </w:rPr>
        <w:t>纹理特征的特殊车辆识别</w:t>
      </w:r>
      <w:bookmarkEnd w:id="59"/>
    </w:p>
    <w:p>
      <w:pPr>
        <w:pStyle w:val="4"/>
        <w:spacing w:before="156" w:beforeLines="50" w:after="156" w:afterLines="50" w:line="240" w:lineRule="auto"/>
        <w:rPr>
          <w:rFonts w:ascii="楷体" w:hAnsi="楷体" w:eastAsia="楷体" w:cs="楷体"/>
          <w:sz w:val="24"/>
        </w:rPr>
      </w:pPr>
      <w:bookmarkStart w:id="60" w:name="_Toc25318"/>
      <w:r>
        <w:rPr>
          <w:rFonts w:hint="eastAsia" w:ascii="楷体" w:hAnsi="楷体" w:eastAsia="楷体" w:cs="楷体"/>
          <w:sz w:val="24"/>
          <w:lang w:val="en-US" w:eastAsia="zh-CN"/>
        </w:rPr>
        <w:t>6.4.1</w:t>
      </w:r>
      <w:r>
        <w:rPr>
          <w:rFonts w:ascii="楷体" w:hAnsi="楷体" w:eastAsia="楷体" w:cs="楷体"/>
          <w:sz w:val="24"/>
        </w:rPr>
        <w:t xml:space="preserve"> </w:t>
      </w:r>
      <w:r>
        <w:rPr>
          <w:rFonts w:hint="eastAsia" w:ascii="Times New Roman" w:hAnsi="Times New Roman" w:eastAsia="楷体" w:cs="Times New Roman"/>
          <w:b/>
          <w:bCs/>
          <w:spacing w:val="-6"/>
          <w:kern w:val="2"/>
          <w:sz w:val="24"/>
          <w:szCs w:val="24"/>
          <w:lang w:val="en-US" w:eastAsia="zh-CN" w:bidi="ar-SA"/>
        </w:rPr>
        <w:t>Gabor</w:t>
      </w:r>
      <w:r>
        <w:rPr>
          <w:rFonts w:hint="eastAsia" w:ascii="楷体" w:hAnsi="楷体" w:eastAsia="楷体" w:cs="楷体"/>
          <w:sz w:val="24"/>
        </w:rPr>
        <w:t>原理</w:t>
      </w:r>
      <w:bookmarkEnd w:id="60"/>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Gabor</w:t>
      </w:r>
      <w:r>
        <w:rPr>
          <w:rFonts w:hint="eastAsia" w:ascii="Cambria Math" w:hAnsi="Cambria Math" w:eastAsia="楷体" w:cs="楷体"/>
          <w:spacing w:val="-6"/>
          <w:sz w:val="24"/>
          <w:lang w:val="en-US" w:eastAsia="zh-CN"/>
        </w:rPr>
        <w:t>小波与人类视觉系统中简单细胞的视觉刺激响应非常相似。它在提取目标的局部空间和频率域信息方面具有良好的特性。虽然</w:t>
      </w:r>
      <w:r>
        <w:rPr>
          <w:rFonts w:hint="eastAsia" w:ascii="Times New Roman" w:hAnsi="Times New Roman" w:eastAsia="楷体" w:cs="Times New Roman"/>
          <w:b w:val="0"/>
          <w:spacing w:val="-6"/>
          <w:kern w:val="2"/>
          <w:sz w:val="24"/>
          <w:szCs w:val="24"/>
          <w:lang w:val="en-US" w:eastAsia="zh-CN" w:bidi="ar-SA"/>
        </w:rPr>
        <w:t>Gabor</w:t>
      </w:r>
      <w:r>
        <w:rPr>
          <w:rFonts w:hint="eastAsia" w:ascii="Cambria Math" w:hAnsi="Cambria Math" w:eastAsia="楷体" w:cs="楷体"/>
          <w:spacing w:val="-6"/>
          <w:sz w:val="24"/>
          <w:lang w:val="en-US" w:eastAsia="zh-CN"/>
        </w:rPr>
        <w:t>小波本身并不能构成正交基，但在特定参数下可构成紧框架。</w:t>
      </w:r>
      <w:r>
        <w:rPr>
          <w:rFonts w:hint="eastAsia" w:ascii="Times New Roman" w:hAnsi="Times New Roman" w:eastAsia="楷体" w:cs="Times New Roman"/>
          <w:b w:val="0"/>
          <w:spacing w:val="-6"/>
          <w:kern w:val="2"/>
          <w:sz w:val="24"/>
          <w:szCs w:val="24"/>
          <w:lang w:val="en-US" w:eastAsia="zh-CN" w:bidi="ar-SA"/>
        </w:rPr>
        <w:t>Gabor</w:t>
      </w:r>
      <w:r>
        <w:rPr>
          <w:rFonts w:hint="eastAsia" w:ascii="Cambria Math" w:hAnsi="Cambria Math" w:eastAsia="楷体" w:cs="楷体"/>
          <w:spacing w:val="-6"/>
          <w:sz w:val="24"/>
          <w:lang w:val="en-US" w:eastAsia="zh-CN"/>
        </w:rPr>
        <w:t>小波对于图像的边缘敏感，能够提供良好的方向选择和尺度选择特性，而且对于光照变化不敏感，能够提供对光照变化良好的适应性。上述特点使</w:t>
      </w:r>
      <w:r>
        <w:rPr>
          <w:rFonts w:hint="eastAsia" w:ascii="Times New Roman" w:hAnsi="Times New Roman" w:eastAsia="楷体" w:cs="Times New Roman"/>
          <w:spacing w:val="-6"/>
          <w:sz w:val="24"/>
          <w:lang w:val="en-US" w:eastAsia="zh-CN"/>
        </w:rPr>
        <w:t>Gabor</w:t>
      </w:r>
      <w:r>
        <w:rPr>
          <w:rFonts w:hint="eastAsia" w:ascii="Cambria Math" w:hAnsi="Cambria Math" w:eastAsia="楷体" w:cs="楷体"/>
          <w:spacing w:val="-6"/>
          <w:sz w:val="24"/>
          <w:lang w:val="en-US" w:eastAsia="zh-CN"/>
        </w:rPr>
        <w:t>小波被广泛应用于视觉信息理解。</w:t>
      </w:r>
    </w:p>
    <w:p>
      <w:pPr>
        <w:pStyle w:val="4"/>
        <w:spacing w:before="156" w:beforeLines="50" w:after="156" w:afterLines="50" w:line="240" w:lineRule="auto"/>
        <w:rPr>
          <w:rFonts w:ascii="楷体" w:hAnsi="楷体" w:eastAsia="楷体" w:cs="楷体"/>
          <w:sz w:val="24"/>
        </w:rPr>
      </w:pPr>
      <w:bookmarkStart w:id="61" w:name="_Toc17298"/>
      <w:r>
        <w:rPr>
          <w:rFonts w:hint="eastAsia" w:ascii="楷体" w:hAnsi="楷体" w:eastAsia="楷体" w:cs="楷体"/>
          <w:sz w:val="24"/>
          <w:lang w:val="en-US" w:eastAsia="zh-CN"/>
        </w:rPr>
        <w:t>6.4</w:t>
      </w:r>
      <w:r>
        <w:rPr>
          <w:rFonts w:hint="eastAsia" w:ascii="楷体" w:hAnsi="楷体" w:eastAsia="楷体" w:cs="楷体"/>
          <w:sz w:val="24"/>
        </w:rPr>
        <w:t xml:space="preserve">.2 </w:t>
      </w:r>
      <w:r>
        <w:rPr>
          <w:rFonts w:hint="eastAsia" w:ascii="Times New Roman" w:hAnsi="Times New Roman" w:eastAsia="楷体" w:cs="Times New Roman"/>
          <w:b/>
          <w:bCs/>
          <w:spacing w:val="-6"/>
          <w:kern w:val="2"/>
          <w:sz w:val="24"/>
          <w:szCs w:val="24"/>
          <w:lang w:val="en-US" w:eastAsia="zh-CN" w:bidi="ar-SA"/>
        </w:rPr>
        <w:t>Gabor</w:t>
      </w:r>
      <w:r>
        <w:rPr>
          <w:rFonts w:hint="eastAsia" w:ascii="楷体" w:hAnsi="楷体" w:eastAsia="楷体" w:cs="楷体"/>
          <w:sz w:val="24"/>
        </w:rPr>
        <w:t>模型的建立</w:t>
      </w:r>
      <w:bookmarkEnd w:id="61"/>
    </w:p>
    <w:p>
      <w:pPr>
        <w:jc w:val="center"/>
        <w:rPr>
          <w:rFonts w:hint="eastAsia" w:hAnsi="Cambria Math" w:eastAsiaTheme="minorEastAsia"/>
          <w:i/>
          <w:iCs/>
          <w:lang w:eastAsia="zh-CN"/>
        </w:rPr>
      </w:pPr>
      <m:oMath>
        <m:r>
          <m:rPr/>
          <w:rPr>
            <w:rFonts w:hint="default" w:ascii="Cambria Math" w:hAnsi="Cambria Math"/>
          </w:rPr>
          <m:t>g</m:t>
        </m:r>
        <m:r>
          <m:rPr>
            <m:sty m:val="p"/>
          </m:rPr>
          <w:rPr>
            <w:rFonts w:hint="default" w:ascii="Cambria Math" w:hAnsi="Cambria Math"/>
          </w:rPr>
          <m:t>（</m:t>
        </m:r>
        <m:r>
          <m:rPr/>
          <w:rPr>
            <w:rFonts w:hint="default" w:ascii="Cambria Math" w:hAnsi="Cambria Math"/>
          </w:rPr>
          <m:t>x，y，ε</m:t>
        </m:r>
        <m:r>
          <m:rPr/>
          <w:rPr>
            <w:rFonts w:hint="eastAsia" w:ascii="Cambria Math" w:hAnsi="Cambria Math"/>
          </w:rPr>
          <m:t>，</m:t>
        </m:r>
        <m:r>
          <m:rPr/>
          <w:rPr>
            <w:rFonts w:hint="default" w:ascii="Cambria Math" w:hAnsi="Cambria Math"/>
          </w:rPr>
          <m:t>θ</m:t>
        </m:r>
        <m:r>
          <m:rPr/>
          <w:rPr>
            <w:rFonts w:hint="eastAsia" w:ascii="Cambria Math" w:hAnsi="Cambria Math"/>
          </w:rPr>
          <m:t>，</m:t>
        </m:r>
        <m:r>
          <m:rPr/>
          <w:rPr>
            <w:rFonts w:hint="default" w:ascii="Cambria Math" w:hAnsi="Cambria Math"/>
          </w:rPr>
          <m:t>φ</m:t>
        </m:r>
        <m:r>
          <m:rPr/>
          <w:rPr>
            <w:rFonts w:hint="eastAsia" w:ascii="Cambria Math" w:hAnsi="Cambria Math"/>
          </w:rPr>
          <m:t>，</m:t>
        </m:r>
        <m:r>
          <m:rPr/>
          <w:rPr>
            <w:rFonts w:hint="default" w:ascii="Cambria Math" w:hAnsi="Cambria Math"/>
          </w:rPr>
          <m:t>σ</m:t>
        </m:r>
        <m:r>
          <m:rPr/>
          <w:rPr>
            <w:rFonts w:hint="eastAsia" w:ascii="Cambria Math" w:hAnsi="Cambria Math"/>
          </w:rPr>
          <m:t>，</m:t>
        </m:r>
        <m:r>
          <m:rPr/>
          <w:rPr>
            <w:rFonts w:hint="default" w:ascii="Cambria Math" w:hAnsi="Cambria Math"/>
          </w:rPr>
          <m:t>γ</m:t>
        </m:r>
        <m:r>
          <m:rPr>
            <m:sty m:val="p"/>
          </m:rPr>
          <w:rPr>
            <w:rFonts w:hint="eastAsia" w:ascii="Cambria Math" w:hAnsi="Cambria Math"/>
          </w:rPr>
          <m:t>）</m:t>
        </m:r>
        <m:r>
          <m:rPr/>
          <w:rPr>
            <w:rFonts w:ascii="Cambria Math" w:hAnsi="Cambria Math"/>
          </w:rPr>
          <m:t>=</m:t>
        </m:r>
        <m:r>
          <m:rPr/>
          <w:rPr>
            <w:rFonts w:hint="default" w:ascii="Cambria Math" w:hAnsi="Cambria Math"/>
          </w:rPr>
          <m:t>exp</m:t>
        </m:r>
        <m:r>
          <m:rPr>
            <m:sty m:val="p"/>
          </m:rPr>
          <w:rPr>
            <w:rFonts w:hint="default" w:ascii="Cambria Math" w:hAnsi="Cambria Math"/>
          </w:rPr>
          <m:t>（</m:t>
        </m:r>
        <m:r>
          <m:rPr/>
          <w:rPr>
            <w:rFonts w:ascii="Cambria Math" w:hAnsi="Cambria Math"/>
          </w:rPr>
          <m:t>−</m:t>
        </m:r>
        <m:f>
          <m:fPr>
            <m:ctrlPr>
              <w:rPr>
                <w:rFonts w:ascii="Cambria Math" w:hAnsi="Cambria Math"/>
                <w:i/>
                <w:iCs/>
              </w:rPr>
            </m:ctrlPr>
          </m:fPr>
          <m:num>
            <m:sSup>
              <m:sSupPr>
                <m:ctrlPr>
                  <w:rPr>
                    <w:rFonts w:ascii="Cambria Math" w:hAnsi="Cambria Math"/>
                    <w:i/>
                    <w:iCs/>
                  </w:rPr>
                </m:ctrlPr>
              </m:sSupPr>
              <m:e>
                <m:r>
                  <m:rPr/>
                  <w:rPr>
                    <w:rFonts w:hint="default" w:ascii="Cambria Math" w:hAnsi="Cambria Math"/>
                  </w:rPr>
                  <m:t>x</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sSup>
                  <m:sSupPr>
                    <m:ctrlPr>
                      <w:rPr>
                        <w:rFonts w:ascii="Cambria Math" w:hAnsi="Cambria Math"/>
                        <w:i/>
                        <w:iCs/>
                      </w:rPr>
                    </m:ctrlPr>
                  </m:sSupPr>
                  <m:e>
                    <m:r>
                      <m:rPr/>
                      <w:rPr>
                        <w:rFonts w:hint="default" w:ascii="Cambria Math" w:hAnsi="Cambria Math"/>
                      </w:rPr>
                      <m:t>γ</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hint="default" w:ascii="Cambria Math" w:hAnsi="Cambria Math"/>
                  </w:rPr>
                  <m:t>y</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num>
          <m:den>
            <m:r>
              <m:rPr/>
              <w:rPr>
                <w:rFonts w:ascii="Cambria Math" w:hAnsi="Cambria Math"/>
              </w:rPr>
              <m:t>2</m:t>
            </m:r>
            <m:sSup>
              <m:sSupPr>
                <m:ctrlPr>
                  <w:rPr>
                    <w:rFonts w:ascii="Cambria Math" w:hAnsi="Cambria Math"/>
                    <w:i/>
                    <w:iCs/>
                  </w:rPr>
                </m:ctrlPr>
              </m:sSupPr>
              <m:e>
                <m:r>
                  <m:rPr/>
                  <w:rPr>
                    <w:rFonts w:hint="default" w:ascii="Cambria Math" w:hAnsi="Cambria Math"/>
                  </w:rPr>
                  <m:t>σ</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m:sty m:val="p"/>
          </m:rPr>
          <w:rPr>
            <w:rFonts w:hint="default" w:ascii="Cambria Math" w:hAnsi="Cambria Math"/>
          </w:rPr>
          <m:t>）</m:t>
        </m:r>
        <m:r>
          <m:rPr/>
          <w:rPr>
            <w:rFonts w:hint="default" w:ascii="Cambria Math" w:hAnsi="Cambria Math"/>
          </w:rPr>
          <m:t>exp</m:t>
        </m:r>
        <m:r>
          <m:rPr>
            <m:sty m:val="p"/>
          </m:rPr>
          <w:rPr>
            <w:rFonts w:hint="default" w:ascii="Cambria Math" w:hAnsi="Cambria Math"/>
          </w:rPr>
          <m:t>（</m:t>
        </m:r>
        <m:r>
          <m:rPr/>
          <w:rPr>
            <w:rFonts w:hint="default" w:ascii="Cambria Math" w:hAnsi="Cambria Math"/>
          </w:rPr>
          <m:t>i</m:t>
        </m:r>
        <m:r>
          <m:rPr>
            <m:sty m:val="p"/>
          </m:rPr>
          <w:rPr>
            <w:rFonts w:hint="default" w:ascii="Cambria Math" w:hAnsi="Cambria Math"/>
          </w:rPr>
          <m:t>（</m:t>
        </m:r>
        <m:r>
          <m:rPr/>
          <w:rPr>
            <w:rFonts w:hint="default" w:ascii="Cambria Math" w:hAnsi="Cambria Math"/>
          </w:rPr>
          <m:t>2π</m:t>
        </m:r>
        <m:f>
          <m:fPr>
            <m:ctrlPr>
              <w:rPr>
                <w:rFonts w:ascii="Cambria Math" w:hAnsi="Cambria Math"/>
                <w:i/>
                <w:iCs/>
              </w:rPr>
            </m:ctrlPr>
          </m:fPr>
          <m:num>
            <m:r>
              <m:rPr/>
              <w:rPr>
                <w:rFonts w:hint="default" w:ascii="Cambria Math" w:hAnsi="Cambria Math"/>
              </w:rPr>
              <m:t>x</m:t>
            </m:r>
            <m:ctrlPr>
              <w:rPr>
                <w:rFonts w:ascii="Cambria Math" w:hAnsi="Cambria Math"/>
                <w:i/>
                <w:iCs/>
              </w:rPr>
            </m:ctrlPr>
          </m:num>
          <m:den>
            <m:r>
              <m:rPr/>
              <w:rPr>
                <w:rFonts w:hint="default" w:ascii="Cambria Math" w:hAnsi="Cambria Math"/>
              </w:rPr>
              <m:t>ε</m:t>
            </m:r>
            <m:ctrlPr>
              <w:rPr>
                <w:rFonts w:ascii="Cambria Math" w:hAnsi="Cambria Math"/>
                <w:i/>
                <w:iCs/>
              </w:rPr>
            </m:ctrlPr>
          </m:den>
        </m:f>
        <m:r>
          <m:rPr/>
          <w:rPr>
            <w:rFonts w:hint="default" w:ascii="Cambria Math" w:hAnsi="Cambria Math"/>
          </w:rPr>
          <m:t>+φ</m:t>
        </m:r>
        <m:r>
          <m:rPr>
            <m:sty m:val="p"/>
          </m:rPr>
          <w:rPr>
            <w:rFonts w:hint="eastAsia" w:ascii="Cambria Math" w:hAnsi="Cambria Math"/>
          </w:rPr>
          <m:t>））</m:t>
        </m:r>
        <m:r>
          <m:rPr>
            <m:sty m:val="p"/>
          </m:rPr>
          <w:rPr>
            <w:rFonts w:hint="default" w:ascii="Cambria Math" w:hAnsi="Cambria Math"/>
            <w:lang w:val="en-US" w:eastAsia="zh-CN"/>
          </w:rPr>
          <m:t xml:space="preserve"> </m:t>
        </m:r>
      </m:oMath>
      <w:r>
        <w:rPr>
          <w:rFonts w:hint="eastAsia" w:hAnsi="Cambria Math"/>
          <w:b w:val="0"/>
          <w:i w:val="0"/>
          <w:iCs/>
          <w:lang w:eastAsia="zh-CN"/>
        </w:rPr>
        <w:t>（</w:t>
      </w:r>
      <w:r>
        <w:rPr>
          <w:rFonts w:hint="eastAsia" w:hAnsi="Cambria Math"/>
          <w:b w:val="0"/>
          <w:i w:val="0"/>
          <w:iCs/>
          <w:lang w:val="en-US" w:eastAsia="zh-CN"/>
        </w:rPr>
        <w:t>10</w:t>
      </w:r>
      <w:r>
        <w:rPr>
          <w:rFonts w:hint="eastAsia" w:hAnsi="Cambria Math"/>
          <w:b w:val="0"/>
          <w:i w:val="0"/>
          <w:iCs/>
          <w:lang w:eastAsia="zh-CN"/>
        </w:rPr>
        <w:t>）</w:t>
      </w:r>
    </w:p>
    <w:p>
      <w:pPr>
        <w:jc w:val="center"/>
        <w:rPr>
          <w:rFonts w:hAnsi="Cambria Math"/>
          <w:i/>
          <w:iCs/>
        </w:rPr>
      </w:pPr>
      <m:oMath>
        <m:r>
          <m:rPr/>
          <w:rPr>
            <w:rFonts w:hint="default" w:ascii="Cambria Math" w:hAnsi="Cambria Math"/>
          </w:rPr>
          <m:t>g</m:t>
        </m:r>
        <m:r>
          <m:rPr>
            <m:sty m:val="p"/>
          </m:rPr>
          <w:rPr>
            <w:rFonts w:hint="default" w:ascii="Cambria Math" w:hAnsi="Cambria Math"/>
          </w:rPr>
          <m:t>（</m:t>
        </m:r>
        <m:r>
          <m:rPr/>
          <w:rPr>
            <w:rFonts w:hint="default" w:ascii="Cambria Math" w:hAnsi="Cambria Math"/>
          </w:rPr>
          <m:t>x，y，ε</m:t>
        </m:r>
        <m:r>
          <m:rPr/>
          <w:rPr>
            <w:rFonts w:hint="eastAsia" w:ascii="Cambria Math" w:hAnsi="Cambria Math"/>
          </w:rPr>
          <m:t>，</m:t>
        </m:r>
        <m:r>
          <m:rPr/>
          <w:rPr>
            <w:rFonts w:hint="default" w:ascii="Cambria Math" w:hAnsi="Cambria Math"/>
          </w:rPr>
          <m:t>θ</m:t>
        </m:r>
        <m:r>
          <m:rPr/>
          <w:rPr>
            <w:rFonts w:hint="eastAsia" w:ascii="Cambria Math" w:hAnsi="Cambria Math"/>
          </w:rPr>
          <m:t>，</m:t>
        </m:r>
        <m:r>
          <m:rPr/>
          <w:rPr>
            <w:rFonts w:hint="default" w:ascii="Cambria Math" w:hAnsi="Cambria Math"/>
          </w:rPr>
          <m:t>φ</m:t>
        </m:r>
        <m:r>
          <m:rPr/>
          <w:rPr>
            <w:rFonts w:hint="eastAsia" w:ascii="Cambria Math" w:hAnsi="Cambria Math"/>
          </w:rPr>
          <m:t>，</m:t>
        </m:r>
        <m:r>
          <m:rPr/>
          <w:rPr>
            <w:rFonts w:hint="default" w:ascii="Cambria Math" w:hAnsi="Cambria Math"/>
          </w:rPr>
          <m:t>σ</m:t>
        </m:r>
        <m:r>
          <m:rPr/>
          <w:rPr>
            <w:rFonts w:hint="eastAsia" w:ascii="Cambria Math" w:hAnsi="Cambria Math"/>
          </w:rPr>
          <m:t>，</m:t>
        </m:r>
        <m:r>
          <m:rPr/>
          <w:rPr>
            <w:rFonts w:hint="default" w:ascii="Cambria Math" w:hAnsi="Cambria Math"/>
          </w:rPr>
          <m:t>γ</m:t>
        </m:r>
        <m:r>
          <m:rPr>
            <m:sty m:val="p"/>
          </m:rPr>
          <w:rPr>
            <w:rFonts w:hint="eastAsia" w:ascii="Cambria Math" w:hAnsi="Cambria Math"/>
          </w:rPr>
          <m:t>）</m:t>
        </m:r>
        <m:r>
          <m:rPr/>
          <w:rPr>
            <w:rFonts w:ascii="Cambria Math" w:hAnsi="Cambria Math"/>
          </w:rPr>
          <m:t>=</m:t>
        </m:r>
        <m:r>
          <m:rPr/>
          <w:rPr>
            <w:rFonts w:hint="default" w:ascii="Cambria Math" w:hAnsi="Cambria Math"/>
          </w:rPr>
          <m:t>exp</m:t>
        </m:r>
        <m:r>
          <m:rPr>
            <m:sty m:val="p"/>
          </m:rPr>
          <w:rPr>
            <w:rFonts w:hint="default" w:ascii="Cambria Math" w:hAnsi="Cambria Math"/>
          </w:rPr>
          <m:t>（</m:t>
        </m:r>
        <m:r>
          <m:rPr/>
          <w:rPr>
            <w:rFonts w:ascii="Cambria Math" w:hAnsi="Cambria Math"/>
          </w:rPr>
          <m:t>−</m:t>
        </m:r>
        <m:f>
          <m:fPr>
            <m:ctrlPr>
              <w:rPr>
                <w:rFonts w:ascii="Cambria Math" w:hAnsi="Cambria Math"/>
                <w:i/>
                <w:iCs/>
              </w:rPr>
            </m:ctrlPr>
          </m:fPr>
          <m:num>
            <m:sSup>
              <m:sSupPr>
                <m:ctrlPr>
                  <w:rPr>
                    <w:rFonts w:ascii="Cambria Math" w:hAnsi="Cambria Math"/>
                    <w:i/>
                    <w:iCs/>
                  </w:rPr>
                </m:ctrlPr>
              </m:sSupPr>
              <m:e>
                <m:r>
                  <m:rPr/>
                  <w:rPr>
                    <w:rFonts w:hint="default" w:ascii="Cambria Math" w:hAnsi="Cambria Math"/>
                  </w:rPr>
                  <m:t>x</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sSup>
                  <m:sSupPr>
                    <m:ctrlPr>
                      <w:rPr>
                        <w:rFonts w:ascii="Cambria Math" w:hAnsi="Cambria Math"/>
                        <w:i/>
                        <w:iCs/>
                      </w:rPr>
                    </m:ctrlPr>
                  </m:sSupPr>
                  <m:e>
                    <m:r>
                      <m:rPr/>
                      <w:rPr>
                        <w:rFonts w:hint="default" w:ascii="Cambria Math" w:hAnsi="Cambria Math"/>
                      </w:rPr>
                      <m:t>γ</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hint="default" w:ascii="Cambria Math" w:hAnsi="Cambria Math"/>
                  </w:rPr>
                  <m:t>y</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num>
          <m:den>
            <m:r>
              <m:rPr/>
              <w:rPr>
                <w:rFonts w:ascii="Cambria Math" w:hAnsi="Cambria Math"/>
              </w:rPr>
              <m:t>2</m:t>
            </m:r>
            <m:sSup>
              <m:sSupPr>
                <m:ctrlPr>
                  <w:rPr>
                    <w:rFonts w:ascii="Cambria Math" w:hAnsi="Cambria Math"/>
                    <w:i/>
                    <w:iCs/>
                  </w:rPr>
                </m:ctrlPr>
              </m:sSupPr>
              <m:e>
                <m:r>
                  <m:rPr/>
                  <w:rPr>
                    <w:rFonts w:hint="default" w:ascii="Cambria Math" w:hAnsi="Cambria Math"/>
                  </w:rPr>
                  <m:t>σ</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m:sty m:val="p"/>
          </m:rPr>
          <w:rPr>
            <w:rFonts w:hint="default" w:ascii="Cambria Math" w:hAnsi="Cambria Math"/>
          </w:rPr>
          <m:t>）</m:t>
        </m:r>
        <m:r>
          <m:rPr/>
          <w:rPr>
            <w:rFonts w:hint="default" w:ascii="Cambria Math" w:hAnsi="Cambria Math"/>
          </w:rPr>
          <m:t>cos（2π</m:t>
        </m:r>
        <m:f>
          <m:fPr>
            <m:ctrlPr>
              <w:rPr>
                <w:rFonts w:ascii="Cambria Math" w:hAnsi="Cambria Math"/>
                <w:i/>
                <w:iCs/>
              </w:rPr>
            </m:ctrlPr>
          </m:fPr>
          <m:num>
            <m:r>
              <m:rPr/>
              <w:rPr>
                <w:rFonts w:hint="default" w:ascii="Cambria Math" w:hAnsi="Cambria Math"/>
              </w:rPr>
              <m:t>x</m:t>
            </m:r>
            <m:ctrlPr>
              <w:rPr>
                <w:rFonts w:ascii="Cambria Math" w:hAnsi="Cambria Math"/>
                <w:i/>
                <w:iCs/>
              </w:rPr>
            </m:ctrlPr>
          </m:num>
          <m:den>
            <m:r>
              <m:rPr/>
              <w:rPr>
                <w:rFonts w:hint="default" w:ascii="Cambria Math" w:hAnsi="Cambria Math"/>
              </w:rPr>
              <m:t>ε</m:t>
            </m:r>
            <m:ctrlPr>
              <w:rPr>
                <w:rFonts w:ascii="Cambria Math" w:hAnsi="Cambria Math"/>
                <w:i/>
                <w:iCs/>
              </w:rPr>
            </m:ctrlPr>
          </m:den>
        </m:f>
        <m:r>
          <m:rPr/>
          <w:rPr>
            <w:rFonts w:hint="default" w:ascii="Cambria Math" w:hAnsi="Cambria Math"/>
          </w:rPr>
          <m:t>+φ</m:t>
        </m:r>
        <m:r>
          <m:rPr>
            <m:sty m:val="p"/>
          </m:rPr>
          <w:rPr>
            <w:rFonts w:hint="eastAsia" w:ascii="Cambria Math" w:hAnsi="Cambria Math"/>
          </w:rPr>
          <m:t>）</m:t>
        </m:r>
      </m:oMath>
      <w:r>
        <w:rPr>
          <w:rFonts w:hint="eastAsia" w:hAnsi="Cambria Math"/>
          <w:b w:val="0"/>
          <w:i w:val="0"/>
          <w:lang w:val="en-US" w:eastAsia="zh-CN"/>
        </w:rPr>
        <w:t xml:space="preserve">      </w:t>
      </w:r>
      <w:r>
        <w:rPr>
          <w:rFonts w:hint="eastAsia" w:hAnsi="Cambria Math"/>
          <w:b w:val="0"/>
          <w:i w:val="0"/>
          <w:iCs/>
          <w:lang w:eastAsia="zh-CN"/>
        </w:rPr>
        <w:t>（</w:t>
      </w:r>
      <w:r>
        <w:rPr>
          <w:rFonts w:hint="eastAsia" w:hAnsi="Cambria Math"/>
          <w:b w:val="0"/>
          <w:i w:val="0"/>
          <w:iCs/>
          <w:lang w:val="en-US" w:eastAsia="zh-CN"/>
        </w:rPr>
        <w:t>11</w:t>
      </w:r>
      <w:r>
        <w:rPr>
          <w:rFonts w:hint="eastAsia" w:hAnsi="Cambria Math"/>
          <w:b w:val="0"/>
          <w:i w:val="0"/>
          <w:iCs/>
          <w:lang w:eastAsia="zh-CN"/>
        </w:rPr>
        <w:t>）</w:t>
      </w:r>
    </w:p>
    <w:p>
      <w:pPr>
        <w:jc w:val="center"/>
        <w:rPr>
          <w:rFonts w:hAnsi="Cambria Math"/>
          <w:i/>
          <w:iCs/>
        </w:rPr>
      </w:pPr>
      <m:oMath>
        <m:r>
          <m:rPr/>
          <w:rPr>
            <w:rFonts w:hint="default" w:ascii="Cambria Math" w:hAnsi="Cambria Math"/>
          </w:rPr>
          <m:t>g</m:t>
        </m:r>
        <m:r>
          <m:rPr>
            <m:sty m:val="p"/>
          </m:rPr>
          <w:rPr>
            <w:rFonts w:hint="default" w:ascii="Cambria Math" w:hAnsi="Cambria Math"/>
          </w:rPr>
          <m:t>（</m:t>
        </m:r>
        <m:r>
          <m:rPr/>
          <w:rPr>
            <w:rFonts w:hint="default" w:ascii="Cambria Math" w:hAnsi="Cambria Math"/>
          </w:rPr>
          <m:t>x，y，ε</m:t>
        </m:r>
        <m:r>
          <m:rPr/>
          <w:rPr>
            <w:rFonts w:hint="eastAsia" w:ascii="Cambria Math" w:hAnsi="Cambria Math"/>
          </w:rPr>
          <m:t>，</m:t>
        </m:r>
        <m:r>
          <m:rPr/>
          <w:rPr>
            <w:rFonts w:hint="default" w:ascii="Cambria Math" w:hAnsi="Cambria Math"/>
          </w:rPr>
          <m:t>θ</m:t>
        </m:r>
        <m:r>
          <m:rPr/>
          <w:rPr>
            <w:rFonts w:hint="eastAsia" w:ascii="Cambria Math" w:hAnsi="Cambria Math"/>
          </w:rPr>
          <m:t>，</m:t>
        </m:r>
        <m:r>
          <m:rPr/>
          <w:rPr>
            <w:rFonts w:hint="default" w:ascii="Cambria Math" w:hAnsi="Cambria Math"/>
          </w:rPr>
          <m:t>φ</m:t>
        </m:r>
        <m:r>
          <m:rPr/>
          <w:rPr>
            <w:rFonts w:hint="eastAsia" w:ascii="Cambria Math" w:hAnsi="Cambria Math"/>
          </w:rPr>
          <m:t>，</m:t>
        </m:r>
        <m:r>
          <m:rPr/>
          <w:rPr>
            <w:rFonts w:hint="default" w:ascii="Cambria Math" w:hAnsi="Cambria Math"/>
          </w:rPr>
          <m:t>σ</m:t>
        </m:r>
        <m:r>
          <m:rPr/>
          <w:rPr>
            <w:rFonts w:hint="eastAsia" w:ascii="Cambria Math" w:hAnsi="Cambria Math"/>
          </w:rPr>
          <m:t>，</m:t>
        </m:r>
        <m:r>
          <m:rPr/>
          <w:rPr>
            <w:rFonts w:hint="default" w:ascii="Cambria Math" w:hAnsi="Cambria Math"/>
          </w:rPr>
          <m:t>γ</m:t>
        </m:r>
        <m:r>
          <m:rPr>
            <m:sty m:val="p"/>
          </m:rPr>
          <w:rPr>
            <w:rFonts w:hint="eastAsia" w:ascii="Cambria Math" w:hAnsi="Cambria Math"/>
          </w:rPr>
          <m:t>）</m:t>
        </m:r>
        <m:r>
          <m:rPr/>
          <w:rPr>
            <w:rFonts w:ascii="Cambria Math" w:hAnsi="Cambria Math"/>
          </w:rPr>
          <m:t>=</m:t>
        </m:r>
        <m:r>
          <m:rPr/>
          <w:rPr>
            <w:rFonts w:hint="default" w:ascii="Cambria Math" w:hAnsi="Cambria Math"/>
          </w:rPr>
          <m:t>exp</m:t>
        </m:r>
        <m:r>
          <m:rPr>
            <m:sty m:val="p"/>
          </m:rPr>
          <w:rPr>
            <w:rFonts w:hint="default" w:ascii="Cambria Math" w:hAnsi="Cambria Math"/>
          </w:rPr>
          <m:t>（</m:t>
        </m:r>
        <m:r>
          <m:rPr/>
          <w:rPr>
            <w:rFonts w:ascii="Cambria Math" w:hAnsi="Cambria Math"/>
          </w:rPr>
          <m:t>−</m:t>
        </m:r>
        <m:f>
          <m:fPr>
            <m:ctrlPr>
              <w:rPr>
                <w:rFonts w:ascii="Cambria Math" w:hAnsi="Cambria Math"/>
                <w:i/>
                <w:iCs/>
              </w:rPr>
            </m:ctrlPr>
          </m:fPr>
          <m:num>
            <m:sSup>
              <m:sSupPr>
                <m:ctrlPr>
                  <w:rPr>
                    <w:rFonts w:ascii="Cambria Math" w:hAnsi="Cambria Math"/>
                    <w:i/>
                    <w:iCs/>
                  </w:rPr>
                </m:ctrlPr>
              </m:sSupPr>
              <m:e>
                <m:r>
                  <m:rPr/>
                  <w:rPr>
                    <w:rFonts w:hint="default" w:ascii="Cambria Math" w:hAnsi="Cambria Math"/>
                  </w:rPr>
                  <m:t>x</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sSup>
                  <m:sSupPr>
                    <m:ctrlPr>
                      <w:rPr>
                        <w:rFonts w:ascii="Cambria Math" w:hAnsi="Cambria Math"/>
                        <w:i/>
                        <w:iCs/>
                      </w:rPr>
                    </m:ctrlPr>
                  </m:sSupPr>
                  <m:e>
                    <m:r>
                      <m:rPr/>
                      <w:rPr>
                        <w:rFonts w:hint="default" w:ascii="Cambria Math" w:hAnsi="Cambria Math"/>
                      </w:rPr>
                      <m:t>γ</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hint="default" w:ascii="Cambria Math" w:hAnsi="Cambria Math"/>
                  </w:rPr>
                  <m:t>y</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num>
          <m:den>
            <m:r>
              <m:rPr/>
              <w:rPr>
                <w:rFonts w:ascii="Cambria Math" w:hAnsi="Cambria Math"/>
              </w:rPr>
              <m:t>2</m:t>
            </m:r>
            <m:sSup>
              <m:sSupPr>
                <m:ctrlPr>
                  <w:rPr>
                    <w:rFonts w:ascii="Cambria Math" w:hAnsi="Cambria Math"/>
                    <w:i/>
                    <w:iCs/>
                  </w:rPr>
                </m:ctrlPr>
              </m:sSupPr>
              <m:e>
                <m:r>
                  <m:rPr/>
                  <w:rPr>
                    <w:rFonts w:hint="default" w:ascii="Cambria Math" w:hAnsi="Cambria Math"/>
                  </w:rPr>
                  <m:t>σ</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m:sty m:val="p"/>
          </m:rPr>
          <w:rPr>
            <w:rFonts w:hint="default" w:ascii="Cambria Math" w:hAnsi="Cambria Math"/>
          </w:rPr>
          <m:t>）</m:t>
        </m:r>
        <m:r>
          <m:rPr/>
          <w:rPr>
            <w:rFonts w:hint="default" w:ascii="Cambria Math" w:hAnsi="Cambria Math"/>
          </w:rPr>
          <m:t>sin</m:t>
        </m:r>
        <m:r>
          <m:rPr>
            <m:sty m:val="p"/>
          </m:rPr>
          <w:rPr>
            <w:rFonts w:hint="default" w:ascii="Cambria Math" w:hAnsi="Cambria Math"/>
          </w:rPr>
          <m:t>（</m:t>
        </m:r>
        <m:r>
          <m:rPr/>
          <w:rPr>
            <w:rFonts w:hint="default" w:ascii="Cambria Math" w:hAnsi="Cambria Math"/>
          </w:rPr>
          <m:t>2π</m:t>
        </m:r>
        <m:f>
          <m:fPr>
            <m:ctrlPr>
              <w:rPr>
                <w:rFonts w:ascii="Cambria Math" w:hAnsi="Cambria Math"/>
                <w:i/>
                <w:iCs/>
              </w:rPr>
            </m:ctrlPr>
          </m:fPr>
          <m:num>
            <m:r>
              <m:rPr/>
              <w:rPr>
                <w:rFonts w:hint="default" w:ascii="Cambria Math" w:hAnsi="Cambria Math"/>
              </w:rPr>
              <m:t>x</m:t>
            </m:r>
            <m:ctrlPr>
              <w:rPr>
                <w:rFonts w:ascii="Cambria Math" w:hAnsi="Cambria Math"/>
                <w:i/>
                <w:iCs/>
              </w:rPr>
            </m:ctrlPr>
          </m:num>
          <m:den>
            <m:r>
              <m:rPr/>
              <w:rPr>
                <w:rFonts w:hint="default" w:ascii="Cambria Math" w:hAnsi="Cambria Math"/>
              </w:rPr>
              <m:t>ε</m:t>
            </m:r>
            <m:ctrlPr>
              <w:rPr>
                <w:rFonts w:ascii="Cambria Math" w:hAnsi="Cambria Math"/>
                <w:i/>
                <w:iCs/>
              </w:rPr>
            </m:ctrlPr>
          </m:den>
        </m:f>
        <m:r>
          <m:rPr/>
          <w:rPr>
            <w:rFonts w:hint="default" w:ascii="Cambria Math" w:hAnsi="Cambria Math"/>
          </w:rPr>
          <m:t>+φ</m:t>
        </m:r>
        <m:r>
          <m:rPr>
            <m:sty m:val="p"/>
          </m:rPr>
          <w:rPr>
            <w:rFonts w:hint="eastAsia" w:ascii="Cambria Math" w:hAnsi="Cambria Math"/>
          </w:rPr>
          <m:t>）</m:t>
        </m:r>
      </m:oMath>
      <w:r>
        <w:rPr>
          <w:rFonts w:hint="eastAsia" w:hAnsi="Cambria Math"/>
          <w:b w:val="0"/>
          <w:i w:val="0"/>
          <w:lang w:val="en-US" w:eastAsia="zh-CN"/>
        </w:rPr>
        <w:t xml:space="preserve">      </w:t>
      </w:r>
      <w:r>
        <w:rPr>
          <w:rFonts w:hint="eastAsia" w:hAnsi="Cambria Math"/>
          <w:b w:val="0"/>
          <w:i w:val="0"/>
          <w:iCs/>
          <w:lang w:eastAsia="zh-CN"/>
        </w:rPr>
        <w:t>（</w:t>
      </w:r>
      <w:r>
        <w:rPr>
          <w:rFonts w:hint="eastAsia" w:hAnsi="Cambria Math"/>
          <w:b w:val="0"/>
          <w:i w:val="0"/>
          <w:iCs/>
          <w:lang w:val="en-US" w:eastAsia="zh-CN"/>
        </w:rPr>
        <w:t>12</w:t>
      </w:r>
      <w:r>
        <w:rPr>
          <w:rFonts w:hint="eastAsia" w:hAnsi="Cambria Math"/>
          <w:b w:val="0"/>
          <w:i w:val="0"/>
          <w:iCs/>
          <w:lang w:eastAsia="zh-CN"/>
        </w:rPr>
        <w:t>）</w:t>
      </w:r>
    </w:p>
    <w:p>
      <w:pPr>
        <w:rPr>
          <w:rFonts w:hAnsi="Cambria Math"/>
        </w:rPr>
      </w:pPr>
    </w:p>
    <w:p>
      <w:pPr>
        <w:jc w:val="center"/>
      </w:pPr>
      <w:r>
        <w:drawing>
          <wp:inline distT="0" distB="0" distL="114300" distR="114300">
            <wp:extent cx="3140075" cy="2273935"/>
            <wp:effectExtent l="0" t="0" r="9525" b="12065"/>
            <wp:docPr id="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
                    <pic:cNvPicPr>
                      <a:picLocks noChangeAspect="1"/>
                    </pic:cNvPicPr>
                  </pic:nvPicPr>
                  <pic:blipFill>
                    <a:blip r:embed="rId37"/>
                    <a:stretch>
                      <a:fillRect/>
                    </a:stretch>
                  </pic:blipFill>
                  <pic:spPr>
                    <a:xfrm>
                      <a:off x="0" y="0"/>
                      <a:ext cx="3140075" cy="2273935"/>
                    </a:xfrm>
                    <a:prstGeom prst="rect">
                      <a:avLst/>
                    </a:prstGeom>
                    <a:noFill/>
                    <a:ln>
                      <a:noFill/>
                    </a:ln>
                  </pic:spPr>
                </pic:pic>
              </a:graphicData>
            </a:graphic>
          </wp:inline>
        </w:drawing>
      </w:r>
    </w:p>
    <w:p>
      <w:pPr>
        <w:jc w:val="center"/>
      </w:pPr>
      <w:r>
        <w:drawing>
          <wp:inline distT="0" distB="0" distL="114300" distR="114300">
            <wp:extent cx="2720340" cy="2089785"/>
            <wp:effectExtent l="0" t="0" r="10160" b="5715"/>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38"/>
                    <a:stretch>
                      <a:fillRect/>
                    </a:stretch>
                  </pic:blipFill>
                  <pic:spPr>
                    <a:xfrm>
                      <a:off x="0" y="0"/>
                      <a:ext cx="2720340" cy="2089785"/>
                    </a:xfrm>
                    <a:prstGeom prst="rect">
                      <a:avLst/>
                    </a:prstGeom>
                    <a:noFill/>
                    <a:ln>
                      <a:noFill/>
                    </a:ln>
                  </pic:spPr>
                </pic:pic>
              </a:graphicData>
            </a:graphic>
          </wp:inline>
        </w:drawing>
      </w:r>
    </w:p>
    <w:p>
      <w:pPr>
        <w:spacing w:before="156" w:beforeLines="50" w:after="156" w:afterLines="50"/>
        <w:ind w:firstLine="456" w:firstLineChars="200"/>
        <w:jc w:val="center"/>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 xml:space="preserve">图26-1，26-2  </w:t>
      </w:r>
      <w:r>
        <w:rPr>
          <w:rFonts w:hint="eastAsia" w:ascii="Times New Roman" w:hAnsi="Times New Roman" w:eastAsia="楷体" w:cs="Times New Roman"/>
          <w:spacing w:val="-6"/>
          <w:sz w:val="24"/>
          <w:lang w:val="en-US" w:eastAsia="zh-CN"/>
        </w:rPr>
        <w:t>matlab</w:t>
      </w:r>
      <w:r>
        <w:rPr>
          <w:rFonts w:hint="eastAsia" w:ascii="Cambria Math" w:hAnsi="Cambria Math" w:eastAsia="楷体" w:cs="楷体"/>
          <w:spacing w:val="-6"/>
          <w:sz w:val="24"/>
          <w:lang w:val="en-US" w:eastAsia="zh-CN"/>
        </w:rPr>
        <w:t>仿真测试图</w:t>
      </w:r>
    </w:p>
    <w:p>
      <w:pPr>
        <w:jc w:val="center"/>
      </w:pPr>
    </w:p>
    <w:p>
      <w:pPr>
        <w:pStyle w:val="4"/>
        <w:spacing w:before="156" w:beforeLines="50" w:after="156" w:afterLines="50" w:line="240" w:lineRule="auto"/>
        <w:rPr>
          <w:rFonts w:ascii="楷体" w:hAnsi="楷体" w:eastAsia="楷体" w:cs="楷体"/>
          <w:sz w:val="24"/>
        </w:rPr>
      </w:pPr>
      <w:bookmarkStart w:id="62" w:name="_Toc30709"/>
      <w:r>
        <w:rPr>
          <w:rFonts w:hint="eastAsia" w:ascii="楷体" w:hAnsi="楷体" w:eastAsia="楷体" w:cs="楷体"/>
          <w:sz w:val="24"/>
          <w:lang w:val="en-US" w:eastAsia="zh-CN"/>
        </w:rPr>
        <w:t>6.4</w:t>
      </w:r>
      <w:r>
        <w:rPr>
          <w:rFonts w:hint="eastAsia" w:ascii="楷体" w:hAnsi="楷体" w:eastAsia="楷体" w:cs="楷体"/>
          <w:sz w:val="24"/>
        </w:rPr>
        <w:t>.3基于卷积神经网络的</w:t>
      </w:r>
      <w:r>
        <w:rPr>
          <w:rFonts w:hint="eastAsia" w:ascii="Times New Roman" w:hAnsi="Times New Roman" w:eastAsia="楷体" w:cs="Times New Roman"/>
          <w:b/>
          <w:bCs/>
          <w:spacing w:val="-6"/>
          <w:kern w:val="2"/>
          <w:sz w:val="24"/>
          <w:szCs w:val="24"/>
          <w:lang w:val="en-US" w:eastAsia="zh-CN" w:bidi="ar-SA"/>
        </w:rPr>
        <w:t>Gabor</w:t>
      </w:r>
      <w:r>
        <w:rPr>
          <w:rFonts w:hint="eastAsia" w:ascii="楷体" w:hAnsi="楷体" w:eastAsia="楷体" w:cs="楷体"/>
          <w:sz w:val="24"/>
        </w:rPr>
        <w:t>纹理特征识别车流</w:t>
      </w:r>
      <w:bookmarkEnd w:id="62"/>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（1）不同类型的特殊车辆均有类似闪烁灯，仪表盘灯特殊元素。通过对每种类型的特殊车辆仪表，采集特殊车辆仪表图像，经过人工判断，把有代表性的图像留下当作训练样本进行训练。</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（2）针对每个训练样本，通过图像预处理方法对图像质量进行归一化:然后提取出仪表图像的圆盘，根据圆盘半径对仪表图像进行大小归一化;归一化后分别对特殊车辆仪表图像提取颜色特征和</w:t>
      </w:r>
      <w:r>
        <w:rPr>
          <w:rFonts w:hint="default" w:ascii="Times New Roman" w:hAnsi="Times New Roman" w:eastAsia="楷体" w:cs="Times New Roman"/>
          <w:spacing w:val="-6"/>
          <w:sz w:val="24"/>
          <w:lang w:val="en-US" w:eastAsia="zh-CN"/>
        </w:rPr>
        <w:t>Gabor</w:t>
      </w:r>
      <w:r>
        <w:rPr>
          <w:rFonts w:hint="eastAsia" w:ascii="Cambria Math" w:hAnsi="Cambria Math" w:eastAsia="楷体" w:cs="楷体"/>
          <w:spacing w:val="-6"/>
          <w:sz w:val="24"/>
          <w:lang w:val="en-US" w:eastAsia="zh-CN"/>
        </w:rPr>
        <w:t>纹理特征;最后针对所有的训练样本，分别以颜色特征和</w:t>
      </w:r>
      <w:r>
        <w:rPr>
          <w:rFonts w:hint="eastAsia" w:ascii="Times New Roman" w:hAnsi="Times New Roman" w:eastAsia="楷体" w:cs="Times New Roman"/>
          <w:spacing w:val="-6"/>
          <w:sz w:val="24"/>
          <w:lang w:val="en-US" w:eastAsia="zh-CN"/>
        </w:rPr>
        <w:t>Gabor</w:t>
      </w:r>
      <w:r>
        <w:rPr>
          <w:rFonts w:hint="eastAsia" w:ascii="Cambria Math" w:hAnsi="Cambria Math" w:eastAsia="楷体" w:cs="楷体"/>
          <w:spacing w:val="-6"/>
          <w:sz w:val="24"/>
          <w:lang w:val="en-US" w:eastAsia="zh-CN"/>
        </w:rPr>
        <w:t>纹理特征为向量为每种类型建立模型。</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（3）每种类型的仪表的训练样本库的特征模型建立好后，对于采集到的实时图像，同样经过图像预处理进行图像质量归一化，提取仪表圆盘进行仪表大小归一化，归一化后分别提取颜色特征和</w:t>
      </w:r>
      <w:r>
        <w:rPr>
          <w:rFonts w:hint="eastAsia" w:ascii="Times New Roman" w:hAnsi="Times New Roman" w:eastAsia="宋体" w:cs="Times New Roman"/>
          <w:sz w:val="24"/>
          <w:szCs w:val="24"/>
          <w:lang w:val="en-US" w:eastAsia="zh-CN"/>
        </w:rPr>
        <w:t>Gabor</w:t>
      </w:r>
      <w:r>
        <w:rPr>
          <w:rFonts w:hint="eastAsia" w:ascii="Cambria Math" w:hAnsi="Cambria Math" w:eastAsia="楷体" w:cs="楷体"/>
          <w:spacing w:val="-6"/>
          <w:sz w:val="24"/>
          <w:lang w:val="en-US" w:eastAsia="zh-CN"/>
        </w:rPr>
        <w:t>纹理特征，对这两种特征与各个类型的仪表训练样本的特征模板分别进行模式匹配，用最近邻法则得到仪表分类结果。</w:t>
      </w:r>
    </w:p>
    <w:p>
      <w:pPr>
        <w:spacing w:before="156" w:beforeLines="50" w:after="156" w:afterLines="50"/>
        <w:ind w:firstLine="456" w:firstLineChars="200"/>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（4）将所得结果与摄像头所采集到的数据进行比对，输出判断为特殊车辆的车型，对其做出标记并给予警报。</w:t>
      </w:r>
    </w:p>
    <w:p>
      <w:pPr>
        <w:jc w:val="center"/>
      </w:pPr>
      <w:r>
        <w:rPr>
          <w:rFonts w:hint="eastAsia" w:eastAsiaTheme="minorEastAsia"/>
          <w:lang w:eastAsia="zh-CN"/>
        </w:rPr>
        <w:drawing>
          <wp:inline distT="0" distB="0" distL="114300" distR="114300">
            <wp:extent cx="3214370" cy="4450715"/>
            <wp:effectExtent l="0" t="0" r="11430" b="6985"/>
            <wp:docPr id="42" name="图片 4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3"/>
                    <pic:cNvPicPr>
                      <a:picLocks noChangeAspect="1"/>
                    </pic:cNvPicPr>
                  </pic:nvPicPr>
                  <pic:blipFill>
                    <a:blip r:embed="rId39"/>
                    <a:stretch>
                      <a:fillRect/>
                    </a:stretch>
                  </pic:blipFill>
                  <pic:spPr>
                    <a:xfrm>
                      <a:off x="0" y="0"/>
                      <a:ext cx="3214370" cy="4450715"/>
                    </a:xfrm>
                    <a:prstGeom prst="rect">
                      <a:avLst/>
                    </a:prstGeom>
                  </pic:spPr>
                </pic:pic>
              </a:graphicData>
            </a:graphic>
          </wp:inline>
        </w:drawing>
      </w:r>
    </w:p>
    <w:p>
      <w:pPr>
        <w:spacing w:before="156" w:beforeLines="50" w:after="156" w:afterLines="50"/>
        <w:ind w:firstLine="456" w:firstLineChars="200"/>
        <w:jc w:val="center"/>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 xml:space="preserve">图27  </w:t>
      </w:r>
      <w:r>
        <w:rPr>
          <w:rFonts w:hint="eastAsia" w:ascii="Times New Roman" w:hAnsi="Times New Roman" w:eastAsia="宋体" w:cs="Times New Roman"/>
          <w:sz w:val="24"/>
          <w:szCs w:val="24"/>
          <w:lang w:val="en-US" w:eastAsia="zh-CN"/>
        </w:rPr>
        <w:t>gabor</w:t>
      </w:r>
      <w:r>
        <w:rPr>
          <w:rFonts w:hint="eastAsia" w:ascii="Cambria Math" w:hAnsi="Cambria Math" w:eastAsia="楷体" w:cs="楷体"/>
          <w:spacing w:val="-6"/>
          <w:sz w:val="24"/>
          <w:lang w:val="en-US" w:eastAsia="zh-CN"/>
        </w:rPr>
        <w:t>纹理特征建模流程图</w:t>
      </w:r>
    </w:p>
    <w:p>
      <w:pPr>
        <w:pStyle w:val="3"/>
        <w:spacing w:before="156" w:beforeLines="50" w:after="156" w:afterLines="50" w:line="240" w:lineRule="auto"/>
        <w:rPr>
          <w:rFonts w:ascii="楷体" w:hAnsi="楷体" w:eastAsia="楷体" w:cs="楷体"/>
          <w:sz w:val="24"/>
        </w:rPr>
      </w:pPr>
      <w:bookmarkStart w:id="63" w:name="_Toc24584"/>
      <w:r>
        <w:rPr>
          <w:rFonts w:hint="eastAsia" w:ascii="楷体" w:hAnsi="楷体" w:eastAsia="楷体" w:cs="楷体"/>
          <w:sz w:val="24"/>
          <w:lang w:val="en-US" w:eastAsia="zh-CN"/>
        </w:rPr>
        <w:t>6.5</w:t>
      </w:r>
      <w:r>
        <w:rPr>
          <w:rFonts w:hint="eastAsia" w:ascii="楷体" w:hAnsi="楷体" w:eastAsia="楷体" w:cs="楷体"/>
          <w:sz w:val="24"/>
        </w:rPr>
        <w:t>人流量的识别</w:t>
      </w:r>
      <w:bookmarkEnd w:id="63"/>
    </w:p>
    <w:p>
      <w:pPr>
        <w:pStyle w:val="4"/>
        <w:spacing w:before="156" w:beforeLines="50" w:after="156" w:afterLines="50" w:line="240" w:lineRule="auto"/>
        <w:rPr>
          <w:rFonts w:ascii="楷体" w:hAnsi="楷体" w:eastAsia="楷体" w:cs="楷体"/>
          <w:sz w:val="24"/>
        </w:rPr>
      </w:pPr>
      <w:bookmarkStart w:id="64" w:name="_Toc16081"/>
      <w:r>
        <w:rPr>
          <w:rFonts w:hint="eastAsia" w:ascii="楷体" w:hAnsi="楷体" w:eastAsia="楷体" w:cs="楷体"/>
          <w:sz w:val="24"/>
          <w:lang w:val="en-US" w:eastAsia="zh-CN"/>
        </w:rPr>
        <w:t>6.5.</w:t>
      </w:r>
      <w:r>
        <w:rPr>
          <w:rFonts w:hint="eastAsia" w:ascii="楷体" w:hAnsi="楷体" w:eastAsia="楷体" w:cs="楷体"/>
          <w:sz w:val="24"/>
        </w:rPr>
        <w:t>1基于</w:t>
      </w:r>
      <w:r>
        <w:rPr>
          <w:rFonts w:hint="eastAsia" w:ascii="Times New Roman" w:hAnsi="Times New Roman" w:eastAsia="楷体" w:cs="Times New Roman"/>
          <w:b w:val="0"/>
          <w:spacing w:val="-6"/>
          <w:kern w:val="2"/>
          <w:sz w:val="24"/>
          <w:szCs w:val="24"/>
          <w:lang w:val="en-US" w:eastAsia="zh-CN" w:bidi="ar-SA"/>
        </w:rPr>
        <w:t>opencv</w:t>
      </w:r>
      <w:r>
        <w:rPr>
          <w:rFonts w:hint="eastAsia" w:ascii="楷体" w:hAnsi="楷体" w:eastAsia="楷体" w:cs="楷体"/>
          <w:sz w:val="24"/>
        </w:rPr>
        <w:t>的人流识别模型</w:t>
      </w:r>
      <w:bookmarkEnd w:id="64"/>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使用python opencv构建了对人流量的监测：将大量人形身影利用</w:t>
      </w:r>
      <w:r>
        <w:rPr>
          <w:rFonts w:hint="eastAsia" w:ascii="Times New Roman" w:hAnsi="Times New Roman" w:eastAsia="宋体" w:cs="Times New Roman"/>
          <w:sz w:val="24"/>
          <w:szCs w:val="24"/>
          <w:lang w:val="en-US" w:eastAsia="zh-CN"/>
        </w:rPr>
        <w:t>opencv</w:t>
      </w:r>
      <w:r>
        <w:rPr>
          <w:rFonts w:hint="eastAsia" w:ascii="Cambria Math" w:hAnsi="Cambria Math" w:eastAsia="楷体" w:cs="楷体"/>
          <w:spacing w:val="-6"/>
          <w:sz w:val="24"/>
          <w:lang w:val="en-US" w:eastAsia="zh-CN"/>
        </w:rPr>
        <w:t>内置函数进行训练，得到训练后人形身影的特征数据并进行储存。将视频元素利用流媒体技术接入Python程序接口，并将视频做灰度处理，得到视频特征数据。将视频特征数据与训练后人形特征数据进行对比，利用</w:t>
      </w:r>
      <w:r>
        <w:rPr>
          <w:rFonts w:hint="eastAsia" w:ascii="Times New Roman" w:hAnsi="Times New Roman" w:eastAsia="宋体" w:cs="Times New Roman"/>
          <w:sz w:val="24"/>
          <w:szCs w:val="24"/>
          <w:lang w:val="en-US" w:eastAsia="zh-CN"/>
        </w:rPr>
        <w:t>opencv</w:t>
      </w:r>
      <w:r>
        <w:rPr>
          <w:rFonts w:hint="eastAsia" w:ascii="Cambria Math" w:hAnsi="Cambria Math" w:eastAsia="楷体" w:cs="楷体"/>
          <w:spacing w:val="-6"/>
          <w:sz w:val="24"/>
          <w:lang w:val="en-US" w:eastAsia="zh-CN"/>
        </w:rPr>
        <w:t>内置函数得到出置信度大于80％特征数据。由于此步骤与车流识别功能具有相似性，故步骤具体过程详见5.5基于</w:t>
      </w:r>
      <w:r>
        <w:rPr>
          <w:rFonts w:hint="eastAsia" w:ascii="Times New Roman" w:hAnsi="Times New Roman" w:eastAsia="宋体" w:cs="Times New Roman"/>
          <w:sz w:val="24"/>
          <w:szCs w:val="24"/>
          <w:lang w:val="en-US" w:eastAsia="zh-CN"/>
        </w:rPr>
        <w:t>opencv</w:t>
      </w:r>
      <w:r>
        <w:rPr>
          <w:rFonts w:hint="eastAsia" w:ascii="Cambria Math" w:hAnsi="Cambria Math" w:eastAsia="楷体" w:cs="楷体"/>
          <w:spacing w:val="-6"/>
          <w:sz w:val="24"/>
          <w:lang w:val="en-US" w:eastAsia="zh-CN"/>
        </w:rPr>
        <w:t>的车流识别过程，此处不在进行赘述。</w:t>
      </w:r>
    </w:p>
    <w:p>
      <w:pPr>
        <w:pStyle w:val="4"/>
        <w:spacing w:before="156" w:beforeLines="50" w:after="156" w:afterLines="50" w:line="240" w:lineRule="auto"/>
        <w:rPr>
          <w:rFonts w:ascii="楷体" w:hAnsi="楷体" w:eastAsia="楷体" w:cs="楷体"/>
          <w:sz w:val="24"/>
        </w:rPr>
      </w:pPr>
      <w:bookmarkStart w:id="65" w:name="_Toc10590"/>
      <w:r>
        <w:rPr>
          <w:rFonts w:hint="eastAsia" w:ascii="楷体" w:hAnsi="楷体" w:eastAsia="楷体" w:cs="楷体"/>
          <w:sz w:val="24"/>
          <w:lang w:val="en-US" w:eastAsia="zh-CN"/>
        </w:rPr>
        <w:t>6.5.2</w:t>
      </w:r>
      <w:r>
        <w:rPr>
          <w:rFonts w:hint="eastAsia" w:ascii="楷体" w:hAnsi="楷体" w:eastAsia="楷体" w:cs="楷体"/>
          <w:sz w:val="24"/>
        </w:rPr>
        <w:t>人流识别具体实现</w:t>
      </w:r>
      <w:bookmarkEnd w:id="65"/>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将置信度大于80%的区域用矩形框框选，每框选一出区域，计数变量进行计数。计数结果每隔一定时间进行导出。将导出数据进行可视化处理，并将数据与外界进行对接。</w:t>
      </w:r>
    </w:p>
    <w:p>
      <w:pPr>
        <w:pStyle w:val="3"/>
        <w:spacing w:before="156" w:beforeLines="50" w:after="156" w:afterLines="50" w:line="240" w:lineRule="auto"/>
        <w:rPr>
          <w:rFonts w:ascii="楷体" w:hAnsi="楷体" w:eastAsia="楷体" w:cs="楷体"/>
          <w:sz w:val="24"/>
        </w:rPr>
      </w:pPr>
      <w:bookmarkStart w:id="66" w:name="_Toc12585"/>
      <w:r>
        <w:rPr>
          <w:rFonts w:hint="eastAsia" w:ascii="楷体" w:hAnsi="楷体" w:eastAsia="楷体" w:cs="楷体"/>
          <w:sz w:val="24"/>
          <w:lang w:val="en-US" w:eastAsia="zh-CN"/>
        </w:rPr>
        <w:t>6.6</w:t>
      </w:r>
      <w:r>
        <w:rPr>
          <w:rFonts w:hint="eastAsia" w:ascii="楷体" w:hAnsi="楷体" w:eastAsia="楷体" w:cs="楷体"/>
          <w:sz w:val="24"/>
        </w:rPr>
        <w:t>基于</w:t>
      </w:r>
      <w:r>
        <w:rPr>
          <w:rFonts w:hint="eastAsia" w:ascii="Times New Roman" w:hAnsi="Times New Roman" w:eastAsia="宋体" w:cs="Times New Roman"/>
          <w:b/>
          <w:bCs/>
          <w:kern w:val="2"/>
          <w:sz w:val="24"/>
          <w:szCs w:val="24"/>
          <w:lang w:val="en-US" w:eastAsia="zh-CN" w:bidi="ar-SA"/>
        </w:rPr>
        <w:t>end to end</w:t>
      </w:r>
      <w:r>
        <w:rPr>
          <w:rFonts w:hint="eastAsia" w:ascii="楷体" w:hAnsi="楷体" w:eastAsia="楷体" w:cs="楷体"/>
          <w:sz w:val="24"/>
        </w:rPr>
        <w:t>神经网络的车辆追踪</w:t>
      </w:r>
      <w:r>
        <w:rPr>
          <w:rFonts w:hint="eastAsia" w:ascii="楷体" w:hAnsi="楷体" w:eastAsia="楷体" w:cs="楷体"/>
          <w:sz w:val="24"/>
          <w:lang w:val="en-US" w:eastAsia="zh-CN"/>
        </w:rPr>
        <w:t>及</w:t>
      </w:r>
      <w:r>
        <w:rPr>
          <w:rFonts w:hint="eastAsia" w:ascii="楷体" w:hAnsi="楷体" w:eastAsia="楷体" w:cs="楷体"/>
          <w:sz w:val="24"/>
        </w:rPr>
        <w:t>车牌识别</w:t>
      </w:r>
      <w:bookmarkEnd w:id="66"/>
    </w:p>
    <w:p>
      <w:pPr>
        <w:pStyle w:val="4"/>
        <w:spacing w:before="156" w:beforeLines="50" w:after="156" w:afterLines="50" w:line="240" w:lineRule="auto"/>
        <w:rPr>
          <w:rFonts w:ascii="楷体" w:hAnsi="楷体" w:eastAsia="楷体" w:cs="楷体"/>
          <w:sz w:val="24"/>
        </w:rPr>
      </w:pPr>
      <w:bookmarkStart w:id="67" w:name="_Toc28380"/>
      <w:r>
        <w:rPr>
          <w:rFonts w:hint="eastAsia" w:ascii="楷体" w:hAnsi="楷体" w:eastAsia="楷体" w:cs="楷体"/>
          <w:sz w:val="24"/>
          <w:lang w:val="en-US" w:eastAsia="zh-CN"/>
        </w:rPr>
        <w:t>6.6</w:t>
      </w:r>
      <w:r>
        <w:rPr>
          <w:rFonts w:hint="eastAsia" w:ascii="楷体" w:hAnsi="楷体" w:eastAsia="楷体" w:cs="楷体"/>
          <w:sz w:val="24"/>
        </w:rPr>
        <w:t>.1车牌图像采集以及图像预处理</w:t>
      </w:r>
      <w:bookmarkEnd w:id="67"/>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车牌图像采集以及图像预处理具体过程是：导出摄像头对于路口过路车辆的拍摄数据，然后对拍摄的车辆视频每1秒抽取5帧进行检测，并对图像进行中值滤波降噪预处理，获取图像分辨率为1974*907的图片。</w:t>
      </w:r>
    </w:p>
    <w:p>
      <w:pPr>
        <w:pStyle w:val="4"/>
        <w:spacing w:before="156" w:beforeLines="50" w:after="156" w:afterLines="50" w:line="240" w:lineRule="auto"/>
        <w:rPr>
          <w:rFonts w:ascii="楷体" w:hAnsi="楷体" w:eastAsia="楷体" w:cs="楷体"/>
          <w:sz w:val="24"/>
        </w:rPr>
      </w:pPr>
      <w:bookmarkStart w:id="68" w:name="_Toc29753"/>
      <w:r>
        <w:rPr>
          <w:rFonts w:hint="eastAsia" w:ascii="楷体" w:hAnsi="楷体" w:eastAsia="楷体" w:cs="楷体"/>
          <w:sz w:val="24"/>
          <w:lang w:val="en-US" w:eastAsia="zh-CN"/>
        </w:rPr>
        <w:t>6.6</w:t>
      </w:r>
      <w:r>
        <w:rPr>
          <w:rFonts w:hint="eastAsia" w:ascii="楷体" w:hAnsi="楷体" w:eastAsia="楷体" w:cs="楷体"/>
          <w:sz w:val="24"/>
        </w:rPr>
        <w:t>.2车辆检测与车辆跟踪</w:t>
      </w:r>
      <w:bookmarkEnd w:id="68"/>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车辆检测与车辆跟踪的具体过程是：进入摄像机视野的车辆先进行一次检测，获取车辆的信息和对车辆进行标号；在摄像机拍摄传回的视频中对图像进行跟踪，当汽车行进至最优拍摄区域的时候，对车辆再进行一次车辆检测，获取车辆区域图像信息。对进入摄像机视野的车辆先进行一次</w:t>
      </w:r>
      <w:r>
        <w:rPr>
          <w:rFonts w:hint="eastAsia" w:ascii="Times New Roman" w:hAnsi="Times New Roman" w:eastAsia="宋体" w:cs="Times New Roman"/>
          <w:sz w:val="24"/>
          <w:szCs w:val="24"/>
          <w:lang w:val="en-US" w:eastAsia="zh-CN"/>
        </w:rPr>
        <w:t>YOLOv3</w:t>
      </w:r>
      <w:r>
        <w:rPr>
          <w:rFonts w:hint="eastAsia" w:ascii="Cambria Math" w:hAnsi="Cambria Math" w:eastAsia="楷体" w:cs="楷体"/>
          <w:spacing w:val="-6"/>
          <w:sz w:val="24"/>
          <w:lang w:val="en-US" w:eastAsia="zh-CN"/>
        </w:rPr>
        <w:t>的车辆检测。</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然后采用</w:t>
      </w:r>
      <w:r>
        <w:rPr>
          <w:rFonts w:hint="eastAsia" w:ascii="Times New Roman" w:hAnsi="Times New Roman" w:eastAsia="宋体" w:cs="Times New Roman"/>
          <w:sz w:val="24"/>
          <w:szCs w:val="24"/>
          <w:lang w:val="en-US" w:eastAsia="zh-CN"/>
        </w:rPr>
        <w:t>SORT</w:t>
      </w:r>
      <w:r>
        <w:rPr>
          <w:rFonts w:hint="eastAsia" w:ascii="Cambria Math" w:hAnsi="Cambria Math" w:eastAsia="楷体" w:cs="楷体"/>
          <w:spacing w:val="-6"/>
          <w:sz w:val="24"/>
          <w:lang w:val="en-US" w:eastAsia="zh-CN"/>
        </w:rPr>
        <w:t>跟踪算法对车辆进行跟踪，具体算法实现如下图，不再赘述。记录车辆信息并为车辆标号。</w:t>
      </w:r>
    </w:p>
    <w:p>
      <w:pPr>
        <w:pStyle w:val="4"/>
        <w:spacing w:before="156" w:beforeLines="50" w:after="156" w:afterLines="50" w:line="240" w:lineRule="auto"/>
        <w:rPr>
          <w:rFonts w:ascii="楷体" w:hAnsi="楷体" w:eastAsia="楷体" w:cs="楷体"/>
          <w:sz w:val="24"/>
        </w:rPr>
      </w:pPr>
      <w:bookmarkStart w:id="69" w:name="_Toc12212"/>
      <w:r>
        <w:rPr>
          <w:rFonts w:hint="eastAsia" w:ascii="楷体" w:hAnsi="楷体" w:eastAsia="楷体" w:cs="楷体"/>
          <w:sz w:val="24"/>
          <w:lang w:val="en-US" w:eastAsia="zh-CN"/>
        </w:rPr>
        <w:t>6.6</w:t>
      </w:r>
      <w:r>
        <w:rPr>
          <w:rFonts w:hint="eastAsia" w:ascii="楷体" w:hAnsi="楷体" w:eastAsia="楷体" w:cs="楷体"/>
          <w:sz w:val="24"/>
        </w:rPr>
        <w:t>.3车牌检测与车牌校正</w:t>
      </w:r>
      <w:bookmarkEnd w:id="69"/>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车牌检测与车牌校正具体过程是：对获取的车辆区域图像进行检测，得到车牌图像并对车牌图像进行校正处理，获得校正好的车牌图像；由于摄像机拍摄角度或者运动模糊的影响，进行识别的车牌实际比较模糊，返回车辆进行检测与跟踪，获取较清晰的车牌图像，采用训练好的</w:t>
      </w:r>
      <w:r>
        <w:rPr>
          <w:rFonts w:hint="eastAsia" w:ascii="Times New Roman" w:hAnsi="Times New Roman" w:eastAsia="宋体" w:cs="Times New Roman"/>
          <w:sz w:val="24"/>
          <w:szCs w:val="24"/>
          <w:lang w:val="en-US" w:eastAsia="zh-CN"/>
        </w:rPr>
        <w:t>WPOD</w:t>
      </w:r>
      <w:r>
        <w:rPr>
          <w:rFonts w:hint="eastAsia" w:ascii="Times New Roman" w:hAnsi="Times New Roman" w:eastAsia="宋体" w:cs="Times New Roman"/>
          <w:sz w:val="24"/>
          <w:szCs w:val="24"/>
          <w:lang w:val="en-US" w:eastAsia="zh-CN"/>
        </w:rPr>
        <w:noBreakHyphen/>
      </w:r>
      <w:r>
        <w:rPr>
          <w:rFonts w:hint="eastAsia" w:ascii="Times New Roman" w:hAnsi="Times New Roman" w:eastAsia="宋体" w:cs="Times New Roman"/>
          <w:sz w:val="24"/>
          <w:szCs w:val="24"/>
          <w:lang w:val="en-US" w:eastAsia="zh-CN"/>
        </w:rPr>
        <w:t>NET</w:t>
      </w:r>
      <w:r>
        <w:rPr>
          <w:rFonts w:hint="eastAsia" w:ascii="Cambria Math" w:hAnsi="Cambria Math" w:eastAsia="楷体" w:cs="楷体"/>
          <w:spacing w:val="-6"/>
          <w:sz w:val="24"/>
          <w:lang w:val="en-US" w:eastAsia="zh-CN"/>
        </w:rPr>
        <w:t>神经网络对车辆区域图像进行检测，得到校正处理后的车牌。</w:t>
      </w:r>
    </w:p>
    <w:p>
      <w:pPr>
        <w:pStyle w:val="4"/>
        <w:spacing w:before="156" w:beforeLines="50" w:after="156" w:afterLines="50" w:line="240" w:lineRule="auto"/>
        <w:rPr>
          <w:rFonts w:ascii="楷体" w:hAnsi="楷体" w:eastAsia="楷体" w:cs="楷体"/>
          <w:sz w:val="24"/>
        </w:rPr>
      </w:pPr>
      <w:bookmarkStart w:id="70" w:name="_Toc17856"/>
      <w:r>
        <w:rPr>
          <w:rFonts w:hint="eastAsia" w:ascii="楷体" w:hAnsi="楷体" w:eastAsia="楷体" w:cs="楷体"/>
          <w:sz w:val="24"/>
          <w:lang w:val="en-US" w:eastAsia="zh-CN"/>
        </w:rPr>
        <w:t>6.6</w:t>
      </w:r>
      <w:r>
        <w:rPr>
          <w:rFonts w:hint="eastAsia" w:ascii="楷体" w:hAnsi="楷体" w:eastAsia="楷体" w:cs="楷体"/>
          <w:sz w:val="24"/>
        </w:rPr>
        <w:t>.4车牌识别实现</w:t>
      </w:r>
      <w:bookmarkEnd w:id="70"/>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车牌识别的具体过程是：将校正处理后的车牌图像输入到训练好的</w:t>
      </w:r>
      <w:r>
        <w:rPr>
          <w:rFonts w:hint="eastAsia" w:ascii="Times New Roman" w:hAnsi="Times New Roman" w:eastAsia="宋体" w:cs="Times New Roman"/>
          <w:sz w:val="24"/>
          <w:szCs w:val="24"/>
          <w:lang w:val="en-US" w:eastAsia="zh-CN"/>
        </w:rPr>
        <w:t>end to end</w:t>
      </w:r>
      <w:r>
        <w:rPr>
          <w:rFonts w:hint="eastAsia" w:ascii="Cambria Math" w:hAnsi="Cambria Math" w:eastAsia="楷体" w:cs="楷体"/>
          <w:spacing w:val="-6"/>
          <w:sz w:val="24"/>
          <w:lang w:val="en-US" w:eastAsia="zh-CN"/>
        </w:rPr>
        <w:t>神经网络（由</w:t>
      </w:r>
      <w:r>
        <w:rPr>
          <w:rFonts w:hint="eastAsia" w:ascii="Times New Roman" w:hAnsi="Times New Roman" w:eastAsia="宋体" w:cs="Times New Roman"/>
          <w:sz w:val="24"/>
          <w:szCs w:val="24"/>
          <w:lang w:val="en-US" w:eastAsia="zh-CN"/>
        </w:rPr>
        <w:t>AlexNet、VGG</w:t>
      </w:r>
      <w:r>
        <w:rPr>
          <w:rFonts w:hint="eastAsia" w:ascii="Cambria Math" w:hAnsi="Cambria Math" w:eastAsia="楷体" w:cs="楷体"/>
          <w:spacing w:val="-6"/>
          <w:sz w:val="24"/>
          <w:lang w:val="en-US" w:eastAsia="zh-CN"/>
        </w:rPr>
        <w:t>神经网络将最后全连接层转换为卷积层而来，并调整尺寸采用训练好的网络参数进行微调。）进行字符识别，从而可以得到较为准确的车牌信息并呈现。</w:t>
      </w:r>
    </w:p>
    <w:p>
      <w:pPr>
        <w:jc w:val="center"/>
      </w:pPr>
      <w:r>
        <w:drawing>
          <wp:inline distT="0" distB="0" distL="114300" distR="114300">
            <wp:extent cx="4640580" cy="2532380"/>
            <wp:effectExtent l="0" t="0" r="7620"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0"/>
                    <a:stretch>
                      <a:fillRect/>
                    </a:stretch>
                  </pic:blipFill>
                  <pic:spPr>
                    <a:xfrm>
                      <a:off x="0" y="0"/>
                      <a:ext cx="4640580" cy="25323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图28 车牌识别和追踪思维导图</w:t>
      </w:r>
    </w:p>
    <w:p>
      <w:pPr>
        <w:ind w:firstLine="480" w:firstLineChars="200"/>
        <w:rPr>
          <w:rFonts w:ascii="楷体" w:hAnsi="楷体" w:eastAsia="楷体" w:cs="楷体"/>
          <w:sz w:val="24"/>
        </w:rPr>
      </w:pPr>
    </w:p>
    <w:p>
      <w:pPr>
        <w:pStyle w:val="3"/>
        <w:spacing w:before="156" w:beforeLines="50" w:after="156" w:afterLines="50" w:line="240" w:lineRule="auto"/>
        <w:rPr>
          <w:rFonts w:hint="eastAsia" w:ascii="楷体" w:hAnsi="楷体" w:eastAsia="楷体" w:cs="楷体"/>
          <w:sz w:val="24"/>
        </w:rPr>
      </w:pPr>
      <w:bookmarkStart w:id="71" w:name="_Toc26773"/>
      <w:r>
        <w:rPr>
          <w:rFonts w:hint="eastAsia" w:ascii="楷体" w:hAnsi="楷体" w:eastAsia="楷体" w:cs="楷体"/>
          <w:sz w:val="24"/>
          <w:lang w:val="en-US" w:eastAsia="zh-CN"/>
        </w:rPr>
        <w:t>6.7</w:t>
      </w:r>
      <w:r>
        <w:rPr>
          <w:rFonts w:hint="eastAsia" w:ascii="楷体" w:hAnsi="楷体" w:eastAsia="楷体" w:cs="楷体"/>
          <w:sz w:val="24"/>
        </w:rPr>
        <w:t xml:space="preserve"> 5G数据传输方法</w:t>
      </w:r>
      <w:bookmarkEnd w:id="71"/>
    </w:p>
    <w:p>
      <w:pPr>
        <w:pStyle w:val="4"/>
        <w:spacing w:before="156" w:beforeLines="50" w:after="156" w:afterLines="50" w:line="240" w:lineRule="auto"/>
        <w:rPr>
          <w:rFonts w:ascii="楷体" w:hAnsi="楷体" w:eastAsia="楷体" w:cs="楷体"/>
          <w:sz w:val="24"/>
        </w:rPr>
      </w:pPr>
      <w:bookmarkStart w:id="72" w:name="_Toc21978"/>
      <w:r>
        <w:rPr>
          <w:rFonts w:hint="eastAsia" w:ascii="楷体" w:hAnsi="楷体" w:eastAsia="楷体" w:cs="楷体"/>
          <w:sz w:val="24"/>
          <w:lang w:val="en-US" w:eastAsia="zh-CN"/>
        </w:rPr>
        <w:t>6.7</w:t>
      </w:r>
      <w:r>
        <w:rPr>
          <w:rFonts w:hint="eastAsia" w:ascii="楷体" w:hAnsi="楷体" w:eastAsia="楷体" w:cs="楷体"/>
          <w:sz w:val="24"/>
        </w:rPr>
        <w:t>.1数据传输规则</w:t>
      </w:r>
      <w:bookmarkEnd w:id="72"/>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1）发送方获取数据拆分传输规则。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拆分传输规则根据待传输数据的安全保密等级确定得到，包括：数据拆分规则以及拆分后各数据段的传输切片标识。首先，接入所述传输切片标识对应的若干网络切片，并获取切片信息，得到发送方切片信息；当中，发送方的切片信息应该包括：接入切片IP与端口信息。</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将发送方切片信息传输至接收方，并对接收到的接收方切片信息进行记录。根据所述数据拆分规则对所述待传输数据进行拆分，得到若干数据段。再根据接收方切片信息将所述数据段通过对应的网络切片进行数据传输。</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发送方接入初始网络切片，与同时连入初始网络切片的接收方根据待传输数据进行安全保密等级协商，得到待传输保密等级。</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3）与接收方配置所述待传输保密等级对应的数据拆分传输规则: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查询配置表中所述待传输保密等级对应的数据拆分传输规则，确定所述待传输数据的数据拆分传输规则。配置表为通讯双方预先设置得到，所述配置表中预先存储有各类型安全保密等级对应的数据拆分传输规则。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4）接收方配置待传输保密等级对应的数掂拆分传输规则：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将待传输保密等级、可用网络切片资源信息以及通信双方用户标识发送至切片管理器。</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5）接收切片管理器返回的数据拆分传输规则：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根据接收方切片信息将所述数据段通过对应的网络切片进行数据传输。根据接收方的切片信息将数据段通过对应的网络切片传输至所述接收方前，还包括:将所述数据段根据预先确定的加密规则进行加密处理，生成加密数据段。</w:t>
      </w:r>
    </w:p>
    <w:p>
      <w:pPr>
        <w:pStyle w:val="4"/>
        <w:spacing w:before="156" w:beforeLines="50" w:after="156" w:afterLines="50" w:line="240" w:lineRule="auto"/>
        <w:rPr>
          <w:rFonts w:ascii="楷体" w:hAnsi="楷体" w:eastAsia="楷体" w:cs="楷体"/>
          <w:sz w:val="24"/>
        </w:rPr>
      </w:pPr>
      <w:bookmarkStart w:id="73" w:name="_Toc16047"/>
      <w:r>
        <w:rPr>
          <w:rFonts w:hint="eastAsia" w:ascii="楷体" w:hAnsi="楷体" w:eastAsia="楷体" w:cs="楷体"/>
          <w:sz w:val="24"/>
          <w:lang w:val="en-US" w:eastAsia="zh-CN"/>
        </w:rPr>
        <w:t>6.7</w:t>
      </w:r>
      <w:r>
        <w:rPr>
          <w:rFonts w:hint="eastAsia" w:ascii="楷体" w:hAnsi="楷体" w:eastAsia="楷体" w:cs="楷体"/>
          <w:sz w:val="24"/>
        </w:rPr>
        <w:t>.2 5G数据发送装置</w:t>
      </w:r>
      <w:bookmarkEnd w:id="73"/>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首先获取单元，用于获取数据拆分传输规则。其中，所述数据拆分传输规则根据待传输数据的安全保密等级确定得到。</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其次，切片接入单元，用于接入所述传输切片标识对应的网络切片，并获取切片信息，得到发送方切片信息。其中，发送方切片信息包括:接入切片IP与端口信息。第一切片信息交互单元，用于将所述发送方切片信息传输至接收方，并对接收到的接收方切片信息进行记录。数据拆分单元，用于根据所据拆分规则对所述待传输数据进行拆分，得到若干数据段。切片传输单元，用于根据所述接收方切片信息将所述数据段通过对应的网络切片进行数据传输。</w:t>
      </w:r>
    </w:p>
    <w:p>
      <w:pPr>
        <w:pStyle w:val="4"/>
        <w:spacing w:before="156" w:beforeLines="50" w:after="156" w:afterLines="50" w:line="240" w:lineRule="auto"/>
        <w:rPr>
          <w:rFonts w:ascii="楷体" w:hAnsi="楷体" w:eastAsia="楷体" w:cs="楷体"/>
          <w:sz w:val="24"/>
        </w:rPr>
      </w:pPr>
      <w:bookmarkStart w:id="74" w:name="_Toc7283"/>
      <w:r>
        <w:rPr>
          <w:rFonts w:hint="eastAsia" w:ascii="楷体" w:hAnsi="楷体" w:eastAsia="楷体" w:cs="楷体"/>
          <w:sz w:val="24"/>
          <w:lang w:val="en-US" w:eastAsia="zh-CN"/>
        </w:rPr>
        <w:t>6.7</w:t>
      </w:r>
      <w:r>
        <w:rPr>
          <w:rFonts w:hint="eastAsia" w:ascii="楷体" w:hAnsi="楷体" w:eastAsia="楷体" w:cs="楷体"/>
          <w:sz w:val="24"/>
        </w:rPr>
        <w:t>.3 5G数据接收装置</w:t>
      </w:r>
      <w:bookmarkEnd w:id="74"/>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2.1用于获取数据拆分传输规则：</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其中，数据拆分传输规则根据待传输数据的安全保密等级确定得到，包括:数据拆分规则以及拆分后各数据段的传输切片标识。</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切片接入单元，用于接入所述传输切片标识对应的网络切片，并获取切片信息，得到接收方切片汇总:其中，接收方切片信总包括:接入切片IP与端口信息:</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切片信息接入单元，用于将所述接收方切片信总传输全发送方，并对接收到的发送方切片信息进行记录;</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数据段接收单元，用于接收数据段;</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数据还原单元，用于根据所述发送方切片信息以及所述数据拆分传输规则对所述数据段进行数据还原，得到传输数据。</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其中，数据拆分传输规则根据待传输数据的安全保密等级确定得到，包括:数据拆分规则以及拆分后各数据段的传输切片标识;接入传输切片标识对应的若干网络切片，并获取切片信息，得到接收方切片信息。其中，接收方切片信息包括:接入切片</w:t>
      </w:r>
      <w:r>
        <w:rPr>
          <w:rFonts w:hint="eastAsia" w:ascii="Times New Roman" w:hAnsi="Times New Roman" w:eastAsia="宋体" w:cs="Times New Roman"/>
          <w:sz w:val="24"/>
          <w:szCs w:val="24"/>
          <w:lang w:val="en-US" w:eastAsia="zh-CN"/>
        </w:rPr>
        <w:t>IP</w:t>
      </w:r>
      <w:r>
        <w:rPr>
          <w:rFonts w:hint="eastAsia" w:ascii="Cambria Math" w:hAnsi="Cambria Math" w:eastAsia="楷体" w:cs="楷体"/>
          <w:spacing w:val="-6"/>
          <w:sz w:val="24"/>
          <w:lang w:val="en-US" w:eastAsia="zh-CN"/>
        </w:rPr>
        <w:t>与端口信息;将接收方切片信息传输至发送方，并对接收到的发送方切片信息进行记录;接收数据段;根据发送方切片信息以及数据拆分传输规则对数据段进行数据还原，得到传输数据。网络切片，用于当检测到设备接入设备分配</w:t>
      </w:r>
      <w:r>
        <w:rPr>
          <w:rFonts w:hint="eastAsia" w:ascii="Times New Roman" w:hAnsi="Times New Roman" w:eastAsia="宋体" w:cs="Times New Roman"/>
          <w:sz w:val="24"/>
          <w:szCs w:val="24"/>
          <w:lang w:val="en-US" w:eastAsia="zh-CN"/>
        </w:rPr>
        <w:t>IP</w:t>
      </w:r>
      <w:r>
        <w:rPr>
          <w:rFonts w:hint="eastAsia" w:ascii="Cambria Math" w:hAnsi="Cambria Math" w:eastAsia="楷体" w:cs="楷体"/>
          <w:spacing w:val="-6"/>
          <w:sz w:val="24"/>
          <w:lang w:val="en-US" w:eastAsia="zh-CN"/>
        </w:rPr>
        <w:t>，并进行数据的传输。</w:t>
      </w:r>
    </w:p>
    <w:p>
      <w:pPr>
        <w:pStyle w:val="4"/>
        <w:spacing w:before="156" w:beforeLines="50" w:after="156" w:afterLines="50" w:line="240" w:lineRule="auto"/>
        <w:rPr>
          <w:rFonts w:ascii="楷体" w:hAnsi="楷体" w:eastAsia="楷体" w:cs="楷体"/>
          <w:sz w:val="24"/>
        </w:rPr>
      </w:pPr>
      <w:bookmarkStart w:id="75" w:name="_Toc31698"/>
      <w:r>
        <w:rPr>
          <w:rFonts w:hint="eastAsia" w:ascii="楷体" w:hAnsi="楷体" w:eastAsia="楷体" w:cs="楷体"/>
          <w:sz w:val="24"/>
          <w:lang w:val="en-US" w:eastAsia="zh-CN"/>
        </w:rPr>
        <w:t>6.7</w:t>
      </w:r>
      <w:r>
        <w:rPr>
          <w:rFonts w:hint="eastAsia" w:ascii="楷体" w:hAnsi="楷体" w:eastAsia="楷体" w:cs="楷体"/>
          <w:sz w:val="24"/>
        </w:rPr>
        <w:t>.4 5G数据传输系统</w:t>
      </w:r>
      <w:bookmarkEnd w:id="75"/>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拆分传输规则：根据待传输数据的安全保密等级确定得到，包括:数据拆分规则以及拆分后各数据段的传输切片标识。接入所述传输切片标识对应的若干网络切片，并获取切片信息，得到发送方切片信息。其中，发送方切片信息包括:接入切片IP与端口信息。将发送方切片信息传输至接收方，并对接收到的接收方切片信息进行记录;根据数据拆分规则对待传输数据进行拆分，得到若干数据段。根据接收方切片信息将数据段通过对应的网络切片进行数据传输。</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br w:type="page"/>
      </w:r>
    </w:p>
    <w:p>
      <w:pPr>
        <w:pStyle w:val="2"/>
        <w:spacing w:before="156" w:beforeLines="50" w:after="156" w:afterLines="50" w:line="240" w:lineRule="auto"/>
        <w:rPr>
          <w:rFonts w:ascii="黑体" w:hAnsi="黑体" w:eastAsia="黑体" w:cs="黑体"/>
          <w:sz w:val="32"/>
          <w:szCs w:val="32"/>
        </w:rPr>
      </w:pPr>
      <w:bookmarkStart w:id="76" w:name="_Toc28515"/>
      <w:r>
        <w:rPr>
          <w:rFonts w:ascii="黑体" w:hAnsi="黑体" w:eastAsia="黑体" w:cs="黑体"/>
          <w:sz w:val="32"/>
          <w:szCs w:val="32"/>
        </w:rPr>
        <w:t>7</w:t>
      </w:r>
      <w:r>
        <w:rPr>
          <w:rFonts w:hint="eastAsia" w:ascii="黑体" w:hAnsi="黑体" w:eastAsia="黑体" w:cs="黑体"/>
          <w:sz w:val="32"/>
          <w:szCs w:val="32"/>
        </w:rPr>
        <w:t>.项目测试</w:t>
      </w:r>
      <w:bookmarkEnd w:id="76"/>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项目小组在项目初步完成之后对所有功能进行集成，并完成了项目测试，项目测试结果可观。项目各项功能与预期值匹配。</w:t>
      </w:r>
    </w:p>
    <w:p>
      <w:pPr>
        <w:pStyle w:val="3"/>
        <w:spacing w:before="156" w:beforeLines="50" w:after="156" w:afterLines="50" w:line="240" w:lineRule="auto"/>
        <w:rPr>
          <w:rFonts w:hint="eastAsia" w:ascii="楷体" w:hAnsi="楷体" w:eastAsia="楷体" w:cs="楷体"/>
          <w:sz w:val="24"/>
          <w:lang w:val="en-US" w:eastAsia="zh-CN"/>
        </w:rPr>
      </w:pPr>
      <w:bookmarkStart w:id="77" w:name="_Toc11413"/>
      <w:r>
        <w:rPr>
          <w:rFonts w:hint="eastAsia" w:ascii="楷体" w:hAnsi="楷体" w:eastAsia="楷体" w:cs="楷体"/>
          <w:sz w:val="24"/>
          <w:lang w:val="en-US" w:eastAsia="zh-CN"/>
        </w:rPr>
        <w:t>7.1用户操作客户端测试</w:t>
      </w:r>
      <w:bookmarkEnd w:id="77"/>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用户操作客户端测试如下表所示：</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表10 用户端功能测试</w:t>
      </w:r>
    </w:p>
    <w:tbl>
      <w:tblPr>
        <w:tblStyle w:val="13"/>
        <w:tblW w:w="4998" w:type="pct"/>
        <w:tblInd w:w="0" w:type="dxa"/>
        <w:tblLayout w:type="autofit"/>
        <w:tblCellMar>
          <w:top w:w="0" w:type="dxa"/>
          <w:left w:w="108" w:type="dxa"/>
          <w:bottom w:w="0" w:type="dxa"/>
          <w:right w:w="108" w:type="dxa"/>
        </w:tblCellMar>
      </w:tblPr>
      <w:tblGrid>
        <w:gridCol w:w="576"/>
        <w:gridCol w:w="2283"/>
        <w:gridCol w:w="2548"/>
        <w:gridCol w:w="2312"/>
        <w:gridCol w:w="926"/>
        <w:gridCol w:w="638"/>
      </w:tblGrid>
      <w:tr>
        <w:tblPrEx>
          <w:tblCellMar>
            <w:top w:w="0" w:type="dxa"/>
            <w:left w:w="108" w:type="dxa"/>
            <w:bottom w:w="0" w:type="dxa"/>
            <w:right w:w="108" w:type="dxa"/>
          </w:tblCellMar>
        </w:tblPrEx>
        <w:trPr>
          <w:trHeight w:val="780" w:hRule="atLeast"/>
        </w:trPr>
        <w:tc>
          <w:tcPr>
            <w:tcW w:w="1522" w:type="pct"/>
            <w:gridSpan w:val="2"/>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b/>
                <w:bCs/>
                <w:color w:val="FFFFFF"/>
                <w:sz w:val="24"/>
              </w:rPr>
            </w:pPr>
            <w:r>
              <w:rPr>
                <w:rFonts w:hint="eastAsia" w:ascii="楷体" w:hAnsi="楷体" w:eastAsia="楷体" w:cs="楷体"/>
                <w:b/>
                <w:bCs/>
                <w:color w:val="FFFFFF"/>
                <w:kern w:val="0"/>
                <w:sz w:val="24"/>
                <w:lang w:bidi="ar"/>
              </w:rPr>
              <w:t>测试项</w:t>
            </w:r>
          </w:p>
        </w:tc>
        <w:tc>
          <w:tcPr>
            <w:tcW w:w="1376"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b/>
                <w:bCs/>
                <w:color w:val="FFFFFF"/>
                <w:sz w:val="24"/>
              </w:rPr>
            </w:pPr>
            <w:r>
              <w:rPr>
                <w:rFonts w:hint="eastAsia" w:ascii="楷体" w:hAnsi="楷体" w:eastAsia="楷体" w:cs="楷体"/>
                <w:b/>
                <w:bCs/>
                <w:color w:val="FFFFFF"/>
                <w:kern w:val="0"/>
                <w:sz w:val="24"/>
                <w:lang w:bidi="ar"/>
              </w:rPr>
              <w:t>操作</w:t>
            </w:r>
          </w:p>
        </w:tc>
        <w:tc>
          <w:tcPr>
            <w:tcW w:w="1249"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b/>
                <w:bCs/>
                <w:color w:val="FFFFFF"/>
                <w:sz w:val="24"/>
              </w:rPr>
            </w:pPr>
            <w:r>
              <w:rPr>
                <w:rFonts w:hint="eastAsia" w:ascii="楷体" w:hAnsi="楷体" w:eastAsia="楷体" w:cs="楷体"/>
                <w:b/>
                <w:bCs/>
                <w:color w:val="FFFFFF"/>
                <w:kern w:val="0"/>
                <w:sz w:val="24"/>
                <w:lang w:bidi="ar"/>
              </w:rPr>
              <w:t>预期反馈</w:t>
            </w:r>
          </w:p>
        </w:tc>
        <w:tc>
          <w:tcPr>
            <w:tcW w:w="503"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b/>
                <w:bCs/>
                <w:color w:val="FFFFFF"/>
                <w:sz w:val="24"/>
              </w:rPr>
            </w:pPr>
            <w:r>
              <w:rPr>
                <w:rFonts w:hint="eastAsia" w:ascii="楷体" w:hAnsi="楷体" w:eastAsia="楷体" w:cs="楷体"/>
                <w:b/>
                <w:bCs/>
                <w:color w:val="FFFFFF"/>
                <w:kern w:val="0"/>
                <w:sz w:val="24"/>
                <w:lang w:bidi="ar"/>
              </w:rPr>
              <w:t>实际反馈</w:t>
            </w:r>
          </w:p>
        </w:tc>
        <w:tc>
          <w:tcPr>
            <w:tcW w:w="348"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b/>
                <w:bCs/>
                <w:color w:val="FFFFFF"/>
                <w:sz w:val="24"/>
              </w:rPr>
            </w:pPr>
            <w:r>
              <w:rPr>
                <w:rFonts w:hint="eastAsia" w:ascii="楷体" w:hAnsi="楷体" w:eastAsia="楷体" w:cs="楷体"/>
                <w:b/>
                <w:bCs/>
                <w:color w:val="FFFFFF"/>
                <w:kern w:val="0"/>
                <w:sz w:val="24"/>
                <w:lang w:bidi="ar"/>
              </w:rPr>
              <w:t>备注</w:t>
            </w:r>
          </w:p>
        </w:tc>
      </w:tr>
      <w:tr>
        <w:tblPrEx>
          <w:tblCellMar>
            <w:top w:w="0" w:type="dxa"/>
            <w:left w:w="108" w:type="dxa"/>
            <w:bottom w:w="0" w:type="dxa"/>
            <w:right w:w="108" w:type="dxa"/>
          </w:tblCellMar>
        </w:tblPrEx>
        <w:trPr>
          <w:trHeight w:val="780" w:hRule="atLeast"/>
        </w:trPr>
        <w:tc>
          <w:tcPr>
            <w:tcW w:w="288" w:type="pct"/>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FFFFFF"/>
                <w:sz w:val="24"/>
              </w:rPr>
            </w:pPr>
            <w:r>
              <w:rPr>
                <w:rFonts w:hint="eastAsia" w:ascii="楷体" w:hAnsi="楷体" w:eastAsia="楷体" w:cs="楷体"/>
                <w:color w:val="FFFFFF"/>
                <w:kern w:val="0"/>
                <w:sz w:val="24"/>
                <w:lang w:bidi="ar"/>
              </w:rPr>
              <w:t>网页端</w:t>
            </w:r>
          </w:p>
        </w:tc>
        <w:tc>
          <w:tcPr>
            <w:tcW w:w="12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登录</w:t>
            </w:r>
          </w:p>
        </w:tc>
        <w:tc>
          <w:tcPr>
            <w:tcW w:w="1376"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填写用户名和密码后，点击登录按钮</w:t>
            </w:r>
          </w:p>
        </w:tc>
        <w:tc>
          <w:tcPr>
            <w:tcW w:w="124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若用户名与密码匹配则进入主页，</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否则提示错误</w:t>
            </w:r>
          </w:p>
        </w:tc>
        <w:tc>
          <w:tcPr>
            <w:tcW w:w="50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楷体" w:hAnsi="楷体" w:eastAsia="楷体" w:cs="楷体"/>
                <w:color w:val="000000"/>
                <w:sz w:val="24"/>
              </w:rPr>
            </w:pPr>
          </w:p>
        </w:tc>
      </w:tr>
      <w:tr>
        <w:tblPrEx>
          <w:tblCellMar>
            <w:top w:w="0" w:type="dxa"/>
            <w:left w:w="108" w:type="dxa"/>
            <w:bottom w:w="0" w:type="dxa"/>
            <w:right w:w="108" w:type="dxa"/>
          </w:tblCellMar>
        </w:tblPrEx>
        <w:trPr>
          <w:trHeight w:val="780" w:hRule="atLeas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ascii="楷体" w:hAnsi="楷体" w:eastAsia="楷体" w:cs="楷体"/>
                <w:color w:val="FFFFFF"/>
                <w:sz w:val="24"/>
              </w:rPr>
            </w:pPr>
          </w:p>
        </w:tc>
        <w:tc>
          <w:tcPr>
            <w:tcW w:w="12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登出</w:t>
            </w:r>
          </w:p>
        </w:tc>
        <w:tc>
          <w:tcPr>
            <w:tcW w:w="1376"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在客户端上方点击登出选项</w:t>
            </w:r>
          </w:p>
        </w:tc>
        <w:tc>
          <w:tcPr>
            <w:tcW w:w="124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弹出初始页面</w:t>
            </w:r>
          </w:p>
        </w:tc>
        <w:tc>
          <w:tcPr>
            <w:tcW w:w="50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楷体" w:hAnsi="楷体" w:eastAsia="楷体" w:cs="楷体"/>
                <w:color w:val="000000"/>
                <w:sz w:val="24"/>
              </w:rPr>
            </w:pPr>
          </w:p>
        </w:tc>
      </w:tr>
      <w:tr>
        <w:tblPrEx>
          <w:tblCellMar>
            <w:top w:w="0" w:type="dxa"/>
            <w:left w:w="108" w:type="dxa"/>
            <w:bottom w:w="0" w:type="dxa"/>
            <w:right w:w="108" w:type="dxa"/>
          </w:tblCellMar>
        </w:tblPrEx>
        <w:trPr>
          <w:trHeight w:val="780" w:hRule="atLeas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ascii="楷体" w:hAnsi="楷体" w:eastAsia="楷体" w:cs="楷体"/>
                <w:color w:val="FFFFFF"/>
                <w:sz w:val="24"/>
              </w:rPr>
            </w:pPr>
          </w:p>
        </w:tc>
        <w:tc>
          <w:tcPr>
            <w:tcW w:w="12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试图跳过登录的页面访问和数据获取</w:t>
            </w:r>
          </w:p>
        </w:tc>
        <w:tc>
          <w:tcPr>
            <w:tcW w:w="1376"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页面访问和数据获取</w:t>
            </w:r>
          </w:p>
        </w:tc>
        <w:tc>
          <w:tcPr>
            <w:tcW w:w="124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返回到登录界面</w:t>
            </w:r>
          </w:p>
        </w:tc>
        <w:tc>
          <w:tcPr>
            <w:tcW w:w="50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楷体" w:hAnsi="楷体" w:eastAsia="楷体" w:cs="楷体"/>
                <w:color w:val="000000"/>
                <w:sz w:val="24"/>
              </w:rPr>
            </w:pPr>
          </w:p>
        </w:tc>
      </w:tr>
      <w:tr>
        <w:tblPrEx>
          <w:tblCellMar>
            <w:top w:w="0" w:type="dxa"/>
            <w:left w:w="108" w:type="dxa"/>
            <w:bottom w:w="0" w:type="dxa"/>
            <w:right w:w="108" w:type="dxa"/>
          </w:tblCellMar>
        </w:tblPrEx>
        <w:trPr>
          <w:trHeight w:val="780" w:hRule="atLeast"/>
        </w:trPr>
        <w:tc>
          <w:tcPr>
            <w:tcW w:w="288" w:type="pct"/>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FFFFFF"/>
                <w:sz w:val="24"/>
              </w:rPr>
            </w:pPr>
            <w:r>
              <w:rPr>
                <w:rFonts w:hint="eastAsia" w:ascii="楷体" w:hAnsi="楷体" w:eastAsia="楷体" w:cs="楷体"/>
                <w:color w:val="FFFFFF"/>
                <w:kern w:val="0"/>
                <w:sz w:val="24"/>
                <w:lang w:bidi="ar"/>
              </w:rPr>
              <w:t>APP端</w:t>
            </w:r>
          </w:p>
        </w:tc>
        <w:tc>
          <w:tcPr>
            <w:tcW w:w="123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登录</w:t>
            </w:r>
          </w:p>
        </w:tc>
        <w:tc>
          <w:tcPr>
            <w:tcW w:w="1376"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1.填写用户名和密码后，点击登录按钮</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2.通过点击人脸识别进行登录</w:t>
            </w:r>
          </w:p>
        </w:tc>
        <w:tc>
          <w:tcPr>
            <w:tcW w:w="124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若用户名与密码匹配则进入主页，</w:t>
            </w:r>
            <w:r>
              <w:rPr>
                <w:rFonts w:hint="eastAsia" w:ascii="楷体" w:hAnsi="楷体" w:eastAsia="楷体" w:cs="楷体"/>
                <w:color w:val="000000"/>
                <w:kern w:val="0"/>
                <w:sz w:val="24"/>
                <w:lang w:bidi="ar"/>
              </w:rPr>
              <w:br w:type="textWrapping"/>
            </w:r>
            <w:r>
              <w:rPr>
                <w:rFonts w:hint="eastAsia" w:ascii="楷体" w:hAnsi="楷体" w:eastAsia="楷体" w:cs="楷体"/>
                <w:color w:val="000000"/>
                <w:kern w:val="0"/>
                <w:sz w:val="24"/>
                <w:lang w:bidi="ar"/>
              </w:rPr>
              <w:t>否则提示错误</w:t>
            </w:r>
          </w:p>
        </w:tc>
        <w:tc>
          <w:tcPr>
            <w:tcW w:w="50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DCEDF5"/>
            <w:vAlign w:val="center"/>
          </w:tcPr>
          <w:p>
            <w:pPr>
              <w:jc w:val="center"/>
              <w:rPr>
                <w:rFonts w:ascii="楷体" w:hAnsi="楷体" w:eastAsia="楷体" w:cs="楷体"/>
                <w:color w:val="000000"/>
                <w:sz w:val="24"/>
              </w:rPr>
            </w:pPr>
          </w:p>
        </w:tc>
      </w:tr>
      <w:tr>
        <w:tblPrEx>
          <w:tblCellMar>
            <w:top w:w="0" w:type="dxa"/>
            <w:left w:w="108" w:type="dxa"/>
            <w:bottom w:w="0" w:type="dxa"/>
            <w:right w:w="108" w:type="dxa"/>
          </w:tblCellMar>
        </w:tblPrEx>
        <w:trPr>
          <w:trHeight w:val="450" w:hRule="atLeas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ascii="楷体" w:hAnsi="楷体" w:eastAsia="楷体" w:cs="楷体"/>
                <w:color w:val="FFFFFF"/>
                <w:sz w:val="24"/>
              </w:rPr>
            </w:pPr>
          </w:p>
        </w:tc>
        <w:tc>
          <w:tcPr>
            <w:tcW w:w="123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登出</w:t>
            </w:r>
          </w:p>
        </w:tc>
        <w:tc>
          <w:tcPr>
            <w:tcW w:w="1376"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在客户端上方点击登出选项</w:t>
            </w:r>
          </w:p>
        </w:tc>
        <w:tc>
          <w:tcPr>
            <w:tcW w:w="124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弹出初始页面</w:t>
            </w:r>
          </w:p>
        </w:tc>
        <w:tc>
          <w:tcPr>
            <w:tcW w:w="50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DCEDF5"/>
            <w:vAlign w:val="center"/>
          </w:tcPr>
          <w:p>
            <w:pPr>
              <w:jc w:val="center"/>
              <w:rPr>
                <w:rFonts w:ascii="楷体" w:hAnsi="楷体" w:eastAsia="楷体" w:cs="楷体"/>
                <w:color w:val="000000"/>
                <w:sz w:val="24"/>
              </w:rPr>
            </w:pPr>
          </w:p>
        </w:tc>
      </w:tr>
      <w:tr>
        <w:tblPrEx>
          <w:tblCellMar>
            <w:top w:w="0" w:type="dxa"/>
            <w:left w:w="108" w:type="dxa"/>
            <w:bottom w:w="0" w:type="dxa"/>
            <w:right w:w="108" w:type="dxa"/>
          </w:tblCellMar>
        </w:tblPrEx>
        <w:trPr>
          <w:trHeight w:val="780" w:hRule="atLeast"/>
        </w:trPr>
        <w:tc>
          <w:tcPr>
            <w:tcW w:w="288"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ascii="楷体" w:hAnsi="楷体" w:eastAsia="楷体" w:cs="楷体"/>
                <w:color w:val="FFFFFF"/>
                <w:sz w:val="24"/>
              </w:rPr>
            </w:pPr>
          </w:p>
        </w:tc>
        <w:tc>
          <w:tcPr>
            <w:tcW w:w="123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试图跳过登录的页面访问和数据获取</w:t>
            </w:r>
          </w:p>
        </w:tc>
        <w:tc>
          <w:tcPr>
            <w:tcW w:w="1376"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页面访问和数据获取</w:t>
            </w:r>
          </w:p>
        </w:tc>
        <w:tc>
          <w:tcPr>
            <w:tcW w:w="124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返回到登录界面</w:t>
            </w:r>
          </w:p>
        </w:tc>
        <w:tc>
          <w:tcPr>
            <w:tcW w:w="50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ascii="楷体" w:hAnsi="楷体" w:eastAsia="楷体" w:cs="楷体"/>
                <w:color w:val="000000"/>
                <w:sz w:val="24"/>
              </w:rPr>
            </w:pPr>
            <w:r>
              <w:rPr>
                <w:rFonts w:hint="eastAsia" w:ascii="楷体" w:hAnsi="楷体" w:eastAsia="楷体" w:cs="楷体"/>
                <w:color w:val="000000"/>
                <w:kern w:val="0"/>
                <w:sz w:val="24"/>
                <w:lang w:bidi="ar"/>
              </w:rPr>
              <w:t>符合预期</w:t>
            </w:r>
          </w:p>
        </w:tc>
        <w:tc>
          <w:tcPr>
            <w:tcW w:w="348" w:type="pct"/>
            <w:tcBorders>
              <w:top w:val="single" w:color="000000" w:sz="4" w:space="0"/>
              <w:left w:val="single" w:color="000000" w:sz="4" w:space="0"/>
              <w:bottom w:val="single" w:color="000000" w:sz="4" w:space="0"/>
              <w:right w:val="single" w:color="000000" w:sz="4" w:space="0"/>
            </w:tcBorders>
            <w:shd w:val="clear" w:color="auto" w:fill="DCEDF5"/>
            <w:vAlign w:val="center"/>
          </w:tcPr>
          <w:p>
            <w:pPr>
              <w:jc w:val="center"/>
              <w:rPr>
                <w:rFonts w:ascii="楷体" w:hAnsi="楷体" w:eastAsia="楷体" w:cs="楷体"/>
                <w:color w:val="000000"/>
                <w:sz w:val="24"/>
              </w:rPr>
            </w:pPr>
          </w:p>
        </w:tc>
      </w:tr>
    </w:tbl>
    <w:p>
      <w:pPr>
        <w:pStyle w:val="3"/>
        <w:spacing w:before="156" w:beforeLines="50" w:after="156" w:afterLines="50" w:line="240" w:lineRule="auto"/>
        <w:rPr>
          <w:rFonts w:hint="eastAsia" w:ascii="楷体" w:hAnsi="楷体" w:eastAsia="楷体" w:cs="楷体"/>
          <w:sz w:val="24"/>
          <w:lang w:val="en-US" w:eastAsia="zh-CN"/>
        </w:rPr>
      </w:pPr>
      <w:bookmarkStart w:id="78" w:name="_Toc1664"/>
      <w:r>
        <w:rPr>
          <w:rFonts w:hint="eastAsia" w:ascii="楷体" w:hAnsi="楷体" w:eastAsia="楷体" w:cs="楷体"/>
          <w:sz w:val="24"/>
          <w:lang w:val="en-US" w:eastAsia="zh-CN"/>
        </w:rPr>
        <w:t>7.2可视化大屏系统功能测试</w:t>
      </w:r>
      <w:bookmarkEnd w:id="78"/>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可视化大屏系统功能测试如下表所示：</w:t>
      </w:r>
    </w:p>
    <w:p>
      <w:pPr>
        <w:keepNext w:val="0"/>
        <w:keepLines w:val="0"/>
        <w:pageBreakBefore w:val="0"/>
        <w:widowControl w:val="0"/>
        <w:kinsoku/>
        <w:wordWrap/>
        <w:overflowPunct/>
        <w:topLinePunct w:val="0"/>
        <w:autoSpaceDE/>
        <w:autoSpaceDN/>
        <w:bidi w:val="0"/>
        <w:adjustRightInd/>
        <w:snapToGrid/>
        <w:spacing w:before="156" w:beforeLines="50" w:after="156" w:afterLines="50"/>
        <w:ind w:firstLine="456" w:firstLineChars="20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表11 可视化大屏端功能测试</w:t>
      </w:r>
    </w:p>
    <w:tbl>
      <w:tblPr>
        <w:tblStyle w:val="13"/>
        <w:tblW w:w="0" w:type="auto"/>
        <w:tblInd w:w="98" w:type="dxa"/>
        <w:tblLayout w:type="autofit"/>
        <w:tblCellMar>
          <w:top w:w="0" w:type="dxa"/>
          <w:left w:w="108" w:type="dxa"/>
          <w:bottom w:w="0" w:type="dxa"/>
          <w:right w:w="108" w:type="dxa"/>
        </w:tblCellMar>
      </w:tblPr>
      <w:tblGrid>
        <w:gridCol w:w="989"/>
        <w:gridCol w:w="990"/>
        <w:gridCol w:w="1108"/>
        <w:gridCol w:w="2238"/>
        <w:gridCol w:w="1763"/>
        <w:gridCol w:w="634"/>
        <w:gridCol w:w="1467"/>
      </w:tblGrid>
      <w:tr>
        <w:tblPrEx>
          <w:tblCellMar>
            <w:top w:w="0" w:type="dxa"/>
            <w:left w:w="108" w:type="dxa"/>
            <w:bottom w:w="0" w:type="dxa"/>
            <w:right w:w="108" w:type="dxa"/>
          </w:tblCellMar>
        </w:tblPrEx>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测试项</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操作</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预期反馈</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实际反馈</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备注</w:t>
            </w:r>
          </w:p>
        </w:tc>
      </w:tr>
      <w:tr>
        <w:tblPrEx>
          <w:tblCellMar>
            <w:top w:w="0" w:type="dxa"/>
            <w:left w:w="108" w:type="dxa"/>
            <w:bottom w:w="0" w:type="dxa"/>
            <w:right w:w="108" w:type="dxa"/>
          </w:tblCellMar>
        </w:tblPrEx>
        <w:trPr>
          <w:trHeight w:val="78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可视化大屏端功能测试</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各页面导航跳转测试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点击导航栏处显示的不同导航按钮切换大屏窗口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根据按钮显示跳转到对应界面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实时监控界面视频显示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查看监控视频功能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大屏中央屏幕显示某路口实时监控录像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小屏控制大屏功能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在</w:t>
            </w:r>
            <w:r>
              <w:rPr>
                <w:rFonts w:hint="eastAsia" w:ascii="Times New Roman" w:hAnsi="Times New Roman" w:eastAsia="宋体" w:cs="Times New Roman"/>
                <w:sz w:val="24"/>
                <w:szCs w:val="24"/>
                <w:lang w:val="en-US" w:eastAsia="zh-CN"/>
              </w:rPr>
              <w:t>APP</w:t>
            </w:r>
            <w:r>
              <w:rPr>
                <w:rFonts w:hint="eastAsia" w:ascii="楷体" w:hAnsi="楷体" w:eastAsia="楷体" w:cs="楷体"/>
                <w:color w:val="000000"/>
                <w:kern w:val="0"/>
                <w:sz w:val="24"/>
                <w:lang w:bidi="ar"/>
              </w:rPr>
              <w:t>或网页端点击切换路口选择</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显示渲染成功信息，路口切换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并发获取时响应略慢</w:t>
            </w: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调节速度功能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点击视频进度条下方速度选项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视频按照所选择的倍速进行播放</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7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车流信息管理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获取实时车流功能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进入客户端主页，点击时段车流统计栏，选择折线或条形图呈现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车流数据呈现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获取实时车流数据报表功能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点击时段车流统计表上方生成报表选项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浏览器或APP生成数据报表供下载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查看历史车流数据功能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调节时段车流统计栏下方控制条，显示数据正常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显示过去指定时间内车流供查看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进行车流数据统计功能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进入客户端主页，点击车流汇总栏，选择日期区间和地区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得到日期区间内该地区的车流汇总数据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7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人流信息管理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获取实时人流功能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进入客户端主页，点击时段人流统计栏，选择折线或条形图呈现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人流数据呈现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获取实时车流数据报表功能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点击时段人流统计表上方生成报表选项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浏览器或</w:t>
            </w:r>
            <w:r>
              <w:rPr>
                <w:rFonts w:hint="eastAsia" w:ascii="Times New Roman" w:hAnsi="Times New Roman" w:eastAsia="宋体" w:cs="Times New Roman"/>
                <w:sz w:val="24"/>
                <w:szCs w:val="24"/>
                <w:lang w:val="en-US" w:eastAsia="zh-CN"/>
              </w:rPr>
              <w:t>APP</w:t>
            </w:r>
            <w:r>
              <w:rPr>
                <w:rFonts w:hint="eastAsia" w:ascii="楷体" w:hAnsi="楷体" w:eastAsia="楷体" w:cs="楷体"/>
                <w:color w:val="000000"/>
                <w:kern w:val="0"/>
                <w:sz w:val="24"/>
                <w:lang w:bidi="ar"/>
              </w:rPr>
              <w:t>生成数据报表供下载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查看历史人流数据功能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调节时段人流统计栏下方控制条，显示数据正常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显示过去指定时间内人流供查看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7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进行人据数据统计功能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进入客户端主页，点击人流汇总栏，选择日期区间和地区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得到日期区间内该地区的人流汇总数据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车辆追踪功能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进入客户端主页，点击车牌追踪按键，输入车牌</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锁定指定车牌并框选追踪</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服务器较慢，客户端相应时间略长</w:t>
            </w: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车辆预警功能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特殊车辆预警功能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出现特殊车辆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框选锁定特殊车辆并显示相关位置，速度信息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报警功能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出现特殊车辆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屏幕开始想起警报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r>
        <w:tblPrEx>
          <w:tblCellMar>
            <w:top w:w="0" w:type="dxa"/>
            <w:left w:w="108" w:type="dxa"/>
            <w:bottom w:w="0" w:type="dxa"/>
            <w:right w:w="108" w:type="dxa"/>
          </w:tblCellMar>
        </w:tblPrEx>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ascii="楷体" w:hAnsi="楷体" w:eastAsia="楷体" w:cs="楷体"/>
                <w:color w:val="000000"/>
                <w:kern w:val="0"/>
                <w:sz w:val="24"/>
                <w:lang w:bidi="ar"/>
              </w:rPr>
            </w:pP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违法车辆报警功能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进入客户端主页，选择路口监控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记录违法车辆并显示相关违法信息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r>
              <w:rPr>
                <w:rFonts w:hint="eastAsia" w:ascii="楷体" w:hAnsi="楷体" w:eastAsia="楷体" w:cs="楷体"/>
                <w:color w:val="000000"/>
                <w:kern w:val="0"/>
                <w:sz w:val="24"/>
                <w:lang w:bidi="ar"/>
              </w:rPr>
              <w:t>符合预期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楷体" w:hAnsi="楷体" w:eastAsia="楷体" w:cs="楷体"/>
                <w:color w:val="000000"/>
                <w:kern w:val="0"/>
                <w:sz w:val="24"/>
                <w:lang w:bidi="ar"/>
              </w:rPr>
            </w:pPr>
          </w:p>
        </w:tc>
      </w:tr>
    </w:tbl>
    <w:p>
      <w:pPr>
        <w:pStyle w:val="3"/>
        <w:spacing w:before="156" w:beforeLines="50" w:after="156" w:afterLines="50" w:line="240" w:lineRule="auto"/>
        <w:rPr>
          <w:rFonts w:hint="eastAsia" w:ascii="楷体" w:hAnsi="楷体" w:eastAsia="楷体" w:cs="楷体"/>
          <w:sz w:val="24"/>
          <w:lang w:val="en-US" w:eastAsia="zh-CN"/>
        </w:rPr>
      </w:pPr>
      <w:bookmarkStart w:id="79" w:name="_Toc30888"/>
      <w:r>
        <w:rPr>
          <w:rFonts w:hint="eastAsia" w:ascii="楷体" w:hAnsi="楷体" w:eastAsia="楷体" w:cs="楷体"/>
          <w:sz w:val="24"/>
          <w:lang w:val="en-US" w:eastAsia="zh-CN"/>
        </w:rPr>
        <w:t>7.3数据传输功能测试</w:t>
      </w:r>
      <w:bookmarkEnd w:id="79"/>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数据传输功能测试下表所示：</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表12 数据传输功能测试</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56"/>
        <w:gridCol w:w="1918"/>
        <w:gridCol w:w="2862"/>
        <w:gridCol w:w="2862"/>
        <w:gridCol w:w="706"/>
        <w:gridCol w:w="4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1198" w:type="pct"/>
            <w:gridSpan w:val="2"/>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测试项</w:t>
            </w:r>
          </w:p>
        </w:tc>
        <w:tc>
          <w:tcPr>
            <w:tcW w:w="1561"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操作</w:t>
            </w:r>
          </w:p>
        </w:tc>
        <w:tc>
          <w:tcPr>
            <w:tcW w:w="1561"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预期反馈</w:t>
            </w:r>
          </w:p>
        </w:tc>
        <w:tc>
          <w:tcPr>
            <w:tcW w:w="400"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实际反馈</w:t>
            </w:r>
          </w:p>
        </w:tc>
        <w:tc>
          <w:tcPr>
            <w:tcW w:w="278"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145" w:type="pct"/>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数据相关功能</w:t>
            </w:r>
          </w:p>
        </w:tc>
        <w:tc>
          <w:tcPr>
            <w:tcW w:w="1052"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数据获取</w:t>
            </w:r>
          </w:p>
        </w:tc>
        <w:tc>
          <w:tcPr>
            <w:tcW w:w="15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点击导航栏处显示的不同导航按钮切换大屏窗口</w:t>
            </w:r>
          </w:p>
        </w:tc>
        <w:tc>
          <w:tcPr>
            <w:tcW w:w="15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根据按钮显示跳转到对应界面</w:t>
            </w:r>
          </w:p>
        </w:tc>
        <w:tc>
          <w:tcPr>
            <w:tcW w:w="40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符合预期</w:t>
            </w:r>
          </w:p>
        </w:tc>
        <w:tc>
          <w:tcPr>
            <w:tcW w:w="27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数据预警</w:t>
            </w:r>
          </w:p>
        </w:tc>
        <w:tc>
          <w:tcPr>
            <w:tcW w:w="15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设置测试数据测试预 警功能是否正常</w:t>
            </w:r>
          </w:p>
        </w:tc>
        <w:tc>
          <w:tcPr>
            <w:tcW w:w="15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在数据监测模块，当 数据超过设定的安全 阈值时系统给出报警</w:t>
            </w:r>
          </w:p>
        </w:tc>
        <w:tc>
          <w:tcPr>
            <w:tcW w:w="40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符合预期</w:t>
            </w:r>
          </w:p>
        </w:tc>
        <w:tc>
          <w:tcPr>
            <w:tcW w:w="27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40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27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40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27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数据上传</w:t>
            </w:r>
          </w:p>
        </w:tc>
        <w:tc>
          <w:tcPr>
            <w:tcW w:w="15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进入客户端主页，点击时段车流统计栏，选择折线或条形图呈现在数据上传界面填写</w:t>
            </w:r>
            <w:r>
              <w:rPr>
                <w:rFonts w:hint="eastAsia" w:ascii="楷体" w:hAnsi="楷体" w:eastAsia="楷体" w:cs="楷体"/>
                <w:color w:val="000000"/>
                <w:kern w:val="0"/>
                <w:sz w:val="24"/>
                <w:lang w:val="en-US" w:eastAsia="zh-CN" w:bidi="ar"/>
              </w:rPr>
              <w:br w:type="textWrapping"/>
            </w:r>
            <w:r>
              <w:rPr>
                <w:rFonts w:hint="eastAsia" w:ascii="楷体" w:hAnsi="楷体" w:eastAsia="楷体" w:cs="楷体"/>
                <w:color w:val="000000"/>
                <w:kern w:val="0"/>
                <w:sz w:val="24"/>
                <w:lang w:val="en-US" w:eastAsia="zh-CN" w:bidi="ar"/>
              </w:rPr>
              <w:t>数据表单或是选择</w:t>
            </w:r>
            <w:r>
              <w:rPr>
                <w:rFonts w:hint="eastAsia" w:ascii="楷体" w:hAnsi="楷体" w:eastAsia="楷体" w:cs="楷体"/>
                <w:color w:val="000000"/>
                <w:kern w:val="0"/>
                <w:sz w:val="24"/>
                <w:lang w:val="en-US" w:eastAsia="zh-CN" w:bidi="ar"/>
              </w:rPr>
              <w:br w:type="textWrapping"/>
            </w:r>
            <w:r>
              <w:rPr>
                <w:rFonts w:hint="eastAsia" w:ascii="Times New Roman" w:hAnsi="Times New Roman" w:eastAsia="宋体" w:cs="Times New Roman"/>
                <w:sz w:val="24"/>
                <w:szCs w:val="24"/>
                <w:lang w:val="en-US" w:eastAsia="zh-CN"/>
              </w:rPr>
              <w:t xml:space="preserve">Excel </w:t>
            </w:r>
            <w:r>
              <w:rPr>
                <w:rFonts w:hint="eastAsia" w:ascii="楷体" w:hAnsi="楷体" w:eastAsia="楷体" w:cs="楷体"/>
                <w:color w:val="000000"/>
                <w:kern w:val="0"/>
                <w:sz w:val="24"/>
                <w:lang w:val="en-US" w:eastAsia="zh-CN" w:bidi="ar"/>
              </w:rPr>
              <w:t>文件后点击上传</w:t>
            </w:r>
          </w:p>
        </w:tc>
        <w:tc>
          <w:tcPr>
            <w:tcW w:w="15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 xml:space="preserve">数据格式正确 </w:t>
            </w:r>
            <w:r>
              <w:rPr>
                <w:rFonts w:hint="eastAsia" w:ascii="Times New Roman" w:hAnsi="Times New Roman" w:eastAsia="宋体" w:cs="Times New Roman"/>
                <w:sz w:val="24"/>
                <w:szCs w:val="24"/>
                <w:lang w:val="en-US" w:eastAsia="zh-CN"/>
              </w:rPr>
              <w:t xml:space="preserve">excel </w:t>
            </w:r>
            <w:r>
              <w:rPr>
                <w:rFonts w:hint="eastAsia" w:ascii="楷体" w:hAnsi="楷体" w:eastAsia="楷体" w:cs="楷体"/>
                <w:color w:val="000000"/>
                <w:kern w:val="0"/>
                <w:sz w:val="24"/>
                <w:lang w:val="en-US" w:eastAsia="zh-CN" w:bidi="ar"/>
              </w:rPr>
              <w:t>文件解析数据正确则数据库保存，错误则返</w:t>
            </w:r>
            <w:r>
              <w:rPr>
                <w:rFonts w:hint="eastAsia" w:ascii="楷体" w:hAnsi="楷体" w:eastAsia="楷体" w:cs="楷体"/>
                <w:color w:val="000000"/>
                <w:kern w:val="0"/>
                <w:sz w:val="24"/>
                <w:lang w:val="en-US" w:eastAsia="zh-CN" w:bidi="ar"/>
              </w:rPr>
              <w:br w:type="textWrapping"/>
            </w:r>
            <w:r>
              <w:rPr>
                <w:rFonts w:hint="eastAsia" w:ascii="楷体" w:hAnsi="楷体" w:eastAsia="楷体" w:cs="楷体"/>
                <w:color w:val="000000"/>
                <w:kern w:val="0"/>
                <w:sz w:val="24"/>
                <w:lang w:val="en-US" w:eastAsia="zh-CN" w:bidi="ar"/>
              </w:rPr>
              <w:t>回错误信息</w:t>
            </w:r>
          </w:p>
        </w:tc>
        <w:tc>
          <w:tcPr>
            <w:tcW w:w="40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r>
              <w:rPr>
                <w:rFonts w:hint="eastAsia" w:ascii="楷体" w:hAnsi="楷体" w:eastAsia="楷体" w:cs="楷体"/>
                <w:color w:val="000000"/>
                <w:kern w:val="0"/>
                <w:sz w:val="24"/>
                <w:lang w:val="en-US" w:eastAsia="zh-CN" w:bidi="ar"/>
              </w:rPr>
              <w:t>符合预期</w:t>
            </w:r>
          </w:p>
        </w:tc>
        <w:tc>
          <w:tcPr>
            <w:tcW w:w="27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40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27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40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27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楷体" w:hAnsi="楷体" w:eastAsia="楷体" w:cs="楷体"/>
                <w:color w:val="000000"/>
                <w:kern w:val="0"/>
                <w:sz w:val="24"/>
                <w:lang w:bidi="ar"/>
              </w:rPr>
            </w:pPr>
          </w:p>
        </w:tc>
        <w:tc>
          <w:tcPr>
            <w:tcW w:w="10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15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400"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c>
          <w:tcPr>
            <w:tcW w:w="27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10" w:hRule="atLeast"/>
        </w:trPr>
        <w:tc>
          <w:tcPr>
            <w:tcW w:w="145"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微软雅黑" w:hAnsi="微软雅黑" w:eastAsia="微软雅黑" w:cs="微软雅黑"/>
                <w:i w:val="0"/>
                <w:iCs w:val="0"/>
                <w:color w:val="FFFFFF"/>
                <w:sz w:val="20"/>
                <w:szCs w:val="20"/>
                <w:u w:val="none"/>
              </w:rPr>
            </w:pPr>
          </w:p>
        </w:tc>
        <w:tc>
          <w:tcPr>
            <w:tcW w:w="1052"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数据预测</w:t>
            </w:r>
          </w:p>
        </w:tc>
        <w:tc>
          <w:tcPr>
            <w:tcW w:w="15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在数据预测界面选择</w:t>
            </w:r>
            <w:r>
              <w:rPr>
                <w:rFonts w:hint="eastAsia" w:ascii="楷体" w:hAnsi="楷体" w:eastAsia="楷体" w:cs="楷体"/>
                <w:color w:val="000000"/>
                <w:kern w:val="0"/>
                <w:sz w:val="24"/>
                <w:lang w:val="en-US" w:eastAsia="zh-CN" w:bidi="ar"/>
              </w:rPr>
              <w:br w:type="textWrapping"/>
            </w:r>
            <w:r>
              <w:rPr>
                <w:rFonts w:hint="eastAsia" w:ascii="楷体" w:hAnsi="楷体" w:eastAsia="楷体" w:cs="楷体"/>
                <w:color w:val="000000"/>
                <w:kern w:val="0"/>
                <w:sz w:val="24"/>
                <w:lang w:val="en-US" w:eastAsia="zh-CN" w:bidi="ar"/>
              </w:rPr>
              <w:t>某类数据以及传感器</w:t>
            </w:r>
            <w:r>
              <w:rPr>
                <w:rFonts w:hint="eastAsia" w:ascii="楷体" w:hAnsi="楷体" w:eastAsia="楷体" w:cs="楷体"/>
                <w:color w:val="000000"/>
                <w:kern w:val="0"/>
                <w:sz w:val="24"/>
                <w:lang w:val="en-US" w:eastAsia="zh-CN" w:bidi="ar"/>
              </w:rPr>
              <w:br w:type="textWrapping"/>
            </w:r>
            <w:r>
              <w:rPr>
                <w:rFonts w:hint="eastAsia" w:ascii="楷体" w:hAnsi="楷体" w:eastAsia="楷体" w:cs="楷体"/>
                <w:color w:val="000000"/>
                <w:kern w:val="0"/>
                <w:sz w:val="24"/>
                <w:lang w:val="en-US" w:eastAsia="zh-CN" w:bidi="ar"/>
              </w:rPr>
              <w:t>后点击预测按钮</w:t>
            </w:r>
          </w:p>
        </w:tc>
        <w:tc>
          <w:tcPr>
            <w:tcW w:w="15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正常获取数据并且预测图像正常显示</w:t>
            </w:r>
          </w:p>
        </w:tc>
        <w:tc>
          <w:tcPr>
            <w:tcW w:w="400"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楷体" w:hAnsi="楷体" w:eastAsia="楷体" w:cs="楷体"/>
                <w:color w:val="000000"/>
                <w:kern w:val="0"/>
                <w:sz w:val="24"/>
                <w:lang w:val="en-US" w:eastAsia="zh-CN" w:bidi="ar"/>
              </w:rPr>
            </w:pPr>
            <w:r>
              <w:rPr>
                <w:rFonts w:hint="eastAsia" w:ascii="楷体" w:hAnsi="楷体" w:eastAsia="楷体" w:cs="楷体"/>
                <w:color w:val="000000"/>
                <w:kern w:val="0"/>
                <w:sz w:val="24"/>
                <w:lang w:val="en-US" w:eastAsia="zh-CN" w:bidi="ar"/>
              </w:rPr>
              <w:t>符合预期</w:t>
            </w:r>
          </w:p>
        </w:tc>
        <w:tc>
          <w:tcPr>
            <w:tcW w:w="278" w:type="pct"/>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olor w:val="000000"/>
                <w:sz w:val="20"/>
                <w:szCs w:val="20"/>
                <w:u w:val="none"/>
              </w:rPr>
            </w:pPr>
          </w:p>
        </w:tc>
      </w:tr>
    </w:tbl>
    <w:p>
      <w:pPr>
        <w:widowControl/>
        <w:spacing w:before="100" w:beforeAutospacing="1" w:after="100" w:afterAutospacing="1"/>
        <w:jc w:val="left"/>
        <w:rPr>
          <w:rFonts w:hint="eastAsia" w:ascii="楷体" w:hAnsi="楷体" w:eastAsia="楷体" w:cs="楷体"/>
          <w:sz w:val="24"/>
        </w:rPr>
      </w:pPr>
    </w:p>
    <w:p>
      <w:pPr>
        <w:pStyle w:val="3"/>
        <w:spacing w:before="156" w:beforeLines="50" w:after="156" w:afterLines="50" w:line="240" w:lineRule="auto"/>
        <w:rPr>
          <w:rFonts w:hint="eastAsia" w:ascii="楷体" w:hAnsi="楷体" w:eastAsia="楷体" w:cs="楷体"/>
          <w:sz w:val="24"/>
          <w:lang w:val="en-US" w:eastAsia="zh-CN"/>
        </w:rPr>
      </w:pPr>
      <w:bookmarkStart w:id="80" w:name="_Toc17703"/>
      <w:r>
        <w:rPr>
          <w:rFonts w:hint="eastAsia" w:ascii="楷体" w:hAnsi="楷体" w:eastAsia="楷体" w:cs="楷体"/>
          <w:sz w:val="24"/>
          <w:lang w:val="en-US" w:eastAsia="zh-CN"/>
        </w:rPr>
        <w:t xml:space="preserve">7.4 </w:t>
      </w:r>
      <w:r>
        <w:rPr>
          <w:rFonts w:hint="default" w:ascii="Times New Roman" w:hAnsi="Times New Roman" w:eastAsia="楷体" w:cs="Times New Roman"/>
          <w:sz w:val="24"/>
          <w:lang w:val="en-US" w:eastAsia="zh-CN"/>
        </w:rPr>
        <w:t>Optimal timing</w:t>
      </w:r>
      <w:r>
        <w:rPr>
          <w:rFonts w:hint="eastAsia" w:ascii="楷体" w:hAnsi="楷体" w:eastAsia="楷体" w:cs="楷体"/>
          <w:sz w:val="24"/>
          <w:lang w:val="en-US" w:eastAsia="zh-CN"/>
        </w:rPr>
        <w:t>算法</w:t>
      </w:r>
      <w:r>
        <w:rPr>
          <w:rFonts w:hint="default" w:ascii="Times New Roman" w:hAnsi="Times New Roman" w:eastAsia="楷体" w:cs="Times New Roman"/>
          <w:sz w:val="24"/>
          <w:lang w:val="en-US" w:eastAsia="zh-CN"/>
        </w:rPr>
        <w:t>VISSIM</w:t>
      </w:r>
      <w:r>
        <w:rPr>
          <w:rFonts w:hint="eastAsia" w:ascii="楷体" w:hAnsi="楷体" w:eastAsia="楷体" w:cs="楷体"/>
          <w:sz w:val="24"/>
          <w:lang w:val="en-US" w:eastAsia="zh-CN"/>
        </w:rPr>
        <w:t>仿真测试</w:t>
      </w:r>
      <w:bookmarkEnd w:id="80"/>
    </w:p>
    <w:p>
      <w:pPr>
        <w:pStyle w:val="4"/>
        <w:spacing w:before="156" w:beforeLines="50" w:after="156" w:afterLines="50" w:line="240" w:lineRule="auto"/>
        <w:rPr>
          <w:rFonts w:hint="eastAsia" w:ascii="楷体" w:hAnsi="楷体" w:eastAsia="楷体" w:cs="楷体"/>
          <w:sz w:val="24"/>
          <w:lang w:val="en-US" w:eastAsia="zh-CN"/>
        </w:rPr>
      </w:pPr>
      <w:bookmarkStart w:id="81" w:name="_Toc235071384"/>
      <w:bookmarkStart w:id="82" w:name="_Toc20154"/>
      <w:r>
        <w:rPr>
          <w:rFonts w:hint="eastAsia" w:ascii="楷体" w:hAnsi="楷体" w:eastAsia="楷体" w:cs="楷体"/>
          <w:sz w:val="24"/>
          <w:lang w:val="en-US" w:eastAsia="zh-CN"/>
        </w:rPr>
        <w:t>7.4.1仿真参数设置</w:t>
      </w:r>
      <w:bookmarkEnd w:id="81"/>
      <w:bookmarkEnd w:id="82"/>
    </w:p>
    <w:p>
      <w:pPr>
        <w:widowControl/>
        <w:spacing w:before="100" w:beforeAutospacing="1" w:after="100" w:afterAutospacing="1"/>
        <w:ind w:firstLine="456" w:firstLineChars="200"/>
        <w:jc w:val="left"/>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小组</w:t>
      </w:r>
      <w:r>
        <w:rPr>
          <w:rFonts w:hint="default" w:ascii="Times New Roman" w:hAnsi="Times New Roman" w:eastAsia="宋体" w:cs="Times New Roman"/>
          <w:sz w:val="24"/>
          <w:szCs w:val="24"/>
          <w:lang w:val="en-US" w:eastAsia="zh-CN"/>
        </w:rPr>
        <w:t>VISSIM</w:t>
      </w:r>
      <w:r>
        <w:rPr>
          <w:rFonts w:hint="eastAsia" w:ascii="Cambria Math" w:hAnsi="Cambria Math" w:eastAsia="楷体" w:cs="楷体"/>
          <w:spacing w:val="-6"/>
          <w:sz w:val="24"/>
          <w:lang w:val="en-US" w:eastAsia="zh-CN"/>
        </w:rPr>
        <w:t>采用交通仿真软件进行仿真，在设置完各参数后，选择菜单</w:t>
      </w:r>
      <w:r>
        <w:rPr>
          <w:rFonts w:hint="eastAsia" w:ascii="Times New Roman" w:hAnsi="Times New Roman" w:eastAsia="宋体" w:cs="Times New Roman"/>
          <w:sz w:val="24"/>
          <w:szCs w:val="24"/>
          <w:lang w:val="en-US" w:eastAsia="zh-CN"/>
        </w:rPr>
        <w:t>“Simulation— &gt;Continuous”</w:t>
      </w:r>
      <w:r>
        <w:rPr>
          <w:rFonts w:hint="eastAsia" w:ascii="Cambria Math" w:hAnsi="Cambria Math" w:eastAsia="楷体" w:cs="楷体"/>
          <w:spacing w:val="-6"/>
          <w:sz w:val="24"/>
          <w:lang w:val="en-US" w:eastAsia="zh-CN"/>
        </w:rPr>
        <w:t xml:space="preserve">，程序开始进行仿真。 </w:t>
      </w:r>
    </w:p>
    <w:p>
      <w:pPr>
        <w:jc w:val="center"/>
        <w:rPr>
          <w:rFonts w:hint="default"/>
          <w:lang w:val="en-US" w:eastAsia="zh-CN"/>
        </w:rPr>
      </w:pPr>
      <w:r>
        <w:rPr>
          <w:rFonts w:hint="eastAsia" w:ascii="楷体" w:hAnsi="楷体" w:eastAsia="楷体" w:cs="楷体"/>
          <w:sz w:val="24"/>
          <w:lang w:val="en-US" w:eastAsia="zh-CN"/>
        </w:rPr>
        <w:t xml:space="preserve">表13 </w:t>
      </w:r>
      <w:r>
        <w:rPr>
          <w:rFonts w:hint="default" w:ascii="Times New Roman" w:hAnsi="Times New Roman" w:eastAsia="宋体" w:cs="Times New Roman"/>
          <w:sz w:val="24"/>
          <w:szCs w:val="24"/>
          <w:lang w:val="en-US" w:eastAsia="zh-CN"/>
        </w:rPr>
        <w:t>VISSIM</w:t>
      </w:r>
      <w:r>
        <w:rPr>
          <w:rFonts w:hint="eastAsia" w:ascii="楷体" w:hAnsi="楷体" w:eastAsia="楷体" w:cs="楷体"/>
          <w:sz w:val="24"/>
          <w:lang w:val="en-US" w:eastAsia="zh-CN"/>
        </w:rPr>
        <w:t>仿真参数设置</w:t>
      </w:r>
    </w:p>
    <w:tbl>
      <w:tblPr>
        <w:tblStyle w:val="13"/>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87"/>
        <w:gridCol w:w="60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参数名称</w:t>
            </w:r>
          </w:p>
        </w:tc>
        <w:tc>
          <w:tcPr>
            <w:tcW w:w="3283"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参数解释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Comment</w:t>
            </w:r>
          </w:p>
        </w:tc>
        <w:tc>
          <w:tcPr>
            <w:tcW w:w="328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注释：仿真程序运行的注释。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Traffic regulations</w:t>
            </w:r>
          </w:p>
        </w:tc>
        <w:tc>
          <w:tcPr>
            <w:tcW w:w="328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交通规则，右行/左行：指定车辆的标准行车位置（如：英国和香港采用左侧通行）。它将影响高速公路上的驾驶行为（快车道上的超车行为）、已知路段的反向路段的位置、港湾式公交站点的位置。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Period</w:t>
            </w:r>
          </w:p>
        </w:tc>
        <w:tc>
          <w:tcPr>
            <w:tcW w:w="328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仿真时间：仿真运行时间长度。其中包括了仿真运行初期的准备时间。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Start Time</w:t>
            </w:r>
          </w:p>
        </w:tc>
        <w:tc>
          <w:tcPr>
            <w:tcW w:w="328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起始时间：时钟上显示的仿真运行开始时刻。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Simulation resolution</w:t>
            </w:r>
          </w:p>
        </w:tc>
        <w:tc>
          <w:tcPr>
            <w:tcW w:w="328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仿真步长：即一个仿真时钟内（1~10）计算车辆位置的次数。1表示车辆在每个仿真时钟只移动一次；10表示每个仿真时钟计算十次车辆的位置，这使得车辆运行更加平顺。仿真运行速度的变化与仿真步长成反比。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1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Random Speed</w:t>
            </w:r>
          </w:p>
        </w:tc>
        <w:tc>
          <w:tcPr>
            <w:tcW w:w="328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随机数：初始化随机数产生器。使用相同的输入文件和随机数，将产生相同的仿真运行结果。随机数不同，车辆的到达规律也不相同，因此可能导致仿真运行结果的差异。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Simulation Speed</w:t>
            </w:r>
          </w:p>
        </w:tc>
        <w:tc>
          <w:tcPr>
            <w:tcW w:w="328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仿真运行速度：仿真时钟与实际时间的比值，单位：秒。如果选择最大值，仿真程序将以最快的速度运行。仿真运行速度的变化对仿真运行结果没有影响，因此可以在仿真运行期间对其进行调整。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10" w:hRule="atLeast"/>
          <w:jc w:val="center"/>
        </w:trPr>
        <w:tc>
          <w:tcPr>
            <w:tcW w:w="1716" w:type="pct"/>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Break at</w:t>
            </w:r>
          </w:p>
        </w:tc>
        <w:tc>
          <w:tcPr>
            <w:tcW w:w="328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80" w:firstLineChars="200"/>
              <w:jc w:val="left"/>
              <w:rPr>
                <w:rFonts w:hint="eastAsia" w:ascii="楷体" w:hAnsi="楷体" w:eastAsia="楷体" w:cs="楷体"/>
                <w:sz w:val="24"/>
              </w:rPr>
            </w:pPr>
            <w:r>
              <w:rPr>
                <w:rFonts w:hint="eastAsia" w:ascii="楷体" w:hAnsi="楷体" w:eastAsia="楷体" w:cs="楷体"/>
                <w:sz w:val="24"/>
                <w:lang w:val="en-US" w:eastAsia="zh-CN"/>
              </w:rPr>
              <w:t>中断时间：仿真程序运行到该时刻时，</w:t>
            </w:r>
            <w:r>
              <w:rPr>
                <w:rFonts w:hint="eastAsia" w:ascii="Times New Roman" w:hAnsi="Times New Roman" w:eastAsia="宋体" w:cs="Times New Roman"/>
                <w:sz w:val="24"/>
                <w:szCs w:val="24"/>
                <w:lang w:val="en-US" w:eastAsia="zh-CN"/>
              </w:rPr>
              <w:t>VISSIM</w:t>
            </w:r>
            <w:r>
              <w:rPr>
                <w:rFonts w:hint="eastAsia" w:ascii="楷体" w:hAnsi="楷体" w:eastAsia="楷体" w:cs="楷体"/>
                <w:sz w:val="24"/>
                <w:lang w:val="en-US" w:eastAsia="zh-CN"/>
              </w:rPr>
              <w:t>自动切换到单步运行模式。使用该选项，可以在仿真运行期间有选择地观看某个特定时间的交通状况。</w:t>
            </w:r>
          </w:p>
        </w:tc>
      </w:tr>
    </w:tbl>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设置完成基本参数后经过添加路段，定义每种车辆类型都以目标车速60</w:t>
      </w:r>
      <w:r>
        <w:rPr>
          <w:rFonts w:hint="eastAsia" w:ascii="Times New Roman" w:hAnsi="Times New Roman" w:eastAsia="楷体" w:cs="Times New Roman"/>
          <w:spacing w:val="-13"/>
          <w:sz w:val="24"/>
          <w:lang w:val="en-US" w:eastAsia="zh-CN"/>
        </w:rPr>
        <w:t>km/h</w:t>
      </w:r>
      <w:r>
        <w:rPr>
          <w:rFonts w:hint="eastAsia" w:ascii="Cambria Math" w:hAnsi="Cambria Math" w:eastAsia="楷体" w:cs="楷体"/>
          <w:spacing w:val="-6"/>
          <w:sz w:val="24"/>
          <w:lang w:val="en-US" w:eastAsia="zh-CN"/>
        </w:rPr>
        <w:t>为随机分布。同时，定义不同时间进入路网的交通流量。规定在某一时间间隔内车辆进入路段的规律服从泊松分布。最后，导入</w:t>
      </w:r>
      <w:r>
        <w:rPr>
          <w:rFonts w:hint="eastAsia" w:ascii="Times New Roman" w:hAnsi="Times New Roman" w:eastAsia="楷体" w:cs="Times New Roman"/>
          <w:spacing w:val="-13"/>
          <w:sz w:val="24"/>
          <w:lang w:val="en-US" w:eastAsia="zh-CN"/>
        </w:rPr>
        <w:t>Optimal timing</w:t>
      </w:r>
      <w:r>
        <w:rPr>
          <w:rFonts w:hint="eastAsia" w:ascii="Cambria Math" w:hAnsi="Cambria Math" w:eastAsia="楷体" w:cs="楷体"/>
          <w:spacing w:val="-6"/>
          <w:sz w:val="24"/>
          <w:lang w:val="en-US" w:eastAsia="zh-CN"/>
        </w:rPr>
        <w:t>算法控制信号灯时长。</w:t>
      </w:r>
    </w:p>
    <w:p>
      <w:pPr>
        <w:widowControl/>
        <w:spacing w:before="100" w:beforeAutospacing="1" w:after="100" w:afterAutospacing="1"/>
        <w:ind w:firstLine="456" w:firstLineChars="200"/>
        <w:jc w:val="center"/>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表14 交通流量参数设置</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23"/>
        <w:gridCol w:w="1253"/>
        <w:gridCol w:w="1869"/>
        <w:gridCol w:w="2519"/>
        <w:gridCol w:w="2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280" w:type="pct"/>
            <w:gridSpan w:val="2"/>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方向</w:t>
            </w:r>
          </w:p>
        </w:tc>
        <w:tc>
          <w:tcPr>
            <w:tcW w:w="1006" w:type="pct"/>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车道数（条）</w:t>
            </w:r>
          </w:p>
        </w:tc>
        <w:tc>
          <w:tcPr>
            <w:tcW w:w="1356" w:type="pct"/>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交通流量（v/h）</w:t>
            </w:r>
          </w:p>
        </w:tc>
        <w:tc>
          <w:tcPr>
            <w:tcW w:w="1356" w:type="pct"/>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流量合计（v/h）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restart"/>
            <w:shd w:val="clear" w:color="auto" w:fill="FFFFFF"/>
            <w:vAlign w:val="center"/>
          </w:tcPr>
          <w:p>
            <w:pPr>
              <w:widowControl/>
              <w:spacing w:before="100" w:beforeAutospacing="1" w:after="100" w:afterAutospacing="1"/>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南进口</w:t>
            </w: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左转</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161</w:t>
            </w:r>
          </w:p>
        </w:tc>
        <w:tc>
          <w:tcPr>
            <w:tcW w:w="1356" w:type="pct"/>
            <w:vMerge w:val="restar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直行</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198</w:t>
            </w:r>
          </w:p>
        </w:tc>
        <w:tc>
          <w:tcPr>
            <w:tcW w:w="1356"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右转</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172</w:t>
            </w:r>
          </w:p>
        </w:tc>
        <w:tc>
          <w:tcPr>
            <w:tcW w:w="1356"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restart"/>
            <w:shd w:val="clear" w:color="auto" w:fill="DCEDF5"/>
            <w:vAlign w:val="center"/>
          </w:tcPr>
          <w:p>
            <w:pPr>
              <w:widowControl/>
              <w:spacing w:before="100" w:beforeAutospacing="1" w:after="100" w:afterAutospacing="1"/>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西进口</w:t>
            </w: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左转</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172</w:t>
            </w:r>
          </w:p>
        </w:tc>
        <w:tc>
          <w:tcPr>
            <w:tcW w:w="1356" w:type="pct"/>
            <w:vMerge w:val="restar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直行</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193</w:t>
            </w:r>
          </w:p>
        </w:tc>
        <w:tc>
          <w:tcPr>
            <w:tcW w:w="1356" w:type="pct"/>
            <w:vMerge w:val="continue"/>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右转</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154</w:t>
            </w:r>
          </w:p>
        </w:tc>
        <w:tc>
          <w:tcPr>
            <w:tcW w:w="1356" w:type="pct"/>
            <w:vMerge w:val="continue"/>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restart"/>
            <w:shd w:val="clear" w:color="auto" w:fill="FFFFFF"/>
            <w:vAlign w:val="center"/>
          </w:tcPr>
          <w:p>
            <w:pPr>
              <w:widowControl/>
              <w:spacing w:before="100" w:beforeAutospacing="1" w:after="100" w:afterAutospacing="1"/>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北进口</w:t>
            </w: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左转</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150</w:t>
            </w:r>
          </w:p>
        </w:tc>
        <w:tc>
          <w:tcPr>
            <w:tcW w:w="1356" w:type="pct"/>
            <w:vMerge w:val="restar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直行</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197</w:t>
            </w:r>
          </w:p>
        </w:tc>
        <w:tc>
          <w:tcPr>
            <w:tcW w:w="1356"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c>
          <w:tcPr>
            <w:tcW w:w="674"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右转</w:t>
            </w:r>
          </w:p>
        </w:tc>
        <w:tc>
          <w:tcPr>
            <w:tcW w:w="100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173</w:t>
            </w:r>
          </w:p>
        </w:tc>
        <w:tc>
          <w:tcPr>
            <w:tcW w:w="1356" w:type="pct"/>
            <w:vMerge w:val="continue"/>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restart"/>
            <w:shd w:val="clear" w:color="auto" w:fill="DCEDF5"/>
            <w:vAlign w:val="center"/>
          </w:tcPr>
          <w:p>
            <w:pPr>
              <w:widowControl/>
              <w:spacing w:before="100" w:beforeAutospacing="1" w:after="100" w:afterAutospacing="1"/>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东进口</w:t>
            </w: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左转</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165</w:t>
            </w:r>
          </w:p>
        </w:tc>
        <w:tc>
          <w:tcPr>
            <w:tcW w:w="1356" w:type="pct"/>
            <w:vMerge w:val="restar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DCEDF5"/>
            <w:vAlign w:val="center"/>
          </w:tcPr>
          <w:p>
            <w:pPr>
              <w:jc w:val="center"/>
              <w:rPr>
                <w:rFonts w:hint="eastAsia" w:ascii="微软雅黑" w:hAnsi="微软雅黑" w:eastAsia="微软雅黑" w:cs="微软雅黑"/>
                <w:i w:val="0"/>
                <w:iCs w:val="0"/>
                <w:color w:val="000000"/>
                <w:sz w:val="20"/>
                <w:szCs w:val="20"/>
                <w:u w:val="none"/>
              </w:rPr>
            </w:pP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直行</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170</w:t>
            </w:r>
          </w:p>
        </w:tc>
        <w:tc>
          <w:tcPr>
            <w:tcW w:w="1356" w:type="pct"/>
            <w:vMerge w:val="continue"/>
            <w:shd w:val="clear" w:color="auto" w:fill="DCEDF5"/>
            <w:vAlign w:val="center"/>
          </w:tcPr>
          <w:p>
            <w:pPr>
              <w:jc w:val="center"/>
              <w:rPr>
                <w:rFonts w:hint="eastAsia" w:ascii="微软雅黑" w:hAnsi="微软雅黑" w:eastAsia="微软雅黑" w:cs="微软雅黑"/>
                <w:i w:val="0"/>
                <w:iCs w:val="0"/>
                <w:color w:val="000000"/>
                <w:sz w:val="20"/>
                <w:szCs w:val="2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605" w:type="pct"/>
            <w:vMerge w:val="continue"/>
            <w:shd w:val="clear" w:color="auto" w:fill="DCEDF5"/>
            <w:vAlign w:val="center"/>
          </w:tcPr>
          <w:p>
            <w:pPr>
              <w:jc w:val="center"/>
              <w:rPr>
                <w:rFonts w:hint="eastAsia" w:ascii="微软雅黑" w:hAnsi="微软雅黑" w:eastAsia="微软雅黑" w:cs="微软雅黑"/>
                <w:i w:val="0"/>
                <w:iCs w:val="0"/>
                <w:color w:val="000000"/>
                <w:sz w:val="20"/>
                <w:szCs w:val="20"/>
                <w:u w:val="none"/>
              </w:rPr>
            </w:pPr>
          </w:p>
        </w:tc>
        <w:tc>
          <w:tcPr>
            <w:tcW w:w="674"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右转</w:t>
            </w:r>
          </w:p>
        </w:tc>
        <w:tc>
          <w:tcPr>
            <w:tcW w:w="100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1356" w:type="pct"/>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151</w:t>
            </w:r>
          </w:p>
        </w:tc>
        <w:tc>
          <w:tcPr>
            <w:tcW w:w="1356" w:type="pct"/>
            <w:vMerge w:val="continue"/>
            <w:shd w:val="clear" w:color="auto" w:fill="DCEDF5"/>
            <w:vAlign w:val="center"/>
          </w:tcPr>
          <w:p>
            <w:pPr>
              <w:jc w:val="center"/>
              <w:rPr>
                <w:rFonts w:hint="eastAsia" w:ascii="微软雅黑" w:hAnsi="微软雅黑" w:eastAsia="微软雅黑" w:cs="微软雅黑"/>
                <w:i w:val="0"/>
                <w:iCs w:val="0"/>
                <w:color w:val="000000"/>
                <w:sz w:val="20"/>
                <w:szCs w:val="20"/>
                <w:u w:val="none"/>
              </w:rPr>
            </w:pPr>
          </w:p>
        </w:tc>
      </w:tr>
    </w:tbl>
    <w:p>
      <w:pPr>
        <w:pStyle w:val="4"/>
        <w:spacing w:before="156" w:beforeLines="50" w:after="156" w:afterLines="50" w:line="240" w:lineRule="auto"/>
        <w:rPr>
          <w:rFonts w:hint="eastAsia" w:ascii="楷体" w:hAnsi="楷体" w:eastAsia="楷体" w:cs="楷体"/>
          <w:sz w:val="24"/>
          <w:lang w:val="en-US" w:eastAsia="zh-CN"/>
        </w:rPr>
      </w:pPr>
      <w:bookmarkStart w:id="83" w:name="_Toc7424"/>
      <w:r>
        <w:rPr>
          <w:rFonts w:hint="eastAsia" w:ascii="楷体" w:hAnsi="楷体" w:eastAsia="楷体" w:cs="楷体"/>
          <w:sz w:val="24"/>
          <w:lang w:val="en-US" w:eastAsia="zh-CN"/>
        </w:rPr>
        <w:t>7.4.2 仿真结果分析</w:t>
      </w:r>
      <w:bookmarkEnd w:id="83"/>
      <w:r>
        <w:rPr>
          <w:rFonts w:hint="eastAsia" w:ascii="楷体" w:hAnsi="楷体" w:eastAsia="楷体" w:cs="楷体"/>
          <w:sz w:val="24"/>
          <w:lang w:val="en-US" w:eastAsia="zh-CN"/>
        </w:rPr>
        <w:t xml:space="preserve"> </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提高交叉口的通行效率是优化信号配时的主要目标，因此，我们选取平均停车延误、平均停车次数、平均排队长度相应参数作为输出指标，信号配时方案优化前后的参数输出如下表所示。</w:t>
      </w:r>
    </w:p>
    <w:p>
      <w:pPr>
        <w:widowControl/>
        <w:spacing w:before="100" w:beforeAutospacing="1" w:after="100" w:afterAutospacing="1"/>
        <w:ind w:firstLine="456" w:firstLineChars="200"/>
        <w:jc w:val="center"/>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表15 导入算法前后参数1对比</w:t>
      </w:r>
    </w:p>
    <w:tbl>
      <w:tblPr>
        <w:tblStyle w:val="13"/>
        <w:tblW w:w="74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11"/>
        <w:gridCol w:w="1598"/>
        <w:gridCol w:w="1800"/>
        <w:gridCol w:w="17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2311" w:type="dxa"/>
            <w:tcBorders>
              <w:top w:val="single" w:color="000000" w:sz="4" w:space="0"/>
              <w:left w:val="single" w:color="000000" w:sz="4" w:space="0"/>
              <w:bottom w:val="single" w:color="000000" w:sz="4" w:space="0"/>
              <w:right w:val="single" w:color="000000" w:sz="4" w:space="0"/>
            </w:tcBorders>
            <w:shd w:val="clear" w:color="auto" w:fill="3BA5D3"/>
            <w:vAlign w:val="center"/>
          </w:tcPr>
          <w:p>
            <w:pPr>
              <w:jc w:val="center"/>
              <w:rPr>
                <w:rFonts w:hint="eastAsia" w:ascii="楷体" w:hAnsi="楷体" w:eastAsia="楷体" w:cs="楷体"/>
                <w:kern w:val="2"/>
                <w:sz w:val="24"/>
                <w:szCs w:val="24"/>
                <w:lang w:val="en-US" w:eastAsia="zh-CN" w:bidi="ar-SA"/>
              </w:rPr>
            </w:pPr>
          </w:p>
        </w:tc>
        <w:tc>
          <w:tcPr>
            <w:tcW w:w="1598"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widowControl/>
              <w:suppressLineNumbers w:val="0"/>
              <w:jc w:val="center"/>
              <w:textAlignment w:val="center"/>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导入算法前</w:t>
            </w:r>
          </w:p>
        </w:tc>
        <w:tc>
          <w:tcPr>
            <w:tcW w:w="1800"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widowControl/>
              <w:suppressLineNumbers w:val="0"/>
              <w:jc w:val="center"/>
              <w:textAlignment w:val="center"/>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导入算法后</w:t>
            </w:r>
          </w:p>
        </w:tc>
        <w:tc>
          <w:tcPr>
            <w:tcW w:w="1781"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widowControl/>
              <w:suppressLineNumbers w:val="0"/>
              <w:jc w:val="center"/>
              <w:textAlignment w:val="center"/>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效益（%）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2311" w:type="dxa"/>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平均停车延误</w:t>
            </w:r>
          </w:p>
        </w:tc>
        <w:tc>
          <w:tcPr>
            <w:tcW w:w="1598"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31.11</w:t>
            </w: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25.72</w:t>
            </w:r>
          </w:p>
        </w:tc>
        <w:tc>
          <w:tcPr>
            <w:tcW w:w="1781"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17.33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2311" w:type="dxa"/>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平均停车次数</w:t>
            </w:r>
          </w:p>
        </w:tc>
        <w:tc>
          <w:tcPr>
            <w:tcW w:w="1598" w:type="dxa"/>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0.71</w:t>
            </w:r>
          </w:p>
        </w:tc>
        <w:tc>
          <w:tcPr>
            <w:tcW w:w="1800" w:type="dxa"/>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0.56</w:t>
            </w:r>
          </w:p>
        </w:tc>
        <w:tc>
          <w:tcPr>
            <w:tcW w:w="1781" w:type="dxa"/>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21.13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2311" w:type="dxa"/>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平均排队长度</w:t>
            </w:r>
          </w:p>
        </w:tc>
        <w:tc>
          <w:tcPr>
            <w:tcW w:w="1598"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34.05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21.62</w:t>
            </w:r>
          </w:p>
        </w:tc>
        <w:tc>
          <w:tcPr>
            <w:tcW w:w="1781" w:type="dxa"/>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36.51</w:t>
            </w:r>
          </w:p>
        </w:tc>
      </w:tr>
    </w:tbl>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对优化前后的信号配时方案进行对比分析：由交叉口优化前后的评价参数可得，虽然南北方向在通行效率上有所降低，但是东西方向车流的效率有十分明显的提高，因此，总体来说，交叉口的整体效率在优化后会有明显的提高。整体交叉口的通行效率参数对比如表 5 所示，可以明显得到优化后的交叉口信号配时方案与现状的配时方案总体车均延误降低了 17.33%，总体停车次数降低了21.13%，平均排队长度降低了36.51%，交叉口通行效率得到了显著的提高。</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表16 导入算法前后参数2对比</w:t>
      </w:r>
    </w:p>
    <w:tbl>
      <w:tblPr>
        <w:tblStyle w:val="13"/>
        <w:tblW w:w="523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87"/>
        <w:gridCol w:w="1296"/>
        <w:gridCol w:w="1326"/>
        <w:gridCol w:w="1354"/>
        <w:gridCol w:w="1410"/>
        <w:gridCol w:w="1293"/>
        <w:gridCol w:w="17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vMerge w:val="restar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进口道</w:t>
            </w:r>
          </w:p>
        </w:tc>
        <w:tc>
          <w:tcPr>
            <w:tcW w:w="2044" w:type="pct"/>
            <w:gridSpan w:val="3"/>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导入算法前</w:t>
            </w:r>
          </w:p>
        </w:tc>
        <w:tc>
          <w:tcPr>
            <w:tcW w:w="2293" w:type="pct"/>
            <w:gridSpan w:val="3"/>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导入算法后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vMerge w:val="continue"/>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ind w:firstLine="480" w:firstLineChars="200"/>
              <w:rPr>
                <w:rFonts w:hint="eastAsia" w:ascii="楷体" w:hAnsi="楷体" w:eastAsia="楷体" w:cs="楷体"/>
                <w:sz w:val="24"/>
              </w:rPr>
            </w:pPr>
          </w:p>
        </w:tc>
        <w:tc>
          <w:tcPr>
            <w:tcW w:w="666"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车均延误（s)</w:t>
            </w:r>
          </w:p>
        </w:tc>
        <w:tc>
          <w:tcPr>
            <w:tcW w:w="681"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停车次数</w:t>
            </w:r>
          </w:p>
        </w:tc>
        <w:tc>
          <w:tcPr>
            <w:tcW w:w="696"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平均排队长度（m）</w:t>
            </w:r>
          </w:p>
        </w:tc>
        <w:tc>
          <w:tcPr>
            <w:tcW w:w="725"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车均延误（s)</w:t>
            </w:r>
          </w:p>
        </w:tc>
        <w:tc>
          <w:tcPr>
            <w:tcW w:w="665"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停车次数</w:t>
            </w:r>
          </w:p>
        </w:tc>
        <w:tc>
          <w:tcPr>
            <w:tcW w:w="903" w:type="pct"/>
            <w:tcBorders>
              <w:top w:val="single" w:color="000000" w:sz="4" w:space="0"/>
              <w:left w:val="single" w:color="000000" w:sz="4" w:space="0"/>
              <w:bottom w:val="single" w:color="000000" w:sz="4" w:space="0"/>
              <w:right w:val="single" w:color="000000" w:sz="4" w:space="0"/>
            </w:tcBorders>
            <w:shd w:val="clear" w:color="auto" w:fill="D0E9F5"/>
            <w:vAlign w:val="center"/>
          </w:tcPr>
          <w:p>
            <w:pPr>
              <w:spacing w:before="156" w:beforeLines="50" w:after="156" w:afterLines="50"/>
              <w:rPr>
                <w:rFonts w:hint="eastAsia" w:ascii="楷体" w:hAnsi="楷体" w:eastAsia="楷体" w:cs="楷体"/>
                <w:sz w:val="24"/>
              </w:rPr>
            </w:pPr>
            <w:r>
              <w:rPr>
                <w:rFonts w:hint="eastAsia" w:ascii="楷体" w:hAnsi="楷体" w:eastAsia="楷体" w:cs="楷体"/>
                <w:sz w:val="24"/>
                <w:lang w:val="en-US" w:eastAsia="zh-CN"/>
              </w:rPr>
              <w:t>平均排队长度（m）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南左</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36.2</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0.89 </w:t>
            </w:r>
          </w:p>
        </w:tc>
        <w:tc>
          <w:tcPr>
            <w:tcW w:w="69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27.8</w:t>
            </w: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35.4</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0.60 </w:t>
            </w:r>
          </w:p>
        </w:tc>
        <w:tc>
          <w:tcPr>
            <w:tcW w:w="90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南直</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33.5</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0.78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31.2</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0.64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南右</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16.6</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0.51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22.3</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0.49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西左</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37.2</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0.88 </w:t>
            </w:r>
          </w:p>
        </w:tc>
        <w:tc>
          <w:tcPr>
            <w:tcW w:w="69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62.9</w:t>
            </w: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29.6</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0.72 </w:t>
            </w:r>
          </w:p>
        </w:tc>
        <w:tc>
          <w:tcPr>
            <w:tcW w:w="90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西直</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72.3</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1.27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25.2</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0.65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西右</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17.5</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0.25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8.5</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0.25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北左</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25.2</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0.56 </w:t>
            </w:r>
          </w:p>
        </w:tc>
        <w:tc>
          <w:tcPr>
            <w:tcW w:w="69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26.3</w:t>
            </w: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36.7</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0.76 </w:t>
            </w:r>
          </w:p>
        </w:tc>
        <w:tc>
          <w:tcPr>
            <w:tcW w:w="90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北直</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32.7</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0.72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33.8</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0.62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北右</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19.4</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0.49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27.5</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0.59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东左</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31.9</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0.85 </w:t>
            </w:r>
          </w:p>
        </w:tc>
        <w:tc>
          <w:tcPr>
            <w:tcW w:w="696"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19.2</w:t>
            </w: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29.7</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0.64 </w:t>
            </w:r>
          </w:p>
        </w:tc>
        <w:tc>
          <w:tcPr>
            <w:tcW w:w="90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东直</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32.6</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0.79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17.9</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0.39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东右</w:t>
            </w:r>
          </w:p>
        </w:tc>
        <w:tc>
          <w:tcPr>
            <w:tcW w:w="666"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18.2</w:t>
            </w:r>
          </w:p>
        </w:tc>
        <w:tc>
          <w:tcPr>
            <w:tcW w:w="681"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0.50 </w:t>
            </w:r>
          </w:p>
        </w:tc>
        <w:tc>
          <w:tcPr>
            <w:tcW w:w="696"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c>
          <w:tcPr>
            <w:tcW w:w="72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10.8</w:t>
            </w:r>
          </w:p>
        </w:tc>
        <w:tc>
          <w:tcPr>
            <w:tcW w:w="665" w:type="pct"/>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r>
              <w:rPr>
                <w:rFonts w:hint="eastAsia" w:ascii="楷体" w:hAnsi="楷体" w:eastAsia="楷体" w:cs="楷体"/>
                <w:sz w:val="24"/>
                <w:lang w:val="en-US" w:eastAsia="zh-CN"/>
              </w:rPr>
              <w:t xml:space="preserve">0.42 </w:t>
            </w:r>
          </w:p>
        </w:tc>
        <w:tc>
          <w:tcPr>
            <w:tcW w:w="90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firstLine="480" w:firstLineChars="200"/>
              <w:rPr>
                <w:rFonts w:hint="eastAsia" w:ascii="楷体" w:hAnsi="楷体" w:eastAsia="楷体" w:cs="楷体"/>
                <w:sz w:val="24"/>
              </w:rPr>
            </w:pPr>
          </w:p>
        </w:tc>
      </w:tr>
    </w:tbl>
    <w:p>
      <w:pPr>
        <w:rPr>
          <w:rFonts w:ascii="黑体" w:hAnsi="黑体" w:eastAsia="黑体" w:cs="黑体"/>
          <w:sz w:val="32"/>
          <w:szCs w:val="32"/>
        </w:rPr>
      </w:pPr>
      <w:r>
        <w:rPr>
          <w:rFonts w:ascii="黑体" w:hAnsi="黑体" w:eastAsia="黑体" w:cs="黑体"/>
          <w:sz w:val="32"/>
          <w:szCs w:val="32"/>
        </w:rPr>
        <w:br w:type="page"/>
      </w:r>
    </w:p>
    <w:p>
      <w:pPr>
        <w:pStyle w:val="2"/>
        <w:spacing w:before="156" w:beforeLines="50" w:after="156" w:afterLines="50" w:line="240" w:lineRule="auto"/>
        <w:rPr>
          <w:rFonts w:ascii="黑体" w:hAnsi="黑体" w:eastAsia="黑体" w:cs="黑体"/>
          <w:sz w:val="32"/>
          <w:szCs w:val="32"/>
        </w:rPr>
      </w:pPr>
      <w:bookmarkStart w:id="84" w:name="_Toc2209"/>
      <w:r>
        <w:rPr>
          <w:rFonts w:ascii="黑体" w:hAnsi="黑体" w:eastAsia="黑体" w:cs="黑体"/>
          <w:sz w:val="32"/>
          <w:szCs w:val="32"/>
        </w:rPr>
        <w:t>8</w:t>
      </w:r>
      <w:r>
        <w:rPr>
          <w:rFonts w:hint="eastAsia" w:ascii="黑体" w:hAnsi="黑体" w:eastAsia="黑体" w:cs="黑体"/>
          <w:sz w:val="32"/>
          <w:szCs w:val="32"/>
        </w:rPr>
        <w:t>.组织管理</w:t>
      </w:r>
      <w:bookmarkEnd w:id="84"/>
    </w:p>
    <w:p>
      <w:pPr>
        <w:pStyle w:val="3"/>
        <w:spacing w:before="156" w:beforeLines="50" w:after="156" w:afterLines="50" w:line="240" w:lineRule="auto"/>
      </w:pPr>
      <w:bookmarkStart w:id="85" w:name="_Toc15381"/>
      <w:r>
        <w:rPr>
          <w:rFonts w:hint="eastAsia" w:ascii="楷体" w:hAnsi="楷体" w:eastAsia="楷体" w:cs="楷体"/>
          <w:sz w:val="24"/>
          <w:lang w:val="en-US" w:eastAsia="zh-CN"/>
        </w:rPr>
        <w:t>8</w:t>
      </w:r>
      <w:r>
        <w:rPr>
          <w:rFonts w:hint="eastAsia" w:ascii="楷体" w:hAnsi="楷体" w:eastAsia="楷体" w:cs="楷体"/>
          <w:sz w:val="24"/>
        </w:rPr>
        <w:t>.1组织团队</w:t>
      </w:r>
      <w:bookmarkEnd w:id="85"/>
    </w:p>
    <w:p>
      <w:pPr>
        <w:pStyle w:val="4"/>
        <w:spacing w:before="156" w:beforeLines="50" w:after="156" w:afterLines="50" w:line="240" w:lineRule="auto"/>
        <w:rPr>
          <w:rFonts w:ascii="楷体" w:hAnsi="楷体" w:eastAsia="楷体" w:cs="楷体"/>
          <w:sz w:val="24"/>
        </w:rPr>
      </w:pPr>
      <w:bookmarkStart w:id="86" w:name="_Toc4513"/>
      <w:r>
        <w:rPr>
          <w:rFonts w:hint="eastAsia" w:ascii="楷体" w:hAnsi="楷体" w:eastAsia="楷体" w:cs="楷体"/>
          <w:sz w:val="24"/>
          <w:lang w:val="en-US" w:eastAsia="zh-CN"/>
        </w:rPr>
        <w:t>8</w:t>
      </w:r>
      <w:r>
        <w:rPr>
          <w:rFonts w:hint="eastAsia" w:ascii="楷体" w:hAnsi="楷体" w:eastAsia="楷体" w:cs="楷体"/>
          <w:sz w:val="24"/>
        </w:rPr>
        <w:t>.1.1团队构架</w:t>
      </w:r>
      <w:bookmarkEnd w:id="86"/>
    </w:p>
    <w:p>
      <w:pPr>
        <w:pStyle w:val="4"/>
        <w:spacing w:before="156" w:beforeLines="50" w:after="156" w:afterLines="50" w:line="240" w:lineRule="auto"/>
        <w:rPr>
          <w:rFonts w:ascii="楷体" w:hAnsi="楷体" w:eastAsia="楷体" w:cs="楷体"/>
          <w:sz w:val="24"/>
        </w:rPr>
      </w:pPr>
      <w:bookmarkStart w:id="87" w:name="_Toc2164"/>
      <w:r>
        <w:rPr>
          <w:rFonts w:hint="eastAsia" w:ascii="楷体" w:hAnsi="楷体" w:eastAsia="楷体" w:cs="楷体"/>
          <w:sz w:val="24"/>
          <w:lang w:val="en-US" w:eastAsia="zh-CN"/>
        </w:rPr>
        <w:t>8</w:t>
      </w:r>
      <w:r>
        <w:rPr>
          <w:rFonts w:hint="eastAsia" w:ascii="楷体" w:hAnsi="楷体" w:eastAsia="楷体" w:cs="楷体"/>
          <w:sz w:val="24"/>
        </w:rPr>
        <w:t>.1.2成员分工</w:t>
      </w:r>
      <w:bookmarkEnd w:id="87"/>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本项目开发团队共有5人组成，张中源为团队负责人，负责项目统筹管理安排、智能识别算法编写；屈佳宜负责配合主要负责人项目管理，可视化平台搭建，</w:t>
      </w:r>
      <w:r>
        <w:rPr>
          <w:rFonts w:hint="eastAsia" w:ascii="Times New Roman" w:hAnsi="Times New Roman" w:eastAsia="楷体" w:cs="Times New Roman"/>
          <w:spacing w:val="-13"/>
          <w:sz w:val="24"/>
          <w:lang w:val="en-US" w:eastAsia="zh-CN"/>
        </w:rPr>
        <w:t>APP</w:t>
      </w:r>
      <w:r>
        <w:rPr>
          <w:rFonts w:hint="eastAsia" w:ascii="Cambria Math" w:hAnsi="Cambria Math" w:eastAsia="楷体" w:cs="楷体"/>
          <w:spacing w:val="-6"/>
          <w:sz w:val="24"/>
          <w:lang w:val="en-US" w:eastAsia="zh-CN"/>
        </w:rPr>
        <w:t>开发；朱硕负责负责项目文书工作，智能交通灯导流算法编写；袁沁阳负责负责项目可视化呈现，视频，动画内容制作；曾秋桦负责负责项目文书工作，答辩任务。我们对每个人进行了具体任务详细划分，确保项目成功完成。</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表17 项目成员分工</w:t>
      </w:r>
    </w:p>
    <w:tbl>
      <w:tblPr>
        <w:tblStyle w:val="13"/>
        <w:tblW w:w="5000" w:type="pct"/>
        <w:tblInd w:w="0" w:type="dxa"/>
        <w:tblLayout w:type="autofit"/>
        <w:tblCellMar>
          <w:top w:w="0" w:type="dxa"/>
          <w:left w:w="108" w:type="dxa"/>
          <w:bottom w:w="0" w:type="dxa"/>
          <w:right w:w="108" w:type="dxa"/>
        </w:tblCellMar>
      </w:tblPr>
      <w:tblGrid>
        <w:gridCol w:w="1889"/>
        <w:gridCol w:w="1658"/>
        <w:gridCol w:w="5740"/>
      </w:tblGrid>
      <w:tr>
        <w:tblPrEx>
          <w:tblCellMar>
            <w:top w:w="0" w:type="dxa"/>
            <w:left w:w="108" w:type="dxa"/>
            <w:bottom w:w="0" w:type="dxa"/>
            <w:right w:w="108" w:type="dxa"/>
          </w:tblCellMar>
        </w:tblPrEx>
        <w:trPr>
          <w:trHeight w:val="625" w:hRule="atLeast"/>
        </w:trPr>
        <w:tc>
          <w:tcPr>
            <w:tcW w:w="1017" w:type="pct"/>
            <w:tcBorders>
              <w:top w:val="single" w:color="3BA5D3" w:sz="4" w:space="0"/>
              <w:left w:val="single" w:color="3BA5D3" w:sz="4" w:space="0"/>
              <w:bottom w:val="single" w:color="3BA5D3" w:sz="4" w:space="0"/>
              <w:right w:val="single" w:color="FFFFFF"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成员</w:t>
            </w:r>
          </w:p>
        </w:tc>
        <w:tc>
          <w:tcPr>
            <w:tcW w:w="892" w:type="pct"/>
            <w:tcBorders>
              <w:top w:val="single" w:color="3BA5D3" w:sz="4" w:space="0"/>
              <w:left w:val="single" w:color="FFFFFF" w:sz="4" w:space="0"/>
              <w:bottom w:val="single" w:color="3BA5D3" w:sz="4" w:space="0"/>
              <w:right w:val="single" w:color="FFFFFF"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职务</w:t>
            </w:r>
          </w:p>
        </w:tc>
        <w:tc>
          <w:tcPr>
            <w:tcW w:w="3089" w:type="pct"/>
            <w:tcBorders>
              <w:top w:val="single" w:color="3BA5D3" w:sz="4" w:space="0"/>
              <w:left w:val="single" w:color="FFFFFF" w:sz="4" w:space="0"/>
              <w:bottom w:val="single" w:color="3BA5D3" w:sz="4" w:space="0"/>
              <w:right w:val="single" w:color="3BA5D3"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任务分工</w:t>
            </w:r>
          </w:p>
        </w:tc>
      </w:tr>
      <w:tr>
        <w:tblPrEx>
          <w:tblCellMar>
            <w:top w:w="0" w:type="dxa"/>
            <w:left w:w="108" w:type="dxa"/>
            <w:bottom w:w="0" w:type="dxa"/>
            <w:right w:w="108" w:type="dxa"/>
          </w:tblCellMar>
        </w:tblPrEx>
        <w:trPr>
          <w:trHeight w:val="610" w:hRule="atLeast"/>
        </w:trPr>
        <w:tc>
          <w:tcPr>
            <w:tcW w:w="1017" w:type="pct"/>
            <w:tcBorders>
              <w:top w:val="single" w:color="3BA5D3" w:sz="4" w:space="0"/>
              <w:left w:val="single" w:color="3BA5D3" w:sz="4" w:space="0"/>
              <w:bottom w:val="single" w:color="3BA5D3" w:sz="4" w:space="0"/>
              <w:right w:val="single" w:color="FFFFFF" w:sz="4" w:space="0"/>
            </w:tcBorders>
            <w:shd w:val="clear" w:color="auto" w:fill="FFFFFF"/>
            <w:vAlign w:val="center"/>
          </w:tcPr>
          <w:p>
            <w:pPr>
              <w:widowControl/>
              <w:spacing w:before="100" w:beforeAutospacing="1" w:after="100" w:afterAutospacing="1"/>
              <w:ind w:firstLine="456" w:firstLineChars="200"/>
              <w:jc w:val="left"/>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张中源</w:t>
            </w:r>
          </w:p>
        </w:tc>
        <w:tc>
          <w:tcPr>
            <w:tcW w:w="892" w:type="pct"/>
            <w:tcBorders>
              <w:top w:val="single" w:color="3BA5D3" w:sz="4" w:space="0"/>
              <w:left w:val="single" w:color="FFFFFF" w:sz="4" w:space="0"/>
              <w:bottom w:val="single" w:color="3BA5D3" w:sz="4" w:space="0"/>
              <w:right w:val="single" w:color="FFFFFF" w:sz="4" w:space="0"/>
            </w:tcBorders>
            <w:shd w:val="clear" w:color="auto" w:fill="FFFFFF"/>
            <w:vAlign w:val="center"/>
          </w:tcPr>
          <w:p>
            <w:pPr>
              <w:widowControl/>
              <w:spacing w:before="100" w:beforeAutospacing="1" w:after="100" w:afterAutospacing="1"/>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主要负责人</w:t>
            </w:r>
          </w:p>
        </w:tc>
        <w:tc>
          <w:tcPr>
            <w:tcW w:w="3089" w:type="pct"/>
            <w:tcBorders>
              <w:top w:val="single" w:color="3BA5D3" w:sz="4" w:space="0"/>
              <w:left w:val="single" w:color="FFFFFF" w:sz="4" w:space="0"/>
              <w:bottom w:val="single" w:color="3BA5D3" w:sz="4" w:space="0"/>
              <w:right w:val="single" w:color="3BA5D3"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负责项目统筹管理安排、智能识别算法编写</w:t>
            </w:r>
          </w:p>
        </w:tc>
      </w:tr>
      <w:tr>
        <w:tblPrEx>
          <w:tblCellMar>
            <w:top w:w="0" w:type="dxa"/>
            <w:left w:w="108" w:type="dxa"/>
            <w:bottom w:w="0" w:type="dxa"/>
            <w:right w:w="108" w:type="dxa"/>
          </w:tblCellMar>
        </w:tblPrEx>
        <w:trPr>
          <w:trHeight w:val="940" w:hRule="atLeast"/>
        </w:trPr>
        <w:tc>
          <w:tcPr>
            <w:tcW w:w="1017" w:type="pct"/>
            <w:tcBorders>
              <w:top w:val="single" w:color="3BA5D3" w:sz="4" w:space="0"/>
              <w:left w:val="single" w:color="3BA5D3" w:sz="4" w:space="0"/>
              <w:bottom w:val="single" w:color="3BA5D3" w:sz="4" w:space="0"/>
              <w:right w:val="single" w:color="FFFFFF" w:sz="4" w:space="0"/>
            </w:tcBorders>
            <w:shd w:val="clear" w:color="auto" w:fill="DCEDF5"/>
            <w:vAlign w:val="center"/>
          </w:tcPr>
          <w:p>
            <w:pPr>
              <w:widowControl/>
              <w:spacing w:before="100" w:beforeAutospacing="1" w:after="100" w:afterAutospacing="1"/>
              <w:ind w:firstLine="456" w:firstLineChars="200"/>
              <w:jc w:val="left"/>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屈佳宜</w:t>
            </w:r>
          </w:p>
        </w:tc>
        <w:tc>
          <w:tcPr>
            <w:tcW w:w="892" w:type="pct"/>
            <w:tcBorders>
              <w:top w:val="single" w:color="3BA5D3" w:sz="4" w:space="0"/>
              <w:left w:val="single" w:color="FFFFFF" w:sz="4" w:space="0"/>
              <w:bottom w:val="single" w:color="3BA5D3" w:sz="4" w:space="0"/>
              <w:right w:val="single" w:color="FFFFFF" w:sz="4" w:space="0"/>
            </w:tcBorders>
            <w:shd w:val="clear" w:color="auto" w:fill="DCEDF5"/>
            <w:vAlign w:val="center"/>
          </w:tcPr>
          <w:p>
            <w:pPr>
              <w:widowControl/>
              <w:spacing w:before="100" w:beforeAutospacing="1" w:after="100" w:afterAutospacing="1"/>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次要负责人</w:t>
            </w:r>
          </w:p>
        </w:tc>
        <w:tc>
          <w:tcPr>
            <w:tcW w:w="3089" w:type="pct"/>
            <w:tcBorders>
              <w:top w:val="single" w:color="3BA5D3" w:sz="4" w:space="0"/>
              <w:left w:val="single" w:color="FFFFFF" w:sz="4" w:space="0"/>
              <w:bottom w:val="single" w:color="3BA5D3" w:sz="4" w:space="0"/>
              <w:right w:val="single" w:color="3BA5D3"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配合主要负责人项目管理，可视化平台搭建，</w:t>
            </w:r>
            <w:r>
              <w:rPr>
                <w:rFonts w:hint="eastAsia" w:ascii="Times New Roman" w:hAnsi="Times New Roman" w:eastAsia="楷体" w:cs="Times New Roman"/>
                <w:spacing w:val="-13"/>
                <w:sz w:val="24"/>
                <w:lang w:val="en-US" w:eastAsia="zh-CN"/>
              </w:rPr>
              <w:t>APP</w:t>
            </w:r>
            <w:r>
              <w:rPr>
                <w:rFonts w:hint="eastAsia" w:ascii="Cambria Math" w:hAnsi="Cambria Math" w:eastAsia="楷体" w:cs="楷体"/>
                <w:spacing w:val="-6"/>
                <w:sz w:val="24"/>
                <w:lang w:val="en-US" w:eastAsia="zh-CN"/>
              </w:rPr>
              <w:t>开发</w:t>
            </w:r>
          </w:p>
        </w:tc>
      </w:tr>
      <w:tr>
        <w:tblPrEx>
          <w:tblCellMar>
            <w:top w:w="0" w:type="dxa"/>
            <w:left w:w="108" w:type="dxa"/>
            <w:bottom w:w="0" w:type="dxa"/>
            <w:right w:w="108" w:type="dxa"/>
          </w:tblCellMar>
        </w:tblPrEx>
        <w:trPr>
          <w:trHeight w:val="610" w:hRule="atLeast"/>
        </w:trPr>
        <w:tc>
          <w:tcPr>
            <w:tcW w:w="1017" w:type="pct"/>
            <w:tcBorders>
              <w:top w:val="single" w:color="3BA5D3" w:sz="4" w:space="0"/>
              <w:left w:val="single" w:color="3BA5D3" w:sz="4" w:space="0"/>
              <w:bottom w:val="single" w:color="3BA5D3" w:sz="4" w:space="0"/>
              <w:right w:val="single" w:color="FFFFFF"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朱 硕</w:t>
            </w:r>
          </w:p>
        </w:tc>
        <w:tc>
          <w:tcPr>
            <w:tcW w:w="892" w:type="pct"/>
            <w:tcBorders>
              <w:top w:val="single" w:color="3BA5D3" w:sz="4" w:space="0"/>
              <w:left w:val="single" w:color="FFFFFF" w:sz="4" w:space="0"/>
              <w:bottom w:val="single" w:color="3BA5D3" w:sz="4" w:space="0"/>
              <w:right w:val="single" w:color="FFFFFF" w:sz="4" w:space="0"/>
            </w:tcBorders>
            <w:shd w:val="clear" w:color="auto" w:fill="FFFFFF"/>
            <w:vAlign w:val="center"/>
          </w:tcPr>
          <w:p>
            <w:pPr>
              <w:widowControl/>
              <w:spacing w:before="100" w:beforeAutospacing="1" w:after="100" w:afterAutospacing="1"/>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参与人</w:t>
            </w:r>
          </w:p>
        </w:tc>
        <w:tc>
          <w:tcPr>
            <w:tcW w:w="3089" w:type="pct"/>
            <w:tcBorders>
              <w:top w:val="single" w:color="3BA5D3" w:sz="4" w:space="0"/>
              <w:left w:val="single" w:color="FFFFFF" w:sz="4" w:space="0"/>
              <w:bottom w:val="single" w:color="3BA5D3" w:sz="4" w:space="0"/>
              <w:right w:val="single" w:color="3BA5D3"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负责项目文书工作，智能交通灯导流算法编写</w:t>
            </w:r>
          </w:p>
        </w:tc>
      </w:tr>
      <w:tr>
        <w:tblPrEx>
          <w:tblCellMar>
            <w:top w:w="0" w:type="dxa"/>
            <w:left w:w="108" w:type="dxa"/>
            <w:bottom w:w="0" w:type="dxa"/>
            <w:right w:w="108" w:type="dxa"/>
          </w:tblCellMar>
        </w:tblPrEx>
        <w:trPr>
          <w:trHeight w:val="610" w:hRule="atLeast"/>
        </w:trPr>
        <w:tc>
          <w:tcPr>
            <w:tcW w:w="1017" w:type="pct"/>
            <w:tcBorders>
              <w:top w:val="single" w:color="3BA5D3" w:sz="4" w:space="0"/>
              <w:left w:val="single" w:color="3BA5D3" w:sz="4" w:space="0"/>
              <w:bottom w:val="single" w:color="3BA5D3" w:sz="4" w:space="0"/>
              <w:right w:val="single" w:color="FFFFFF" w:sz="4" w:space="0"/>
            </w:tcBorders>
            <w:shd w:val="clear" w:color="auto" w:fill="DCEDF5"/>
            <w:vAlign w:val="center"/>
          </w:tcPr>
          <w:p>
            <w:pPr>
              <w:widowControl/>
              <w:spacing w:before="100" w:beforeAutospacing="1" w:after="100" w:afterAutospacing="1"/>
              <w:ind w:firstLine="456" w:firstLineChars="200"/>
              <w:jc w:val="left"/>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袁沁阳</w:t>
            </w:r>
          </w:p>
        </w:tc>
        <w:tc>
          <w:tcPr>
            <w:tcW w:w="892" w:type="pct"/>
            <w:tcBorders>
              <w:top w:val="single" w:color="3BA5D3" w:sz="4" w:space="0"/>
              <w:left w:val="single" w:color="FFFFFF" w:sz="4" w:space="0"/>
              <w:bottom w:val="single" w:color="3BA5D3" w:sz="4" w:space="0"/>
              <w:right w:val="single" w:color="FFFFFF" w:sz="4" w:space="0"/>
            </w:tcBorders>
            <w:shd w:val="clear" w:color="auto" w:fill="DCEDF5"/>
            <w:vAlign w:val="center"/>
          </w:tcPr>
          <w:p>
            <w:pPr>
              <w:widowControl/>
              <w:spacing w:before="100" w:beforeAutospacing="1" w:after="100" w:afterAutospacing="1"/>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参与人</w:t>
            </w:r>
          </w:p>
        </w:tc>
        <w:tc>
          <w:tcPr>
            <w:tcW w:w="3089" w:type="pct"/>
            <w:tcBorders>
              <w:top w:val="single" w:color="3BA5D3" w:sz="4" w:space="0"/>
              <w:left w:val="single" w:color="FFFFFF" w:sz="4" w:space="0"/>
              <w:bottom w:val="single" w:color="3BA5D3" w:sz="4" w:space="0"/>
              <w:right w:val="single" w:color="3BA5D3"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负责项目可视化呈现，视频，动画内容制作</w:t>
            </w:r>
          </w:p>
        </w:tc>
      </w:tr>
      <w:tr>
        <w:tblPrEx>
          <w:tblCellMar>
            <w:top w:w="0" w:type="dxa"/>
            <w:left w:w="108" w:type="dxa"/>
            <w:bottom w:w="0" w:type="dxa"/>
            <w:right w:w="108" w:type="dxa"/>
          </w:tblCellMar>
        </w:tblPrEx>
        <w:trPr>
          <w:trHeight w:val="610" w:hRule="atLeast"/>
        </w:trPr>
        <w:tc>
          <w:tcPr>
            <w:tcW w:w="1017" w:type="pct"/>
            <w:tcBorders>
              <w:top w:val="single" w:color="3BA5D3" w:sz="4" w:space="0"/>
              <w:left w:val="single" w:color="3BA5D3" w:sz="4" w:space="0"/>
              <w:bottom w:val="single" w:color="3BA5D3" w:sz="4" w:space="0"/>
              <w:right w:val="single" w:color="FFFFFF" w:sz="4" w:space="0"/>
            </w:tcBorders>
            <w:shd w:val="clear" w:color="auto" w:fill="FFFFFF"/>
            <w:vAlign w:val="center"/>
          </w:tcPr>
          <w:p>
            <w:pPr>
              <w:widowControl/>
              <w:spacing w:before="100" w:beforeAutospacing="1" w:after="100" w:afterAutospacing="1"/>
              <w:ind w:firstLine="456" w:firstLineChars="200"/>
              <w:jc w:val="left"/>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曾秋桦</w:t>
            </w:r>
          </w:p>
        </w:tc>
        <w:tc>
          <w:tcPr>
            <w:tcW w:w="892" w:type="pct"/>
            <w:tcBorders>
              <w:top w:val="single" w:color="3BA5D3" w:sz="4" w:space="0"/>
              <w:left w:val="single" w:color="FFFFFF" w:sz="4" w:space="0"/>
              <w:bottom w:val="single" w:color="3BA5D3" w:sz="4" w:space="0"/>
              <w:right w:val="single" w:color="FFFFFF" w:sz="4" w:space="0"/>
            </w:tcBorders>
            <w:shd w:val="clear" w:color="auto" w:fill="FFFFFF"/>
            <w:vAlign w:val="center"/>
          </w:tcPr>
          <w:p>
            <w:pPr>
              <w:widowControl/>
              <w:spacing w:before="100" w:beforeAutospacing="1" w:after="100" w:afterAutospacing="1"/>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参与人</w:t>
            </w:r>
          </w:p>
        </w:tc>
        <w:tc>
          <w:tcPr>
            <w:tcW w:w="3089" w:type="pct"/>
            <w:tcBorders>
              <w:top w:val="single" w:color="3BA5D3" w:sz="4" w:space="0"/>
              <w:left w:val="single" w:color="FFFFFF" w:sz="4" w:space="0"/>
              <w:bottom w:val="single" w:color="3BA5D3" w:sz="4" w:space="0"/>
              <w:right w:val="single" w:color="3BA5D3"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负责项目文书工作，答辩任务</w:t>
            </w:r>
          </w:p>
        </w:tc>
      </w:tr>
    </w:tbl>
    <w:p>
      <w:pPr>
        <w:pStyle w:val="3"/>
        <w:spacing w:before="156" w:beforeLines="50" w:after="156" w:afterLines="50" w:line="240" w:lineRule="auto"/>
        <w:rPr>
          <w:rFonts w:ascii="楷体" w:hAnsi="楷体" w:eastAsia="楷体" w:cs="楷体"/>
          <w:sz w:val="24"/>
        </w:rPr>
      </w:pPr>
      <w:bookmarkStart w:id="88" w:name="_Toc10244"/>
      <w:r>
        <w:rPr>
          <w:rFonts w:hint="eastAsia" w:ascii="楷体" w:hAnsi="楷体" w:eastAsia="楷体" w:cs="楷体"/>
          <w:sz w:val="24"/>
          <w:lang w:val="en-US" w:eastAsia="zh-CN"/>
        </w:rPr>
        <w:t>8</w:t>
      </w:r>
      <w:r>
        <w:rPr>
          <w:rFonts w:hint="eastAsia" w:ascii="楷体" w:hAnsi="楷体" w:eastAsia="楷体" w:cs="楷体"/>
          <w:sz w:val="24"/>
        </w:rPr>
        <w:t>.2组织进度安排</w:t>
      </w:r>
      <w:bookmarkEnd w:id="88"/>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项目成员通过多次讨论分析，结合各自擅长技能、专业方向，兴趣爱好等因素，选取了合适自己的不同角色，以规范项目项目管理。</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同时，项目成员并将项目细化，分配任务给每个角色，制定了项目管理流程及计划。</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表18  项目进度表</w:t>
      </w:r>
    </w:p>
    <w:tbl>
      <w:tblPr>
        <w:tblStyle w:val="13"/>
        <w:tblW w:w="0" w:type="auto"/>
        <w:tblInd w:w="0" w:type="dxa"/>
        <w:tblLayout w:type="autofit"/>
        <w:tblCellMar>
          <w:top w:w="0" w:type="dxa"/>
          <w:left w:w="108" w:type="dxa"/>
          <w:bottom w:w="0" w:type="dxa"/>
          <w:right w:w="108" w:type="dxa"/>
        </w:tblCellMar>
      </w:tblPr>
      <w:tblGrid>
        <w:gridCol w:w="1275"/>
        <w:gridCol w:w="2217"/>
        <w:gridCol w:w="5795"/>
      </w:tblGrid>
      <w:tr>
        <w:tblPrEx>
          <w:tblCellMar>
            <w:top w:w="0" w:type="dxa"/>
            <w:left w:w="108" w:type="dxa"/>
            <w:bottom w:w="0" w:type="dxa"/>
            <w:right w:w="108" w:type="dxa"/>
          </w:tblCellMar>
        </w:tblPrEx>
        <w:trPr>
          <w:trHeight w:val="581" w:hRule="atLeast"/>
        </w:trPr>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left="33" w:right="60" w:firstLine="486"/>
              <w:rPr>
                <w:rFonts w:ascii="楷体" w:hAnsi="楷体" w:eastAsia="楷体" w:cs="楷体"/>
                <w:spacing w:val="-13"/>
                <w:sz w:val="24"/>
              </w:rPr>
            </w:pPr>
            <w:r>
              <w:rPr>
                <w:rFonts w:hint="eastAsia" w:ascii="楷体" w:hAnsi="楷体" w:eastAsia="楷体" w:cs="楷体"/>
                <w:spacing w:val="-13"/>
                <w:sz w:val="24"/>
              </w:rPr>
              <w:t>阶段</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left="33" w:right="60" w:firstLine="486"/>
              <w:rPr>
                <w:rFonts w:ascii="楷体" w:hAnsi="楷体" w:eastAsia="楷体" w:cs="楷体"/>
                <w:spacing w:val="-13"/>
                <w:sz w:val="24"/>
              </w:rPr>
            </w:pPr>
            <w:r>
              <w:rPr>
                <w:rFonts w:hint="eastAsia" w:ascii="楷体" w:hAnsi="楷体" w:eastAsia="楷体" w:cs="楷体"/>
                <w:spacing w:val="-13"/>
                <w:sz w:val="24"/>
              </w:rPr>
              <w:t>时段</w:t>
            </w:r>
          </w:p>
        </w:tc>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left="33" w:right="60" w:firstLine="486"/>
              <w:rPr>
                <w:rFonts w:ascii="楷体" w:hAnsi="楷体" w:eastAsia="楷体" w:cs="楷体"/>
                <w:spacing w:val="-13"/>
                <w:sz w:val="24"/>
              </w:rPr>
            </w:pPr>
            <w:r>
              <w:rPr>
                <w:rFonts w:hint="eastAsia" w:ascii="楷体" w:hAnsi="楷体" w:eastAsia="楷体" w:cs="楷体"/>
                <w:spacing w:val="-13"/>
                <w:sz w:val="24"/>
              </w:rPr>
              <w:t>工作成果</w:t>
            </w:r>
          </w:p>
        </w:tc>
      </w:tr>
      <w:tr>
        <w:tblPrEx>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分析立项阶段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2021年12月——2022年1月：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right="60"/>
              <w:rPr>
                <w:rFonts w:hint="eastAsia" w:ascii="楷体" w:hAnsi="楷体" w:eastAsia="楷体" w:cs="楷体"/>
                <w:spacing w:val="-13"/>
                <w:sz w:val="24"/>
                <w:lang w:eastAsia="zh-CN"/>
              </w:rPr>
            </w:pPr>
            <w:r>
              <w:rPr>
                <w:rFonts w:hint="eastAsia" w:ascii="楷体" w:hAnsi="楷体" w:eastAsia="楷体" w:cs="楷体"/>
                <w:spacing w:val="-13"/>
                <w:sz w:val="24"/>
              </w:rPr>
              <w:t>可行性分析，团队分工，系统需求分析说明书、</w:t>
            </w:r>
            <w:r>
              <w:rPr>
                <w:rFonts w:ascii="楷体" w:hAnsi="楷体" w:eastAsia="楷体" w:cs="楷体"/>
                <w:spacing w:val="-13"/>
                <w:sz w:val="24"/>
              </w:rPr>
              <w:t>技术说明</w:t>
            </w:r>
            <w:r>
              <w:rPr>
                <w:rFonts w:hint="eastAsia" w:ascii="楷体" w:hAnsi="楷体" w:eastAsia="楷体" w:cs="楷体"/>
                <w:spacing w:val="-13"/>
                <w:sz w:val="24"/>
              </w:rPr>
              <w:t>，项目计划编码规范</w:t>
            </w:r>
            <w:r>
              <w:rPr>
                <w:rFonts w:hint="eastAsia" w:ascii="楷体" w:hAnsi="楷体" w:eastAsia="楷体" w:cs="楷体"/>
                <w:spacing w:val="-13"/>
                <w:sz w:val="24"/>
                <w:lang w:eastAsia="zh-CN"/>
              </w:rPr>
              <w:t>。</w:t>
            </w:r>
          </w:p>
        </w:tc>
      </w:tr>
      <w:tr>
        <w:tblPrEx>
          <w:tblCellMar>
            <w:top w:w="0" w:type="dxa"/>
            <w:left w:w="108" w:type="dxa"/>
            <w:bottom w:w="0" w:type="dxa"/>
            <w:right w:w="108" w:type="dxa"/>
          </w:tblCellMar>
        </w:tblPrEx>
        <w:trPr>
          <w:trHeight w:val="581"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系统设计阶段</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2022年1月——2022年2月：</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搭建大数据监控平台</w:t>
            </w:r>
            <w:r>
              <w:rPr>
                <w:rFonts w:hint="eastAsia" w:ascii="Times New Roman" w:hAnsi="Times New Roman" w:eastAsia="楷体" w:cs="Times New Roman"/>
                <w:spacing w:val="-13"/>
                <w:sz w:val="24"/>
              </w:rPr>
              <w:t>web</w:t>
            </w:r>
            <w:r>
              <w:rPr>
                <w:rFonts w:hint="eastAsia" w:ascii="楷体" w:hAnsi="楷体" w:eastAsia="楷体" w:cs="楷体"/>
                <w:spacing w:val="-13"/>
                <w:sz w:val="24"/>
              </w:rPr>
              <w:t>前端页面，搭建车辆信息数据库，实现小屏控大屏。</w:t>
            </w:r>
          </w:p>
        </w:tc>
      </w:tr>
      <w:tr>
        <w:tblPrEx>
          <w:tblCellMar>
            <w:top w:w="0" w:type="dxa"/>
            <w:left w:w="108" w:type="dxa"/>
            <w:bottom w:w="0" w:type="dxa"/>
            <w:right w:w="108" w:type="dxa"/>
          </w:tblCellMar>
        </w:tblPrEx>
        <w:trPr>
          <w:trHeight w:val="1153"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jc w:val="center"/>
              <w:rPr>
                <w:rFonts w:ascii="楷体" w:hAnsi="楷体" w:eastAsia="楷体" w:cs="楷体"/>
                <w:spacing w:val="-13"/>
                <w:sz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56" w:beforeLines="50" w:after="156" w:afterLines="50"/>
              <w:textAlignment w:val="center"/>
              <w:rPr>
                <w:rFonts w:ascii="楷体" w:hAnsi="楷体" w:eastAsia="楷体" w:cs="楷体"/>
                <w:spacing w:val="-13"/>
                <w:sz w:val="24"/>
              </w:rPr>
            </w:pPr>
            <w:r>
              <w:rPr>
                <w:rFonts w:hint="eastAsia" w:ascii="楷体" w:hAnsi="楷体" w:eastAsia="楷体" w:cs="楷体"/>
                <w:spacing w:val="-13"/>
                <w:sz w:val="24"/>
              </w:rPr>
              <w:t>2022年2月——2022年03月：</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56" w:beforeLines="50" w:after="156" w:afterLines="50"/>
              <w:jc w:val="left"/>
              <w:textAlignment w:val="center"/>
              <w:rPr>
                <w:rFonts w:hint="eastAsia" w:ascii="楷体" w:hAnsi="楷体" w:eastAsia="楷体" w:cs="楷体"/>
                <w:spacing w:val="-13"/>
                <w:sz w:val="24"/>
                <w:lang w:eastAsia="zh-CN"/>
              </w:rPr>
            </w:pPr>
            <w:r>
              <w:rPr>
                <w:rFonts w:hint="eastAsia" w:ascii="楷体" w:hAnsi="楷体" w:eastAsia="楷体" w:cs="楷体"/>
                <w:spacing w:val="-13"/>
                <w:sz w:val="24"/>
              </w:rPr>
              <w:t>使用</w:t>
            </w:r>
            <w:r>
              <w:rPr>
                <w:rFonts w:hint="default" w:ascii="Times New Roman" w:hAnsi="Times New Roman" w:eastAsia="楷体" w:cs="Times New Roman"/>
                <w:spacing w:val="-13"/>
                <w:sz w:val="24"/>
              </w:rPr>
              <w:t>Python Open CV</w:t>
            </w:r>
            <w:r>
              <w:rPr>
                <w:rFonts w:hint="eastAsia" w:ascii="楷体" w:hAnsi="楷体" w:eastAsia="楷体" w:cs="楷体"/>
                <w:spacing w:val="-13"/>
                <w:sz w:val="24"/>
              </w:rPr>
              <w:t>以及深度学习等方案构建对车流量和人流量的监测及车牌识别系统，测试方案设计</w:t>
            </w:r>
            <w:r>
              <w:rPr>
                <w:rFonts w:hint="eastAsia" w:ascii="楷体" w:hAnsi="楷体" w:eastAsia="楷体" w:cs="楷体"/>
                <w:spacing w:val="-13"/>
                <w:sz w:val="24"/>
                <w:lang w:eastAsia="zh-CN"/>
              </w:rPr>
              <w:t>。</w:t>
            </w:r>
          </w:p>
        </w:tc>
      </w:tr>
      <w:tr>
        <w:tblPrEx>
          <w:tblCellMar>
            <w:top w:w="0" w:type="dxa"/>
            <w:left w:w="108" w:type="dxa"/>
            <w:bottom w:w="0" w:type="dxa"/>
            <w:right w:w="108" w:type="dxa"/>
          </w:tblCellMar>
        </w:tblPrEx>
        <w:trPr>
          <w:trHeight w:val="1724"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jc w:val="center"/>
              <w:rPr>
                <w:rFonts w:ascii="楷体" w:hAnsi="楷体" w:eastAsia="楷体" w:cs="楷体"/>
                <w:spacing w:val="-13"/>
                <w:sz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56" w:beforeLines="50" w:after="156" w:afterLines="50"/>
              <w:textAlignment w:val="center"/>
              <w:rPr>
                <w:rFonts w:ascii="楷体" w:hAnsi="楷体" w:eastAsia="楷体" w:cs="楷体"/>
                <w:spacing w:val="-13"/>
                <w:sz w:val="24"/>
              </w:rPr>
            </w:pPr>
            <w:r>
              <w:rPr>
                <w:rFonts w:hint="eastAsia" w:ascii="楷体" w:hAnsi="楷体" w:eastAsia="楷体" w:cs="楷体"/>
                <w:spacing w:val="-13"/>
                <w:sz w:val="24"/>
              </w:rPr>
              <w:t>2022年03月——2022年04月：</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56" w:beforeLines="50" w:after="156" w:afterLines="50"/>
              <w:jc w:val="left"/>
              <w:textAlignment w:val="center"/>
              <w:rPr>
                <w:rFonts w:ascii="楷体" w:hAnsi="楷体" w:eastAsia="楷体" w:cs="楷体"/>
                <w:spacing w:val="-13"/>
                <w:sz w:val="24"/>
              </w:rPr>
            </w:pPr>
            <w:r>
              <w:rPr>
                <w:rFonts w:hint="eastAsia" w:ascii="楷体" w:hAnsi="楷体" w:eastAsia="楷体" w:cs="楷体"/>
                <w:spacing w:val="-13"/>
                <w:sz w:val="24"/>
              </w:rPr>
              <w:t>研究路口交通控制及调度逻辑，采用智能算法，学习交通流理论，实现可及时调控车流及人流的智能交通信号灯。</w:t>
            </w:r>
          </w:p>
        </w:tc>
      </w:tr>
      <w:tr>
        <w:tblPrEx>
          <w:tblCellMar>
            <w:top w:w="0" w:type="dxa"/>
            <w:left w:w="108" w:type="dxa"/>
            <w:bottom w:w="0" w:type="dxa"/>
            <w:right w:w="108" w:type="dxa"/>
          </w:tblCellMar>
        </w:tblPrEx>
        <w:trPr>
          <w:trHeight w:val="581" w:hRule="atLeast"/>
        </w:trPr>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测试修正阶段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2022年03月——2022年04月：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pPr>
              <w:spacing w:before="58" w:line="219" w:lineRule="auto"/>
              <w:ind w:firstLine="171"/>
              <w:rPr>
                <w:rFonts w:ascii="楷体" w:hAnsi="楷体" w:eastAsia="楷体" w:cs="楷体"/>
                <w:spacing w:val="-13"/>
                <w:sz w:val="24"/>
              </w:rPr>
            </w:pPr>
            <w:r>
              <w:rPr>
                <w:rFonts w:hint="eastAsia" w:ascii="楷体" w:hAnsi="楷体" w:eastAsia="楷体" w:cs="楷体"/>
                <w:spacing w:val="-13"/>
                <w:sz w:val="24"/>
              </w:rPr>
              <w:t>系统功能集成，功能测试、集成测试、测试文档、项目概要介绍。</w:t>
            </w:r>
          </w:p>
        </w:tc>
      </w:tr>
      <w:tr>
        <w:tblPrEx>
          <w:tblCellMar>
            <w:top w:w="0" w:type="dxa"/>
            <w:left w:w="108" w:type="dxa"/>
            <w:bottom w:w="0" w:type="dxa"/>
            <w:right w:w="108" w:type="dxa"/>
          </w:tblCellMar>
        </w:tblPrEx>
        <w:trPr>
          <w:trHeight w:val="1162" w:hRule="atLeast"/>
        </w:trPr>
        <w:tc>
          <w:tcPr>
            <w:tcW w:w="0" w:type="auto"/>
            <w:tcBorders>
              <w:top w:val="single" w:color="000000" w:sz="4" w:space="0"/>
              <w:left w:val="single" w:color="000000" w:sz="4" w:space="0"/>
              <w:bottom w:val="single" w:color="000000" w:sz="4" w:space="0"/>
              <w:right w:val="single" w:color="000000" w:sz="4" w:space="0"/>
            </w:tcBorders>
            <w:shd w:val="clear" w:color="auto" w:fill="3BA5D3"/>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项目成型阶段</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2022年04月——2022年05月：</w:t>
            </w:r>
          </w:p>
        </w:tc>
        <w:tc>
          <w:tcPr>
            <w:tcW w:w="0" w:type="auto"/>
            <w:tcBorders>
              <w:top w:val="single" w:color="000000" w:sz="4" w:space="0"/>
              <w:left w:val="single" w:color="000000" w:sz="4" w:space="0"/>
              <w:bottom w:val="single" w:color="000000" w:sz="4" w:space="0"/>
              <w:right w:val="single" w:color="000000" w:sz="4" w:space="0"/>
            </w:tcBorders>
            <w:shd w:val="clear" w:color="auto" w:fill="DCEDF5"/>
            <w:vAlign w:val="center"/>
          </w:tcPr>
          <w:p>
            <w:pPr>
              <w:spacing w:before="156" w:beforeLines="50" w:after="156" w:afterLines="50"/>
              <w:ind w:right="60"/>
              <w:rPr>
                <w:rFonts w:ascii="楷体" w:hAnsi="楷体" w:eastAsia="楷体" w:cs="楷体"/>
                <w:spacing w:val="-13"/>
                <w:sz w:val="24"/>
              </w:rPr>
            </w:pPr>
            <w:r>
              <w:rPr>
                <w:rFonts w:hint="eastAsia" w:ascii="楷体" w:hAnsi="楷体" w:eastAsia="楷体" w:cs="楷体"/>
                <w:spacing w:val="-13"/>
                <w:sz w:val="24"/>
              </w:rPr>
              <w:t>项目详细方案定稿，项目展示视频，</w:t>
            </w:r>
            <w:r>
              <w:rPr>
                <w:rFonts w:hint="eastAsia" w:ascii="Times New Roman" w:hAnsi="Times New Roman" w:eastAsia="楷体" w:cs="Times New Roman"/>
                <w:spacing w:val="-13"/>
                <w:sz w:val="24"/>
              </w:rPr>
              <w:t>ppt</w:t>
            </w:r>
            <w:r>
              <w:rPr>
                <w:rFonts w:hint="eastAsia" w:ascii="楷体" w:hAnsi="楷体" w:eastAsia="楷体" w:cs="楷体"/>
                <w:spacing w:val="-13"/>
                <w:sz w:val="24"/>
              </w:rPr>
              <w:t>制作参加结题答辩和成果推广。</w:t>
            </w:r>
          </w:p>
        </w:tc>
      </w:tr>
    </w:tbl>
    <w:p>
      <w:pPr>
        <w:pStyle w:val="3"/>
        <w:spacing w:before="156" w:beforeLines="50" w:after="156" w:afterLines="50" w:line="240" w:lineRule="auto"/>
        <w:rPr>
          <w:rFonts w:ascii="楷体" w:hAnsi="楷体" w:eastAsia="楷体" w:cs="楷体"/>
          <w:sz w:val="24"/>
        </w:rPr>
      </w:pPr>
      <w:bookmarkStart w:id="89" w:name="_Toc15850"/>
      <w:r>
        <w:rPr>
          <w:rFonts w:hint="eastAsia" w:ascii="楷体" w:hAnsi="楷体" w:eastAsia="楷体" w:cs="楷体"/>
          <w:sz w:val="24"/>
          <w:lang w:val="en-US" w:eastAsia="zh-CN"/>
        </w:rPr>
        <w:t>8</w:t>
      </w:r>
      <w:r>
        <w:rPr>
          <w:rFonts w:hint="eastAsia" w:ascii="楷体" w:hAnsi="楷体" w:eastAsia="楷体" w:cs="楷体"/>
          <w:sz w:val="24"/>
        </w:rPr>
        <w:t>.3项目生命周期</w:t>
      </w:r>
      <w:bookmarkEnd w:id="89"/>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本项目开发经历了团队创建、可行性分析、需求分析、系统概要设计、系统详细设计、系统实现、测试、反馈维护等阶段。</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团队创建阶段：在项目初期，选择项目负责人是团队创建的第一步。负责人将带领团队成员，定期进行汇报交流，安排资源调配。整个项目的开发阶段均按照负责人的指示循序渐进，负责人将把握项目流程、进度等问题，需要良好表达能力、沟通能力和良好的领导能力等要求。</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可行性分析阶段：该阶段主要从技术可行性、操作可行性、经济可行性等方面对项目的可行性进行分析，并提出方案，此项目具有长远的使用意义且开发时间有限制，因此在正式进行系统开发前，项目团队需要从有益行、可能性、必要性等三个方面对系统功能使用、系统经济效益、系统社会效益等进行初步分析，避免不必要的资源浪费。</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需求分析阶段：通过阅读需求文档目标使用用户、公司网站等了解具体信息，查阅各种文献资料等了解需求信息。对系统进行功能性需求和非功能性需求的分类，最后编写需求分析报告。</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概要设计阶段：根据需求分析报告所提及的各项功能进行划分，建立模块层级结构及调用关系，确定模块间接口及对外接口以及人机交互界面的设计等。</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详细设计阶段：对概要设计进行细化，详细设计每个功能模块的实现算法和过程所需结构软件系统编码等。</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系统实现阶段：团队成员将各自模块进行实现，并逐一融合，最后进行项目的测试、反馈。</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br w:type="page"/>
      </w:r>
    </w:p>
    <w:p>
      <w:pPr>
        <w:pStyle w:val="2"/>
        <w:spacing w:before="156" w:beforeLines="50" w:after="156" w:afterLines="50" w:line="240" w:lineRule="auto"/>
        <w:rPr>
          <w:rFonts w:ascii="黑体" w:hAnsi="黑体" w:eastAsia="黑体" w:cs="黑体"/>
          <w:sz w:val="32"/>
          <w:szCs w:val="32"/>
        </w:rPr>
      </w:pPr>
      <w:bookmarkStart w:id="90" w:name="_Toc23653"/>
      <w:r>
        <w:rPr>
          <w:rFonts w:ascii="黑体" w:hAnsi="黑体" w:eastAsia="黑体" w:cs="黑体"/>
          <w:sz w:val="32"/>
          <w:szCs w:val="32"/>
        </w:rPr>
        <w:t>9</w:t>
      </w:r>
      <w:r>
        <w:rPr>
          <w:rFonts w:hint="eastAsia" w:ascii="黑体" w:hAnsi="黑体" w:eastAsia="黑体" w:cs="黑体"/>
          <w:sz w:val="32"/>
          <w:szCs w:val="32"/>
        </w:rPr>
        <w:t>.商业企划</w:t>
      </w:r>
      <w:bookmarkEnd w:id="90"/>
    </w:p>
    <w:p>
      <w:pPr>
        <w:pStyle w:val="3"/>
        <w:spacing w:before="156" w:beforeLines="50" w:after="156" w:afterLines="50" w:line="240" w:lineRule="auto"/>
      </w:pPr>
      <w:bookmarkStart w:id="91" w:name="_Toc26273"/>
      <w:r>
        <w:rPr>
          <w:rFonts w:hint="eastAsia" w:ascii="楷体" w:hAnsi="楷体" w:eastAsia="楷体" w:cs="楷体"/>
          <w:sz w:val="24"/>
          <w:lang w:val="en-US" w:eastAsia="zh-CN"/>
        </w:rPr>
        <w:t>9</w:t>
      </w:r>
      <w:r>
        <w:rPr>
          <w:rFonts w:hint="eastAsia" w:ascii="楷体" w:hAnsi="楷体" w:eastAsia="楷体" w:cs="楷体"/>
          <w:sz w:val="24"/>
        </w:rPr>
        <w:t>.1基于</w:t>
      </w:r>
      <w:r>
        <w:rPr>
          <w:rFonts w:hint="default" w:ascii="Times New Roman" w:hAnsi="Times New Roman" w:eastAsia="楷体" w:cs="Times New Roman"/>
          <w:sz w:val="24"/>
        </w:rPr>
        <w:t>PEST</w:t>
      </w:r>
      <w:r>
        <w:rPr>
          <w:rFonts w:hint="eastAsia" w:ascii="楷体" w:hAnsi="楷体" w:eastAsia="楷体" w:cs="楷体"/>
          <w:sz w:val="24"/>
        </w:rPr>
        <w:t>的市场环境分析</w:t>
      </w:r>
      <w:bookmarkEnd w:id="91"/>
    </w:p>
    <w:p>
      <w:pPr>
        <w:pStyle w:val="4"/>
        <w:spacing w:before="156" w:beforeLines="50" w:after="156" w:afterLines="50" w:line="240" w:lineRule="auto"/>
        <w:rPr>
          <w:rFonts w:hint="eastAsia" w:ascii="楷体" w:hAnsi="楷体" w:eastAsia="楷体" w:cs="楷体"/>
          <w:sz w:val="24"/>
          <w:lang w:val="en-US" w:eastAsia="zh-CN"/>
        </w:rPr>
      </w:pPr>
      <w:bookmarkStart w:id="92" w:name="_Toc17495"/>
      <w:r>
        <w:rPr>
          <w:rFonts w:hint="eastAsia" w:ascii="楷体" w:hAnsi="楷体" w:eastAsia="楷体" w:cs="楷体"/>
          <w:sz w:val="24"/>
          <w:lang w:val="en-US" w:eastAsia="zh-CN"/>
        </w:rPr>
        <w:t>9.1.1 政策环境（P）</w:t>
      </w:r>
      <w:bookmarkEnd w:id="92"/>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互联网+交通”作为一个新兴行业，近年来受到国家的高度重视，为推动高新技术的研发，促进整体行业的发展，政府颁布了多项政策予以支持。工信部在2019年11月发布了《工业和信息化部关于加快培育共享制造新模式新业态促进制造业高质量发展的指导意见》，推动新型基础设施建设，加强</w:t>
      </w:r>
      <w:r>
        <w:rPr>
          <w:rFonts w:hint="eastAsia" w:ascii="Times New Roman" w:hAnsi="Times New Roman" w:eastAsia="楷体" w:cs="Times New Roman"/>
          <w:spacing w:val="-6"/>
          <w:sz w:val="24"/>
          <w:lang w:val="en-US" w:eastAsia="zh-CN"/>
        </w:rPr>
        <w:t>5G</w:t>
      </w:r>
      <w:r>
        <w:rPr>
          <w:rFonts w:hint="eastAsia" w:ascii="Cambria Math" w:hAnsi="Cambria Math" w:eastAsia="楷体" w:cs="楷体"/>
          <w:spacing w:val="-6"/>
          <w:sz w:val="24"/>
          <w:lang w:val="en-US" w:eastAsia="zh-CN"/>
        </w:rPr>
        <w:t>、人工智能、工业互联网、物联网等新型基础设施建设，鼓励制造企业通过内网改造升级实现人、机、物互联，为共享制造提供信息网络支撑。</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国务院印发的《交通强国建设纲要》、《国家综合立体网规划纲要》等文件对智慧交通的构建提出了进一步的要求。大量新城市区的出现带来了对智能交通系统的强烈需求，普遍采取的“一步到位”的建设方式催生了大批整体解决方案项目的出现。</w:t>
      </w:r>
    </w:p>
    <w:p>
      <w:pPr>
        <w:pStyle w:val="4"/>
        <w:spacing w:before="156" w:beforeLines="50" w:after="156" w:afterLines="50" w:line="240" w:lineRule="auto"/>
        <w:rPr>
          <w:rFonts w:hint="eastAsia" w:ascii="楷体" w:hAnsi="楷体" w:eastAsia="楷体" w:cs="楷体"/>
          <w:sz w:val="24"/>
          <w:lang w:val="en-US" w:eastAsia="zh-CN"/>
        </w:rPr>
      </w:pPr>
      <w:bookmarkStart w:id="93" w:name="_Toc28069"/>
      <w:r>
        <w:rPr>
          <w:rFonts w:hint="eastAsia" w:ascii="楷体" w:hAnsi="楷体" w:eastAsia="楷体" w:cs="楷体"/>
          <w:sz w:val="24"/>
          <w:lang w:val="en-US" w:eastAsia="zh-CN"/>
        </w:rPr>
        <w:t>9.1.2 经济环境（E）</w:t>
      </w:r>
      <w:bookmarkEnd w:id="93"/>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近年来中国经济飞速发展，2021年中国</w:t>
      </w:r>
      <w:r>
        <w:rPr>
          <w:rFonts w:hint="default" w:ascii="Times New Roman" w:hAnsi="Times New Roman" w:eastAsia="楷体" w:cs="Times New Roman"/>
          <w:spacing w:val="-6"/>
          <w:sz w:val="24"/>
          <w:lang w:val="en-US" w:eastAsia="zh-CN"/>
        </w:rPr>
        <w:t>GDP</w:t>
      </w:r>
      <w:r>
        <w:rPr>
          <w:rFonts w:hint="eastAsia" w:ascii="Cambria Math" w:hAnsi="Cambria Math" w:eastAsia="楷体" w:cs="楷体"/>
          <w:spacing w:val="-6"/>
          <w:sz w:val="24"/>
          <w:lang w:val="en-US" w:eastAsia="zh-CN"/>
        </w:rPr>
        <w:t>突破110万亿元，达114.4万亿元，较2020年增加了12.8万亿元，同比增长8.1%，两年平均增长5.1%。随着中国经济的高速发展，中国居民人均可支配收入也不断提升，人们已不仅限于对物质的需求，更加注重精神文化生活的追求，精神文化生活正成为人民日益增长的美好生活需要的重要组成部分，而交通行业作为为精神文化消费奠基的重要品种，必将迎来更大的发展空间。</w:t>
      </w:r>
      <w:r>
        <w:rPr>
          <w:rFonts w:hint="eastAsia" w:ascii="Cambria Math" w:hAnsi="Cambria Math" w:eastAsia="楷体" w:cs="楷体"/>
          <w:spacing w:val="-6"/>
          <w:sz w:val="24"/>
          <w:lang w:val="en-US" w:eastAsia="zh-CN"/>
        </w:rPr>
        <w:br w:type="textWrapping"/>
      </w:r>
      <w:r>
        <w:rPr>
          <w:rFonts w:hint="eastAsia" w:ascii="Cambria Math" w:hAnsi="Cambria Math" w:eastAsia="楷体" w:cs="楷体"/>
          <w:spacing w:val="-6"/>
          <w:sz w:val="24"/>
          <w:lang w:val="en-US" w:eastAsia="zh-CN"/>
        </w:rPr>
        <w:t>2021年，智能交通市场规模达1917亿元，同比增长15.62%，产业稳中向好。（预计2026年我国智能交通行业市场规模将突破4000亿元。）智能交通行业持续需求火热，资本利好智能交通领域，行业发展长期向好。下游行业交易规模增长，为智能交通行业提供新的发展动力。并且，2021年居民人均可支配收入35128元，同比增长9.1%，居民消费水平的提高为智能交通行业市场需求提供经济基础。</w:t>
      </w:r>
    </w:p>
    <w:p>
      <w:pPr>
        <w:pStyle w:val="4"/>
        <w:spacing w:before="156" w:beforeLines="50" w:after="156" w:afterLines="50" w:line="240" w:lineRule="auto"/>
        <w:rPr>
          <w:rFonts w:hint="eastAsia" w:ascii="楷体" w:hAnsi="楷体" w:eastAsia="楷体" w:cs="楷体"/>
          <w:sz w:val="24"/>
          <w:lang w:val="en-US" w:eastAsia="zh-CN"/>
        </w:rPr>
      </w:pPr>
      <w:bookmarkStart w:id="94" w:name="_Toc17239"/>
      <w:r>
        <w:rPr>
          <w:rFonts w:hint="eastAsia" w:ascii="楷体" w:hAnsi="楷体" w:eastAsia="楷体" w:cs="楷体"/>
          <w:sz w:val="24"/>
          <w:lang w:val="en-US" w:eastAsia="zh-CN"/>
        </w:rPr>
        <w:t>9.1.3社会环境（S）</w:t>
      </w:r>
      <w:bookmarkEnd w:id="94"/>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传统智能交通行业市场门槛低，缺乏统一行业标准，服务过程没有专业的监管等问题影响行业发展。互联网与智能交通的结合，减少中间环节，为用户提供高性价比的服务。越来越多的大中城市管理者倾向于使用互联网＋智能交通作为城市交通拥堵，疏导交通流，获取交通数据的解决方案。并且，越来越多的90后、00后等人群，逐步接受智能交通系统，成为智能交通行业的消费主力和管理人员的重要部分。</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当今人工智能领域已成为独角兽公司的集中地，在全球范围内，中国人工智能独角兽企业数量达到206家，领先其他国家；其次是美国，企业数量共有203家；然后是印度和英国，企业数量较少，分别为21家和13家。</w:t>
      </w:r>
    </w:p>
    <w:p>
      <w:pPr>
        <w:pStyle w:val="4"/>
        <w:spacing w:before="156" w:beforeLines="50" w:after="156" w:afterLines="50" w:line="240" w:lineRule="auto"/>
        <w:rPr>
          <w:rFonts w:hint="eastAsia" w:ascii="楷体" w:hAnsi="楷体" w:eastAsia="楷体" w:cs="楷体"/>
          <w:sz w:val="24"/>
          <w:lang w:val="en-US" w:eastAsia="zh-CN"/>
        </w:rPr>
      </w:pPr>
      <w:bookmarkStart w:id="95" w:name="_Toc17054"/>
      <w:r>
        <w:rPr>
          <w:rFonts w:hint="eastAsia" w:ascii="楷体" w:hAnsi="楷体" w:eastAsia="楷体" w:cs="楷体"/>
          <w:sz w:val="24"/>
          <w:lang w:val="en-US" w:eastAsia="zh-CN"/>
        </w:rPr>
        <w:t>9.1.4技术环境（T）</w:t>
      </w:r>
      <w:bookmarkEnd w:id="95"/>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科技赋能人工智能、大数据、云计算、</w:t>
      </w:r>
      <w:r>
        <w:rPr>
          <w:rFonts w:hint="default" w:ascii="Times New Roman" w:hAnsi="Times New Roman" w:eastAsia="楷体" w:cs="Times New Roman"/>
          <w:spacing w:val="-6"/>
          <w:sz w:val="24"/>
          <w:lang w:val="en-US" w:eastAsia="zh-CN"/>
        </w:rPr>
        <w:t>VR、5G</w:t>
      </w:r>
      <w:r>
        <w:rPr>
          <w:rFonts w:hint="eastAsia" w:ascii="Cambria Math" w:hAnsi="Cambria Math" w:eastAsia="楷体" w:cs="楷体"/>
          <w:spacing w:val="-6"/>
          <w:sz w:val="24"/>
          <w:lang w:val="en-US" w:eastAsia="zh-CN"/>
        </w:rPr>
        <w:t xml:space="preserve"> 逐步从1、2线城市过渡到3、4线城市，实现智能交通行业科技体验的普及化。智能交通行业引入</w:t>
      </w:r>
      <w:r>
        <w:rPr>
          <w:rFonts w:hint="eastAsia" w:ascii="Times New Roman" w:hAnsi="Times New Roman" w:eastAsia="楷体" w:cs="Times New Roman"/>
          <w:spacing w:val="-6"/>
          <w:sz w:val="24"/>
          <w:lang w:val="en-US" w:eastAsia="zh-CN"/>
        </w:rPr>
        <w:t>ERP、OA</w:t>
      </w:r>
      <w:r>
        <w:rPr>
          <w:rFonts w:hint="eastAsia" w:ascii="Cambria Math" w:hAnsi="Cambria Math" w:eastAsia="楷体" w:cs="楷体"/>
          <w:spacing w:val="-6"/>
          <w:sz w:val="24"/>
          <w:lang w:val="en-US" w:eastAsia="zh-CN"/>
        </w:rPr>
        <w:t>等系统，优化信息化管理施工环节，提高了行业效率。机器学习，深度学习相关研究的开展，也有效助力交通流疏导业务开展，能够用人工智能技术对车辆识别、轨迹甄别记录，流量统计等进行智能分析，让出行管理更高效，让通行更通畅。</w:t>
      </w:r>
    </w:p>
    <w:p>
      <w:pPr>
        <w:widowControl/>
        <w:spacing w:before="100" w:beforeAutospacing="1" w:after="100" w:afterAutospacing="1"/>
        <w:ind w:firstLine="456" w:firstLineChars="200"/>
        <w:jc w:val="center"/>
        <w:rPr>
          <w:rFonts w:hint="eastAsia" w:ascii="楷体" w:hAnsi="楷体" w:eastAsia="楷体" w:cs="楷体"/>
          <w:sz w:val="24"/>
        </w:rPr>
      </w:pPr>
      <w:r>
        <w:rPr>
          <w:rFonts w:hint="eastAsia" w:ascii="Cambria Math" w:hAnsi="Cambria Math" w:eastAsia="楷体" w:cs="楷体"/>
          <w:spacing w:val="-6"/>
          <w:sz w:val="24"/>
          <w:lang w:val="en-US" w:eastAsia="zh-CN"/>
        </w:rPr>
        <w:drawing>
          <wp:inline distT="0" distB="0" distL="114300" distR="114300">
            <wp:extent cx="2127250" cy="2038985"/>
            <wp:effectExtent l="0" t="0" r="6350"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1"/>
                    <a:stretch>
                      <a:fillRect/>
                    </a:stretch>
                  </pic:blipFill>
                  <pic:spPr>
                    <a:xfrm>
                      <a:off x="0" y="0"/>
                      <a:ext cx="2127250" cy="2038985"/>
                    </a:xfrm>
                    <a:prstGeom prst="rect">
                      <a:avLst/>
                    </a:prstGeom>
                    <a:noFill/>
                    <a:ln>
                      <a:noFill/>
                    </a:ln>
                  </pic:spPr>
                </pic:pic>
              </a:graphicData>
            </a:graphic>
          </wp:inline>
        </w:drawing>
      </w:r>
    </w:p>
    <w:p>
      <w:pPr>
        <w:widowControl/>
        <w:spacing w:before="100" w:beforeAutospacing="1" w:after="100" w:afterAutospacing="1"/>
        <w:ind w:firstLine="456" w:firstLineChars="200"/>
        <w:jc w:val="center"/>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 xml:space="preserve">图29  </w:t>
      </w:r>
      <w:r>
        <w:rPr>
          <w:rFonts w:hint="default" w:ascii="Times New Roman" w:hAnsi="Times New Roman" w:eastAsia="楷体" w:cs="Times New Roman"/>
          <w:spacing w:val="-6"/>
          <w:sz w:val="24"/>
          <w:lang w:val="en-US" w:eastAsia="zh-CN"/>
        </w:rPr>
        <w:t>PEST</w:t>
      </w:r>
      <w:r>
        <w:rPr>
          <w:rFonts w:hint="eastAsia" w:ascii="Cambria Math" w:hAnsi="Cambria Math" w:eastAsia="楷体" w:cs="楷体"/>
          <w:spacing w:val="-6"/>
          <w:sz w:val="24"/>
          <w:lang w:val="en-US" w:eastAsia="zh-CN"/>
        </w:rPr>
        <w:t>分析概念图</w:t>
      </w:r>
    </w:p>
    <w:p>
      <w:pPr>
        <w:pStyle w:val="3"/>
        <w:spacing w:before="156" w:beforeLines="50" w:after="156" w:afterLines="50" w:line="240" w:lineRule="auto"/>
        <w:rPr>
          <w:rFonts w:ascii="楷体" w:hAnsi="楷体" w:eastAsia="楷体" w:cs="楷体"/>
          <w:sz w:val="24"/>
        </w:rPr>
      </w:pPr>
      <w:bookmarkStart w:id="96" w:name="_Toc9251"/>
      <w:r>
        <w:rPr>
          <w:rFonts w:hint="eastAsia" w:ascii="楷体" w:hAnsi="楷体" w:eastAsia="楷体" w:cs="楷体"/>
          <w:sz w:val="24"/>
          <w:lang w:val="en-US" w:eastAsia="zh-CN"/>
        </w:rPr>
        <w:t>9</w:t>
      </w:r>
      <w:r>
        <w:rPr>
          <w:rFonts w:hint="eastAsia" w:ascii="楷体" w:hAnsi="楷体" w:eastAsia="楷体" w:cs="楷体"/>
          <w:sz w:val="24"/>
        </w:rPr>
        <w:t>.2成本分析</w:t>
      </w:r>
      <w:bookmarkEnd w:id="96"/>
    </w:p>
    <w:p>
      <w:pPr>
        <w:pStyle w:val="4"/>
        <w:spacing w:before="156" w:beforeLines="50" w:after="156" w:afterLines="50" w:line="240" w:lineRule="auto"/>
        <w:rPr>
          <w:rFonts w:ascii="楷体" w:hAnsi="楷体" w:eastAsia="楷体" w:cs="楷体"/>
          <w:sz w:val="24"/>
        </w:rPr>
      </w:pPr>
      <w:bookmarkStart w:id="97" w:name="_Toc59"/>
      <w:r>
        <w:rPr>
          <w:rFonts w:hint="eastAsia" w:ascii="楷体" w:hAnsi="楷体" w:eastAsia="楷体" w:cs="楷体"/>
          <w:sz w:val="24"/>
          <w:lang w:val="en-US" w:eastAsia="zh-CN"/>
        </w:rPr>
        <w:t>9</w:t>
      </w:r>
      <w:r>
        <w:rPr>
          <w:rFonts w:hint="eastAsia" w:ascii="楷体" w:hAnsi="楷体" w:eastAsia="楷体" w:cs="楷体"/>
          <w:sz w:val="24"/>
        </w:rPr>
        <w:t>.2.1人员成本</w:t>
      </w:r>
      <w:bookmarkEnd w:id="97"/>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系统开发周期为48天，需开发人员5人，根据软件系统的规模估算（代码量大概在20000行左右），开发工作量约为8人月，月工资5000元计算，则开发费用为40000元;系统测试需要5名调试员，系统测试周期为12天，调试阶段的工作量为2人月，月工资5000元，若按进度完成项目则调试费用为10000元。系统研发总费用为50000元。</w:t>
      </w:r>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此外在产品售出后，需为客户提供售后服务，在此必须考虑售后人员的工资薪酬并将其计入总人员成本内。</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表19  人员成本</w:t>
      </w:r>
    </w:p>
    <w:tbl>
      <w:tblPr>
        <w:tblStyle w:val="13"/>
        <w:tblW w:w="4840" w:type="pct"/>
        <w:jc w:val="center"/>
        <w:tblLayout w:type="autofit"/>
        <w:tblCellMar>
          <w:top w:w="0" w:type="dxa"/>
          <w:left w:w="108" w:type="dxa"/>
          <w:bottom w:w="0" w:type="dxa"/>
          <w:right w:w="108" w:type="dxa"/>
        </w:tblCellMar>
      </w:tblPr>
      <w:tblGrid>
        <w:gridCol w:w="1432"/>
        <w:gridCol w:w="1282"/>
        <w:gridCol w:w="1280"/>
        <w:gridCol w:w="1854"/>
        <w:gridCol w:w="1568"/>
        <w:gridCol w:w="1574"/>
      </w:tblGrid>
      <w:tr>
        <w:tblPrEx>
          <w:tblCellMar>
            <w:top w:w="0" w:type="dxa"/>
            <w:left w:w="108" w:type="dxa"/>
            <w:bottom w:w="0" w:type="dxa"/>
            <w:right w:w="108" w:type="dxa"/>
          </w:tblCellMar>
        </w:tblPrEx>
        <w:trPr>
          <w:trHeight w:val="653" w:hRule="atLeast"/>
          <w:jc w:val="center"/>
        </w:trPr>
        <w:tc>
          <w:tcPr>
            <w:tcW w:w="796"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研发阶段</w:t>
            </w:r>
          </w:p>
        </w:tc>
        <w:tc>
          <w:tcPr>
            <w:tcW w:w="713"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周期/天</w:t>
            </w:r>
          </w:p>
        </w:tc>
        <w:tc>
          <w:tcPr>
            <w:tcW w:w="712"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人员/名</w:t>
            </w:r>
          </w:p>
        </w:tc>
        <w:tc>
          <w:tcPr>
            <w:tcW w:w="1031"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工作量/人月</w:t>
            </w:r>
          </w:p>
        </w:tc>
        <w:tc>
          <w:tcPr>
            <w:tcW w:w="872"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月工资/元</w:t>
            </w:r>
          </w:p>
        </w:tc>
        <w:tc>
          <w:tcPr>
            <w:tcW w:w="874" w:type="pct"/>
            <w:tcBorders>
              <w:top w:val="single" w:color="auto" w:sz="4" w:space="0"/>
              <w:left w:val="single" w:color="auto" w:sz="4" w:space="0"/>
              <w:bottom w:val="single" w:color="auto" w:sz="4" w:space="0"/>
              <w:right w:val="single" w:color="auto" w:sz="4" w:space="0"/>
            </w:tcBorders>
            <w:shd w:val="clear" w:color="auto" w:fill="3BA5D3"/>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总费用/元</w:t>
            </w:r>
          </w:p>
        </w:tc>
      </w:tr>
      <w:tr>
        <w:tblPrEx>
          <w:tblCellMar>
            <w:top w:w="0" w:type="dxa"/>
            <w:left w:w="108" w:type="dxa"/>
            <w:bottom w:w="0" w:type="dxa"/>
            <w:right w:w="108" w:type="dxa"/>
          </w:tblCellMar>
        </w:tblPrEx>
        <w:trPr>
          <w:trHeight w:val="653" w:hRule="atLeast"/>
          <w:jc w:val="center"/>
        </w:trPr>
        <w:tc>
          <w:tcPr>
            <w:tcW w:w="796"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jc w:val="both"/>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需求调研</w:t>
            </w:r>
          </w:p>
        </w:tc>
        <w:tc>
          <w:tcPr>
            <w:tcW w:w="713"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12</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w:t>
            </w:r>
          </w:p>
        </w:tc>
        <w:tc>
          <w:tcPr>
            <w:tcW w:w="1031"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w:t>
            </w:r>
          </w:p>
        </w:tc>
        <w:tc>
          <w:tcPr>
            <w:tcW w:w="872"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10，000.00</w:t>
            </w:r>
          </w:p>
        </w:tc>
      </w:tr>
      <w:tr>
        <w:tblPrEx>
          <w:tblCellMar>
            <w:top w:w="0" w:type="dxa"/>
            <w:left w:w="108" w:type="dxa"/>
            <w:bottom w:w="0" w:type="dxa"/>
            <w:right w:w="108" w:type="dxa"/>
          </w:tblCellMar>
        </w:tblPrEx>
        <w:trPr>
          <w:trHeight w:val="653" w:hRule="atLeast"/>
          <w:jc w:val="center"/>
        </w:trPr>
        <w:tc>
          <w:tcPr>
            <w:tcW w:w="796"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jc w:val="both"/>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开发阶段</w:t>
            </w:r>
          </w:p>
        </w:tc>
        <w:tc>
          <w:tcPr>
            <w:tcW w:w="713"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60</w:t>
            </w:r>
          </w:p>
        </w:tc>
        <w:tc>
          <w:tcPr>
            <w:tcW w:w="712"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w:t>
            </w:r>
          </w:p>
        </w:tc>
        <w:tc>
          <w:tcPr>
            <w:tcW w:w="1031"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w:t>
            </w:r>
          </w:p>
        </w:tc>
        <w:tc>
          <w:tcPr>
            <w:tcW w:w="872"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c>
          <w:tcPr>
            <w:tcW w:w="874"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50，000.00</w:t>
            </w:r>
          </w:p>
        </w:tc>
      </w:tr>
      <w:tr>
        <w:tblPrEx>
          <w:tblCellMar>
            <w:top w:w="0" w:type="dxa"/>
            <w:left w:w="108" w:type="dxa"/>
            <w:bottom w:w="0" w:type="dxa"/>
            <w:right w:w="108" w:type="dxa"/>
          </w:tblCellMar>
        </w:tblPrEx>
        <w:trPr>
          <w:trHeight w:val="687" w:hRule="atLeast"/>
          <w:jc w:val="center"/>
        </w:trPr>
        <w:tc>
          <w:tcPr>
            <w:tcW w:w="796"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jc w:val="both"/>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测试阶段</w:t>
            </w:r>
          </w:p>
        </w:tc>
        <w:tc>
          <w:tcPr>
            <w:tcW w:w="713"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12</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w:t>
            </w:r>
          </w:p>
        </w:tc>
        <w:tc>
          <w:tcPr>
            <w:tcW w:w="1031"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w:t>
            </w:r>
          </w:p>
        </w:tc>
        <w:tc>
          <w:tcPr>
            <w:tcW w:w="872"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c>
          <w:tcPr>
            <w:tcW w:w="874" w:type="pct"/>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10，000.00</w:t>
            </w:r>
          </w:p>
        </w:tc>
      </w:tr>
      <w:tr>
        <w:tblPrEx>
          <w:tblCellMar>
            <w:top w:w="0" w:type="dxa"/>
            <w:left w:w="108" w:type="dxa"/>
            <w:bottom w:w="0" w:type="dxa"/>
            <w:right w:w="108" w:type="dxa"/>
          </w:tblCellMar>
        </w:tblPrEx>
        <w:trPr>
          <w:trHeight w:val="653" w:hRule="atLeast"/>
          <w:jc w:val="center"/>
        </w:trPr>
        <w:tc>
          <w:tcPr>
            <w:tcW w:w="796" w:type="pct"/>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jc w:val="both"/>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售后阶段</w:t>
            </w:r>
          </w:p>
        </w:tc>
        <w:tc>
          <w:tcPr>
            <w:tcW w:w="4203" w:type="pct"/>
            <w:gridSpan w:val="5"/>
            <w:tcBorders>
              <w:top w:val="single" w:color="auto" w:sz="4" w:space="0"/>
              <w:left w:val="single" w:color="auto" w:sz="4" w:space="0"/>
              <w:bottom w:val="single" w:color="auto" w:sz="4" w:space="0"/>
              <w:right w:val="single" w:color="auto" w:sz="4" w:space="0"/>
            </w:tcBorders>
            <w:shd w:val="clear" w:color="auto" w:fill="DCEDF5"/>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30，000.00</w:t>
            </w:r>
          </w:p>
        </w:tc>
      </w:tr>
      <w:tr>
        <w:tblPrEx>
          <w:tblCellMar>
            <w:top w:w="0" w:type="dxa"/>
            <w:left w:w="108" w:type="dxa"/>
            <w:bottom w:w="0" w:type="dxa"/>
            <w:right w:w="108" w:type="dxa"/>
          </w:tblCellMar>
        </w:tblPrEx>
        <w:trPr>
          <w:trHeight w:val="664" w:hRule="atLeast"/>
          <w:jc w:val="center"/>
        </w:trPr>
        <w:tc>
          <w:tcPr>
            <w:tcW w:w="1509" w:type="pct"/>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jc w:val="both"/>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人员成本总计</w:t>
            </w:r>
          </w:p>
        </w:tc>
        <w:tc>
          <w:tcPr>
            <w:tcW w:w="3490" w:type="pct"/>
            <w:gridSpan w:val="4"/>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100，000.00</w:t>
            </w:r>
          </w:p>
        </w:tc>
      </w:tr>
    </w:tbl>
    <w:p>
      <w:pPr>
        <w:pStyle w:val="4"/>
        <w:spacing w:before="156" w:beforeLines="50" w:after="156" w:afterLines="50" w:line="240" w:lineRule="auto"/>
        <w:rPr>
          <w:rFonts w:ascii="楷体" w:hAnsi="楷体" w:eastAsia="楷体" w:cs="楷体"/>
          <w:sz w:val="24"/>
        </w:rPr>
      </w:pPr>
      <w:bookmarkStart w:id="98" w:name="_Toc19945"/>
      <w:r>
        <w:rPr>
          <w:rFonts w:hint="eastAsia" w:ascii="楷体" w:hAnsi="楷体" w:eastAsia="楷体" w:cs="楷体"/>
          <w:sz w:val="24"/>
          <w:lang w:val="en-US" w:eastAsia="zh-CN"/>
        </w:rPr>
        <w:t>9</w:t>
      </w:r>
      <w:r>
        <w:rPr>
          <w:rFonts w:hint="eastAsia" w:ascii="楷体" w:hAnsi="楷体" w:eastAsia="楷体" w:cs="楷体"/>
          <w:sz w:val="24"/>
        </w:rPr>
        <w:t>.2.2设备成本</w:t>
      </w:r>
      <w:bookmarkEnd w:id="98"/>
    </w:p>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设备成本总计如下表：</w:t>
      </w:r>
    </w:p>
    <w:p>
      <w:pPr>
        <w:widowControl/>
        <w:spacing w:before="100" w:beforeAutospacing="1" w:after="100" w:afterAutospacing="1"/>
        <w:ind w:firstLine="456" w:firstLineChars="200"/>
        <w:jc w:val="center"/>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表20  设备成本</w:t>
      </w:r>
    </w:p>
    <w:tbl>
      <w:tblPr>
        <w:tblStyle w:val="13"/>
        <w:tblW w:w="4998" w:type="pct"/>
        <w:jc w:val="center"/>
        <w:tblLayout w:type="autofit"/>
        <w:tblCellMar>
          <w:top w:w="0" w:type="dxa"/>
          <w:left w:w="108" w:type="dxa"/>
          <w:bottom w:w="0" w:type="dxa"/>
          <w:right w:w="108" w:type="dxa"/>
        </w:tblCellMar>
      </w:tblPr>
      <w:tblGrid>
        <w:gridCol w:w="3415"/>
        <w:gridCol w:w="1352"/>
        <w:gridCol w:w="2130"/>
        <w:gridCol w:w="2386"/>
      </w:tblGrid>
      <w:tr>
        <w:tblPrEx>
          <w:tblCellMar>
            <w:top w:w="0" w:type="dxa"/>
            <w:left w:w="108" w:type="dxa"/>
            <w:bottom w:w="0" w:type="dxa"/>
            <w:right w:w="108" w:type="dxa"/>
          </w:tblCellMar>
        </w:tblPrEx>
        <w:trPr>
          <w:trHeight w:val="688"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设备名称</w:t>
            </w:r>
          </w:p>
        </w:tc>
        <w:tc>
          <w:tcPr>
            <w:tcW w:w="728"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数量</w:t>
            </w:r>
          </w:p>
        </w:tc>
        <w:tc>
          <w:tcPr>
            <w:tcW w:w="1147"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单价/元</w:t>
            </w:r>
          </w:p>
        </w:tc>
        <w:tc>
          <w:tcPr>
            <w:tcW w:w="1284"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总计/元</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研发电脑</w:t>
            </w:r>
          </w:p>
        </w:tc>
        <w:tc>
          <w:tcPr>
            <w:tcW w:w="728"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w:t>
            </w:r>
          </w:p>
        </w:tc>
        <w:tc>
          <w:tcPr>
            <w:tcW w:w="1147"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c>
          <w:tcPr>
            <w:tcW w:w="1284"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25，000.00</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交通灯</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2，000.00</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神经网络计算棒</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1，000.00</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树莓派</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2，000.00</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其他设备</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r>
      <w:tr>
        <w:tblPrEx>
          <w:tblCellMar>
            <w:top w:w="0" w:type="dxa"/>
            <w:left w:w="108" w:type="dxa"/>
            <w:bottom w:w="0" w:type="dxa"/>
            <w:right w:w="108" w:type="dxa"/>
          </w:tblCellMar>
        </w:tblPrEx>
        <w:trPr>
          <w:trHeight w:val="687"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硬件损耗</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5，000.00</w:t>
            </w:r>
          </w:p>
        </w:tc>
      </w:tr>
      <w:tr>
        <w:tblPrEx>
          <w:tblCellMar>
            <w:top w:w="0" w:type="dxa"/>
            <w:left w:w="108" w:type="dxa"/>
            <w:bottom w:w="0" w:type="dxa"/>
            <w:right w:w="108" w:type="dxa"/>
          </w:tblCellMar>
        </w:tblPrEx>
        <w:trPr>
          <w:trHeight w:val="698" w:hRule="atLeast"/>
          <w:jc w:val="center"/>
        </w:trPr>
        <w:tc>
          <w:tcPr>
            <w:tcW w:w="1839"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总计</w:t>
            </w:r>
          </w:p>
        </w:tc>
        <w:tc>
          <w:tcPr>
            <w:tcW w:w="3160"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spacing w:before="100" w:beforeAutospacing="1" w:after="100" w:afterAutospacing="1"/>
              <w:ind w:firstLine="456" w:firstLineChars="200"/>
              <w:jc w:val="left"/>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40，000.00</w:t>
            </w:r>
          </w:p>
        </w:tc>
      </w:tr>
    </w:tbl>
    <w:p>
      <w:pPr>
        <w:spacing w:before="156" w:beforeLines="50" w:after="156" w:afterLines="50"/>
        <w:jc w:val="center"/>
      </w:pPr>
    </w:p>
    <w:p>
      <w:pPr>
        <w:pStyle w:val="4"/>
        <w:spacing w:before="156" w:beforeLines="50" w:after="156" w:afterLines="50" w:line="240" w:lineRule="auto"/>
        <w:rPr>
          <w:rFonts w:ascii="楷体" w:hAnsi="楷体" w:eastAsia="楷体" w:cs="楷体"/>
          <w:sz w:val="24"/>
        </w:rPr>
      </w:pPr>
      <w:bookmarkStart w:id="99" w:name="_Toc21291"/>
      <w:r>
        <w:rPr>
          <w:rFonts w:hint="eastAsia" w:ascii="楷体" w:hAnsi="楷体" w:eastAsia="楷体" w:cs="楷体"/>
          <w:sz w:val="24"/>
          <w:lang w:val="en-US" w:eastAsia="zh-CN"/>
        </w:rPr>
        <w:t>9</w:t>
      </w:r>
      <w:r>
        <w:rPr>
          <w:rFonts w:hint="eastAsia" w:ascii="楷体" w:hAnsi="楷体" w:eastAsia="楷体" w:cs="楷体"/>
          <w:sz w:val="24"/>
        </w:rPr>
        <w:t>.2.3营销成本</w:t>
      </w:r>
      <w:bookmarkEnd w:id="99"/>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本系统开发成功后，为更好地提高项目的市场规模，发掘潜在消费群体，需开展营销。推广营销成本包括直接推销费用：直接销售人员的薪金、奖金、差旅费、训练费、交际费及其他相关费用预估为20000元。推广费用：广告媒体的成本、产品说明书的印刷费用、赠奖及展览会的费用、推广部门的薪金等，预估为40000元，总预估成本为60000元。</w:t>
      </w:r>
    </w:p>
    <w:p>
      <w:pPr>
        <w:pStyle w:val="4"/>
        <w:spacing w:before="156" w:beforeLines="50" w:after="156" w:afterLines="50" w:line="240" w:lineRule="auto"/>
        <w:rPr>
          <w:rFonts w:ascii="楷体" w:hAnsi="楷体" w:eastAsia="楷体" w:cs="楷体"/>
          <w:sz w:val="24"/>
        </w:rPr>
      </w:pPr>
      <w:bookmarkStart w:id="100" w:name="_Toc31735"/>
      <w:r>
        <w:rPr>
          <w:rFonts w:hint="eastAsia" w:ascii="楷体" w:hAnsi="楷体" w:eastAsia="楷体" w:cs="楷体"/>
          <w:sz w:val="24"/>
          <w:lang w:val="en-US" w:eastAsia="zh-CN"/>
        </w:rPr>
        <w:t>9</w:t>
      </w:r>
      <w:r>
        <w:rPr>
          <w:rFonts w:hint="eastAsia" w:ascii="楷体" w:hAnsi="楷体" w:eastAsia="楷体" w:cs="楷体"/>
          <w:sz w:val="24"/>
        </w:rPr>
        <w:t>.2.4风险成本</w:t>
      </w:r>
      <w:bookmarkEnd w:id="100"/>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风险成本是指公司由于风险的存在和风险事故发生后人们所必须支出的费用和减少的预期经济利益。第一，风险损失的实际成本。风险损失的实际成本由风险造成的直接损失成本和间接损失成本共同构成。第二，风险损失的无形成本。风险损失的无形成本是指风险对社会经济福利、社会生产率、社会资源配置以及社会再生产等诸方面的破坏后果。第三，预防或控制风险损失的成本。为预防和控制风险损失，必须采取各种措施而支付的费用，预计30000元。</w:t>
      </w:r>
    </w:p>
    <w:p>
      <w:pPr>
        <w:pStyle w:val="4"/>
        <w:spacing w:before="156" w:beforeLines="50" w:after="156" w:afterLines="50" w:line="240" w:lineRule="auto"/>
        <w:rPr>
          <w:rFonts w:ascii="楷体" w:hAnsi="楷体" w:eastAsia="楷体" w:cs="楷体"/>
          <w:sz w:val="24"/>
        </w:rPr>
      </w:pPr>
      <w:bookmarkStart w:id="101" w:name="_Toc3469"/>
      <w:r>
        <w:rPr>
          <w:rFonts w:hint="eastAsia" w:ascii="楷体" w:hAnsi="楷体" w:eastAsia="楷体" w:cs="楷体"/>
          <w:sz w:val="24"/>
          <w:lang w:val="en-US" w:eastAsia="zh-CN"/>
        </w:rPr>
        <w:t>9</w:t>
      </w:r>
      <w:r>
        <w:rPr>
          <w:rFonts w:hint="eastAsia" w:ascii="楷体" w:hAnsi="楷体" w:eastAsia="楷体" w:cs="楷体"/>
          <w:sz w:val="24"/>
        </w:rPr>
        <w:t>.2.5学习成本</w:t>
      </w:r>
      <w:bookmarkEnd w:id="101"/>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公司在进行项目开发前必须对所有参与研发的人员进行相关软硬件的培训，需要为他们购置必要的学习资料、相关计数设备等，预计15000元。</w:t>
      </w:r>
    </w:p>
    <w:p>
      <w:pPr>
        <w:pStyle w:val="4"/>
        <w:spacing w:before="156" w:beforeLines="50" w:after="156" w:afterLines="50" w:line="240" w:lineRule="auto"/>
        <w:rPr>
          <w:rFonts w:ascii="楷体" w:hAnsi="楷体" w:eastAsia="楷体" w:cs="楷体"/>
          <w:sz w:val="24"/>
        </w:rPr>
      </w:pPr>
      <w:bookmarkStart w:id="102" w:name="_Toc21451"/>
      <w:r>
        <w:rPr>
          <w:rFonts w:hint="eastAsia" w:ascii="楷体" w:hAnsi="楷体" w:eastAsia="楷体" w:cs="楷体"/>
          <w:sz w:val="24"/>
          <w:lang w:val="en-US" w:eastAsia="zh-CN"/>
        </w:rPr>
        <w:t>9</w:t>
      </w:r>
      <w:r>
        <w:rPr>
          <w:rFonts w:hint="eastAsia" w:ascii="楷体" w:hAnsi="楷体" w:eastAsia="楷体" w:cs="楷体"/>
          <w:sz w:val="24"/>
        </w:rPr>
        <w:t>.2.6售后成本</w:t>
      </w:r>
      <w:bookmarkEnd w:id="102"/>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售后服务成本是指企业在产品销售后为消费者提供的一定服务而发生的费用。一般包括产品安装、调试费、顾客的培训费和介绍费，以及后续跟踪升级费用。本系统售后一定时期的维修费和损失费等，预计为50000元。</w:t>
      </w:r>
    </w:p>
    <w:p>
      <w:pPr>
        <w:pStyle w:val="4"/>
        <w:spacing w:before="156" w:beforeLines="50" w:after="156" w:afterLines="50" w:line="240" w:lineRule="auto"/>
      </w:pPr>
      <w:bookmarkStart w:id="103" w:name="_Toc29508"/>
      <w:r>
        <w:rPr>
          <w:rFonts w:hint="eastAsia" w:ascii="楷体" w:hAnsi="楷体" w:eastAsia="楷体" w:cs="楷体"/>
          <w:sz w:val="24"/>
          <w:lang w:val="en-US" w:eastAsia="zh-CN"/>
        </w:rPr>
        <w:t>9</w:t>
      </w:r>
      <w:r>
        <w:rPr>
          <w:rFonts w:hint="eastAsia" w:ascii="楷体" w:hAnsi="楷体" w:eastAsia="楷体" w:cs="楷体"/>
          <w:sz w:val="24"/>
        </w:rPr>
        <w:t>.2.7其他成本</w:t>
      </w:r>
      <w:bookmarkEnd w:id="103"/>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其他成本是指公司确认的除主营业务活动以外的其他日常经营活动所发生的支出。其他业务成本包括销售材料的成本、出租固定资产的折旧额、出租无形资产的摊销额、出租包装物的成本或摊销额等。采用成本模式计量投资性房地产的，其投资性房地产计提的折旧额或摊销额，也构成其他业务成本。企业应当设置“其他业务成本”科目，核算企业确认的除主营业务活动以外的其他日常经营活动所发生的支出，预计20000元，占比如图所示：</w:t>
      </w:r>
    </w:p>
    <w:p>
      <w:pPr>
        <w:spacing w:before="156" w:beforeLines="50" w:after="156" w:afterLines="50"/>
        <w:ind w:firstLine="420" w:firstLineChars="200"/>
        <w:jc w:val="center"/>
      </w:pPr>
      <w:r>
        <w:drawing>
          <wp:inline distT="0" distB="0" distL="114300" distR="114300">
            <wp:extent cx="4460875" cy="2088515"/>
            <wp:effectExtent l="0" t="0" r="9525"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2"/>
                    <a:stretch>
                      <a:fillRect/>
                    </a:stretch>
                  </pic:blipFill>
                  <pic:spPr>
                    <a:xfrm>
                      <a:off x="0" y="0"/>
                      <a:ext cx="4460875" cy="208851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图30 其他成本示意图</w:t>
      </w:r>
    </w:p>
    <w:p>
      <w:pPr>
        <w:pStyle w:val="4"/>
        <w:spacing w:before="156" w:beforeLines="50" w:after="156" w:afterLines="50" w:line="240" w:lineRule="auto"/>
        <w:rPr>
          <w:rFonts w:ascii="楷体" w:hAnsi="楷体" w:eastAsia="楷体" w:cs="楷体"/>
          <w:sz w:val="24"/>
        </w:rPr>
      </w:pPr>
      <w:bookmarkStart w:id="104" w:name="_Toc21679"/>
      <w:r>
        <w:rPr>
          <w:rFonts w:hint="eastAsia" w:ascii="楷体" w:hAnsi="楷体" w:eastAsia="楷体" w:cs="楷体"/>
          <w:sz w:val="24"/>
          <w:lang w:val="en-US" w:eastAsia="zh-CN"/>
        </w:rPr>
        <w:t>9</w:t>
      </w:r>
      <w:r>
        <w:rPr>
          <w:rFonts w:hint="eastAsia" w:ascii="楷体" w:hAnsi="楷体" w:eastAsia="楷体" w:cs="楷体"/>
          <w:sz w:val="24"/>
        </w:rPr>
        <w:t>.2.8成本总计</w:t>
      </w:r>
      <w:bookmarkEnd w:id="104"/>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公司所有成本总计如下图，共315000元：</w:t>
      </w:r>
    </w:p>
    <w:p>
      <w:pPr>
        <w:spacing w:before="156" w:beforeLines="50" w:after="156" w:afterLines="50"/>
        <w:jc w:val="center"/>
      </w:pPr>
      <w:r>
        <w:drawing>
          <wp:inline distT="0" distB="0" distL="114300" distR="114300">
            <wp:extent cx="3300095" cy="1974850"/>
            <wp:effectExtent l="0" t="0" r="1905"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3"/>
                    <a:stretch>
                      <a:fillRect/>
                    </a:stretch>
                  </pic:blipFill>
                  <pic:spPr>
                    <a:xfrm>
                      <a:off x="0" y="0"/>
                      <a:ext cx="3300095" cy="19748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图31 成本总计分析图</w:t>
      </w:r>
    </w:p>
    <w:p>
      <w:pPr>
        <w:pStyle w:val="3"/>
        <w:spacing w:before="156" w:beforeLines="50" w:after="156" w:afterLines="50" w:line="240" w:lineRule="auto"/>
        <w:rPr>
          <w:rFonts w:ascii="楷体" w:hAnsi="楷体" w:eastAsia="楷体" w:cs="楷体"/>
          <w:sz w:val="24"/>
        </w:rPr>
      </w:pPr>
      <w:bookmarkStart w:id="105" w:name="_Toc28055"/>
      <w:r>
        <w:rPr>
          <w:rFonts w:hint="eastAsia" w:ascii="楷体" w:hAnsi="楷体" w:eastAsia="楷体" w:cs="楷体"/>
          <w:sz w:val="24"/>
          <w:lang w:val="en-US" w:eastAsia="zh-CN"/>
        </w:rPr>
        <w:t>9</w:t>
      </w:r>
      <w:r>
        <w:rPr>
          <w:rFonts w:hint="eastAsia" w:ascii="楷体" w:hAnsi="楷体" w:eastAsia="楷体" w:cs="楷体"/>
          <w:sz w:val="24"/>
        </w:rPr>
        <w:t>.3成本控制体系</w:t>
      </w:r>
      <w:bookmarkEnd w:id="105"/>
    </w:p>
    <w:p>
      <w:pPr>
        <w:pStyle w:val="4"/>
        <w:spacing w:before="156" w:beforeLines="50" w:after="156" w:afterLines="50" w:line="240" w:lineRule="auto"/>
        <w:rPr>
          <w:rFonts w:ascii="楷体" w:hAnsi="楷体" w:eastAsia="楷体" w:cs="楷体"/>
          <w:sz w:val="24"/>
        </w:rPr>
      </w:pPr>
      <w:bookmarkStart w:id="106" w:name="_Toc13651"/>
      <w:r>
        <w:rPr>
          <w:rFonts w:hint="eastAsia" w:ascii="楷体" w:hAnsi="楷体" w:eastAsia="楷体" w:cs="楷体"/>
          <w:sz w:val="24"/>
          <w:lang w:val="en-US" w:eastAsia="zh-CN"/>
        </w:rPr>
        <w:t>9</w:t>
      </w:r>
      <w:r>
        <w:rPr>
          <w:rFonts w:hint="eastAsia" w:ascii="楷体" w:hAnsi="楷体" w:eastAsia="楷体" w:cs="楷体"/>
          <w:sz w:val="24"/>
        </w:rPr>
        <w:t>.3.1确定战略目标</w:t>
      </w:r>
      <w:bookmarkEnd w:id="106"/>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微软雅黑" w:hAnsi="微软雅黑" w:eastAsia="微软雅黑" w:cs="微软雅黑"/>
          <w:color w:val="333333"/>
          <w:sz w:val="16"/>
          <w:szCs w:val="16"/>
        </w:rPr>
        <w:t>　</w:t>
      </w:r>
      <w:r>
        <w:rPr>
          <w:rFonts w:hint="eastAsia" w:ascii="Cambria Math" w:hAnsi="Cambria Math" w:eastAsia="楷体" w:cs="楷体"/>
          <w:spacing w:val="-6"/>
          <w:kern w:val="2"/>
          <w:sz w:val="24"/>
          <w:szCs w:val="24"/>
          <w:lang w:val="en-US" w:eastAsia="zh-CN" w:bidi="ar-SA"/>
        </w:rPr>
        <w:t>　方向正确等于成功了一半，成本控制也一样。成本控制的目的是为了不断地降低成本，获取更大的利润，所以，制定目标成本时首先要考虑企业的赢利目标，同时又要考虑有竞争力的销售价格。由于成本形成于生产全过程，费用发生在每一个环节、每一件事情、每一项活动上，因此，要把目标成本层层分解到各个部门甚至个人。</w:t>
      </w:r>
    </w:p>
    <w:p>
      <w:pPr>
        <w:pStyle w:val="4"/>
        <w:spacing w:before="156" w:beforeLines="50" w:after="156" w:afterLines="50" w:line="240" w:lineRule="auto"/>
        <w:rPr>
          <w:rFonts w:ascii="楷体" w:hAnsi="楷体" w:eastAsia="楷体" w:cs="楷体"/>
          <w:sz w:val="24"/>
        </w:rPr>
      </w:pPr>
      <w:bookmarkStart w:id="107" w:name="_Toc2294"/>
      <w:r>
        <w:rPr>
          <w:rFonts w:hint="eastAsia" w:ascii="楷体" w:hAnsi="楷体" w:eastAsia="楷体" w:cs="楷体"/>
          <w:sz w:val="24"/>
          <w:lang w:val="en-US" w:eastAsia="zh-CN"/>
        </w:rPr>
        <w:t>9</w:t>
      </w:r>
      <w:r>
        <w:rPr>
          <w:rFonts w:hint="eastAsia" w:ascii="楷体" w:hAnsi="楷体" w:eastAsia="楷体" w:cs="楷体"/>
          <w:sz w:val="24"/>
        </w:rPr>
        <w:t>.3.2企业项目分析</w:t>
      </w:r>
      <w:bookmarkEnd w:id="107"/>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微软雅黑" w:hAnsi="微软雅黑" w:eastAsia="微软雅黑" w:cs="微软雅黑"/>
          <w:color w:val="333333"/>
          <w:sz w:val="16"/>
          <w:szCs w:val="16"/>
        </w:rPr>
        <w:t>　</w:t>
      </w:r>
      <w:r>
        <w:rPr>
          <w:rFonts w:hint="eastAsia" w:ascii="Cambria Math" w:hAnsi="Cambria Math" w:eastAsia="楷体" w:cs="楷体"/>
          <w:spacing w:val="-6"/>
          <w:kern w:val="2"/>
          <w:sz w:val="24"/>
          <w:szCs w:val="24"/>
          <w:lang w:val="en-US" w:eastAsia="zh-CN" w:bidi="ar-SA"/>
        </w:rPr>
        <w:t>　公司各个部门以营销目标导向，进行年度工作的项目立项，列出为实现目标所需要做的各类项目，同时对项目进行任务分解，再对时间、成本、性能每个环节进行分析，对比成本与收益。比如市场部明年为了达到既定的目标，需要完成多少市场宣传及推广的项目，项目逐一分解成任务后，对每个任务所需要的费用进行合理预算。同时对产生的收益进行估算。</w:t>
      </w:r>
    </w:p>
    <w:p>
      <w:pPr>
        <w:pStyle w:val="4"/>
        <w:spacing w:before="156" w:beforeLines="50" w:after="156" w:afterLines="50" w:line="240" w:lineRule="auto"/>
        <w:rPr>
          <w:rFonts w:ascii="楷体" w:hAnsi="楷体" w:eastAsia="楷体" w:cs="楷体"/>
          <w:sz w:val="24"/>
        </w:rPr>
      </w:pPr>
      <w:bookmarkStart w:id="108" w:name="_Toc9974"/>
      <w:r>
        <w:rPr>
          <w:rFonts w:hint="eastAsia" w:ascii="楷体" w:hAnsi="楷体" w:eastAsia="楷体" w:cs="楷体"/>
          <w:sz w:val="24"/>
          <w:lang w:val="en-US" w:eastAsia="zh-CN"/>
        </w:rPr>
        <w:t>9</w:t>
      </w:r>
      <w:r>
        <w:rPr>
          <w:rFonts w:hint="eastAsia" w:ascii="楷体" w:hAnsi="楷体" w:eastAsia="楷体" w:cs="楷体"/>
          <w:sz w:val="24"/>
        </w:rPr>
        <w:t>.3.3价值链分析</w:t>
      </w:r>
      <w:bookmarkEnd w:id="108"/>
    </w:p>
    <w:p>
      <w:pPr>
        <w:pStyle w:val="12"/>
        <w:widowControl/>
        <w:spacing w:beforeAutospacing="0" w:afterAutospacing="0"/>
        <w:ind w:firstLine="456" w:firstLineChars="20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行业价值链是：公司存在于智能交通领域行业价值链的某个点，如供应商产品的包装能减少公司的搬运费用，改善价值的纵向联系也可以使公司与其上下游和渠道企业共同降低成本，提高整体竞争优势。</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竞争对手的价值链和本公司价值链在行业价值链中处于平行位置，通过对竞争对手价值链的分析，可以测算出竞争对手的成本。然后，自己企业与之相比较，就找出了与竞争对手在任务活动上的差异，扬长避短，争取成本优势。</w:t>
      </w:r>
    </w:p>
    <w:p>
      <w:pPr>
        <w:pStyle w:val="4"/>
        <w:spacing w:before="156" w:beforeLines="50" w:after="156" w:afterLines="50" w:line="240" w:lineRule="auto"/>
        <w:rPr>
          <w:rFonts w:ascii="楷体" w:hAnsi="楷体" w:eastAsia="楷体" w:cs="楷体"/>
          <w:sz w:val="24"/>
        </w:rPr>
      </w:pPr>
      <w:bookmarkStart w:id="109" w:name="_Toc30186"/>
      <w:r>
        <w:rPr>
          <w:rFonts w:hint="eastAsia" w:ascii="楷体" w:hAnsi="楷体" w:eastAsia="楷体" w:cs="楷体"/>
          <w:sz w:val="24"/>
          <w:lang w:val="en-US" w:eastAsia="zh-CN"/>
        </w:rPr>
        <w:t>9</w:t>
      </w:r>
      <w:r>
        <w:rPr>
          <w:rFonts w:hint="eastAsia" w:ascii="楷体" w:hAnsi="楷体" w:eastAsia="楷体" w:cs="楷体"/>
          <w:sz w:val="24"/>
        </w:rPr>
        <w:t>.3.4成本控制四步执行法</w:t>
      </w:r>
      <w:bookmarkEnd w:id="109"/>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微软雅黑" w:hAnsi="微软雅黑" w:eastAsia="微软雅黑" w:cs="微软雅黑"/>
          <w:color w:val="333333"/>
          <w:sz w:val="16"/>
          <w:szCs w:val="16"/>
        </w:rPr>
        <w:t>　</w:t>
      </w:r>
      <w:r>
        <w:rPr>
          <w:rFonts w:hint="eastAsia" w:ascii="楷体" w:hAnsi="楷体" w:eastAsia="楷体" w:cs="楷体"/>
          <w:spacing w:val="-1"/>
          <w:kern w:val="2"/>
        </w:rPr>
        <w:t>　</w:t>
      </w:r>
      <w:r>
        <w:rPr>
          <w:rFonts w:hint="eastAsia" w:ascii="Cambria Math" w:hAnsi="Cambria Math" w:eastAsia="楷体" w:cs="楷体"/>
          <w:spacing w:val="-6"/>
          <w:kern w:val="2"/>
          <w:sz w:val="24"/>
          <w:szCs w:val="24"/>
          <w:lang w:val="en-US" w:eastAsia="zh-CN" w:bidi="ar-SA"/>
        </w:rPr>
        <w:t>（1）减少目标不明确的项目和任务</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在企业目标清晰的情况下，每个项目及任务都是为实现目标所服务的。项目立项分析后，可以把目标不明确的项目与任务削减掉。</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（2）明确各部门的成本任务</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实行“全员成本管理”的方法。具体做法是先测算出各项费用的量高限额。然后横向分解落实到各部门，纵向分解落实到小组与个人，并与奖惩挂钩，使责、权、利统一，最终在整个企业内形成纵横交错的目标成本管理体系。</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（3）成本核算，精细化管理</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没有数字进行标准量化，就无从谈及节俭和控制。伴随着成本控制计划出台的是一份数字清单，包括可控费用(人事、水电、包装、耗材等)和不可控费用(固定资产折旧、原料采购、利息、销售费用等)。每月、每季度都由财务汇总后发到管理者的手中，超支和异常的数据就用红色特别标识。在月底的总结会议中，相关部门需要对超支的部分做出解释。</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为了让员工养成成本意识，建立《流程与成本控制SOP手册》。手册从原材料、电、水、印刷用品、劳保用品、电话、办公用品、设备和其他易耗品方面提出控制成本的方法。当然，有效的激励也是成本控制的好办法，所以，成本控制奖励也成为员工工资的一部分。</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（4）成本管理的提前和延伸</w:t>
      </w:r>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　　将成本控制提前和延伸，提前就是加大技术投资，控制采购成本;延伸就是将上下游整合起来。</w:t>
      </w:r>
    </w:p>
    <w:p>
      <w:pPr>
        <w:pStyle w:val="3"/>
        <w:spacing w:before="156" w:beforeLines="50" w:after="156" w:afterLines="50" w:line="240" w:lineRule="auto"/>
        <w:rPr>
          <w:rFonts w:ascii="楷体" w:hAnsi="楷体" w:eastAsia="楷体" w:cs="楷体"/>
          <w:sz w:val="24"/>
        </w:rPr>
      </w:pPr>
      <w:bookmarkStart w:id="110" w:name="_Toc29474"/>
      <w:r>
        <w:rPr>
          <w:rFonts w:hint="eastAsia" w:ascii="楷体" w:hAnsi="楷体" w:eastAsia="楷体" w:cs="楷体"/>
          <w:sz w:val="24"/>
          <w:lang w:val="en-US" w:eastAsia="zh-CN"/>
        </w:rPr>
        <w:t>9</w:t>
      </w:r>
      <w:r>
        <w:rPr>
          <w:rFonts w:hint="eastAsia" w:ascii="楷体" w:hAnsi="楷体" w:eastAsia="楷体" w:cs="楷体"/>
          <w:sz w:val="24"/>
        </w:rPr>
        <w:t>.4竞品分析</w:t>
      </w:r>
      <w:bookmarkEnd w:id="110"/>
    </w:p>
    <w:p>
      <w:pPr>
        <w:pStyle w:val="12"/>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textAlignment w:val="auto"/>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我国智能交通行业的发展呈现出政策扶持力度大、应用发展迅速、技术标准日益完善、科技成果逐渐落地、智能交通产业初具规模等特点。东部沿海等发达地区城市智能交通硬件系统已初具规模，智能交通建设除硬件系统进一步提高覆盖率和性能升级外，将逐步向软件系统升级和信息服务方向过渡。</w:t>
      </w:r>
    </w:p>
    <w:p>
      <w:pPr>
        <w:pStyle w:val="12"/>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textAlignment w:val="auto"/>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中西部地区是城市化进展最快的地区，新城市区的出现带来了对智能交通系统的强烈需求，普遍采取的“一步到位”的建设方式催生了大批整体解决方案项目的出现。</w:t>
      </w:r>
    </w:p>
    <w:p>
      <w:pPr>
        <w:pStyle w:val="12"/>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textAlignment w:val="auto"/>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2020年，中国智能交通市场有包括北京市市政六建，德清未来城市科技，海信网络科技等十余个项目中标过亿，市场竞争较为激烈。下表是部分过亿的中标项目。</w:t>
      </w:r>
    </w:p>
    <w:p>
      <w:pPr>
        <w:pStyle w:val="12"/>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表21 竞争项目情况</w:t>
      </w:r>
    </w:p>
    <w:tbl>
      <w:tblPr>
        <w:tblStyle w:val="13"/>
        <w:tblW w:w="4999" w:type="pct"/>
        <w:tblInd w:w="0" w:type="dxa"/>
        <w:tblLayout w:type="autofit"/>
        <w:tblCellMar>
          <w:top w:w="0" w:type="dxa"/>
          <w:left w:w="108" w:type="dxa"/>
          <w:bottom w:w="0" w:type="dxa"/>
          <w:right w:w="108" w:type="dxa"/>
        </w:tblCellMar>
      </w:tblPr>
      <w:tblGrid>
        <w:gridCol w:w="2776"/>
        <w:gridCol w:w="1804"/>
        <w:gridCol w:w="4705"/>
      </w:tblGrid>
      <w:tr>
        <w:tblPrEx>
          <w:tblCellMar>
            <w:top w:w="0" w:type="dxa"/>
            <w:left w:w="108" w:type="dxa"/>
            <w:bottom w:w="0" w:type="dxa"/>
            <w:right w:w="108" w:type="dxa"/>
          </w:tblCellMar>
        </w:tblPrEx>
        <w:trPr>
          <w:trHeight w:val="37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中标人</w:t>
            </w:r>
          </w:p>
        </w:tc>
        <w:tc>
          <w:tcPr>
            <w:tcW w:w="971"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中标金额（万元）</w:t>
            </w:r>
          </w:p>
        </w:tc>
        <w:tc>
          <w:tcPr>
            <w:tcW w:w="2533"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项目动态</w:t>
            </w:r>
          </w:p>
        </w:tc>
      </w:tr>
      <w:tr>
        <w:tblPrEx>
          <w:tblCellMar>
            <w:top w:w="0" w:type="dxa"/>
            <w:left w:w="108" w:type="dxa"/>
            <w:bottom w:w="0" w:type="dxa"/>
            <w:right w:w="108" w:type="dxa"/>
          </w:tblCellMar>
        </w:tblPrEx>
        <w:trPr>
          <w:trHeight w:val="70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北京市市政六建设</w:t>
            </w:r>
          </w:p>
        </w:tc>
        <w:tc>
          <w:tcPr>
            <w:tcW w:w="97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10284</w:t>
            </w:r>
          </w:p>
        </w:tc>
        <w:tc>
          <w:tcPr>
            <w:tcW w:w="25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北京市1700处智能交通综合信号控制系统项目-市政工程部分</w:t>
            </w:r>
          </w:p>
        </w:tc>
      </w:tr>
      <w:tr>
        <w:tblPrEx>
          <w:tblCellMar>
            <w:top w:w="0" w:type="dxa"/>
            <w:left w:w="108" w:type="dxa"/>
            <w:bottom w:w="0" w:type="dxa"/>
            <w:right w:w="108" w:type="dxa"/>
          </w:tblCellMar>
        </w:tblPrEx>
        <w:trPr>
          <w:trHeight w:val="37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德清未来城市科技</w:t>
            </w:r>
          </w:p>
        </w:tc>
        <w:tc>
          <w:tcPr>
            <w:tcW w:w="971"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11200</w:t>
            </w:r>
          </w:p>
        </w:tc>
        <w:tc>
          <w:tcPr>
            <w:tcW w:w="253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left"/>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湖州德清城市智能网联云控平台采购中标</w:t>
            </w:r>
          </w:p>
        </w:tc>
      </w:tr>
      <w:tr>
        <w:tblPrEx>
          <w:tblCellMar>
            <w:top w:w="0" w:type="dxa"/>
            <w:left w:w="108" w:type="dxa"/>
            <w:bottom w:w="0" w:type="dxa"/>
            <w:right w:w="108" w:type="dxa"/>
          </w:tblCellMar>
        </w:tblPrEx>
        <w:trPr>
          <w:trHeight w:val="37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中青建安建设集团、苏交科集团</w:t>
            </w:r>
          </w:p>
        </w:tc>
        <w:tc>
          <w:tcPr>
            <w:tcW w:w="97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30886</w:t>
            </w:r>
          </w:p>
        </w:tc>
        <w:tc>
          <w:tcPr>
            <w:tcW w:w="25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胶州市智慧城市终端设施系统开发及建设工程EPC</w:t>
            </w:r>
          </w:p>
        </w:tc>
      </w:tr>
      <w:tr>
        <w:tblPrEx>
          <w:tblCellMar>
            <w:top w:w="0" w:type="dxa"/>
            <w:left w:w="108" w:type="dxa"/>
            <w:bottom w:w="0" w:type="dxa"/>
            <w:right w:w="108" w:type="dxa"/>
          </w:tblCellMar>
        </w:tblPrEx>
        <w:trPr>
          <w:trHeight w:val="70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广东勤上半导体</w:t>
            </w:r>
          </w:p>
        </w:tc>
        <w:tc>
          <w:tcPr>
            <w:tcW w:w="971"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31841</w:t>
            </w:r>
          </w:p>
        </w:tc>
        <w:tc>
          <w:tcPr>
            <w:tcW w:w="2533" w:type="pct"/>
            <w:tcBorders>
              <w:top w:val="single" w:color="000000" w:sz="4" w:space="0"/>
              <w:left w:val="single" w:color="000000" w:sz="4" w:space="0"/>
              <w:bottom w:val="single" w:color="000000" w:sz="4" w:space="0"/>
              <w:right w:val="single" w:color="000000" w:sz="4" w:space="0"/>
            </w:tcBorders>
            <w:shd w:val="clear" w:color="auto" w:fill="DCEDF5"/>
            <w:vAlign w:val="center"/>
          </w:tcPr>
          <w:p>
            <w:pPr>
              <w:widowControl/>
              <w:jc w:val="left"/>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深汕合作区科教大道（南山路至望鹏大道段）建设工程等7个项目智慧交通工程中标</w:t>
            </w:r>
          </w:p>
        </w:tc>
      </w:tr>
      <w:tr>
        <w:tblPrEx>
          <w:tblCellMar>
            <w:top w:w="0" w:type="dxa"/>
            <w:left w:w="108" w:type="dxa"/>
            <w:bottom w:w="0" w:type="dxa"/>
            <w:right w:w="108" w:type="dxa"/>
          </w:tblCellMar>
        </w:tblPrEx>
        <w:trPr>
          <w:trHeight w:val="370" w:hRule="atLeast"/>
        </w:trPr>
        <w:tc>
          <w:tcPr>
            <w:tcW w:w="1495" w:type="pct"/>
            <w:tcBorders>
              <w:top w:val="single" w:color="000000" w:sz="4" w:space="0"/>
              <w:left w:val="single" w:color="000000" w:sz="4" w:space="0"/>
              <w:bottom w:val="single" w:color="000000" w:sz="4" w:space="0"/>
              <w:right w:val="single" w:color="000000" w:sz="4" w:space="0"/>
            </w:tcBorders>
            <w:shd w:val="clear" w:color="auto" w:fill="3BA5D3"/>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北京易华录</w:t>
            </w:r>
          </w:p>
        </w:tc>
        <w:tc>
          <w:tcPr>
            <w:tcW w:w="97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23300</w:t>
            </w:r>
          </w:p>
        </w:tc>
        <w:tc>
          <w:tcPr>
            <w:tcW w:w="253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textAlignment w:val="center"/>
              <w:rPr>
                <w:rFonts w:hint="eastAsia" w:ascii="Cambria Math" w:hAnsi="Cambria Math" w:eastAsia="楷体" w:cs="楷体"/>
                <w:spacing w:val="-6"/>
                <w:kern w:val="2"/>
                <w:sz w:val="24"/>
                <w:szCs w:val="24"/>
                <w:lang w:val="en-US" w:eastAsia="zh-CN" w:bidi="ar-SA"/>
              </w:rPr>
            </w:pPr>
            <w:r>
              <w:rPr>
                <w:rFonts w:hint="eastAsia" w:ascii="Cambria Math" w:hAnsi="Cambria Math" w:eastAsia="楷体" w:cs="楷体"/>
                <w:spacing w:val="-6"/>
                <w:kern w:val="2"/>
                <w:sz w:val="24"/>
                <w:szCs w:val="24"/>
                <w:lang w:val="en-US" w:eastAsia="zh-CN" w:bidi="ar-SA"/>
              </w:rPr>
              <w:t>哈尔滨市智慧城市交通云平台服务采购项目中标</w:t>
            </w:r>
          </w:p>
        </w:tc>
      </w:tr>
    </w:tbl>
    <w:p/>
    <w:p/>
    <w:p>
      <w:pPr>
        <w:pStyle w:val="3"/>
        <w:spacing w:before="156" w:beforeLines="50" w:after="156" w:afterLines="50" w:line="240" w:lineRule="auto"/>
      </w:pPr>
      <w:bookmarkStart w:id="111" w:name="_Toc20082"/>
      <w:r>
        <w:rPr>
          <w:rFonts w:hint="eastAsia" w:ascii="楷体" w:hAnsi="楷体" w:eastAsia="楷体" w:cs="楷体"/>
          <w:sz w:val="24"/>
          <w:lang w:val="en-US" w:eastAsia="zh-CN"/>
        </w:rPr>
        <w:t>9</w:t>
      </w:r>
      <w:r>
        <w:rPr>
          <w:rFonts w:hint="eastAsia" w:ascii="楷体" w:hAnsi="楷体" w:eastAsia="楷体" w:cs="楷体"/>
          <w:sz w:val="24"/>
        </w:rPr>
        <w:t>.5基于</w:t>
      </w:r>
      <w:r>
        <w:rPr>
          <w:rFonts w:hint="eastAsia" w:ascii="Times New Roman" w:hAnsi="Times New Roman" w:eastAsia="楷体" w:cs="Times New Roman"/>
          <w:b/>
          <w:bCs/>
          <w:spacing w:val="-6"/>
          <w:kern w:val="2"/>
          <w:sz w:val="24"/>
          <w:szCs w:val="24"/>
          <w:lang w:val="en-US" w:eastAsia="zh-CN" w:bidi="ar-SA"/>
        </w:rPr>
        <w:t>SWOT</w:t>
      </w:r>
      <w:r>
        <w:rPr>
          <w:rFonts w:hint="eastAsia" w:ascii="楷体" w:hAnsi="楷体" w:eastAsia="楷体" w:cs="楷体"/>
          <w:sz w:val="24"/>
        </w:rPr>
        <w:t>的分析</w:t>
      </w:r>
      <w:bookmarkEnd w:id="111"/>
    </w:p>
    <w:p>
      <w:pPr>
        <w:pStyle w:val="12"/>
        <w:widowControl/>
        <w:spacing w:beforeAutospacing="0" w:afterAutospacing="0"/>
        <w:rPr>
          <w:rFonts w:hint="eastAsia" w:ascii="Cambria Math" w:hAnsi="Cambria Math" w:eastAsia="楷体" w:cs="楷体"/>
          <w:spacing w:val="-6"/>
          <w:kern w:val="2"/>
          <w:sz w:val="24"/>
          <w:szCs w:val="24"/>
          <w:lang w:val="en-US" w:eastAsia="zh-CN" w:bidi="ar-SA"/>
        </w:rPr>
      </w:pPr>
      <w:r>
        <w:rPr>
          <w:rFonts w:hint="eastAsia" w:ascii="Times New Roman" w:hAnsi="Times New Roman" w:eastAsia="楷体" w:cs="Times New Roman"/>
          <w:spacing w:val="-6"/>
          <w:kern w:val="2"/>
          <w:sz w:val="24"/>
          <w:szCs w:val="24"/>
          <w:lang w:val="en-US" w:eastAsia="zh-CN" w:bidi="ar-SA"/>
        </w:rPr>
        <w:t>S（strengths）</w:t>
      </w:r>
      <w:r>
        <w:rPr>
          <w:rFonts w:hint="eastAsia" w:ascii="Cambria Math" w:hAnsi="Cambria Math" w:eastAsia="楷体" w:cs="楷体"/>
          <w:spacing w:val="-6"/>
          <w:kern w:val="2"/>
          <w:sz w:val="24"/>
          <w:szCs w:val="24"/>
          <w:lang w:val="en-US" w:eastAsia="zh-CN" w:bidi="ar-SA"/>
        </w:rPr>
        <w:t>是优势、</w:t>
      </w:r>
      <w:r>
        <w:rPr>
          <w:rFonts w:hint="eastAsia" w:ascii="Times New Roman" w:hAnsi="Times New Roman" w:eastAsia="楷体" w:cs="Times New Roman"/>
          <w:spacing w:val="-6"/>
          <w:kern w:val="2"/>
          <w:sz w:val="24"/>
          <w:szCs w:val="24"/>
          <w:lang w:val="en-US" w:eastAsia="zh-CN" w:bidi="ar-SA"/>
        </w:rPr>
        <w:t>W（weaknesses）</w:t>
      </w:r>
      <w:r>
        <w:rPr>
          <w:rFonts w:hint="eastAsia" w:ascii="Cambria Math" w:hAnsi="Cambria Math" w:eastAsia="楷体" w:cs="楷体"/>
          <w:spacing w:val="-6"/>
          <w:kern w:val="2"/>
          <w:sz w:val="24"/>
          <w:szCs w:val="24"/>
          <w:lang w:val="en-US" w:eastAsia="zh-CN" w:bidi="ar-SA"/>
        </w:rPr>
        <w:t>是劣势、</w:t>
      </w:r>
      <w:r>
        <w:rPr>
          <w:rFonts w:hint="eastAsia" w:ascii="Times New Roman" w:hAnsi="Times New Roman" w:eastAsia="楷体" w:cs="Times New Roman"/>
          <w:spacing w:val="-6"/>
          <w:kern w:val="2"/>
          <w:sz w:val="24"/>
          <w:szCs w:val="24"/>
          <w:lang w:val="en-US" w:eastAsia="zh-CN" w:bidi="ar-SA"/>
        </w:rPr>
        <w:t>O（opportunities）</w:t>
      </w:r>
      <w:r>
        <w:rPr>
          <w:rFonts w:hint="eastAsia" w:ascii="Cambria Math" w:hAnsi="Cambria Math" w:eastAsia="楷体" w:cs="楷体"/>
          <w:spacing w:val="-6"/>
          <w:kern w:val="2"/>
          <w:sz w:val="24"/>
          <w:szCs w:val="24"/>
          <w:lang w:val="en-US" w:eastAsia="zh-CN" w:bidi="ar-SA"/>
        </w:rPr>
        <w:t>是机会、</w:t>
      </w:r>
      <w:r>
        <w:rPr>
          <w:rFonts w:hint="eastAsia" w:ascii="Times New Roman" w:hAnsi="Times New Roman" w:eastAsia="楷体" w:cs="Times New Roman"/>
          <w:spacing w:val="-6"/>
          <w:kern w:val="2"/>
          <w:sz w:val="24"/>
          <w:szCs w:val="24"/>
          <w:lang w:val="en-US" w:eastAsia="zh-CN" w:bidi="ar-SA"/>
        </w:rPr>
        <w:t>T（threats）</w:t>
      </w:r>
      <w:r>
        <w:rPr>
          <w:rFonts w:hint="eastAsia" w:ascii="Cambria Math" w:hAnsi="Cambria Math" w:eastAsia="楷体" w:cs="楷体"/>
          <w:spacing w:val="-6"/>
          <w:kern w:val="2"/>
          <w:sz w:val="24"/>
          <w:szCs w:val="24"/>
          <w:lang w:val="en-US" w:eastAsia="zh-CN" w:bidi="ar-SA"/>
        </w:rPr>
        <w:t>是威胁。按照企业竞争战略的完整概念，战略应是一个企业“能够做的”（即组织的强项和弱项）和“可能做的”（即环境的机会和威胁）之间的有机组合。</w:t>
      </w:r>
    </w:p>
    <w:p>
      <w:pPr>
        <w:spacing w:before="156" w:beforeLines="50" w:after="156" w:afterLines="50"/>
        <w:ind w:firstLine="420" w:firstLineChars="200"/>
        <w:jc w:val="center"/>
      </w:pPr>
      <w:r>
        <w:drawing>
          <wp:inline distT="0" distB="0" distL="114300" distR="114300">
            <wp:extent cx="1974850" cy="1974850"/>
            <wp:effectExtent l="0" t="0" r="0" b="6350"/>
            <wp:docPr id="19" name="图片 1" descr="32313537383836383b32313537383834383b53574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32313537383836383b32313537383834383b53574f54"/>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974850" cy="1974850"/>
                    </a:xfrm>
                    <a:prstGeom prst="rect">
                      <a:avLst/>
                    </a:prstGeom>
                  </pic:spPr>
                </pic:pic>
              </a:graphicData>
            </a:graphic>
          </wp:inline>
        </w:drawing>
      </w:r>
    </w:p>
    <w:p>
      <w:pPr>
        <w:spacing w:before="156" w:beforeLines="50" w:after="156" w:afterLines="50"/>
        <w:ind w:firstLine="456" w:firstLineChars="200"/>
        <w:jc w:val="center"/>
        <w:rPr>
          <w:rFonts w:hint="default" w:eastAsiaTheme="minorEastAsia"/>
          <w:lang w:val="en-US" w:eastAsia="zh-CN"/>
        </w:rPr>
      </w:pPr>
      <w:r>
        <w:rPr>
          <w:rFonts w:hint="eastAsia" w:ascii="Cambria Math" w:hAnsi="Cambria Math" w:eastAsia="楷体" w:cs="楷体"/>
          <w:spacing w:val="-6"/>
          <w:sz w:val="24"/>
          <w:lang w:val="en-US" w:eastAsia="zh-CN"/>
        </w:rPr>
        <w:t>图32  SWOT分析概念图</w:t>
      </w:r>
    </w:p>
    <w:p>
      <w:pPr>
        <w:pStyle w:val="4"/>
        <w:spacing w:before="156" w:beforeLines="50" w:after="156" w:afterLines="50" w:line="240" w:lineRule="auto"/>
        <w:rPr>
          <w:rFonts w:ascii="楷体" w:hAnsi="楷体" w:eastAsia="楷体" w:cs="楷体"/>
          <w:sz w:val="24"/>
        </w:rPr>
      </w:pPr>
      <w:bookmarkStart w:id="112" w:name="_Toc20490"/>
      <w:r>
        <w:rPr>
          <w:rFonts w:hint="eastAsia" w:ascii="楷体" w:hAnsi="楷体" w:eastAsia="楷体" w:cs="楷体"/>
          <w:sz w:val="24"/>
          <w:lang w:val="en-US" w:eastAsia="zh-CN"/>
        </w:rPr>
        <w:t>9</w:t>
      </w:r>
      <w:r>
        <w:rPr>
          <w:rFonts w:hint="eastAsia" w:ascii="楷体" w:hAnsi="楷体" w:eastAsia="楷体" w:cs="楷体"/>
          <w:sz w:val="24"/>
        </w:rPr>
        <w:t>.5.1优势</w:t>
      </w:r>
      <w:r>
        <w:rPr>
          <w:rFonts w:hint="eastAsia" w:ascii="Times New Roman" w:hAnsi="Times New Roman" w:eastAsia="楷体" w:cs="Times New Roman"/>
          <w:b/>
          <w:bCs/>
          <w:spacing w:val="-6"/>
          <w:kern w:val="2"/>
          <w:sz w:val="24"/>
          <w:szCs w:val="24"/>
          <w:lang w:val="en-US" w:eastAsia="zh-CN" w:bidi="ar-SA"/>
        </w:rPr>
        <w:t>（S）</w:t>
      </w:r>
      <w:r>
        <w:rPr>
          <w:rFonts w:hint="eastAsia" w:ascii="楷体" w:hAnsi="楷体" w:eastAsia="楷体" w:cs="楷体"/>
          <w:sz w:val="24"/>
        </w:rPr>
        <w:t>:</w:t>
      </w:r>
      <w:bookmarkEnd w:id="112"/>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作为中小型企业，适应能力，灵活性高，可以灵活调整品种，结构和档次，而这正是公司相对于大型企业的优势所在。其次，科技创新能力强，科技成果转化运用快，和大企业的低效率高投入相比，公司的技术创新的驱动机制更为有效，创新要求更为迫切，创新成本更低下，创新成果转化更迅速。在此，发展空间更为广阔。同时，具有人力资本优势。当每一个人的聪明才智发挥才是决定效益和竞争力的主要因素时，小企业往往较比之大企业更具有优越性。</w:t>
      </w:r>
    </w:p>
    <w:p>
      <w:pPr>
        <w:pStyle w:val="4"/>
        <w:spacing w:before="156" w:beforeLines="50" w:after="156" w:afterLines="50" w:line="240" w:lineRule="auto"/>
        <w:rPr>
          <w:rFonts w:ascii="楷体" w:hAnsi="楷体" w:eastAsia="楷体" w:cs="楷体"/>
          <w:sz w:val="24"/>
        </w:rPr>
      </w:pPr>
      <w:bookmarkStart w:id="113" w:name="_Toc11100"/>
      <w:r>
        <w:rPr>
          <w:rFonts w:hint="eastAsia" w:ascii="楷体" w:hAnsi="楷体" w:eastAsia="楷体" w:cs="楷体"/>
          <w:sz w:val="24"/>
          <w:lang w:val="en-US" w:eastAsia="zh-CN"/>
        </w:rPr>
        <w:t>9</w:t>
      </w:r>
      <w:r>
        <w:rPr>
          <w:rFonts w:hint="eastAsia" w:ascii="楷体" w:hAnsi="楷体" w:eastAsia="楷体" w:cs="楷体"/>
          <w:sz w:val="24"/>
        </w:rPr>
        <w:t>.5.2劣势</w:t>
      </w:r>
      <w:r>
        <w:rPr>
          <w:rFonts w:hint="eastAsia" w:ascii="Times New Roman" w:hAnsi="Times New Roman" w:eastAsia="楷体" w:cs="Times New Roman"/>
          <w:b/>
          <w:bCs/>
          <w:spacing w:val="-6"/>
          <w:kern w:val="2"/>
          <w:sz w:val="24"/>
          <w:szCs w:val="24"/>
          <w:lang w:val="en-US" w:eastAsia="zh-CN" w:bidi="ar-SA"/>
        </w:rPr>
        <w:t>（W）</w:t>
      </w:r>
      <w:r>
        <w:rPr>
          <w:rFonts w:hint="eastAsia" w:ascii="楷体" w:hAnsi="楷体" w:eastAsia="楷体" w:cs="楷体"/>
          <w:sz w:val="24"/>
        </w:rPr>
        <w:t>：</w:t>
      </w:r>
      <w:bookmarkEnd w:id="113"/>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之后公司技术创新过程中，直接融资比较困难。在主板市场上市融资受到体制的制约，很难满足上市条件。同时受到自身条件限制和政策的制约。此外，在间接融资中，货款难，担保难。同时，知识产权保护体系不完备。目前我国知识产权保护由于在法律和管理体制等方面不够完善，存在着多头管理，侵权打击不力，侵权成本低。导致现阶段我国知识产权整体保护意识淡薄，保护水平低下，并且维权成本高，这是公司可能难以承受的。</w:t>
      </w:r>
    </w:p>
    <w:p>
      <w:pPr>
        <w:pStyle w:val="4"/>
        <w:spacing w:before="156" w:beforeLines="50" w:after="156" w:afterLines="50" w:line="240" w:lineRule="auto"/>
        <w:rPr>
          <w:rFonts w:ascii="楷体" w:hAnsi="楷体" w:eastAsia="楷体" w:cs="楷体"/>
          <w:sz w:val="24"/>
        </w:rPr>
      </w:pPr>
      <w:bookmarkStart w:id="114" w:name="_Toc26885"/>
      <w:r>
        <w:rPr>
          <w:rFonts w:hint="eastAsia" w:ascii="楷体" w:hAnsi="楷体" w:eastAsia="楷体" w:cs="楷体"/>
          <w:sz w:val="24"/>
          <w:lang w:val="en-US" w:eastAsia="zh-CN"/>
        </w:rPr>
        <w:t>9</w:t>
      </w:r>
      <w:r>
        <w:rPr>
          <w:rFonts w:hint="eastAsia" w:ascii="楷体" w:hAnsi="楷体" w:eastAsia="楷体" w:cs="楷体"/>
          <w:sz w:val="24"/>
        </w:rPr>
        <w:t>.5.3机会</w:t>
      </w:r>
      <w:r>
        <w:rPr>
          <w:rFonts w:hint="eastAsia" w:ascii="Times New Roman" w:hAnsi="Times New Roman" w:eastAsia="楷体" w:cs="Times New Roman"/>
          <w:b/>
          <w:bCs/>
          <w:spacing w:val="-6"/>
          <w:kern w:val="2"/>
          <w:sz w:val="24"/>
          <w:szCs w:val="24"/>
          <w:lang w:val="en-US" w:eastAsia="zh-CN" w:bidi="ar-SA"/>
        </w:rPr>
        <w:t>（O）</w:t>
      </w:r>
      <w:r>
        <w:rPr>
          <w:rFonts w:hint="eastAsia" w:ascii="楷体" w:hAnsi="楷体" w:eastAsia="楷体" w:cs="楷体"/>
          <w:sz w:val="24"/>
        </w:rPr>
        <w:t>：</w:t>
      </w:r>
      <w:bookmarkEnd w:id="114"/>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时机优势。我国正处于政府机构改革的重要关头，中小科技企业是收纳失业人员，稳定社会的重要力量。另一方面，技术的进步促使一些产品的构造使得一些产品的构造变得极其精密复杂，大企业为了减少开发性投资和保持自身经营的灵活性，越来越需要本公司参与其配套产品的制作，因此，从中央到地方，从专家学者到政府官员都给予了中小企业极大地关注和支持，人们传统观念上对中小企业的歧视己经不复存在。</w:t>
      </w:r>
    </w:p>
    <w:p>
      <w:pPr>
        <w:pStyle w:val="4"/>
        <w:spacing w:before="156" w:beforeLines="50" w:after="156" w:afterLines="50" w:line="240" w:lineRule="auto"/>
        <w:rPr>
          <w:rFonts w:ascii="楷体" w:hAnsi="楷体" w:eastAsia="楷体" w:cs="楷体"/>
          <w:sz w:val="24"/>
        </w:rPr>
      </w:pPr>
      <w:bookmarkStart w:id="115" w:name="_Toc12640"/>
      <w:r>
        <w:rPr>
          <w:rFonts w:hint="eastAsia" w:ascii="楷体" w:hAnsi="楷体" w:eastAsia="楷体" w:cs="楷体"/>
          <w:sz w:val="24"/>
          <w:lang w:val="en-US" w:eastAsia="zh-CN"/>
        </w:rPr>
        <w:t>9</w:t>
      </w:r>
      <w:r>
        <w:rPr>
          <w:rFonts w:hint="eastAsia" w:ascii="楷体" w:hAnsi="楷体" w:eastAsia="楷体" w:cs="楷体"/>
          <w:sz w:val="24"/>
        </w:rPr>
        <w:t>.5.4</w:t>
      </w:r>
      <w:r>
        <w:rPr>
          <w:rFonts w:hint="eastAsia" w:ascii="楷体" w:hAnsi="楷体" w:eastAsia="楷体" w:cs="楷体"/>
          <w:b/>
          <w:bCs w:val="0"/>
          <w:sz w:val="24"/>
        </w:rPr>
        <w:t>威胁</w:t>
      </w:r>
      <w:r>
        <w:rPr>
          <w:rFonts w:hint="eastAsia" w:ascii="Times New Roman" w:hAnsi="Times New Roman" w:eastAsia="楷体" w:cs="Times New Roman"/>
          <w:b/>
          <w:bCs w:val="0"/>
          <w:spacing w:val="-6"/>
          <w:kern w:val="2"/>
          <w:sz w:val="24"/>
          <w:szCs w:val="24"/>
          <w:lang w:val="en-US" w:eastAsia="zh-CN" w:bidi="ar-SA"/>
        </w:rPr>
        <w:t>（</w:t>
      </w:r>
      <w:r>
        <w:rPr>
          <w:rFonts w:hint="eastAsia" w:ascii="Cambria Math" w:hAnsi="Cambria Math" w:eastAsia="楷体" w:cs="楷体"/>
          <w:b w:val="0"/>
          <w:spacing w:val="-6"/>
          <w:kern w:val="2"/>
          <w:sz w:val="24"/>
          <w:szCs w:val="24"/>
          <w:lang w:val="en-US" w:eastAsia="zh-CN" w:bidi="ar-SA"/>
        </w:rPr>
        <w:t>T</w:t>
      </w:r>
      <w:r>
        <w:rPr>
          <w:rFonts w:hint="eastAsia" w:ascii="Times New Roman" w:hAnsi="Times New Roman" w:eastAsia="楷体" w:cs="Times New Roman"/>
          <w:b/>
          <w:bCs/>
          <w:spacing w:val="-6"/>
          <w:kern w:val="2"/>
          <w:sz w:val="24"/>
          <w:szCs w:val="24"/>
          <w:lang w:val="en-US" w:eastAsia="zh-CN" w:bidi="ar-SA"/>
        </w:rPr>
        <w:t>）</w:t>
      </w:r>
      <w:r>
        <w:rPr>
          <w:rFonts w:hint="eastAsia" w:ascii="楷体" w:hAnsi="楷体" w:eastAsia="楷体" w:cs="楷体"/>
          <w:sz w:val="24"/>
        </w:rPr>
        <w:t>：</w:t>
      </w:r>
      <w:bookmarkEnd w:id="115"/>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本身具备的竞争优势相对于大型创新企业仍有相当大的距离。不具备过硬的竞争实力和品牌能力，难以与大中型企业抗衡。无独有偶，近些年来我国为了完善市场经济不断调整市场准入和市场退出的限制，国际环境的变化，更是使得中小企业走出去的发展目标更加遥遥无期。近年来随着我国人口红利的渐渐消失，人力资源成本不断提升，加之熟练工人流动性的增加，企业工人的薪资、五险金、培训新人等成本的不断增加，另一方面又不断地压缩企业的利润空间，更造成企业难以开工。由于公司在管理、融资渠道、核心技术资本、人才和品牌等转型升级的重要因素方面积累不够，所以在转型升级上很困难。</w:t>
      </w:r>
    </w:p>
    <w:p>
      <w:pPr>
        <w:pStyle w:val="3"/>
        <w:spacing w:before="156" w:beforeLines="50" w:after="156" w:afterLines="50" w:line="240" w:lineRule="auto"/>
        <w:rPr>
          <w:rFonts w:ascii="楷体" w:hAnsi="楷体" w:eastAsia="楷体" w:cs="楷体"/>
          <w:sz w:val="24"/>
        </w:rPr>
      </w:pPr>
      <w:bookmarkStart w:id="116" w:name="_Toc17344"/>
      <w:r>
        <w:rPr>
          <w:rFonts w:hint="eastAsia" w:ascii="楷体" w:hAnsi="楷体" w:eastAsia="楷体" w:cs="楷体"/>
          <w:sz w:val="24"/>
          <w:lang w:val="en-US" w:eastAsia="zh-CN"/>
        </w:rPr>
        <w:t>9</w:t>
      </w:r>
      <w:r>
        <w:rPr>
          <w:rFonts w:hint="eastAsia" w:ascii="楷体" w:hAnsi="楷体" w:eastAsia="楷体" w:cs="楷体"/>
          <w:sz w:val="24"/>
        </w:rPr>
        <w:t>.6商业模式</w:t>
      </w:r>
      <w:bookmarkEnd w:id="116"/>
    </w:p>
    <w:p>
      <w:pPr>
        <w:pStyle w:val="4"/>
        <w:spacing w:before="156" w:beforeLines="50" w:after="156" w:afterLines="50" w:line="240" w:lineRule="auto"/>
        <w:rPr>
          <w:rFonts w:ascii="楷体" w:hAnsi="楷体" w:eastAsia="楷体" w:cs="楷体"/>
          <w:sz w:val="24"/>
        </w:rPr>
      </w:pPr>
      <w:bookmarkStart w:id="117" w:name="_Toc15358"/>
      <w:r>
        <w:rPr>
          <w:rFonts w:hint="eastAsia" w:ascii="楷体" w:hAnsi="楷体" w:eastAsia="楷体" w:cs="楷体"/>
          <w:sz w:val="24"/>
          <w:lang w:val="en-US" w:eastAsia="zh-CN"/>
        </w:rPr>
        <w:t>9</w:t>
      </w:r>
      <w:r>
        <w:rPr>
          <w:rFonts w:hint="eastAsia" w:ascii="楷体" w:hAnsi="楷体" w:eastAsia="楷体" w:cs="楷体"/>
          <w:sz w:val="24"/>
        </w:rPr>
        <w:t>.6.1客户细分</w:t>
      </w:r>
      <w:bookmarkEnd w:id="117"/>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主要用户：全国各地交通管理单位，部门以及相关企业</w:t>
      </w:r>
    </w:p>
    <w:p>
      <w:pPr>
        <w:pStyle w:val="4"/>
        <w:spacing w:before="156" w:beforeLines="50" w:after="156" w:afterLines="50" w:line="240" w:lineRule="auto"/>
        <w:rPr>
          <w:rFonts w:ascii="楷体" w:hAnsi="楷体" w:eastAsia="楷体" w:cs="楷体"/>
          <w:sz w:val="24"/>
        </w:rPr>
      </w:pPr>
      <w:bookmarkStart w:id="118" w:name="_Toc12313"/>
      <w:r>
        <w:rPr>
          <w:rFonts w:hint="eastAsia" w:ascii="楷体" w:hAnsi="楷体" w:eastAsia="楷体" w:cs="楷体"/>
          <w:sz w:val="24"/>
          <w:lang w:val="en-US" w:eastAsia="zh-CN"/>
        </w:rPr>
        <w:t>9</w:t>
      </w:r>
      <w:r>
        <w:rPr>
          <w:rFonts w:hint="eastAsia" w:ascii="楷体" w:hAnsi="楷体" w:eastAsia="楷体" w:cs="楷体"/>
          <w:sz w:val="24"/>
        </w:rPr>
        <w:t>.6.2</w:t>
      </w:r>
      <w:r>
        <w:rPr>
          <w:rFonts w:ascii="楷体" w:hAnsi="楷体" w:eastAsia="楷体" w:cs="楷体"/>
          <w:sz w:val="24"/>
        </w:rPr>
        <w:t>盈利</w:t>
      </w:r>
      <w:r>
        <w:rPr>
          <w:rFonts w:hint="eastAsia" w:ascii="楷体" w:hAnsi="楷体" w:eastAsia="楷体" w:cs="楷体"/>
          <w:sz w:val="24"/>
        </w:rPr>
        <w:t>模式</w:t>
      </w:r>
      <w:bookmarkEnd w:id="118"/>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盈利模式是企业在市场竞争中逐步形成的企业特有的赖以盈利的商务结构及对应的业务结构。</w:t>
      </w:r>
    </w:p>
    <w:p>
      <w:pPr>
        <w:spacing w:line="360" w:lineRule="auto"/>
        <w:ind w:firstLine="482" w:firstLineChars="200"/>
        <w:rPr>
          <w:rFonts w:ascii="楷体" w:hAnsi="楷体" w:eastAsia="楷体"/>
          <w:b/>
          <w:bCs/>
          <w:sz w:val="24"/>
        </w:rPr>
      </w:pPr>
      <w:r>
        <w:rPr>
          <w:rFonts w:ascii="楷体" w:hAnsi="楷体" w:eastAsia="楷体"/>
          <w:b/>
          <w:bCs/>
          <w:sz w:val="24"/>
        </w:rPr>
        <w:t>（1）</w:t>
      </w:r>
      <w:r>
        <w:rPr>
          <w:rFonts w:hint="eastAsia" w:ascii="楷体" w:hAnsi="楷体" w:eastAsia="楷体"/>
          <w:b/>
          <w:bCs/>
          <w:sz w:val="24"/>
        </w:rPr>
        <w:t>项目盈利的商务结构</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商务结构反映的是企业内部资源整合的对象及其目的。企业的商务结构主要指企业外部所选择的交易对象、交易内容、交易规模、交易方式、交易渠道、交易环境、交易对手等商务内容及其时空结构。</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的交易对象为各中大城市交通部门，通过销售项目产品实现盈利。我们将为合作渠道提供产品及整体解决方案（技术方案）、宣传材料、项目实施与售后。在交通拥堵已成为大中城市交通中的普遍现象背景下，本项目产品能够较好地降低大车流、大事故、大拥堵带来的肇事风险，保障城市交通安全、确保道路畅通，具有极好的市场交易环境。</w:t>
      </w:r>
    </w:p>
    <w:p>
      <w:pPr>
        <w:spacing w:line="360" w:lineRule="auto"/>
        <w:ind w:firstLine="482" w:firstLineChars="200"/>
        <w:rPr>
          <w:rFonts w:ascii="楷体" w:hAnsi="楷体" w:eastAsia="楷体"/>
          <w:b/>
          <w:bCs/>
          <w:sz w:val="24"/>
        </w:rPr>
      </w:pPr>
      <w:r>
        <w:rPr>
          <w:rFonts w:ascii="楷体" w:hAnsi="楷体" w:eastAsia="楷体"/>
          <w:b/>
          <w:bCs/>
          <w:sz w:val="24"/>
        </w:rPr>
        <w:t>（2）</w:t>
      </w:r>
      <w:r>
        <w:rPr>
          <w:rFonts w:hint="eastAsia" w:ascii="楷体" w:hAnsi="楷体" w:eastAsia="楷体"/>
          <w:b/>
          <w:bCs/>
          <w:sz w:val="24"/>
        </w:rPr>
        <w:t>项目盈利的业务结构</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本此项目业务结构主要分为运营层、产品层和用户层，见下图。</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drawing>
          <wp:inline distT="0" distB="0" distL="0" distR="0">
            <wp:extent cx="2888615" cy="3177540"/>
            <wp:effectExtent l="0" t="0" r="698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888615" cy="317754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图33 本公司业务结构图</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运营层主要负责素材管理、采购及仓储以及产品研发和营销。素材管理包含产品介绍、案例介绍、使用介绍、活动库等，向客户充分介绍项目产品。采购及仓储负责进行产品的实体制作。产品研发能够提高产品的市场竞争力，提高项目的利润杠杆和利润屏障。产品营销负责通过内外部渠道，吸引客户购买和使用企业产品或服务。</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产品层主要包括基础产品、三方产品和创新产品。在基础产品之上，三方产品能够补全产品生态，让本项目产品使用用户粘性更高。创新产品能够满足用户群体的更多需求，通过具体场景，寻找更多的机会点，争取将创新产品打造成基础产品。</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用户层负责监管项目用户群体（利润源），主要为项目商品、服务的购买者和使用群体。在服务运营过程中，通过针对客户清晰的偏好，为客户创造价值，间接地为企业创造价值。同时挖掘潜在的客户，扩大已有客户规模，增加竞争优势。</w:t>
      </w:r>
    </w:p>
    <w:p>
      <w:pPr>
        <w:spacing w:line="360" w:lineRule="auto"/>
        <w:ind w:firstLine="482" w:firstLineChars="200"/>
        <w:rPr>
          <w:rFonts w:ascii="楷体" w:hAnsi="楷体" w:eastAsia="楷体"/>
          <w:b/>
          <w:bCs/>
          <w:sz w:val="24"/>
        </w:rPr>
      </w:pPr>
      <w:r>
        <w:rPr>
          <w:rFonts w:ascii="楷体" w:hAnsi="楷体" w:eastAsia="楷体"/>
          <w:b/>
          <w:bCs/>
          <w:sz w:val="24"/>
        </w:rPr>
        <w:t>（3）</w:t>
      </w:r>
      <w:r>
        <w:rPr>
          <w:rFonts w:hint="eastAsia" w:ascii="楷体" w:hAnsi="楷体" w:eastAsia="楷体"/>
          <w:b/>
          <w:bCs/>
          <w:sz w:val="24"/>
        </w:rPr>
        <w:t>项目盈利模式的类型</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盈利模式分为自发的盈利模式和自觉的盈利模式两种。</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主要希望以自觉的盈利模式进行运营盈利。通过前期的预盈利模式进行运营探索，前中期通过对盈利实践的总结，针对盈利模式进行自觉地调整和设计，针对市场竞争不断优化改进。这样形成的盈利模式具有清晰性、针对性、相对稳定性、环境适应性和灵活性的特征。</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本项目盈利模式更好地规避了自发盈利模式企业对如何盈利，未来能否盈利认识不清晰，或者企业虽然盈利，但盈利模式不明确不清晰，盈利模式具有隐蔽性、模糊性、缺乏灵活性的缺点。</w:t>
      </w:r>
    </w:p>
    <w:p>
      <w:pPr>
        <w:spacing w:line="360" w:lineRule="auto"/>
        <w:ind w:firstLine="482" w:firstLineChars="200"/>
        <w:rPr>
          <w:rFonts w:ascii="楷体" w:hAnsi="楷体" w:eastAsia="楷体"/>
          <w:b/>
          <w:bCs/>
          <w:sz w:val="24"/>
        </w:rPr>
      </w:pPr>
      <w:r>
        <w:rPr>
          <w:rFonts w:ascii="楷体" w:hAnsi="楷体" w:eastAsia="楷体"/>
          <w:b/>
          <w:bCs/>
          <w:sz w:val="24"/>
        </w:rPr>
        <w:t>（4）</w:t>
      </w:r>
      <w:r>
        <w:rPr>
          <w:rFonts w:hint="eastAsia" w:ascii="楷体" w:hAnsi="楷体" w:eastAsia="楷体"/>
          <w:b/>
          <w:bCs/>
          <w:sz w:val="24"/>
        </w:rPr>
        <w:t>项目盈利模式特点</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通过销售产品和服务实现盈利。如今行业宏观和微观经济环境都处于不断变化的状态中，没有一个单一的特定盈利模式能够保证在各种条件下都产生优异的财务结果，一个较好的盈利模式一定是能够根据市场形势不断做出调整且具有相应特色的。本项目的盈利模式主要具有以下特点：</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产品和服务能够提供独特价值。除了项目产品基础的作用外，我们还设有技术研发部门对产品和服务的独特性组合进行研究，向客户提供额外的价值，甚至使得客户能用更低的价格获得同样的利益，或者用同样的价格获得更多的利益。</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2.难以模仿的盈利模式。本项目通过确立自己的与众不同，比如对客户的悉心照顾、独特的设计理念、强大的研发能力等，来建立利润屏障，提高行业的进入门槛，从而保证利润来源不受侵犯。</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脚踏实地的盈利模式。脚踏实地就是实事求是，就是把盈利模式建立在对客户行为的准确理解和假定上。项目企业做到量入为出、收支平衡。年复一年、日复一日脚踏实地地做到完成。做到对于自己的钱从何处赚来，为什么客户看中自己企业的产品和服务，有一个清晰的了解和认识。这样才能更好的为企业带来利润，不至于甚至在无意识中侵蚀企业的收入。</w:t>
      </w:r>
    </w:p>
    <w:p>
      <w:pPr>
        <w:spacing w:line="360" w:lineRule="auto"/>
        <w:ind w:firstLine="482" w:firstLineChars="200"/>
        <w:rPr>
          <w:rFonts w:ascii="楷体" w:hAnsi="楷体" w:eastAsia="楷体"/>
          <w:b/>
          <w:bCs/>
          <w:sz w:val="24"/>
        </w:rPr>
      </w:pPr>
      <w:r>
        <w:rPr>
          <w:rFonts w:ascii="楷体" w:hAnsi="楷体" w:eastAsia="楷体"/>
          <w:b/>
          <w:bCs/>
          <w:sz w:val="24"/>
        </w:rPr>
        <w:t>（5）盈利策略</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产品策略：从实际出发，服务客户；由点到面，由核心到外围；树立口碑，留住客户，打造自身品牌。在系统基本主体确定情况下，采用“量体裁衣，因地制宜”的产品策略，根据不同交通管理单位的实际情况与要求，按预留接口对系统做修改，为不同的交通部门带来不同的体验，使其都收获到满意的用户体验，巩固客户。</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价格策略：采用统一定价原则，并且可以略低于市场价格。这样可以保证销售的公平性，赢得品牌口碑。</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广告策略：广告营销对于购买意愿有显著正向影响。公司不仅要抓住电视广告途径，更抓住现阶段短视频红利时期，加大在线上平台的宣传推广力度。</w:t>
      </w:r>
    </w:p>
    <w:p>
      <w:pPr>
        <w:pStyle w:val="4"/>
        <w:spacing w:before="156" w:beforeLines="50" w:after="156" w:afterLines="50" w:line="240" w:lineRule="auto"/>
        <w:rPr>
          <w:rFonts w:ascii="楷体" w:hAnsi="楷体" w:eastAsia="楷体" w:cs="楷体"/>
          <w:sz w:val="24"/>
        </w:rPr>
      </w:pPr>
      <w:bookmarkStart w:id="119" w:name="_Toc15477"/>
      <w:r>
        <w:rPr>
          <w:rFonts w:hint="eastAsia" w:ascii="楷体" w:hAnsi="楷体" w:eastAsia="楷体" w:cs="楷体"/>
          <w:sz w:val="24"/>
          <w:lang w:val="en-US" w:eastAsia="zh-CN"/>
        </w:rPr>
        <w:t>9</w:t>
      </w:r>
      <w:r>
        <w:rPr>
          <w:rFonts w:hint="eastAsia" w:ascii="楷体" w:hAnsi="楷体" w:eastAsia="楷体" w:cs="楷体"/>
          <w:sz w:val="24"/>
        </w:rPr>
        <w:t>.6.3线下业务营销策略</w:t>
      </w:r>
      <w:bookmarkEnd w:id="119"/>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策略一：编写科学的产品销售手册</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雇佣一批精干的销售力量，认真研究竞争对手产品以及销售经验，设计一系列产品销售技巧及产品特点演示方法，为用户购买智能交通导流系统带来科学的理由。</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策略二：点对点推销</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公司派出优秀的营销团队，到各交通管理单位等实施点对点推销，与公司管理层、普通员工等分别进行互动交流。这种点对点的方法直接有效，针对性强，信赖度高，在初期推广中宜大范围使用。</w:t>
      </w:r>
    </w:p>
    <w:p>
      <w:pPr>
        <w:pStyle w:val="4"/>
        <w:spacing w:before="156" w:beforeLines="50" w:after="156" w:afterLines="50" w:line="240" w:lineRule="auto"/>
        <w:rPr>
          <w:rFonts w:ascii="楷体" w:hAnsi="楷体" w:eastAsia="楷体" w:cs="楷体"/>
          <w:sz w:val="24"/>
        </w:rPr>
      </w:pPr>
      <w:bookmarkStart w:id="120" w:name="_Toc8135"/>
      <w:r>
        <w:rPr>
          <w:rFonts w:hint="eastAsia" w:ascii="楷体" w:hAnsi="楷体" w:eastAsia="楷体" w:cs="楷体"/>
          <w:sz w:val="24"/>
          <w:lang w:val="en-US" w:eastAsia="zh-CN"/>
        </w:rPr>
        <w:t>9</w:t>
      </w:r>
      <w:r>
        <w:rPr>
          <w:rFonts w:hint="eastAsia" w:ascii="楷体" w:hAnsi="楷体" w:eastAsia="楷体" w:cs="楷体"/>
          <w:sz w:val="24"/>
        </w:rPr>
        <w:t>.6.4线上业务营销策略</w:t>
      </w:r>
      <w:bookmarkEnd w:id="120"/>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线上营销按通俗的意义来讲就是以互联网线上为基础开展的推广活动，任何以这个推广活动为目的所用到的渲染手段都属于线上营销。这种方式正逐渐变得不可或缺，成为每个品牌传播的必经之道。其主要特点是成本低，效率高，传播广，效果好，及时性。</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8" w:firstLineChars="200"/>
        <w:jc w:val="left"/>
        <w:textAlignment w:val="auto"/>
        <w:rPr>
          <w:rFonts w:hint="eastAsia" w:ascii="Cambria Math" w:hAnsi="Cambria Math" w:eastAsia="楷体" w:cs="楷体"/>
          <w:b/>
          <w:bCs/>
          <w:spacing w:val="-6"/>
          <w:sz w:val="24"/>
          <w:lang w:val="en-US" w:eastAsia="zh-CN"/>
        </w:rPr>
      </w:pPr>
      <w:r>
        <w:rPr>
          <w:rFonts w:hint="eastAsia" w:ascii="Cambria Math" w:hAnsi="Cambria Math" w:eastAsia="楷体" w:cs="楷体"/>
          <w:b/>
          <w:bCs/>
          <w:spacing w:val="-6"/>
          <w:sz w:val="24"/>
          <w:lang w:val="en-US" w:eastAsia="zh-CN"/>
        </w:rPr>
        <w:t>策略一：打造品牌形象</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公司通过新闻媒体采访公司人员以及相关用户，得到用户使用本公司智能交通产品的体验，创建百度百科，塑造线上的品牌形象，可以提高公司智能交通产品的公信力。</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8" w:firstLineChars="200"/>
        <w:jc w:val="left"/>
        <w:textAlignment w:val="auto"/>
        <w:rPr>
          <w:rFonts w:hint="eastAsia" w:ascii="Cambria Math" w:hAnsi="Cambria Math" w:eastAsia="楷体" w:cs="楷体"/>
          <w:b/>
          <w:bCs/>
          <w:spacing w:val="-6"/>
          <w:sz w:val="24"/>
          <w:lang w:val="en-US" w:eastAsia="zh-CN"/>
        </w:rPr>
      </w:pPr>
      <w:r>
        <w:rPr>
          <w:rFonts w:hint="eastAsia" w:ascii="Cambria Math" w:hAnsi="Cambria Math" w:eastAsia="楷体" w:cs="楷体"/>
          <w:b/>
          <w:bCs/>
          <w:spacing w:val="-6"/>
          <w:sz w:val="24"/>
          <w:lang w:val="en-US" w:eastAsia="zh-CN"/>
        </w:rPr>
        <w:t>策略二：树立品牌口碑</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鉴于百度贴吧的高人气和百度作为中国最大的搜索引擎的特殊性，百度贴吧依然有一定的使用价值。并且，豆瓣也是开展论坛营销的主要平台之一。</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8" w:firstLineChars="200"/>
        <w:jc w:val="left"/>
        <w:textAlignment w:val="auto"/>
        <w:rPr>
          <w:rFonts w:hint="eastAsia" w:ascii="Cambria Math" w:hAnsi="Cambria Math" w:eastAsia="楷体" w:cs="楷体"/>
          <w:b/>
          <w:bCs/>
          <w:spacing w:val="-6"/>
          <w:sz w:val="24"/>
          <w:lang w:val="en-US" w:eastAsia="zh-CN"/>
        </w:rPr>
      </w:pPr>
      <w:r>
        <w:rPr>
          <w:rFonts w:hint="eastAsia" w:ascii="Cambria Math" w:hAnsi="Cambria Math" w:eastAsia="楷体" w:cs="楷体"/>
          <w:b/>
          <w:bCs/>
          <w:spacing w:val="-6"/>
          <w:sz w:val="24"/>
          <w:lang w:val="en-US" w:eastAsia="zh-CN"/>
        </w:rPr>
        <w:t>策略三：引流客户购买</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通过知乎，抖音，小红书，b站，简书等自媒体平台对公司智能交通系统进行线上推广。同时，微信、新浪微博等平台是企业开展线上营销都需关注的重点平台，能为企业高效带来客户。</w:t>
      </w:r>
    </w:p>
    <w:p>
      <w:pPr>
        <w:pStyle w:val="4"/>
        <w:spacing w:before="156" w:beforeLines="50" w:after="156" w:afterLines="50" w:line="240" w:lineRule="auto"/>
        <w:rPr>
          <w:rFonts w:ascii="楷体" w:hAnsi="楷体" w:eastAsia="楷体" w:cs="楷体"/>
          <w:sz w:val="24"/>
        </w:rPr>
      </w:pPr>
      <w:bookmarkStart w:id="121" w:name="_Toc21838"/>
      <w:r>
        <w:rPr>
          <w:rFonts w:hint="eastAsia" w:ascii="楷体" w:hAnsi="楷体" w:eastAsia="楷体" w:cs="楷体"/>
          <w:sz w:val="24"/>
          <w:lang w:val="en-US" w:eastAsia="zh-CN"/>
        </w:rPr>
        <w:t>9</w:t>
      </w:r>
      <w:r>
        <w:rPr>
          <w:rFonts w:hint="eastAsia" w:ascii="楷体" w:hAnsi="楷体" w:eastAsia="楷体" w:cs="楷体"/>
          <w:sz w:val="24"/>
        </w:rPr>
        <w:t>.6.5企业形象推广策略</w:t>
      </w:r>
      <w:bookmarkEnd w:id="121"/>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8" w:firstLineChars="200"/>
        <w:jc w:val="left"/>
        <w:textAlignment w:val="auto"/>
        <w:rPr>
          <w:rFonts w:hint="eastAsia" w:ascii="Cambria Math" w:hAnsi="Cambria Math" w:eastAsia="楷体" w:cs="楷体"/>
          <w:b/>
          <w:bCs/>
          <w:spacing w:val="-6"/>
          <w:sz w:val="24"/>
          <w:lang w:val="en-US" w:eastAsia="zh-CN"/>
        </w:rPr>
      </w:pPr>
      <w:r>
        <w:rPr>
          <w:rFonts w:hint="eastAsia" w:ascii="Cambria Math" w:hAnsi="Cambria Math" w:eastAsia="楷体" w:cs="楷体"/>
          <w:b/>
          <w:bCs/>
          <w:spacing w:val="-6"/>
          <w:sz w:val="24"/>
          <w:lang w:val="en-US" w:eastAsia="zh-CN"/>
        </w:rPr>
        <w:t>策略一：人物形象宣传</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有别于个人树碑立传式的公司形象建设中，应把公司领导层个人宣传和企业的战略目标、公关目标结合起来以达到好的宣传效果。可以建立、开发可提高企业管理者声誉的平台来实现宣传效果。公司可将蕴含高层管理者有代表性的战略思想和管理策略的文章提供给媒体发表；定期或不定期举办专家座谈会、研讨会和媒体座谈会，建立良好的声誉信息等。</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8" w:firstLineChars="200"/>
        <w:jc w:val="left"/>
        <w:textAlignment w:val="auto"/>
        <w:rPr>
          <w:rFonts w:hint="eastAsia" w:ascii="Cambria Math" w:hAnsi="Cambria Math" w:eastAsia="楷体" w:cs="楷体"/>
          <w:b/>
          <w:bCs/>
          <w:spacing w:val="-6"/>
          <w:sz w:val="24"/>
          <w:lang w:val="en-US" w:eastAsia="zh-CN"/>
        </w:rPr>
      </w:pPr>
      <w:r>
        <w:rPr>
          <w:rFonts w:hint="eastAsia" w:ascii="Cambria Math" w:hAnsi="Cambria Math" w:eastAsia="楷体" w:cs="楷体"/>
          <w:b/>
          <w:bCs/>
          <w:spacing w:val="-6"/>
          <w:sz w:val="24"/>
          <w:lang w:val="en-US" w:eastAsia="zh-CN"/>
        </w:rPr>
        <w:t>策略二：文化形象宣传</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企业成功的形象宣传并非只靠华而不实的广告来打响知名度，这一切都必须将企业本身所代表的意念和文化深植于客户的观念之中，才能藉以提升客户对企业产品的忠诚度，在不过多挪用公司紧缺资金的同时达到宣传企业形象的目的。而企业文化是作为一个观念系统存在的，要传达到企业员工、社会和公众存在一些困难。因此，将企业文化特质形成一个统一概念，通过个性化、鲜明的视觉形象(图形、图案)表达出来，再传导给社会。</w:t>
      </w:r>
    </w:p>
    <w:p>
      <w:pPr>
        <w:pStyle w:val="4"/>
        <w:spacing w:before="156" w:beforeLines="50" w:after="156" w:afterLines="50" w:line="240" w:lineRule="auto"/>
        <w:rPr>
          <w:rFonts w:ascii="楷体" w:hAnsi="楷体" w:eastAsia="楷体" w:cs="楷体"/>
          <w:sz w:val="24"/>
        </w:rPr>
      </w:pPr>
      <w:bookmarkStart w:id="122" w:name="_Toc27699"/>
      <w:r>
        <w:rPr>
          <w:rFonts w:hint="eastAsia" w:ascii="楷体" w:hAnsi="楷体" w:eastAsia="楷体" w:cs="楷体"/>
          <w:sz w:val="24"/>
          <w:lang w:val="en-US" w:eastAsia="zh-CN"/>
        </w:rPr>
        <w:t>9</w:t>
      </w:r>
      <w:r>
        <w:rPr>
          <w:rFonts w:hint="eastAsia" w:ascii="楷体" w:hAnsi="楷体" w:eastAsia="楷体" w:cs="楷体"/>
          <w:sz w:val="24"/>
        </w:rPr>
        <w:t>.6.6核心资源</w:t>
      </w:r>
      <w:bookmarkEnd w:id="122"/>
    </w:p>
    <w:p>
      <w:pPr>
        <w:numPr>
          <w:ilvl w:val="0"/>
          <w:numId w:val="2"/>
        </w:numPr>
        <w:rPr>
          <w:rFonts w:ascii="楷体" w:hAnsi="楷体" w:eastAsia="楷体" w:cs="楷体"/>
          <w:b/>
          <w:bCs/>
          <w:sz w:val="24"/>
        </w:rPr>
      </w:pPr>
      <w:r>
        <w:rPr>
          <w:rFonts w:hint="eastAsia" w:ascii="楷体" w:hAnsi="楷体" w:eastAsia="楷体" w:cs="楷体"/>
          <w:b/>
          <w:bCs/>
          <w:sz w:val="24"/>
        </w:rPr>
        <w:t>软硬件资源</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表22  软硬件资源情况</w:t>
      </w:r>
    </w:p>
    <w:tbl>
      <w:tblPr>
        <w:tblStyle w:val="13"/>
        <w:tblpPr w:leftFromText="180" w:rightFromText="180" w:vertAnchor="text" w:horzAnchor="page" w:tblpXSpec="center" w:tblpY="319"/>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03"/>
        <w:gridCol w:w="1426"/>
        <w:gridCol w:w="55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硬软件资源名称</w:t>
            </w:r>
          </w:p>
        </w:tc>
        <w:tc>
          <w:tcPr>
            <w:tcW w:w="768"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需要数量</w:t>
            </w:r>
          </w:p>
        </w:tc>
        <w:tc>
          <w:tcPr>
            <w:tcW w:w="2991"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交通信号灯</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4—8</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树莓派</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 xml:space="preserve">  4代B型</w:t>
            </w:r>
            <w:r>
              <w:rPr>
                <w:rFonts w:hint="eastAsia" w:ascii="Times New Roman" w:hAnsi="Times New Roman" w:eastAsia="楷体" w:cs="Times New Roman"/>
                <w:spacing w:val="-6"/>
                <w:sz w:val="24"/>
                <w:lang w:val="en-US" w:eastAsia="zh-CN"/>
              </w:rPr>
              <w:t xml:space="preserve"> RaspberryPi4 4B 8GB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240" w:type="pct"/>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 xml:space="preserve">web </w:t>
            </w:r>
            <w:r>
              <w:rPr>
                <w:rFonts w:hint="eastAsia" w:ascii="Cambria Math" w:hAnsi="Cambria Math" w:eastAsia="楷体" w:cs="楷体"/>
                <w:spacing w:val="-6"/>
                <w:sz w:val="24"/>
                <w:lang w:val="en-US" w:eastAsia="zh-CN"/>
              </w:rPr>
              <w:t>服务器</w:t>
            </w:r>
          </w:p>
        </w:tc>
        <w:tc>
          <w:tcPr>
            <w:tcW w:w="76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299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CPU:</w:t>
            </w:r>
            <w:r>
              <w:rPr>
                <w:rFonts w:hint="eastAsia" w:ascii="Cambria Math" w:hAnsi="Cambria Math" w:eastAsia="楷体" w:cs="楷体"/>
                <w:spacing w:val="-6"/>
                <w:sz w:val="24"/>
                <w:lang w:val="en-US" w:eastAsia="zh-CN"/>
              </w:rPr>
              <w:t>核心数量≥4，主频≥2.1</w:t>
            </w:r>
            <w:r>
              <w:rPr>
                <w:rFonts w:hint="eastAsia" w:ascii="Times New Roman" w:hAnsi="Times New Roman" w:eastAsia="楷体" w:cs="Times New Roman"/>
                <w:spacing w:val="-6"/>
                <w:sz w:val="24"/>
                <w:lang w:val="en-US" w:eastAsia="zh-CN"/>
              </w:rPr>
              <w:t>GHz</w:t>
            </w:r>
            <w:r>
              <w:rPr>
                <w:rFonts w:hint="eastAsia" w:ascii="Cambria Math" w:hAnsi="Cambria Math" w:eastAsia="楷体" w:cs="楷体"/>
                <w:spacing w:val="-6"/>
                <w:sz w:val="24"/>
                <w:lang w:val="en-US" w:eastAsia="zh-CN"/>
              </w:rPr>
              <w:t>;内存≥</w:t>
            </w:r>
            <w:r>
              <w:rPr>
                <w:rFonts w:hint="eastAsia" w:ascii="Times New Roman" w:hAnsi="Times New Roman" w:eastAsia="楷体" w:cs="Times New Roman"/>
                <w:spacing w:val="-6"/>
                <w:sz w:val="24"/>
                <w:lang w:val="en-US" w:eastAsia="zh-CN"/>
              </w:rPr>
              <w:t>8GB;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240"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76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299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240"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76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299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default" w:ascii="Times New Roman" w:hAnsi="Times New Roman" w:eastAsia="楷体" w:cs="Times New Roman"/>
                <w:spacing w:val="-6"/>
                <w:sz w:val="24"/>
                <w:lang w:val="en-US" w:eastAsia="zh-CN"/>
              </w:rPr>
              <w:t>NB-</w:t>
            </w:r>
            <w:r>
              <w:rPr>
                <w:rFonts w:hint="eastAsia" w:ascii="Times New Roman" w:hAnsi="Times New Roman" w:eastAsia="楷体" w:cs="Times New Roman"/>
                <w:spacing w:val="-6"/>
                <w:sz w:val="24"/>
                <w:lang w:val="en-US" w:eastAsia="zh-CN"/>
              </w:rPr>
              <w:t>LO</w:t>
            </w:r>
            <w:r>
              <w:rPr>
                <w:rFonts w:hint="default" w:ascii="Times New Roman" w:hAnsi="Times New Roman" w:eastAsia="楷体" w:cs="Times New Roman"/>
                <w:spacing w:val="-6"/>
                <w:sz w:val="24"/>
                <w:lang w:val="en-US" w:eastAsia="zh-CN"/>
              </w:rPr>
              <w:t>T</w:t>
            </w:r>
            <w:r>
              <w:rPr>
                <w:rFonts w:hint="eastAsia" w:ascii="Cambria Math" w:hAnsi="Cambria Math" w:eastAsia="楷体" w:cs="楷体"/>
                <w:spacing w:val="-6"/>
                <w:sz w:val="24"/>
                <w:lang w:val="en-US" w:eastAsia="zh-CN"/>
              </w:rPr>
              <w:t>模块</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4</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default"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VBAT  供电3.1—4.2V，single—Tone上行16.7kbps，下行25.5kbps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vMerge w:val="restar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计算服务器</w:t>
            </w:r>
          </w:p>
        </w:tc>
        <w:tc>
          <w:tcPr>
            <w:tcW w:w="76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1</w:t>
            </w:r>
          </w:p>
        </w:tc>
        <w:tc>
          <w:tcPr>
            <w:tcW w:w="299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CPU:核心数量≥8 ，主频≥3.0GHz;  内存≥ 16GB;  硬盘数量≥ 1; GPU: Nvidia Tesla P100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vMerge w:val="continue"/>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76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c>
          <w:tcPr>
            <w:tcW w:w="299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vissim</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default" w:ascii="Cambria Math" w:hAnsi="Cambria Math" w:eastAsia="楷体" w:cs="楷体"/>
                <w:spacing w:val="-6"/>
                <w:sz w:val="24"/>
                <w:lang w:val="en-US" w:eastAsia="zh-CN"/>
              </w:rPr>
            </w:pPr>
            <w:r>
              <w:rPr>
                <w:rFonts w:hint="eastAsia" w:ascii="Times New Roman" w:hAnsi="Times New Roman" w:eastAsia="楷体" w:cs="Times New Roman"/>
                <w:spacing w:val="-6"/>
                <w:sz w:val="24"/>
                <w:lang w:val="en-US" w:eastAsia="zh-CN"/>
              </w:rPr>
              <w:t>vissim</w:t>
            </w:r>
            <w:r>
              <w:rPr>
                <w:rFonts w:hint="eastAsia" w:ascii="Cambria Math" w:hAnsi="Cambria Math" w:eastAsia="楷体" w:cs="楷体"/>
                <w:spacing w:val="-6"/>
                <w:sz w:val="24"/>
                <w:lang w:val="en-US" w:eastAsia="zh-CN"/>
              </w:rPr>
              <w:t>正版软件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python</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3.7版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240" w:type="pct"/>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Times New Roman" w:hAnsi="Times New Roman" w:eastAsia="楷体" w:cs="Times New Roman"/>
                <w:spacing w:val="-6"/>
                <w:sz w:val="24"/>
                <w:lang w:val="en-US" w:eastAsia="zh-CN"/>
              </w:rPr>
            </w:pPr>
            <w:r>
              <w:rPr>
                <w:rFonts w:hint="eastAsia" w:ascii="Times New Roman" w:hAnsi="Times New Roman" w:eastAsia="楷体" w:cs="Times New Roman"/>
                <w:spacing w:val="-6"/>
                <w:sz w:val="24"/>
                <w:lang w:val="en-US" w:eastAsia="zh-CN"/>
              </w:rPr>
              <w:t>matlab</w:t>
            </w:r>
          </w:p>
        </w:tc>
        <w:tc>
          <w:tcPr>
            <w:tcW w:w="768"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w:t>
            </w:r>
          </w:p>
        </w:tc>
        <w:tc>
          <w:tcPr>
            <w:tcW w:w="2991" w:type="pc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2021a版</w:t>
            </w:r>
          </w:p>
        </w:tc>
      </w:tr>
    </w:tbl>
    <w:p>
      <w:pPr>
        <w:rPr>
          <w:rFonts w:ascii="楷体" w:hAnsi="楷体" w:eastAsia="楷体" w:cs="楷体"/>
          <w:b/>
          <w:bCs/>
          <w:sz w:val="24"/>
        </w:rPr>
      </w:pPr>
    </w:p>
    <w:p>
      <w:pPr>
        <w:rPr>
          <w:rFonts w:ascii="楷体" w:hAnsi="楷体" w:eastAsia="楷体" w:cs="楷体"/>
          <w:b/>
          <w:bCs/>
          <w:sz w:val="24"/>
        </w:rPr>
      </w:pPr>
      <w:r>
        <w:rPr>
          <w:rFonts w:hint="eastAsia" w:ascii="楷体" w:hAnsi="楷体" w:eastAsia="楷体" w:cs="楷体"/>
          <w:b/>
          <w:bCs/>
          <w:sz w:val="24"/>
        </w:rPr>
        <w:t>（2）人力资源</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公司人力资源安排如下表：</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表23  人力资源表</w:t>
      </w:r>
    </w:p>
    <w:tbl>
      <w:tblPr>
        <w:tblStyle w:val="13"/>
        <w:tblW w:w="8330" w:type="dxa"/>
        <w:tblInd w:w="98" w:type="dxa"/>
        <w:tblLayout w:type="autofit"/>
        <w:tblCellMar>
          <w:top w:w="0" w:type="dxa"/>
          <w:left w:w="108" w:type="dxa"/>
          <w:bottom w:w="0" w:type="dxa"/>
          <w:right w:w="108" w:type="dxa"/>
        </w:tblCellMar>
      </w:tblPr>
      <w:tblGrid>
        <w:gridCol w:w="1564"/>
        <w:gridCol w:w="1589"/>
        <w:gridCol w:w="5177"/>
      </w:tblGrid>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负责人</w:t>
            </w:r>
          </w:p>
        </w:tc>
        <w:tc>
          <w:tcPr>
            <w:tcW w:w="1589"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责任</w:t>
            </w:r>
          </w:p>
        </w:tc>
        <w:tc>
          <w:tcPr>
            <w:tcW w:w="5177"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具体职责</w:t>
            </w:r>
          </w:p>
        </w:tc>
      </w:tr>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张中源</w:t>
            </w:r>
          </w:p>
        </w:tc>
        <w:tc>
          <w:tcPr>
            <w:tcW w:w="158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项目经理</w:t>
            </w:r>
          </w:p>
        </w:tc>
        <w:tc>
          <w:tcPr>
            <w:tcW w:w="517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统筹项目开展，成本分析参与讨论，提供必要的技术参数和技术支持</w:t>
            </w:r>
          </w:p>
        </w:tc>
      </w:tr>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屈佳宜</w:t>
            </w:r>
          </w:p>
        </w:tc>
        <w:tc>
          <w:tcPr>
            <w:tcW w:w="1589"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技术总监</w:t>
            </w:r>
          </w:p>
        </w:tc>
        <w:tc>
          <w:tcPr>
            <w:tcW w:w="5177"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提供必要的技术参数和技术支持</w:t>
            </w:r>
          </w:p>
        </w:tc>
      </w:tr>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朱硕</w:t>
            </w:r>
          </w:p>
        </w:tc>
        <w:tc>
          <w:tcPr>
            <w:tcW w:w="158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营销总监</w:t>
            </w:r>
          </w:p>
        </w:tc>
        <w:tc>
          <w:tcPr>
            <w:tcW w:w="517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项目市场定位、成本分析、制定、监督商业计划</w:t>
            </w:r>
          </w:p>
        </w:tc>
      </w:tr>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袁沁阳</w:t>
            </w:r>
          </w:p>
        </w:tc>
        <w:tc>
          <w:tcPr>
            <w:tcW w:w="1589"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创意总监</w:t>
            </w:r>
          </w:p>
        </w:tc>
        <w:tc>
          <w:tcPr>
            <w:tcW w:w="5177"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监督商业计划；提供必要的广告和设计方面支持</w:t>
            </w:r>
          </w:p>
        </w:tc>
      </w:tr>
      <w:tr>
        <w:tblPrEx>
          <w:tblCellMar>
            <w:top w:w="0" w:type="dxa"/>
            <w:left w:w="108" w:type="dxa"/>
            <w:bottom w:w="0" w:type="dxa"/>
            <w:right w:w="108" w:type="dxa"/>
          </w:tblCellMar>
        </w:tblPrEx>
        <w:trPr>
          <w:trHeight w:val="450" w:hRule="atLeast"/>
        </w:trPr>
        <w:tc>
          <w:tcPr>
            <w:tcW w:w="1564" w:type="dxa"/>
            <w:tcBorders>
              <w:top w:val="single" w:color="000000" w:sz="4" w:space="0"/>
              <w:left w:val="single" w:color="000000" w:sz="4" w:space="0"/>
              <w:bottom w:val="single" w:color="000000" w:sz="4" w:space="0"/>
              <w:right w:val="single" w:color="000000" w:sz="4" w:space="0"/>
            </w:tcBorders>
            <w:shd w:val="clear" w:color="auto" w:fill="3BA5D3"/>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曾秋桦</w:t>
            </w:r>
          </w:p>
        </w:tc>
        <w:tc>
          <w:tcPr>
            <w:tcW w:w="158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jc w:val="center"/>
              <w:textAlignment w:val="auto"/>
              <w:rPr>
                <w:rFonts w:hint="default"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执行总监</w:t>
            </w:r>
          </w:p>
        </w:tc>
        <w:tc>
          <w:tcPr>
            <w:tcW w:w="517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制定、执行商业计划，市场分析、预测；成本分析；</w:t>
            </w:r>
          </w:p>
        </w:tc>
      </w:tr>
    </w:tbl>
    <w:p>
      <w:pPr>
        <w:rPr>
          <w:rFonts w:ascii="楷体" w:hAnsi="楷体" w:eastAsia="楷体" w:cs="楷体"/>
          <w:b/>
          <w:bCs/>
          <w:sz w:val="24"/>
        </w:rPr>
      </w:pPr>
      <w:r>
        <w:rPr>
          <w:rFonts w:ascii="楷体" w:hAnsi="楷体" w:eastAsia="楷体" w:cs="楷体"/>
          <w:b/>
          <w:bCs/>
          <w:sz w:val="24"/>
        </w:rPr>
        <w:br w:type="page"/>
      </w:r>
    </w:p>
    <w:p>
      <w:pPr>
        <w:pStyle w:val="2"/>
        <w:rPr>
          <w:rFonts w:ascii="黑体" w:hAnsi="黑体" w:eastAsia="黑体" w:cs="黑体"/>
          <w:sz w:val="32"/>
          <w:szCs w:val="32"/>
        </w:rPr>
      </w:pPr>
      <w:bookmarkStart w:id="123" w:name="_Toc16200"/>
      <w:r>
        <w:rPr>
          <w:rFonts w:ascii="黑体" w:hAnsi="黑体" w:eastAsia="黑体" w:cs="黑体"/>
          <w:sz w:val="32"/>
          <w:szCs w:val="32"/>
        </w:rPr>
        <w:t>10</w:t>
      </w:r>
      <w:r>
        <w:rPr>
          <w:rFonts w:hint="eastAsia" w:ascii="黑体" w:hAnsi="黑体" w:eastAsia="黑体" w:cs="黑体"/>
          <w:sz w:val="32"/>
          <w:szCs w:val="32"/>
        </w:rPr>
        <w:t>.风险管理</w:t>
      </w:r>
      <w:bookmarkEnd w:id="123"/>
    </w:p>
    <w:p>
      <w:pPr>
        <w:pStyle w:val="3"/>
        <w:spacing w:before="156" w:beforeLines="50" w:after="156" w:afterLines="50" w:line="240" w:lineRule="auto"/>
        <w:rPr>
          <w:rFonts w:ascii="楷体" w:hAnsi="楷体" w:eastAsia="楷体" w:cs="楷体"/>
          <w:sz w:val="24"/>
        </w:rPr>
      </w:pPr>
      <w:bookmarkStart w:id="124" w:name="_Toc1072"/>
      <w:r>
        <w:rPr>
          <w:rFonts w:hint="eastAsia" w:ascii="楷体" w:hAnsi="楷体" w:eastAsia="楷体" w:cs="楷体"/>
          <w:sz w:val="24"/>
          <w:lang w:val="en-US" w:eastAsia="zh-CN"/>
        </w:rPr>
        <w:t>10</w:t>
      </w:r>
      <w:r>
        <w:rPr>
          <w:rFonts w:hint="eastAsia" w:ascii="楷体" w:hAnsi="楷体" w:eastAsia="楷体" w:cs="楷体"/>
          <w:sz w:val="24"/>
        </w:rPr>
        <w:t>.1风险识别</w:t>
      </w:r>
      <w:bookmarkEnd w:id="124"/>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风险识别是风险管理的首要环节，本项目小组将完成本项目，希望通过分析发生风险的原因，提前对风险进行识别，在整个项目完成过程中尽力降低各种风险带来的项目损失。我们将风险分为以下五个方面。</w:t>
      </w:r>
    </w:p>
    <w:p>
      <w:pPr>
        <w:pStyle w:val="4"/>
        <w:spacing w:before="156" w:beforeLines="50" w:after="156" w:afterLines="50" w:line="240" w:lineRule="auto"/>
        <w:rPr>
          <w:rFonts w:ascii="楷体" w:hAnsi="楷体" w:eastAsia="楷体" w:cs="楷体"/>
          <w:sz w:val="24"/>
        </w:rPr>
      </w:pPr>
      <w:bookmarkStart w:id="125" w:name="_Toc10926"/>
      <w:r>
        <w:rPr>
          <w:rFonts w:hint="eastAsia" w:ascii="楷体" w:hAnsi="楷体" w:eastAsia="楷体" w:cs="楷体"/>
          <w:sz w:val="24"/>
          <w:lang w:val="en-US" w:eastAsia="zh-CN"/>
        </w:rPr>
        <w:t>10</w:t>
      </w:r>
      <w:r>
        <w:rPr>
          <w:rFonts w:hint="eastAsia" w:ascii="楷体" w:hAnsi="楷体" w:eastAsia="楷体" w:cs="楷体"/>
          <w:sz w:val="24"/>
        </w:rPr>
        <w:t>.1.1法律风险</w:t>
      </w:r>
      <w:bookmarkEnd w:id="125"/>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的研究，均是在小组成员自行学习和老师指导下完成，对系统收集的数据及图像不进行任何非法传播和使用。团队对作品、技术方案以及外观设计拥有合法权利，并且保证全部作品及资料的任何部分均不侵犯任何第三方的知识产权或专有权利，不含任何诽谤、淫秽或非法材料。系统的开发及设计全部遵循国家有关法律法规，项目符合规范，不存在侵权等现象。</w:t>
      </w:r>
    </w:p>
    <w:p>
      <w:pPr>
        <w:pStyle w:val="4"/>
        <w:spacing w:before="156" w:beforeLines="50" w:after="156" w:afterLines="50" w:line="240" w:lineRule="auto"/>
        <w:rPr>
          <w:rFonts w:ascii="楷体" w:hAnsi="楷体" w:eastAsia="楷体" w:cs="楷体"/>
          <w:sz w:val="24"/>
        </w:rPr>
      </w:pPr>
      <w:bookmarkStart w:id="126" w:name="_Toc2174"/>
      <w:r>
        <w:rPr>
          <w:rFonts w:hint="eastAsia" w:ascii="楷体" w:hAnsi="楷体" w:eastAsia="楷体" w:cs="楷体"/>
          <w:sz w:val="24"/>
          <w:lang w:val="en-US" w:eastAsia="zh-CN"/>
        </w:rPr>
        <w:t>10</w:t>
      </w:r>
      <w:r>
        <w:rPr>
          <w:rFonts w:hint="eastAsia" w:ascii="楷体" w:hAnsi="楷体" w:eastAsia="楷体" w:cs="楷体"/>
          <w:sz w:val="24"/>
        </w:rPr>
        <w:t>.1.2经营风险</w:t>
      </w:r>
      <w:bookmarkEnd w:id="126"/>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成员均为在校大学生，在实际的经营工作方面缺少经验，生产运营经营过程还需要多学习实践。团队对于经营决策引起的未来收益具有不确定性。现今已有的组织架构和管理机制伸缩性较强，可以根据需求进行及时调整，但其是否适合长期的可持续发展还需要观察。做出的决策仍需要在未来项目进程中不断践行实践和调整。同时，由于社会结构变动，如地震、经济危机等带来的市场环境变动不可预知，这些可能对该项目带来一定风险。</w:t>
      </w:r>
    </w:p>
    <w:p>
      <w:pPr>
        <w:pStyle w:val="4"/>
        <w:spacing w:before="156" w:beforeLines="50" w:after="156" w:afterLines="50" w:line="240" w:lineRule="auto"/>
        <w:rPr>
          <w:rFonts w:ascii="楷体" w:hAnsi="楷体" w:eastAsia="楷体" w:cs="楷体"/>
          <w:sz w:val="24"/>
        </w:rPr>
      </w:pPr>
      <w:bookmarkStart w:id="127" w:name="_Toc10337"/>
      <w:r>
        <w:rPr>
          <w:rFonts w:hint="eastAsia" w:ascii="楷体" w:hAnsi="楷体" w:eastAsia="楷体" w:cs="楷体"/>
          <w:sz w:val="24"/>
          <w:lang w:val="en-US" w:eastAsia="zh-CN"/>
        </w:rPr>
        <w:t>10</w:t>
      </w:r>
      <w:r>
        <w:rPr>
          <w:rFonts w:hint="eastAsia" w:ascii="楷体" w:hAnsi="楷体" w:eastAsia="楷体" w:cs="楷体"/>
          <w:sz w:val="24"/>
        </w:rPr>
        <w:t>.1.3管理风险</w:t>
      </w:r>
      <w:bookmarkEnd w:id="127"/>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在整个项目的管理运作过程中，本项目组成员来自多个学院，专业知识全面。在组长的带领下自学</w:t>
      </w:r>
      <w:r>
        <w:rPr>
          <w:rFonts w:hint="default" w:ascii="Times New Roman" w:hAnsi="Times New Roman" w:eastAsia="楷体" w:cs="Times New Roman"/>
          <w:spacing w:val="-6"/>
          <w:sz w:val="24"/>
          <w:lang w:val="en-US" w:eastAsia="zh-CN"/>
        </w:rPr>
        <w:t>python</w:t>
      </w:r>
      <w:r>
        <w:rPr>
          <w:rFonts w:hint="eastAsia" w:ascii="Cambria Math" w:hAnsi="Cambria Math" w:eastAsia="楷体" w:cs="楷体"/>
          <w:spacing w:val="-6"/>
          <w:sz w:val="24"/>
          <w:lang w:val="en-US" w:eastAsia="zh-CN"/>
        </w:rPr>
        <w:t>、深度学习、</w:t>
      </w:r>
      <w:r>
        <w:rPr>
          <w:rFonts w:hint="eastAsia" w:ascii="Times New Roman" w:hAnsi="Times New Roman" w:eastAsia="楷体" w:cs="Times New Roman"/>
          <w:spacing w:val="-6"/>
          <w:sz w:val="24"/>
          <w:lang w:val="en-US" w:eastAsia="zh-CN"/>
        </w:rPr>
        <w:t>web搭建等相关知识，具有较强的专业素养和团队协作能力，对本项目的完成有很大信</w:t>
      </w:r>
      <w:r>
        <w:rPr>
          <w:rFonts w:hint="eastAsia" w:ascii="Cambria Math" w:hAnsi="Cambria Math" w:eastAsia="楷体" w:cs="楷体"/>
          <w:spacing w:val="-6"/>
          <w:sz w:val="24"/>
          <w:lang w:val="en-US" w:eastAsia="zh-CN"/>
        </w:rPr>
        <w:t>心。同时团队组织架构合理，分工范围明确，具有较强的团队凝聚力和丰富的团队经验。在项目完成过程中，项目组成员尽力获取最新信息，避免由于信息不对称带来判断失误。</w:t>
      </w:r>
    </w:p>
    <w:p>
      <w:pPr>
        <w:pStyle w:val="4"/>
        <w:spacing w:before="156" w:beforeLines="50" w:after="156" w:afterLines="50" w:line="240" w:lineRule="auto"/>
        <w:rPr>
          <w:rFonts w:ascii="楷体" w:hAnsi="楷体" w:eastAsia="楷体" w:cs="楷体"/>
          <w:sz w:val="24"/>
        </w:rPr>
      </w:pPr>
      <w:bookmarkStart w:id="128" w:name="_Toc21806"/>
      <w:r>
        <w:rPr>
          <w:rFonts w:hint="eastAsia" w:ascii="楷体" w:hAnsi="楷体" w:eastAsia="楷体" w:cs="楷体"/>
          <w:sz w:val="24"/>
          <w:lang w:val="en-US" w:eastAsia="zh-CN"/>
        </w:rPr>
        <w:t>10</w:t>
      </w:r>
      <w:r>
        <w:rPr>
          <w:rFonts w:hint="eastAsia" w:ascii="楷体" w:hAnsi="楷体" w:eastAsia="楷体" w:cs="楷体"/>
          <w:sz w:val="24"/>
        </w:rPr>
        <w:t>.1.4财务风险</w:t>
      </w:r>
      <w:bookmarkEnd w:id="128"/>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ascii="楷体" w:hAnsi="楷体" w:eastAsia="楷体" w:cs="楷体"/>
          <w:spacing w:val="-1"/>
          <w:sz w:val="24"/>
        </w:rPr>
      </w:pPr>
      <w:r>
        <w:rPr>
          <w:rFonts w:hint="eastAsia" w:ascii="Cambria Math" w:hAnsi="Cambria Math" w:eastAsia="楷体" w:cs="楷体"/>
          <w:spacing w:val="-6"/>
          <w:sz w:val="24"/>
          <w:lang w:val="en-US" w:eastAsia="zh-CN"/>
        </w:rPr>
        <w:t>在项目完成过程中，开发的支出仅为项目开发需要的基础设备，耗材使用、购买参考书等学习资料，一些简单的硬件购买成本以及少量市场开拓、广告、运营，后期维护成本。而本项目完成度高，系统性，一体化强，对实地路口的交通流量识别和预测有高精确度的优点；能够根据当前流量实现信号灯的智能控制导流，同时设计了</w:t>
      </w:r>
      <w:r>
        <w:rPr>
          <w:rFonts w:hint="eastAsia" w:ascii="Times New Roman" w:hAnsi="Times New Roman" w:eastAsia="楷体" w:cs="Times New Roman"/>
          <w:spacing w:val="-6"/>
          <w:sz w:val="24"/>
          <w:lang w:val="en-US" w:eastAsia="zh-CN"/>
        </w:rPr>
        <w:t>APP</w:t>
      </w:r>
      <w:r>
        <w:rPr>
          <w:rFonts w:hint="eastAsia" w:ascii="Cambria Math" w:hAnsi="Cambria Math" w:eastAsia="楷体" w:cs="楷体"/>
          <w:spacing w:val="-6"/>
          <w:sz w:val="24"/>
          <w:lang w:val="en-US" w:eastAsia="zh-CN"/>
        </w:rPr>
        <w:t>与</w:t>
      </w:r>
      <w:r>
        <w:rPr>
          <w:rFonts w:hint="eastAsia" w:ascii="Times New Roman" w:hAnsi="Times New Roman" w:eastAsia="楷体" w:cs="Times New Roman"/>
          <w:spacing w:val="-6"/>
          <w:sz w:val="24"/>
          <w:lang w:val="en-US" w:eastAsia="zh-CN"/>
        </w:rPr>
        <w:t>web</w:t>
      </w:r>
      <w:r>
        <w:rPr>
          <w:rFonts w:hint="eastAsia" w:ascii="Cambria Math" w:hAnsi="Cambria Math" w:eastAsia="楷体" w:cs="楷体"/>
          <w:spacing w:val="-6"/>
          <w:sz w:val="24"/>
          <w:lang w:val="en-US" w:eastAsia="zh-CN"/>
        </w:rPr>
        <w:t>页面等多种控制方式，方便使用人员进行操作。若投入到大中城市交通部门中使用，所收获的效益远大于成本，使企业蒙受经济损失的可能性较低。</w:t>
      </w:r>
    </w:p>
    <w:p>
      <w:pPr>
        <w:pStyle w:val="4"/>
        <w:spacing w:before="156" w:beforeLines="50" w:after="156" w:afterLines="50" w:line="240" w:lineRule="auto"/>
        <w:rPr>
          <w:rFonts w:ascii="楷体" w:hAnsi="楷体" w:eastAsia="楷体" w:cs="楷体"/>
          <w:sz w:val="24"/>
        </w:rPr>
      </w:pPr>
      <w:bookmarkStart w:id="129" w:name="_Toc16405"/>
      <w:r>
        <w:rPr>
          <w:rFonts w:hint="eastAsia" w:ascii="楷体" w:hAnsi="楷体" w:eastAsia="楷体" w:cs="楷体"/>
          <w:sz w:val="24"/>
          <w:lang w:val="en-US" w:eastAsia="zh-CN"/>
        </w:rPr>
        <w:t>10</w:t>
      </w:r>
      <w:r>
        <w:rPr>
          <w:rFonts w:hint="eastAsia" w:ascii="楷体" w:hAnsi="楷体" w:eastAsia="楷体" w:cs="楷体"/>
          <w:sz w:val="24"/>
        </w:rPr>
        <w:t>.1.5市场风险</w:t>
      </w:r>
      <w:bookmarkEnd w:id="129"/>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国务院颁布的《交通建设强国纲要》指出，我国将大力发展智慧交通，在当下大车流、大事故、大拥堵已经成为大中城市普遍现象，各城市对智能信号灯系统改进、数据汇总、自动识别、非法监控、屏幕交互提出了更大的需求和要求。如今信号灯行业地位逐步提高，智能信号灯市场覆盖范围规模不断增大，服务用户种类提高。智能信号灯系统发展前景一片向好。然而现在正处于科技高速发展的时期，技术变革和行业革新对信号灯行业市场会带来较大的影响，对我们的技术竞争力提出更高的要求，这些可能对该项目带来一定风险。</w:t>
      </w:r>
    </w:p>
    <w:p>
      <w:pPr>
        <w:pStyle w:val="3"/>
        <w:spacing w:before="156" w:beforeLines="50" w:after="156" w:afterLines="50" w:line="240" w:lineRule="auto"/>
        <w:rPr>
          <w:rFonts w:ascii="楷体" w:hAnsi="楷体" w:eastAsia="楷体" w:cs="楷体"/>
          <w:sz w:val="24"/>
        </w:rPr>
      </w:pPr>
      <w:bookmarkStart w:id="130" w:name="_Toc10086"/>
      <w:r>
        <w:rPr>
          <w:rFonts w:hint="eastAsia" w:ascii="楷体" w:hAnsi="楷体" w:eastAsia="楷体" w:cs="楷体"/>
          <w:sz w:val="24"/>
          <w:lang w:val="en-US" w:eastAsia="zh-CN"/>
        </w:rPr>
        <w:t>10</w:t>
      </w:r>
      <w:r>
        <w:rPr>
          <w:rFonts w:hint="eastAsia" w:ascii="楷体" w:hAnsi="楷体" w:eastAsia="楷体" w:cs="楷体"/>
          <w:sz w:val="24"/>
        </w:rPr>
        <w:t>.2风险估计</w:t>
      </w:r>
      <w:bookmarkEnd w:id="130"/>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drawing>
          <wp:inline distT="0" distB="0" distL="114300" distR="114300">
            <wp:extent cx="3399790" cy="3023870"/>
            <wp:effectExtent l="0" t="0" r="3810" b="1143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47"/>
                    <a:stretch>
                      <a:fillRect/>
                    </a:stretch>
                  </pic:blipFill>
                  <pic:spPr>
                    <a:xfrm>
                      <a:off x="0" y="0"/>
                      <a:ext cx="3399790" cy="302387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图34 风险评估常用方法</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事故树分析法</w:t>
      </w:r>
      <w:r>
        <w:rPr>
          <w:rFonts w:hint="default" w:ascii="Times New Roman" w:hAnsi="Times New Roman" w:eastAsia="楷体" w:cs="Times New Roman"/>
          <w:spacing w:val="-6"/>
          <w:sz w:val="24"/>
          <w:lang w:val="en-US" w:eastAsia="zh-CN"/>
        </w:rPr>
        <w:t>（FTA）</w:t>
      </w:r>
      <w:r>
        <w:rPr>
          <w:rFonts w:hint="eastAsia" w:ascii="Cambria Math" w:hAnsi="Cambria Math" w:eastAsia="楷体" w:cs="楷体"/>
          <w:spacing w:val="-6"/>
          <w:sz w:val="24"/>
          <w:lang w:val="en-US" w:eastAsia="zh-CN"/>
        </w:rPr>
        <w:t>是一种演绎推理法，通过事故树进行深入分析，综合判断导致事故树的因素，包括项时间、中间事件和基本事件，事件之间的逻辑关系。</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drawing>
          <wp:inline distT="0" distB="0" distL="114300" distR="114300">
            <wp:extent cx="2830195" cy="3071495"/>
            <wp:effectExtent l="0" t="0" r="1905" b="190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48"/>
                    <a:stretch>
                      <a:fillRect/>
                    </a:stretch>
                  </pic:blipFill>
                  <pic:spPr>
                    <a:xfrm>
                      <a:off x="0" y="0"/>
                      <a:ext cx="2830195" cy="307149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center"/>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图34 软件风险分类</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公司采用事故树分析法</w:t>
      </w:r>
      <w:r>
        <w:rPr>
          <w:rFonts w:hint="eastAsia" w:ascii="Times New Roman" w:hAnsi="Times New Roman" w:eastAsia="楷体" w:cs="Times New Roman"/>
          <w:spacing w:val="-6"/>
          <w:sz w:val="24"/>
          <w:lang w:val="en-US" w:eastAsia="zh-CN"/>
        </w:rPr>
        <w:t>（Fault Tree Analysis，</w:t>
      </w:r>
      <w:r>
        <w:rPr>
          <w:rFonts w:hint="eastAsia" w:ascii="Cambria Math" w:hAnsi="Cambria Math" w:eastAsia="楷体" w:cs="楷体"/>
          <w:spacing w:val="-6"/>
          <w:sz w:val="24"/>
          <w:lang w:val="en-US" w:eastAsia="zh-CN"/>
        </w:rPr>
        <w:t>以下简称</w:t>
      </w:r>
      <w:r>
        <w:rPr>
          <w:rFonts w:hint="eastAsia" w:ascii="Times New Roman" w:hAnsi="Times New Roman" w:eastAsia="楷体" w:cs="Times New Roman"/>
          <w:spacing w:val="-6"/>
          <w:sz w:val="24"/>
          <w:lang w:val="en-US" w:eastAsia="zh-CN"/>
        </w:rPr>
        <w:t>F</w:t>
      </w:r>
      <w:r>
        <w:rPr>
          <w:rFonts w:hint="eastAsia" w:ascii="Times New Roman" w:hAnsi="Times New Roman" w:eastAsia="楷体" w:cs="Times New Roman"/>
          <w:b w:val="0"/>
          <w:bCs w:val="0"/>
          <w:spacing w:val="-6"/>
          <w:sz w:val="24"/>
          <w:lang w:val="en-US" w:eastAsia="zh-CN"/>
        </w:rPr>
        <w:t>TA</w:t>
      </w:r>
      <w:r>
        <w:rPr>
          <w:rFonts w:hint="eastAsia" w:ascii="Cambria Math" w:hAnsi="Cambria Math" w:eastAsia="楷体" w:cs="楷体"/>
          <w:spacing w:val="-6"/>
          <w:sz w:val="24"/>
          <w:lang w:val="en-US" w:eastAsia="zh-CN"/>
        </w:rPr>
        <w:t>）对该项目风险进行评估。事故树分析法（</w:t>
      </w:r>
      <w:r>
        <w:rPr>
          <w:rFonts w:hint="eastAsia" w:ascii="Times New Roman" w:hAnsi="Times New Roman" w:eastAsia="楷体" w:cs="Times New Roman"/>
          <w:spacing w:val="-6"/>
          <w:sz w:val="24"/>
          <w:lang w:val="en-US" w:eastAsia="zh-CN"/>
        </w:rPr>
        <w:t>FTA）</w:t>
      </w:r>
      <w:r>
        <w:rPr>
          <w:rFonts w:hint="eastAsia" w:ascii="Cambria Math" w:hAnsi="Cambria Math" w:eastAsia="楷体" w:cs="楷体"/>
          <w:spacing w:val="-6"/>
          <w:sz w:val="24"/>
          <w:lang w:val="en-US" w:eastAsia="zh-CN"/>
        </w:rPr>
        <w:t>是一种演绎推理法，分析系统中不希望出现的状态，帮助找到最好的方式降低风险。</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以下是公司根据风险识别绘制的风险估计</w:t>
      </w:r>
      <w:r>
        <w:rPr>
          <w:rFonts w:hint="default" w:ascii="Times New Roman" w:hAnsi="Times New Roman" w:eastAsia="楷体" w:cs="Times New Roman"/>
          <w:spacing w:val="-6"/>
          <w:sz w:val="24"/>
          <w:lang w:val="en-US" w:eastAsia="zh-CN"/>
        </w:rPr>
        <w:t>FTA</w:t>
      </w:r>
      <w:r>
        <w:rPr>
          <w:rFonts w:hint="eastAsia" w:ascii="Cambria Math" w:hAnsi="Cambria Math" w:eastAsia="楷体" w:cs="楷体"/>
          <w:spacing w:val="-6"/>
          <w:sz w:val="24"/>
          <w:lang w:val="en-US" w:eastAsia="zh-CN"/>
        </w:rPr>
        <w:t>图：</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20" w:firstLineChars="200"/>
        <w:jc w:val="center"/>
        <w:textAlignment w:val="auto"/>
      </w:pPr>
      <w:r>
        <w:drawing>
          <wp:inline distT="0" distB="0" distL="114300" distR="114300">
            <wp:extent cx="3514090" cy="2146935"/>
            <wp:effectExtent l="0" t="0" r="3810" b="1206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9"/>
                    <a:stretch>
                      <a:fillRect/>
                    </a:stretch>
                  </pic:blipFill>
                  <pic:spPr>
                    <a:xfrm>
                      <a:off x="0" y="0"/>
                      <a:ext cx="3514090" cy="214693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20" w:firstLineChars="200"/>
        <w:jc w:val="center"/>
        <w:textAlignment w:val="auto"/>
        <w:rPr>
          <w:rFonts w:ascii="楷体" w:hAnsi="楷体" w:eastAsia="楷体" w:cs="楷体"/>
          <w:spacing w:val="-1"/>
          <w:sz w:val="24"/>
        </w:rPr>
      </w:pPr>
      <w:r>
        <w:rPr>
          <w:rFonts w:hint="eastAsia"/>
          <w:lang w:val="en-US" w:eastAsia="zh-CN"/>
        </w:rPr>
        <w:t>图35 风险估计</w:t>
      </w:r>
      <w:r>
        <w:rPr>
          <w:rFonts w:hint="eastAsia" w:ascii="Times New Roman" w:hAnsi="Times New Roman" w:eastAsia="楷体" w:cs="Times New Roman"/>
          <w:b w:val="0"/>
          <w:bCs w:val="0"/>
          <w:spacing w:val="-6"/>
          <w:sz w:val="24"/>
          <w:lang w:val="en-US" w:eastAsia="zh-CN"/>
        </w:rPr>
        <w:t>FAT</w:t>
      </w:r>
      <w:r>
        <w:rPr>
          <w:rFonts w:hint="eastAsia"/>
          <w:lang w:val="en-US" w:eastAsia="zh-CN"/>
        </w:rPr>
        <w:t>图</w:t>
      </w:r>
    </w:p>
    <w:p>
      <w:pPr>
        <w:pStyle w:val="3"/>
        <w:spacing w:before="156" w:beforeLines="50" w:after="156" w:afterLines="50" w:line="240" w:lineRule="auto"/>
        <w:rPr>
          <w:rFonts w:ascii="楷体" w:hAnsi="楷体" w:eastAsia="楷体" w:cs="楷体"/>
          <w:sz w:val="24"/>
        </w:rPr>
      </w:pPr>
      <w:bookmarkStart w:id="131" w:name="_Toc17811"/>
      <w:r>
        <w:rPr>
          <w:rFonts w:hint="eastAsia" w:ascii="楷体" w:hAnsi="楷体" w:eastAsia="楷体" w:cs="楷体"/>
          <w:sz w:val="24"/>
          <w:lang w:val="en-US" w:eastAsia="zh-CN"/>
        </w:rPr>
        <w:t>10</w:t>
      </w:r>
      <w:r>
        <w:rPr>
          <w:rFonts w:hint="eastAsia" w:ascii="楷体" w:hAnsi="楷体" w:eastAsia="楷体" w:cs="楷体"/>
          <w:sz w:val="24"/>
        </w:rPr>
        <w:t>.3风险控制及效果评价</w:t>
      </w:r>
      <w:bookmarkEnd w:id="131"/>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该项目组主要采用了风险回避的方式进行风险控制。在项目开展初期，各项目组成员对该项目进行了充分调查及数据收集，通过网络资料查找，实地考察等多种方式，最大程度上规避信息不对称的风险。同时还建立了项目组风险防范体系，进行法律、经营、管理、财务、市场风险的控制，有效防范风险，保障项目组系统经营安全。</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本项目组的风险管理体系如下：</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风险识别和统计：项目组在初期进行初次风险识别，各成员定期汇报项目进展，及时更新下一阶段项目设计。在每周例会中汇报和统计项目现阶段可能存在的风险，更新使用数据，讨论提出风险控制方法。</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风险监控和控制：对已提出风险的一些关键风险指标和环节进行定时监测，建立风险预警机制，观察所采取的风险管控措施质量和效果，规避项目发展方向出现问题，在风险监测的过程中不断积累经验，共同确保风险控制稳定实施。</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该项目组在项目开展过程中，各项目组成员按照风险管理体系认真履行各自的职责，做好风险控效果评价工作，为预防和控制事故提供了可靠依据。在整个过程中，风险识别较全面，风险控制措施充分有效，对控制过程中产生的新风险及时识别控制，采取措施消减风险，将风险控制在可以接受的程度，无重大风险发生，达到了预防事故，确保项目安全进行的目的。</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br w:type="page"/>
      </w:r>
    </w:p>
    <w:p>
      <w:pPr>
        <w:pStyle w:val="2"/>
        <w:spacing w:before="156" w:beforeLines="50" w:after="156" w:afterLines="50" w:line="240" w:lineRule="auto"/>
        <w:rPr>
          <w:rFonts w:ascii="黑体" w:hAnsi="黑体" w:eastAsia="黑体" w:cs="黑体"/>
          <w:sz w:val="32"/>
          <w:szCs w:val="32"/>
        </w:rPr>
      </w:pPr>
      <w:bookmarkStart w:id="132" w:name="_Toc18971"/>
      <w:r>
        <w:rPr>
          <w:rFonts w:ascii="黑体" w:hAnsi="黑体" w:eastAsia="黑体" w:cs="黑体"/>
          <w:sz w:val="32"/>
          <w:szCs w:val="32"/>
        </w:rPr>
        <w:t>11.</w:t>
      </w:r>
      <w:r>
        <w:rPr>
          <w:rFonts w:hint="eastAsia" w:ascii="黑体" w:hAnsi="黑体" w:eastAsia="黑体" w:cs="黑体"/>
          <w:sz w:val="32"/>
          <w:szCs w:val="32"/>
        </w:rPr>
        <w:t>结语</w:t>
      </w:r>
      <w:bookmarkEnd w:id="132"/>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本项目使用物联网+视觉分析和深度学习等技术实现单向行驶多车道智能识别车牌、监控车辆与行人流量信息、追踪特殊车辆及对违法车辆报警提示等功能。结合实际路口交通控制逻辑，通过</w:t>
      </w:r>
      <w:r>
        <w:rPr>
          <w:rFonts w:hint="default" w:ascii="Times New Roman" w:hAnsi="Times New Roman" w:eastAsia="楷体" w:cs="Times New Roman"/>
          <w:spacing w:val="-6"/>
          <w:sz w:val="24"/>
          <w:lang w:val="en-US" w:eastAsia="zh-CN"/>
        </w:rPr>
        <w:t>Optimal timing</w:t>
      </w:r>
      <w:r>
        <w:rPr>
          <w:rFonts w:hint="eastAsia" w:ascii="Cambria Math" w:hAnsi="Cambria Math" w:eastAsia="楷体" w:cs="楷体"/>
          <w:spacing w:val="-6"/>
          <w:sz w:val="24"/>
          <w:lang w:val="en-US" w:eastAsia="zh-CN"/>
        </w:rPr>
        <w:t>智能算法，实现可及时调控车流及人流的智能交通信号灯。同时，搭建智能交通大数据监测分析平台，完成数据监控可视化和对后台指挥控制系统的管理；并且能够使</w:t>
      </w:r>
      <w:bookmarkStart w:id="133" w:name="_GoBack"/>
      <w:bookmarkEnd w:id="133"/>
      <w:r>
        <w:rPr>
          <w:rFonts w:hint="eastAsia" w:ascii="Cambria Math" w:hAnsi="Cambria Math" w:eastAsia="楷体" w:cs="楷体"/>
          <w:spacing w:val="-6"/>
          <w:sz w:val="24"/>
          <w:lang w:val="en-US" w:eastAsia="zh-CN"/>
        </w:rPr>
        <w:t>小屏控制大屏，实现多屏协同工作。</w:t>
      </w:r>
    </w:p>
    <w:p>
      <w:pPr>
        <w:keepNext w:val="0"/>
        <w:keepLines w:val="0"/>
        <w:pageBreakBefore w:val="0"/>
        <w:widowControl/>
        <w:kinsoku/>
        <w:wordWrap/>
        <w:overflowPunct/>
        <w:topLinePunct w:val="0"/>
        <w:autoSpaceDE/>
        <w:autoSpaceDN/>
        <w:bidi w:val="0"/>
        <w:adjustRightInd/>
        <w:snapToGrid/>
        <w:spacing w:before="157" w:beforeLines="50" w:beforeAutospacing="0" w:after="157" w:afterLines="50" w:afterAutospacing="0"/>
        <w:ind w:firstLine="456" w:firstLineChars="200"/>
        <w:jc w:val="left"/>
        <w:textAlignment w:val="auto"/>
        <w:rPr>
          <w:rFonts w:hint="eastAsia" w:ascii="Cambria Math" w:hAnsi="Cambria Math" w:eastAsia="楷体" w:cs="楷体"/>
          <w:spacing w:val="-6"/>
          <w:sz w:val="24"/>
          <w:lang w:val="en-US" w:eastAsia="zh-CN"/>
        </w:rPr>
      </w:pPr>
      <w:r>
        <w:rPr>
          <w:rFonts w:hint="eastAsia" w:ascii="Cambria Math" w:hAnsi="Cambria Math" w:eastAsia="楷体" w:cs="楷体"/>
          <w:spacing w:val="-6"/>
          <w:sz w:val="24"/>
          <w:lang w:val="en-US" w:eastAsia="zh-CN"/>
        </w:rPr>
        <w:t>在当今社会，伴随着人工智能行业的飞速发展，中国的社会经济发展进入全新阶段，同时也为交通强国的建设带来了新的战略机遇。本项目的成功落地实现，积极相应了《数字交通发展规划纲要》、《推动中国交通大数据发展行动纲要》政策号召，贯彻了建设交通强国时代要求，是当代青年大学生立足国情、着眼全局、面向未来做出的不懈努力，是深度落实“十四五”加快建设交通强国的政策方针的坚实步伐！</w:t>
      </w:r>
    </w:p>
    <w:p/>
    <w:p>
      <w:pPr>
        <w:spacing w:before="156" w:beforeLines="50" w:after="156" w:afterLines="50"/>
        <w:rPr>
          <w:sz w:val="40"/>
          <w:szCs w:val="40"/>
        </w:rPr>
      </w:pPr>
    </w:p>
    <w:p>
      <w:pPr>
        <w:pStyle w:val="2"/>
        <w:spacing w:before="156" w:beforeLines="50" w:after="156" w:afterLines="50" w:line="240" w:lineRule="auto"/>
        <w:rPr>
          <w:rFonts w:ascii="黑体" w:hAnsi="黑体" w:eastAsia="黑体" w:cs="黑体"/>
          <w:sz w:val="32"/>
          <w:szCs w:val="32"/>
        </w:rPr>
      </w:pPr>
    </w:p>
    <w:p>
      <w:pPr>
        <w:pStyle w:val="2"/>
        <w:spacing w:before="156" w:beforeLines="50" w:after="156" w:afterLines="50" w:line="240" w:lineRule="auto"/>
        <w:rPr>
          <w:rFonts w:ascii="黑体" w:hAnsi="黑体" w:eastAsia="黑体" w:cs="黑体"/>
          <w:sz w:val="32"/>
          <w:szCs w:val="32"/>
        </w:rPr>
      </w:pPr>
    </w:p>
    <w:p>
      <w:pPr>
        <w:pStyle w:val="2"/>
        <w:spacing w:before="156" w:beforeLines="50" w:after="156" w:afterLines="50" w:line="240" w:lineRule="auto"/>
        <w:rPr>
          <w:rFonts w:ascii="黑体" w:hAnsi="黑体" w:eastAsia="黑体" w:cs="黑体"/>
          <w:sz w:val="32"/>
          <w:szCs w:val="32"/>
        </w:rPr>
      </w:pPr>
    </w:p>
    <w:p>
      <w:pPr>
        <w:pStyle w:val="2"/>
        <w:spacing w:before="156" w:beforeLines="50" w:after="156" w:afterLines="50" w:line="240" w:lineRule="auto"/>
        <w:rPr>
          <w:rFonts w:ascii="黑体" w:hAnsi="黑体" w:eastAsia="黑体" w:cs="黑体"/>
          <w:sz w:val="32"/>
          <w:szCs w:val="32"/>
        </w:rPr>
      </w:pPr>
    </w:p>
    <w:p>
      <w:pPr>
        <w:pStyle w:val="2"/>
        <w:spacing w:before="156" w:beforeLines="50" w:after="156" w:afterLines="50" w:line="240" w:lineRule="auto"/>
        <w:rPr>
          <w:rFonts w:ascii="黑体" w:hAnsi="黑体" w:eastAsia="黑体" w:cs="黑体"/>
          <w:sz w:val="32"/>
          <w:szCs w:val="32"/>
        </w:rPr>
      </w:pPr>
    </w:p>
    <w:p>
      <w:pPr>
        <w:pStyle w:val="2"/>
        <w:spacing w:before="156" w:beforeLines="50" w:after="156" w:afterLines="50" w:line="240" w:lineRule="auto"/>
        <w:rPr>
          <w:rFonts w:ascii="黑体" w:hAnsi="黑体" w:eastAsia="黑体" w:cs="黑体"/>
          <w:sz w:val="32"/>
          <w:szCs w:val="32"/>
        </w:rPr>
      </w:pPr>
    </w:p>
    <w:p/>
    <w:sectPr>
      <w:headerReference r:id="rId7" w:type="default"/>
      <w:footerReference r:id="rId8" w:type="default"/>
      <w:pgSz w:w="11906" w:h="16838"/>
      <w:pgMar w:top="1134" w:right="1134" w:bottom="1134" w:left="1134" w:header="851" w:footer="992" w:gutter="567"/>
      <w:pgNumType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4478989-96B9-4CDA-B88D-20B33F21A60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9340BF1D-1ED8-4497-9FFB-33DA84A3949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3" w:fontKey="{D5711CC2-F4E8-4756-95FD-51896E0944B0}"/>
  </w:font>
  <w:font w:name="汉仪铸字美心体简">
    <w:panose1 w:val="00020600040101010101"/>
    <w:charset w:val="86"/>
    <w:family w:val="auto"/>
    <w:pitch w:val="default"/>
    <w:sig w:usb0="8000003F" w:usb1="0ACB7C5A" w:usb2="00000016" w:usb3="00000000" w:csb0="0004009F" w:csb1="00000000"/>
    <w:embedRegular r:id="rId4" w:fontKey="{BF380973-332E-4433-9B35-6CA757F1854A}"/>
  </w:font>
  <w:font w:name="Cambria Math">
    <w:panose1 w:val="02040503050406030204"/>
    <w:charset w:val="00"/>
    <w:family w:val="roman"/>
    <w:pitch w:val="default"/>
    <w:sig w:usb0="E00006FF" w:usb1="420024FF" w:usb2="02000000" w:usb3="00000000" w:csb0="2000019F" w:csb1="00000000"/>
    <w:embedRegular r:id="rId5" w:fontKey="{6C27A140-EA1C-4EDC-8F29-94D7E8A1DBB3}"/>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1312" behindDoc="1" locked="0" layoutInCell="1" allowOverlap="1">
          <wp:simplePos x="0" y="0"/>
          <wp:positionH relativeFrom="page">
            <wp:align>right</wp:align>
          </wp:positionH>
          <wp:positionV relativeFrom="page">
            <wp:align>bottom</wp:align>
          </wp:positionV>
          <wp:extent cx="3536950" cy="5111115"/>
          <wp:effectExtent l="0" t="0" r="6350" b="6985"/>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
                  <a:stretch>
                    <a:fillRect/>
                  </a:stretch>
                </pic:blipFill>
                <pic:spPr>
                  <a:xfrm rot="10800000">
                    <a:off x="0" y="0"/>
                    <a:ext cx="3536950" cy="511111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2336" behindDoc="1" locked="0" layoutInCell="1" allowOverlap="1">
          <wp:simplePos x="0" y="0"/>
          <wp:positionH relativeFrom="page">
            <wp:align>right</wp:align>
          </wp:positionH>
          <wp:positionV relativeFrom="page">
            <wp:align>bottom</wp:align>
          </wp:positionV>
          <wp:extent cx="3536950" cy="5111115"/>
          <wp:effectExtent l="0" t="0" r="6350" b="698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
                  <a:stretch>
                    <a:fillRect/>
                  </a:stretch>
                </pic:blipFill>
                <pic:spPr>
                  <a:xfrm rot="10800000">
                    <a:off x="0" y="0"/>
                    <a:ext cx="3536950" cy="5111115"/>
                  </a:xfrm>
                  <a:prstGeom prst="rect">
                    <a:avLst/>
                  </a:prstGeom>
                  <a:noFill/>
                  <a:ln>
                    <a:noFill/>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3</w:t>
                    </w:r>
                    <w:r>
                      <w:fldChar w:fldCharType="end"/>
                    </w:r>
                  </w:p>
                </w:txbxContent>
              </v:textbox>
            </v:shape>
          </w:pict>
        </mc:Fallback>
      </mc:AlternateContent>
    </w:r>
    <w:r>
      <w:drawing>
        <wp:anchor distT="0" distB="0" distL="114300" distR="114300" simplePos="0" relativeHeight="251663360" behindDoc="1" locked="0" layoutInCell="1" allowOverlap="1">
          <wp:simplePos x="0" y="0"/>
          <wp:positionH relativeFrom="page">
            <wp:align>right</wp:align>
          </wp:positionH>
          <wp:positionV relativeFrom="page">
            <wp:align>bottom</wp:align>
          </wp:positionV>
          <wp:extent cx="3536950" cy="5111115"/>
          <wp:effectExtent l="0" t="0" r="6350" b="698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
                  <a:stretch>
                    <a:fillRect/>
                  </a:stretch>
                </pic:blipFill>
                <pic:spPr>
                  <a:xfrm rot="10800000">
                    <a:off x="0" y="0"/>
                    <a:ext cx="3536950" cy="511111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59264" behindDoc="1" locked="0" layoutInCell="1" allowOverlap="1">
          <wp:simplePos x="0" y="0"/>
          <wp:positionH relativeFrom="page">
            <wp:posOffset>-20955</wp:posOffset>
          </wp:positionH>
          <wp:positionV relativeFrom="page">
            <wp:posOffset>0</wp:posOffset>
          </wp:positionV>
          <wp:extent cx="3536950" cy="5111115"/>
          <wp:effectExtent l="0" t="0" r="6350" b="698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
                  <a:stretch>
                    <a:fillRect/>
                  </a:stretch>
                </pic:blipFill>
                <pic:spPr>
                  <a:xfrm>
                    <a:off x="0" y="0"/>
                    <a:ext cx="3536950" cy="511111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Fonts w:hint="eastAsia"/>
        <w:lang w:val="en-US" w:eastAsia="zh-CN"/>
      </w:rPr>
      <w:t xml:space="preserve">                         </w:t>
    </w:r>
    <w:r>
      <w:rPr>
        <w:rFonts w:hint="eastAsia"/>
      </w:rPr>
      <w:t>天眼——智能云交管系统项目详细方案</w:t>
    </w:r>
    <w:r>
      <w:rPr>
        <w:rFonts w:hint="eastAsia"/>
        <w:lang w:val="en-US" w:eastAsia="zh-CN"/>
      </w:rPr>
      <w:t xml:space="preserve">                </w:t>
    </w:r>
    <w:r>
      <w:drawing>
        <wp:inline distT="0" distB="0" distL="114300" distR="114300">
          <wp:extent cx="453390" cy="287655"/>
          <wp:effectExtent l="0" t="0" r="0" b="381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1">
                    <a:clrChange>
                      <a:clrFrom>
                        <a:srgbClr val="F0F0F0">
                          <a:alpha val="100000"/>
                        </a:srgbClr>
                      </a:clrFrom>
                      <a:clrTo>
                        <a:srgbClr val="F0F0F0">
                          <a:alpha val="100000"/>
                          <a:alpha val="0"/>
                        </a:srgbClr>
                      </a:clrTo>
                    </a:clrChange>
                  </a:blip>
                  <a:stretch>
                    <a:fillRect/>
                  </a:stretch>
                </pic:blipFill>
                <pic:spPr>
                  <a:xfrm>
                    <a:off x="0" y="0"/>
                    <a:ext cx="453390" cy="287655"/>
                  </a:xfrm>
                  <a:prstGeom prst="rect">
                    <a:avLst/>
                  </a:prstGeom>
                  <a:noFill/>
                  <a:ln>
                    <a:noFill/>
                  </a:ln>
                </pic:spPr>
              </pic:pic>
            </a:graphicData>
          </a:graphic>
        </wp:inline>
      </w:drawing>
    </w:r>
    <w:r>
      <w:drawing>
        <wp:anchor distT="0" distB="0" distL="114300" distR="114300" simplePos="0" relativeHeight="251660288" behindDoc="1" locked="0" layoutInCell="1" allowOverlap="1">
          <wp:simplePos x="0" y="0"/>
          <wp:positionH relativeFrom="page">
            <wp:align>left</wp:align>
          </wp:positionH>
          <wp:positionV relativeFrom="page">
            <wp:align>top</wp:align>
          </wp:positionV>
          <wp:extent cx="3536950" cy="5111115"/>
          <wp:effectExtent l="0" t="0" r="6350" b="698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
                  <a:stretch>
                    <a:fillRect/>
                  </a:stretch>
                </pic:blipFill>
                <pic:spPr>
                  <a:xfrm>
                    <a:off x="0" y="0"/>
                    <a:ext cx="3536950" cy="511111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Fonts w:hint="eastAsia" w:ascii="楷体" w:hAnsi="楷体" w:eastAsia="楷体" w:cs="楷体"/>
        <w:color w:val="00B0F0"/>
        <w:sz w:val="24"/>
        <w:szCs w:val="24"/>
      </w:rPr>
      <w:t>天眼——智能云交管系统项目详细方案</w:t>
    </w:r>
    <w:r>
      <w:drawing>
        <wp:anchor distT="0" distB="0" distL="114300" distR="114300" simplePos="0" relativeHeight="251660288" behindDoc="1" locked="0" layoutInCell="1" allowOverlap="1">
          <wp:simplePos x="0" y="0"/>
          <wp:positionH relativeFrom="page">
            <wp:align>left</wp:align>
          </wp:positionH>
          <wp:positionV relativeFrom="page">
            <wp:align>top</wp:align>
          </wp:positionV>
          <wp:extent cx="3536950" cy="5111115"/>
          <wp:effectExtent l="0" t="0" r="6350" b="698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
                  <a:stretch>
                    <a:fillRect/>
                  </a:stretch>
                </pic:blipFill>
                <pic:spPr>
                  <a:xfrm>
                    <a:off x="0" y="0"/>
                    <a:ext cx="3536950" cy="511111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D3385"/>
    <w:multiLevelType w:val="singleLevel"/>
    <w:tmpl w:val="054D3385"/>
    <w:lvl w:ilvl="0" w:tentative="0">
      <w:start w:val="1"/>
      <w:numFmt w:val="decimal"/>
      <w:suff w:val="nothing"/>
      <w:lvlText w:val="（%1）"/>
      <w:lvlJc w:val="left"/>
    </w:lvl>
  </w:abstractNum>
  <w:abstractNum w:abstractNumId="1">
    <w:nsid w:val="42CE468E"/>
    <w:multiLevelType w:val="singleLevel"/>
    <w:tmpl w:val="42CE468E"/>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A45ACD"/>
    <w:rsid w:val="000A6FB0"/>
    <w:rsid w:val="002E6375"/>
    <w:rsid w:val="005C598D"/>
    <w:rsid w:val="00686E24"/>
    <w:rsid w:val="0079020C"/>
    <w:rsid w:val="008375C9"/>
    <w:rsid w:val="00901360"/>
    <w:rsid w:val="0094590B"/>
    <w:rsid w:val="00954E1C"/>
    <w:rsid w:val="00A16CEE"/>
    <w:rsid w:val="00B2376A"/>
    <w:rsid w:val="00C45F77"/>
    <w:rsid w:val="00CC5F9C"/>
    <w:rsid w:val="00D95066"/>
    <w:rsid w:val="00ED5603"/>
    <w:rsid w:val="00F914FF"/>
    <w:rsid w:val="00FD5CDA"/>
    <w:rsid w:val="0185318D"/>
    <w:rsid w:val="03AE2AAF"/>
    <w:rsid w:val="064D1B48"/>
    <w:rsid w:val="07184821"/>
    <w:rsid w:val="075466BB"/>
    <w:rsid w:val="096E129D"/>
    <w:rsid w:val="0D5C12D2"/>
    <w:rsid w:val="10CF6E57"/>
    <w:rsid w:val="11A45ACD"/>
    <w:rsid w:val="127B7DCD"/>
    <w:rsid w:val="14472314"/>
    <w:rsid w:val="14CA403B"/>
    <w:rsid w:val="14F45694"/>
    <w:rsid w:val="15FA365E"/>
    <w:rsid w:val="19692EFB"/>
    <w:rsid w:val="1D7E7B9F"/>
    <w:rsid w:val="21A32365"/>
    <w:rsid w:val="28AD5E59"/>
    <w:rsid w:val="29461993"/>
    <w:rsid w:val="2BB3789E"/>
    <w:rsid w:val="2D2B7132"/>
    <w:rsid w:val="31DE707E"/>
    <w:rsid w:val="34EA0B02"/>
    <w:rsid w:val="359F260A"/>
    <w:rsid w:val="36150899"/>
    <w:rsid w:val="36F816E7"/>
    <w:rsid w:val="387E4B71"/>
    <w:rsid w:val="3C0E5488"/>
    <w:rsid w:val="3DA5617B"/>
    <w:rsid w:val="3F4C5538"/>
    <w:rsid w:val="41243BC5"/>
    <w:rsid w:val="470A329D"/>
    <w:rsid w:val="4A5358A9"/>
    <w:rsid w:val="4E455DA5"/>
    <w:rsid w:val="53C22B18"/>
    <w:rsid w:val="53D6671C"/>
    <w:rsid w:val="5910681C"/>
    <w:rsid w:val="5FEA6277"/>
    <w:rsid w:val="696B1168"/>
    <w:rsid w:val="6AF42641"/>
    <w:rsid w:val="6E49671C"/>
    <w:rsid w:val="6E8F3D7A"/>
    <w:rsid w:val="71814818"/>
    <w:rsid w:val="7431583E"/>
    <w:rsid w:val="75586576"/>
    <w:rsid w:val="75651AD0"/>
    <w:rsid w:val="77734374"/>
    <w:rsid w:val="7AFF491C"/>
    <w:rsid w:val="7D131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after="120" w:afterLines="0"/>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Autospacing="1" w:afterAutospacing="1"/>
      <w:jc w:val="left"/>
    </w:pPr>
    <w:rPr>
      <w:rFonts w:cs="Times New Roman"/>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styleId="19">
    <w:name w:val="List Paragraph"/>
    <w:basedOn w:val="1"/>
    <w:qFormat/>
    <w:uiPriority w:val="34"/>
    <w:pPr>
      <w:ind w:firstLine="420" w:firstLineChars="200"/>
    </w:pPr>
  </w:style>
  <w:style w:type="character" w:customStyle="1" w:styleId="20">
    <w:name w:val="NormalCharacter"/>
    <w:semiHidden/>
    <w:qFormat/>
    <w:uiPriority w:val="0"/>
    <w:rPr>
      <w:kern w:val="2"/>
      <w:sz w:val="21"/>
      <w:szCs w:val="24"/>
      <w:lang w:val="en-US" w:eastAsia="zh-CN" w:bidi="ar-SA"/>
    </w:rPr>
  </w:style>
  <w:style w:type="character" w:customStyle="1" w:styleId="21">
    <w:name w:val="font31"/>
    <w:basedOn w:val="15"/>
    <w:qFormat/>
    <w:uiPriority w:val="0"/>
    <w:rPr>
      <w:rFonts w:hint="eastAsia" w:ascii="微软雅黑" w:hAnsi="微软雅黑" w:eastAsia="微软雅黑" w:cs="微软雅黑"/>
      <w:color w:val="000000"/>
      <w:sz w:val="20"/>
      <w:szCs w:val="20"/>
      <w:u w:val="none"/>
    </w:rPr>
  </w:style>
  <w:style w:type="paragraph" w:customStyle="1" w:styleId="22">
    <w:name w:val="List Paragraph1"/>
    <w:basedOn w:val="1"/>
    <w:qFormat/>
    <w:uiPriority w:val="0"/>
    <w:pPr>
      <w:ind w:firstLine="420" w:firstLineChars="200"/>
    </w:pPr>
    <w:rPr>
      <w:rFonts w:ascii="等线" w:hAnsi="等线" w:eastAsia="等线" w:cs="Times New Roman"/>
      <w:szCs w:val="21"/>
    </w:rPr>
  </w:style>
  <w:style w:type="paragraph" w:customStyle="1" w:styleId="23">
    <w:name w:val="样式 标题 1 + 黑体 三号 段前: 7.8 磅 段后: 7.8 磅 行距: 2 倍行距"/>
    <w:basedOn w:val="2"/>
    <w:qFormat/>
    <w:uiPriority w:val="0"/>
    <w:pPr>
      <w:spacing w:before="240" w:beforeLines="0" w:after="240" w:afterLines="0" w:line="360" w:lineRule="auto"/>
    </w:pPr>
    <w:rPr>
      <w:rFonts w:ascii="黑体" w:hAnsi="黑体" w:cs="宋体"/>
      <w:sz w:val="32"/>
      <w:szCs w:val="20"/>
    </w:rPr>
  </w:style>
  <w:style w:type="paragraph" w:customStyle="1" w:styleId="24">
    <w:name w:val="二级主题"/>
    <w:basedOn w:val="4"/>
    <w:qFormat/>
    <w:uiPriority w:val="0"/>
    <w:pPr>
      <w:spacing w:before="40" w:beforeLines="0" w:after="40" w:afterLines="0" w:line="240" w:lineRule="auto"/>
      <w:outlineLvl w:val="1"/>
    </w:pPr>
    <w:rPr>
      <w:sz w:val="28"/>
    </w:rPr>
  </w:style>
  <w:style w:type="paragraph" w:customStyle="1" w:styleId="25">
    <w:name w:val="正文1"/>
    <w:basedOn w:val="6"/>
    <w:qFormat/>
    <w:uiPriority w:val="0"/>
    <w:pPr>
      <w:spacing w:after="0" w:afterLines="0" w:line="360" w:lineRule="auto"/>
      <w:ind w:firstLine="540" w:firstLineChars="225"/>
      <w:jc w:val="center"/>
    </w:pPr>
    <w:rPr>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jpeg"/><Relationship Id="rId45" Type="http://schemas.openxmlformats.org/officeDocument/2006/relationships/image" Target="media/image2.sv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jpe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jpe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1.sv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595D22-CA02-44F7-80B5-1C0F192A9997}">
  <ds:schemaRefs/>
</ds:datastoreItem>
</file>

<file path=docProps/app.xml><?xml version="1.0" encoding="utf-8"?>
<Properties xmlns="http://schemas.openxmlformats.org/officeDocument/2006/extended-properties" xmlns:vt="http://schemas.openxmlformats.org/officeDocument/2006/docPropsVTypes">
  <Template>Normal</Template>
  <Pages>61</Pages>
  <Words>31310</Words>
  <Characters>35122</Characters>
  <Lines>258</Lines>
  <Paragraphs>72</Paragraphs>
  <TotalTime>21</TotalTime>
  <ScaleCrop>false</ScaleCrop>
  <LinksUpToDate>false</LinksUpToDate>
  <CharactersWithSpaces>36069</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2022-04-08T04:24:00Z</dcterms:created>
  <dc:creator>筱久</dc:creator>
  <cp:lastModifiedBy>筱久</cp:lastModifiedBy>
  <dcterms:modified xsi:type="dcterms:W3CDTF">2022-04-17T14:32:26Z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3F4DE5B6C67743948A022B4E3B6957A4</vt:lpwstr>
  </property>
  <property fmtid="{D5CDD505-2E9C-101B-9397-08002B2CF9AE}" pid="4" name="commondata">
    <vt:lpwstr>eyJoZGlkIjoiYjQ1YzQ1ZjY4MzU5Y2Y1Mjg1NjE2NzEyMjY1ZmI3OWEifQ==</vt:lpwstr>
  </property>
</Properties>
</file>