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 MỞ HÀ NỘI</w:t>
        <w:br/>
        <w:t>TRUNG TÂM ĐÀO TẠO TRỰC TUYẾN</w:t>
        <w:br/>
        <w:t>--------------------------</w:t>
        <w:br/>
        <w:br/>
      </w:r>
    </w:p>
    <w:p>
      <w:pPr>
        <w:jc w:val="center"/>
      </w:pPr>
      <w:r>
        <w:rPr>
          <w:rFonts w:ascii="Times New Roman" w:hAnsi="Times New Roman"/>
          <w:b/>
          <w:color w:val="0F3B66"/>
          <w:sz w:val="40"/>
        </w:rPr>
        <w:t>BÁO CÁO ĐỒ ÁN TỐT NGHIỆP</w:t>
        <w:br/>
        <w:br/>
      </w:r>
    </w:p>
    <w:p>
      <w:pPr>
        <w:jc w:val="center"/>
      </w:pPr>
      <w:r>
        <w:rPr>
          <w:rFonts w:ascii="Times New Roman" w:hAnsi="Times New Roman"/>
          <w:b/>
          <w:sz w:val="30"/>
        </w:rPr>
        <w:t>Đề tài:</w:t>
        <w:br/>
        <w:t>XÂY DỰNG HỆ THỐNG AI PHÁT HIỆN HÀNH VI VI PHẠM AN TOÀN GIAO THÔNG TRONG KHOANG LÁI (SỬ DỤNG ĐIỆN THOẠI VÀ KHÔNG THẮT DÂY AN TOÀN) KẾT HỢP SUY LUẬN NHÂN QUẢ V32 AI85 (ROADWATCH DMS)</w:t>
        <w:br/>
        <w:br/>
      </w:r>
    </w:p>
    <w:p>
      <w:pPr>
        <w:spacing w:line="360" w:lineRule="auto"/>
        <w:ind w:left="1701"/>
        <w:jc w:val="left"/>
      </w:pPr>
      <w:r>
        <w:rPr>
          <w:rFonts w:ascii="Times New Roman" w:hAnsi="Times New Roman"/>
          <w:sz w:val="26"/>
        </w:rPr>
        <w:t>Ngành đào tạo: Công nghệ Thông tin</w:t>
        <w:br/>
        <w:t>Hệ đào tạo: Đại học Trực tuyến</w:t>
        <w:br/>
        <w:t>Phiên bản kiến trúc: Roadwatch DMS V32 AI85 (97.44% F1 Score)</w:t>
        <w:br/>
        <w:t>Môi trường thực nghiệm: Local DMD Full-Resolution + Kaggle Tesla T4 GPU</w:t>
        <w:br/>
        <w:br/>
        <w:br/>
      </w:r>
    </w:p>
    <w:p>
      <w:pPr>
        <w:jc w:val="center"/>
      </w:pPr>
      <w:r>
        <w:rPr>
          <w:rFonts w:ascii="Times New Roman" w:hAnsi="Times New Roman"/>
          <w:b/>
          <w:sz w:val="26"/>
        </w:rPr>
        <w:t>HÀ NỘI – NĂM 2026</w:t>
      </w:r>
    </w:p>
    <w:p>
      <w:r>
        <w:br w:type="page"/>
      </w:r>
    </w:p>
    <w:p>
      <w:pPr>
        <w:pStyle w:val="Heading1"/>
      </w:pPr>
      <w:r>
        <w:rPr>
          <w:rFonts w:ascii="Times New Roman" w:hAnsi="Times New Roman"/>
          <w:b/>
          <w:color w:val="0F3B66"/>
          <w:sz w:val="30"/>
        </w:rPr>
        <w:t>LỜI CẢM ƠN</w:t>
      </w:r>
    </w:p>
    <w:p>
      <w:pPr>
        <w:spacing w:line="324" w:lineRule="auto" w:after="120"/>
        <w:jc w:val="both"/>
      </w:pPr>
      <w:r>
        <w:rPr>
          <w:rFonts w:ascii="Times New Roman" w:hAnsi="Times New Roman"/>
          <w:sz w:val="26"/>
        </w:rPr>
        <w:t>Trong quá trình thực hiện và hoàn thiện Đồ án tốt nghiệp với đề tài “Xây dựng hệ thống AI phát hiện hành vi vi phạm an toàn giao thông trong khoang lái (Sử dụng điện thoại và Không thắt dây an toàn) kết hợp suy luận nhân quả V32 AI85 (Roadwatch DMS)”, em đã nhận được sự hướng dẫn tận tình của các thầy cô giáo thuộc Trường Đại học Mở Hà Nội – Trung tâm Đào tạo Trực tuyến. Em xin bày tỏ lòng biết ơn chân thành tới giảng viên hướng dẫn cùng các thầy cô trong Khoa Công nghệ Thông tin đã trang bị cho em kiến thức nền tảng vững chắc về Trí tuệ nhân tạo (Artificial Intelligence), Thị giác máy tính (Computer Vision), Học sâu (Deep Learning) và Kỹ thuật phần mềm để hoàn thành đồ án này.</w:t>
      </w:r>
    </w:p>
    <w:p>
      <w:pPr>
        <w:pStyle w:val="Heading1"/>
      </w:pPr>
      <w:r>
        <w:rPr>
          <w:rFonts w:ascii="Times New Roman" w:hAnsi="Times New Roman"/>
          <w:b/>
          <w:color w:val="0F3B66"/>
          <w:sz w:val="30"/>
        </w:rPr>
        <w:t>TÓM TẮT KẾT QUẢ ĐẠT ĐƯỢC CỦA ĐỒ ÁN</w:t>
      </w:r>
    </w:p>
    <w:p>
      <w:pPr>
        <w:spacing w:line="324" w:lineRule="auto" w:after="120"/>
        <w:jc w:val="both"/>
      </w:pPr>
      <w:r>
        <w:rPr>
          <w:rFonts w:ascii="Times New Roman" w:hAnsi="Times New Roman"/>
          <w:sz w:val="26"/>
        </w:rPr>
        <w:t>Đồ án thiết kế, huấn luyện và triển khai hoàn chỉnh hệ thống Roadwatch DMS (Driver Monitoring System) phiên bản V32 AI85 nhằm phát hiện tự động hai hành vi mất an toàn nghiêm trọng nhất trong khoang lái ô tô: (1) Sử dụng điện thoại khi lái xe (PHONE - bao gồm gọi điện và nhắn tin hai tay) và (2) Không thắt dây an toàn (NO_SEATBELT). Toàn bộ các chỉ số thực nghiệm chính đều vượt mục tiêu &gt; 85% (AI85 Gate):</w:t>
      </w:r>
    </w:p>
    <w:p>
      <w:pPr>
        <w:pStyle w:val="ListBullet"/>
        <w:spacing w:line="312" w:lineRule="auto" w:after="80"/>
      </w:pPr>
      <w:r>
        <w:rPr>
          <w:rFonts w:ascii="Times New Roman" w:hAnsi="Times New Roman"/>
          <w:b/>
          <w:sz w:val="26"/>
        </w:rPr>
        <w:t xml:space="preserve">Track A (Frozen Temporal Event Matcher - Giao thức chính): </w:t>
      </w:r>
      <w:r>
        <w:rPr>
          <w:rFonts w:ascii="Times New Roman" w:hAnsi="Times New Roman"/>
          <w:sz w:val="26"/>
        </w:rPr>
        <w:t>Đạt 97.44% F1 Score, 100.00% Precision (0 False Positive), 95.00% Recall (19/20 True Positive), tỷ lệ báo động giả 0.0000 FA/phút trên 15.27 phút video DMD thực tế.</w:t>
      </w:r>
    </w:p>
    <w:p>
      <w:pPr>
        <w:pStyle w:val="ListBullet"/>
        <w:spacing w:line="312" w:lineRule="auto" w:after="80"/>
      </w:pPr>
      <w:r>
        <w:rPr>
          <w:rFonts w:ascii="Times New Roman" w:hAnsi="Times New Roman"/>
          <w:b/>
          <w:sz w:val="26"/>
        </w:rPr>
        <w:t xml:space="preserve">Track B (4-Class Exact Action Attribution): </w:t>
      </w:r>
      <w:r>
        <w:rPr>
          <w:rFonts w:ascii="Times New Roman" w:hAnsi="Times New Roman"/>
          <w:sz w:val="26"/>
        </w:rPr>
        <w:t>Đạt 97.44% F1 Score, khớp chính xác 19/19 sự kiện theo cả 4 lớp hành vi chi tiết (phonecall_right, phonecall_left, texting_right, texting_left).</w:t>
      </w:r>
    </w:p>
    <w:p>
      <w:pPr>
        <w:pStyle w:val="ListBullet"/>
        <w:spacing w:line="312" w:lineRule="auto" w:after="80"/>
      </w:pPr>
      <w:r>
        <w:rPr>
          <w:rFonts w:ascii="Times New Roman" w:hAnsi="Times New Roman"/>
          <w:b/>
          <w:sz w:val="26"/>
        </w:rPr>
        <w:t xml:space="preserve">Track C (Generic Phone Episode Gap ≤ 3.0s): </w:t>
      </w:r>
      <w:r>
        <w:rPr>
          <w:rFonts w:ascii="Times New Roman" w:hAnsi="Times New Roman"/>
          <w:sz w:val="26"/>
        </w:rPr>
        <w:t>Đạt 100.00% F1 Score, 100.00% Precision, 100.00% Recall (16/16 chuỗi sự kiện).</w:t>
      </w:r>
    </w:p>
    <w:p>
      <w:pPr>
        <w:pStyle w:val="ListBullet"/>
        <w:spacing w:line="312" w:lineRule="auto" w:after="80"/>
      </w:pPr>
      <w:r>
        <w:rPr>
          <w:rFonts w:ascii="Times New Roman" w:hAnsi="Times New Roman"/>
          <w:b/>
          <w:sz w:val="26"/>
        </w:rPr>
        <w:t xml:space="preserve">Phân loại Dây an toàn (Seatbelt Classifier V32 S3): </w:t>
      </w:r>
      <w:r>
        <w:rPr>
          <w:rFonts w:ascii="Times New Roman" w:hAnsi="Times New Roman"/>
          <w:sz w:val="26"/>
        </w:rPr>
        <w:t>Đạt 86.69% Binary Accuracy (86.44% Macro-F1) trên tập 616 ảnh kiểm định độc lập và nâng Recall của lớp bị che khuất (uncertain_or_occluded) từ 4.00% lên 60.00%.</w:t>
      </w:r>
    </w:p>
    <w:p>
      <w:pPr>
        <w:pStyle w:val="ListBullet"/>
        <w:spacing w:line="312" w:lineRule="auto" w:after="80"/>
      </w:pPr>
      <w:r>
        <w:rPr>
          <w:rFonts w:ascii="Times New Roman" w:hAnsi="Times New Roman"/>
          <w:b/>
          <w:sz w:val="26"/>
        </w:rPr>
        <w:t xml:space="preserve">Kiểm toán Nhân quả Thời gian thực (Live Causal Audit): </w:t>
      </w:r>
      <w:r>
        <w:rPr>
          <w:rFonts w:ascii="Times New Roman" w:hAnsi="Times New Roman"/>
          <w:sz w:val="26"/>
        </w:rPr>
        <w:t>Độ trễ kích hoạt trung bình đạt 0.504 giây, không có sự kiện nào bị chốt trễ ở cuối phiên video (0 session-end finalization).</w:t>
      </w:r>
    </w:p>
    <w:p>
      <w:r>
        <w:br w:type="page"/>
      </w:r>
    </w:p>
    <w:p>
      <w:pPr>
        <w:pStyle w:val="Heading1"/>
      </w:pPr>
      <w:r>
        <w:rPr>
          <w:rFonts w:ascii="Times New Roman" w:hAnsi="Times New Roman"/>
          <w:b/>
          <w:color w:val="0F3B66"/>
          <w:sz w:val="30"/>
        </w:rPr>
        <w:t>CHƯƠNG 1: TỔNG QUAN ĐỀ TÀI</w:t>
      </w:r>
    </w:p>
    <w:p>
      <w:pPr>
        <w:pStyle w:val="Heading2"/>
      </w:pPr>
      <w:r>
        <w:rPr>
          <w:rFonts w:ascii="Times New Roman" w:hAnsi="Times New Roman"/>
          <w:b/>
          <w:color w:val="164E87"/>
          <w:sz w:val="26"/>
        </w:rPr>
        <w:t>1.1. Lý do chọn đề tài và Tính cấp thiết</w:t>
      </w:r>
    </w:p>
    <w:p>
      <w:pPr>
        <w:spacing w:line="324" w:lineRule="auto" w:after="120"/>
        <w:jc w:val="both"/>
      </w:pPr>
      <w:r>
        <w:rPr>
          <w:rFonts w:ascii="Times New Roman" w:hAnsi="Times New Roman"/>
          <w:sz w:val="26"/>
        </w:rPr>
        <w:t>Tai nạn giao thông đường bộ hiện đang là một trong những thách thức lớn nhất đối với an toàn cộng đồng tại Việt Nam cũng như trên toàn thế giới. Theo thống kê của Tổ chức Y tế Thế giới (WHO) và Ủy ban An toàn Giao thông Quốc gia, hai nguyên nhân hàng đầu làm gia tăng tỷ lệ tai nạn và mức độ thương vong nghiêm trọng đối với người điều khiển phương tiện ô tô là: (1) Mất tập trung do sử dụng điện thoại di động (nhắn tin, lướt màn hình hoặc nghe gọi khi xe đang di chuyển) và (2) Không thắt dây an toàn (Seatbelt) dẫn đến chấn thương nặng khi xảy ra va chạm.</w:t>
      </w:r>
    </w:p>
    <w:p>
      <w:pPr>
        <w:spacing w:line="324" w:lineRule="auto" w:after="120"/>
        <w:jc w:val="both"/>
      </w:pPr>
      <w:r>
        <w:rPr>
          <w:rFonts w:ascii="Times New Roman" w:hAnsi="Times New Roman"/>
          <w:sz w:val="26"/>
        </w:rPr>
        <w:t>Tại Việt Nam, Nghị định 100/2019/NĐ-CP (sửa đổi bởi Nghị định 123/2021/NĐ-CP) và Nghị định 168/2024/NĐ-CP quy định bắt buộc lắp đặt thiết bị giám sát hành trình và camera ghi nhận hình ảnh người lái xe đối với các phương tiện kinh doanh vận tải. Tuy nhiên, phần lớn các hệ thống hiện nay mới dừng ở việc ghi hình lưu trữ thủ công hoặc sử dụng một mô hình nhận diện vật thể đơn lẻ (Single-frame Object Detector). Cách tiếp cận đơn lẻ này gặp hạn chế lớn trong môi trường khoang lái thực tế do ánh sáng yếu, góc quay nghiêng, sự che khuất của vô-lăng, trang phục tối màu trùng màu dây đai an toàn, hoặc nhầm lẫn hành khách sử dụng điện thoại với tài xế. Từ thực tiễn đó, việc nghiên cứu và xây dựng hệ thống “Roadwatch DMS V32 AI85” kết hợp thị giác máy tính đa mô hình (Multi-stage Specialist Vision) với suy luận giải phẫu chuẩn hóa (Body-Normalized Pose Reasoning) và thuật toán tách sự kiện nhân quả theo thời gian thực (Causal Boundary Collector) là hết sức cấp thiết và có ý nghĩa khoa học lẫn thực tiễn cao.</w:t>
      </w:r>
    </w:p>
    <w:p>
      <w:pPr>
        <w:pStyle w:val="Heading2"/>
      </w:pPr>
      <w:r>
        <w:rPr>
          <w:rFonts w:ascii="Times New Roman" w:hAnsi="Times New Roman"/>
          <w:b/>
          <w:color w:val="164E87"/>
          <w:sz w:val="26"/>
        </w:rPr>
        <w:t>1.2. Mục tiêu của đề tài</w:t>
      </w:r>
    </w:p>
    <w:p>
      <w:pPr>
        <w:pStyle w:val="ListBullet"/>
        <w:spacing w:line="312" w:lineRule="auto" w:after="80"/>
      </w:pPr>
      <w:r>
        <w:rPr>
          <w:rFonts w:ascii="Times New Roman" w:hAnsi="Times New Roman"/>
          <w:b/>
          <w:sz w:val="26"/>
        </w:rPr>
        <w:t xml:space="preserve">Mục tiêu tổng quát: </w:t>
      </w:r>
      <w:r>
        <w:rPr>
          <w:rFonts w:ascii="Times New Roman" w:hAnsi="Times New Roman"/>
          <w:sz w:val="26"/>
        </w:rPr>
        <w:t>Xây dựng hoàn chỉnh hệ thống phần mềm và pipeline Trí tuệ nhân tạo có khả năng tự động phân tích video khoang lái, phát hiện chính xác hành vi sử dụng điện thoại (PHONE) và không thắt dây an toàn (NO_SEATBELT), trích xuất gói bằng chứng đa phương tiện toàn vẹn mã băm SHA-256 và hiển thị trực tiếp video kết quả kèm khung nhận diện (Bounding Box) trên giao diện Web.</w:t>
      </w:r>
    </w:p>
    <w:p>
      <w:pPr>
        <w:pStyle w:val="ListBullet"/>
        <w:spacing w:line="312" w:lineRule="auto" w:after="80"/>
      </w:pPr>
      <w:r>
        <w:rPr>
          <w:rFonts w:ascii="Times New Roman" w:hAnsi="Times New Roman"/>
          <w:b/>
          <w:sz w:val="26"/>
        </w:rPr>
        <w:t xml:space="preserve">Mục tiêu khoa học (Cổng chất lượng AI85 - Tất cả chỉ số chính &gt; 85%): </w:t>
      </w:r>
      <w:r>
        <w:rPr>
          <w:rFonts w:ascii="Times New Roman" w:hAnsi="Times New Roman"/>
          <w:sz w:val="26"/>
        </w:rPr>
        <w:t>Khắc phục triệt để 5 điểm nghẽn của các hệ thống thế hệ trước (V1/V31 chỉ đạt 75.68% F1) để đưa toàn bộ các chỉ số đánh giá cấp độ sự kiện (Event-level Precision, Recall, F1 Score) và độ chính xác phân loại dây an toàn vượt ngưỡng 85% mà không vi phạm tính nhân quả thời gian thực.</w:t>
      </w:r>
    </w:p>
    <w:p>
      <w:pPr>
        <w:pStyle w:val="ListBullet"/>
        <w:spacing w:line="312" w:lineRule="auto" w:after="80"/>
      </w:pPr>
      <w:r>
        <w:rPr>
          <w:rFonts w:ascii="Times New Roman" w:hAnsi="Times New Roman"/>
          <w:b/>
          <w:sz w:val="26"/>
        </w:rPr>
        <w:t xml:space="preserve">Mục tiêu ứng dụng: </w:t>
      </w:r>
      <w:r>
        <w:rPr>
          <w:rFonts w:ascii="Times New Roman" w:hAnsi="Times New Roman"/>
          <w:sz w:val="26"/>
        </w:rPr>
        <w:t>Xây dựng ứng dụng Web hoàn chỉnh gồm Backend FastAPI + SQLAlchemy và Frontend React + TypeScript (giao diện tiếng Việt rõ ràng, giữ nguyên thuật ngữ khoa học chuẩn quốc tế), cho phép tải video lên, phân tích tự động, phát lại video kèm lớp phủ Bounding Box trực tiếp, xem video bằng chứng evidence.mp4 và phê duyệt sự kiện.</w:t>
      </w:r>
    </w:p>
    <w:p>
      <w:pPr>
        <w:pStyle w:val="Heading2"/>
      </w:pPr>
      <w:r>
        <w:rPr>
          <w:rFonts w:ascii="Times New Roman" w:hAnsi="Times New Roman"/>
          <w:b/>
          <w:color w:val="164E87"/>
          <w:sz w:val="26"/>
        </w:rPr>
        <w:t>1.3. Đối tượng và Phạm vi nghiên cứu</w:t>
      </w:r>
    </w:p>
    <w:p>
      <w:pPr>
        <w:pStyle w:val="ListBullet"/>
        <w:spacing w:line="312" w:lineRule="auto" w:after="80"/>
      </w:pPr>
      <w:r>
        <w:rPr>
          <w:rFonts w:ascii="Times New Roman" w:hAnsi="Times New Roman"/>
          <w:b/>
          <w:sz w:val="26"/>
        </w:rPr>
        <w:t xml:space="preserve">Đối tượng nghiên cứu: </w:t>
      </w:r>
      <w:r>
        <w:rPr>
          <w:rFonts w:ascii="Times New Roman" w:hAnsi="Times New Roman"/>
          <w:sz w:val="26"/>
        </w:rPr>
        <w:t>Các mô hình học sâu phát hiện vật thể và khung xương người thế hệ mới (YOLO11s, YOLO11n-pose, YOLO11s-cls), thuật toán chuẩn hóa khoảng cách giải phẫu theo đường chéo cơ thể, thuật toán gom/tách sự kiện nhân quả theo chuỗi thời gian (Causal Temporal Event Collector), và kiến trúc hệ thống quản lý bằng chứng vi phạm.</w:t>
      </w:r>
    </w:p>
    <w:p>
      <w:pPr>
        <w:pStyle w:val="ListBullet"/>
        <w:spacing w:line="312" w:lineRule="auto" w:after="80"/>
      </w:pPr>
      <w:r>
        <w:rPr>
          <w:rFonts w:ascii="Times New Roman" w:hAnsi="Times New Roman"/>
          <w:b/>
          <w:sz w:val="26"/>
        </w:rPr>
        <w:t xml:space="preserve">Phạm vi dữ liệu và thực nghiệm: </w:t>
      </w:r>
      <w:r>
        <w:rPr>
          <w:rFonts w:ascii="Times New Roman" w:hAnsi="Times New Roman"/>
          <w:sz w:val="26"/>
        </w:rPr>
        <w:t>Thực nghiệm trên bộ dữ liệu chuẩn quốc tế Driver Monitoring Dataset (DMD) với nhãn sự kiện OpenLABEL chính thức (các đối tượng gC-14, gZ-36 có độ phân giải Full HD 1920x1080) và bộ dữ liệu kiểm định dây an toàn độc lập gồm 641 mẫu cắt vùng ngực/vai tài xế.</w:t>
      </w:r>
    </w:p>
    <w:p>
      <w:pPr>
        <w:pStyle w:val="Heading2"/>
      </w:pPr>
      <w:r>
        <w:rPr>
          <w:rFonts w:ascii="Times New Roman" w:hAnsi="Times New Roman"/>
          <w:b/>
          <w:color w:val="164E87"/>
          <w:sz w:val="26"/>
        </w:rPr>
        <w:t>1.4. Phương pháp nghiên cứu</w:t>
      </w:r>
    </w:p>
    <w:p>
      <w:pPr>
        <w:pStyle w:val="ListBullet"/>
        <w:spacing w:line="312" w:lineRule="auto" w:after="80"/>
      </w:pPr>
      <w:r>
        <w:rPr>
          <w:rFonts w:ascii="Times New Roman" w:hAnsi="Times New Roman"/>
          <w:b/>
          <w:sz w:val="26"/>
        </w:rPr>
        <w:t xml:space="preserve">Phương pháp nghiên cứu lý thuyết: </w:t>
      </w:r>
      <w:r>
        <w:rPr>
          <w:rFonts w:ascii="Times New Roman" w:hAnsi="Times New Roman"/>
          <w:sz w:val="26"/>
        </w:rPr>
        <w:t>Tổng hợp các công trình nghiên cứu về Driver Monitoring System (DMS), bài toán nhãn bộ phận (Partial-label conflict) khi kết hợp nhiều tập dữ liệu công khai, và phương pháp hiệu chuẩn xác suất hậu nghiệm có xét đến độ không chắc chắn (Uncertainty-aware Calibration).</w:t>
      </w:r>
    </w:p>
    <w:p>
      <w:pPr>
        <w:pStyle w:val="ListBullet"/>
        <w:spacing w:line="312" w:lineRule="auto" w:after="80"/>
      </w:pPr>
      <w:r>
        <w:rPr>
          <w:rFonts w:ascii="Times New Roman" w:hAnsi="Times New Roman"/>
          <w:b/>
          <w:sz w:val="26"/>
        </w:rPr>
        <w:t xml:space="preserve">Phương pháp thực nghiệm định lượng có kiểm soát (Governed Scientific Benchmarking): </w:t>
      </w:r>
      <w:r>
        <w:rPr>
          <w:rFonts w:ascii="Times New Roman" w:hAnsi="Times New Roman"/>
          <w:sz w:val="26"/>
        </w:rPr>
        <w:t>Thiết lập bộ quy tắc đối sánh sự kiện đóng băng bằng mã băm SHA-256 (reports/DMD_EVENT_MATCHING_POLICY_FREEZE.json), kết hợp chạy suy luận trên máy trạm cục bộ đối với video DMD gốc và kiểm chứng hiệu năng phần cứng trên GPU đám mây Kaggle Tesla T4.</w:t>
      </w:r>
    </w:p>
    <w:p>
      <w:r>
        <w:br w:type="page"/>
      </w:r>
    </w:p>
    <w:p>
      <w:pPr>
        <w:pStyle w:val="Heading1"/>
      </w:pPr>
      <w:r>
        <w:rPr>
          <w:rFonts w:ascii="Times New Roman" w:hAnsi="Times New Roman"/>
          <w:b/>
          <w:color w:val="0F3B66"/>
          <w:sz w:val="30"/>
        </w:rPr>
        <w:t>CHƯƠNG 2: KHẢO SÁT VÀ PHÂN TÍCH YÊU CẦU HỆ THỐNG</w:t>
      </w:r>
    </w:p>
    <w:p>
      <w:pPr>
        <w:pStyle w:val="Heading2"/>
      </w:pPr>
      <w:r>
        <w:rPr>
          <w:rFonts w:ascii="Times New Roman" w:hAnsi="Times New Roman"/>
          <w:b/>
          <w:color w:val="164E87"/>
          <w:sz w:val="26"/>
        </w:rPr>
        <w:t>2.1. Khảo sát hiện trạng và Bài toán Xung đột Nhãn bộ phận (Partial-Label Conflict)</w:t>
      </w:r>
    </w:p>
    <w:p>
      <w:pPr>
        <w:spacing w:line="324" w:lineRule="auto" w:after="120"/>
        <w:jc w:val="both"/>
      </w:pPr>
      <w:r>
        <w:rPr>
          <w:rFonts w:ascii="Times New Roman" w:hAnsi="Times New Roman"/>
          <w:sz w:val="26"/>
        </w:rPr>
        <w:t>Trong giai đoạn đầu của dự án (thế hệ V1 — MC_BOOTSTRAP_001), nhóm nghiên cứu đã khảo sát phương pháp truyền thống: gom nhiều tập dữ liệu công khai từ nguồn mở để huấn luyện một mô hình YOLO11s 3 lớp duy nhất gồm: phone, seatbelt_fastened, và seatbelt_unfastened. Kết quả kiểm định cho thấy cách tiếp cận đơn khối (Monolithic Detector) gặp thất bại nghiêm trọng với mAP@50 toàn cục chỉ đạt 0.3408 và F1-score cấp độ khung hình đạt 0.3802.</w:t>
      </w:r>
    </w:p>
    <w:p>
      <w:pPr>
        <w:spacing w:line="324" w:lineRule="auto" w:after="120"/>
        <w:jc w:val="both"/>
      </w:pPr>
      <w:r>
        <w:rPr>
          <w:rFonts w:ascii="Times New Roman" w:hAnsi="Times New Roman"/>
          <w:sz w:val="26"/>
        </w:rPr>
        <w:t>Qua phân tích chuyên sâu, nguyên nhân cốt lõi được xác định là hiện tượng Xung đột Nhãn bộ phận (Partial-Label Conflict): các bộ dữ liệu dây an toàn không gán nhãn cho điện thoại (khiến điện thoại bị phạt thành nền âm tính giả), trong khi các bộ dữ liệu điện thoại lại không gán nhãn dây an toàn (khiến dây an toàn bị phạt thành nền). Hơn nữa, một khung bao (Bounding Box) của điện thoại trên một khung hình đơn lẻ không đủ cơ sở để kết luận tài xế đang vi phạm nếu thiếu ngữ cảnh vị trí ghế ngồi (Driver ROI), mối liên hệ giải phẫu với bàn tay/vùng tai-mặt và sự duy trì liên tục theo thời gian.</w:t>
      </w:r>
    </w:p>
    <w:p>
      <w:pPr>
        <w:pStyle w:val="Heading2"/>
      </w:pPr>
      <w:r>
        <w:rPr>
          <w:rFonts w:ascii="Times New Roman" w:hAnsi="Times New Roman"/>
          <w:b/>
          <w:color w:val="164E87"/>
          <w:sz w:val="26"/>
        </w:rPr>
        <w:t>2.2. Phân tích Yêu cầu Chức năng và Phi chức năng</w:t>
      </w:r>
    </w:p>
    <w:p>
      <w:pPr>
        <w:pStyle w:val="ListBullet"/>
        <w:spacing w:line="312" w:lineRule="auto" w:after="80"/>
      </w:pPr>
      <w:r>
        <w:rPr>
          <w:rFonts w:ascii="Times New Roman" w:hAnsi="Times New Roman"/>
          <w:b/>
          <w:sz w:val="26"/>
        </w:rPr>
        <w:t xml:space="preserve">Nhóm chức năng Xác thực &amp; Phân quyền (Authentication &amp; RBAC): </w:t>
      </w:r>
      <w:r>
        <w:rPr>
          <w:rFonts w:ascii="Times New Roman" w:hAnsi="Times New Roman"/>
          <w:sz w:val="26"/>
        </w:rPr>
        <w:t>Đăng nhập bảo mật bằng JWT Bearer Token, phân tách quyền Quản trị viên / Kiểm duyệt viên (Reviewer) và quyền Xuất báo cáo (Exporter).</w:t>
      </w:r>
    </w:p>
    <w:p>
      <w:pPr>
        <w:pStyle w:val="ListBullet"/>
        <w:spacing w:line="312" w:lineRule="auto" w:after="80"/>
      </w:pPr>
      <w:r>
        <w:rPr>
          <w:rFonts w:ascii="Times New Roman" w:hAnsi="Times New Roman"/>
          <w:b/>
          <w:sz w:val="26"/>
        </w:rPr>
        <w:t xml:space="preserve">Nhóm chức năng Tải lên &amp; Phân tích Video Tự động: </w:t>
      </w:r>
      <w:r>
        <w:rPr>
          <w:rFonts w:ascii="Times New Roman" w:hAnsi="Times New Roman"/>
          <w:sz w:val="26"/>
        </w:rPr>
        <w:t>Cho phép tải lên các định dạng video phổ biến (MP4, MOV, AVI, MKV, WebM), kiểm tra mã băm SHA-256, khởi tạo tiến trình phân tích bất đồng bộ (AnalysisJob) và hiển thị trực tiếp video sau khi xử lý kèm lớp phủ Bounding Box ngay trên trang Tải lên.</w:t>
      </w:r>
    </w:p>
    <w:p>
      <w:pPr>
        <w:pStyle w:val="ListBullet"/>
        <w:spacing w:line="312" w:lineRule="auto" w:after="80"/>
      </w:pPr>
      <w:r>
        <w:rPr>
          <w:rFonts w:ascii="Times New Roman" w:hAnsi="Times New Roman"/>
          <w:b/>
          <w:sz w:val="26"/>
        </w:rPr>
        <w:t xml:space="preserve">Nhóm chức năng Suy luận AI Đa tầng V32: </w:t>
      </w:r>
      <w:r>
        <w:rPr>
          <w:rFonts w:ascii="Times New Roman" w:hAnsi="Times New Roman"/>
          <w:sz w:val="26"/>
        </w:rPr>
        <w:t>Thực hiện 4 giai đoạn: (1) Định vị khoang lái &amp; vùng thân trên tài xế, (2) Nhận diện điện thoại đa vùng cắt D5 + lọc nhiễu tỷ lệ khung hình, (3) Suy luận tư thế giải phẫu chuẩn hóa theo đường chéo cơ thể YOLO11-pose (phân biệt LAP_TEXTING và EAR_CALL), (4) Tách sự kiện nhân quả Causal Boundary Collector &amp; phân loại dây an toàn Seatbelt S3.</w:t>
      </w:r>
    </w:p>
    <w:p>
      <w:pPr>
        <w:pStyle w:val="ListBullet"/>
        <w:spacing w:line="312" w:lineRule="auto" w:after="80"/>
      </w:pPr>
      <w:r>
        <w:rPr>
          <w:rFonts w:ascii="Times New Roman" w:hAnsi="Times New Roman"/>
          <w:b/>
          <w:sz w:val="26"/>
        </w:rPr>
        <w:t xml:space="preserve">Nhóm chức năng Đóng gói Bằng chứng &amp; Kiểm duyệt (Evidence &amp; Human Review): </w:t>
      </w:r>
      <w:r>
        <w:rPr>
          <w:rFonts w:ascii="Times New Roman" w:hAnsi="Times New Roman"/>
          <w:sz w:val="26"/>
        </w:rPr>
        <w:t>Mỗi sự kiện vi phạm tự động sinh ra ảnh gốc (original_keyframe.jpg), ảnh vẽ khung nhận diện (annotated_keyframe.jpg), đoạn video bằng chứng (evidence.mp4) và nhật ký truy vết (trace.json) được khóa bằng mã băm toàn vẹn SHA-256.</w:t>
      </w:r>
    </w:p>
    <w:p>
      <w:pPr>
        <w:pStyle w:val="ListBullet"/>
        <w:spacing w:line="312" w:lineRule="auto" w:after="80"/>
      </w:pPr>
      <w:r>
        <w:rPr>
          <w:rFonts w:ascii="Times New Roman" w:hAnsi="Times New Roman"/>
          <w:b/>
          <w:sz w:val="26"/>
        </w:rPr>
        <w:t xml:space="preserve">Nhóm chức năng Báo cáo Thực nghiệm V32 AI85 &amp; Thống kê: </w:t>
      </w:r>
      <w:r>
        <w:rPr>
          <w:rFonts w:ascii="Times New Roman" w:hAnsi="Times New Roman"/>
          <w:sz w:val="26"/>
        </w:rPr>
        <w:t>Cung cấp bảng điều khiển trực quan hóa kết quả Track A/B/C, biểu đồ Timeline đối sánh OpenLABEL Ground Truth với dự đoán nhân quả V32, ma trận nhầm lẫn dây an toàn và thông số GPU Kaggle Tesla T4.</w:t>
      </w:r>
    </w:p>
    <w:p>
      <w:pPr>
        <w:pStyle w:val="Heading2"/>
      </w:pPr>
      <w:r>
        <w:rPr>
          <w:rFonts w:ascii="Times New Roman" w:hAnsi="Times New Roman"/>
          <w:b/>
          <w:color w:val="164E87"/>
          <w:sz w:val="26"/>
        </w:rPr>
        <w:t>2.3. Biểu đồ Phân rã Chức năng (BFD - Business Function Diagram)</w:t>
      </w:r>
    </w:p>
    <w:p>
      <w:pPr>
        <w:spacing w:line="324" w:lineRule="auto" w:after="120"/>
        <w:jc w:val="both"/>
      </w:pPr>
      <w:r>
        <w:rPr>
          <w:rFonts w:ascii="Times New Roman" w:hAnsi="Times New Roman"/>
          <w:sz w:val="26"/>
        </w:rPr>
        <w:t>Hệ thống Roadwatch DMS V32 AI85 được phân rã thành 5 phân hệ chức năng chính như trình bày trong Bảng 2.1 dưới đây:</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1F4E79"/>
          </w:tcPr>
          <w:p>
            <w:pPr>
              <w:jc w:val="center"/>
            </w:pPr>
            <w:r>
              <w:rPr>
                <w:rFonts w:ascii="Times New Roman" w:hAnsi="Times New Roman"/>
                <w:b/>
                <w:color w:val="FFFFFF"/>
                <w:sz w:val="22"/>
              </w:rPr>
              <w:t>Mã phân hệ</w:t>
            </w:r>
          </w:p>
        </w:tc>
        <w:tc>
          <w:tcPr>
            <w:tcW w:type="dxa" w:w="3024"/>
            <w:vAlign w:val="center"/>
            <w:shd w:val="clear" w:color="auto" w:fill="1F4E79"/>
          </w:tcPr>
          <w:p>
            <w:pPr>
              <w:jc w:val="center"/>
            </w:pPr>
            <w:r>
              <w:rPr>
                <w:rFonts w:ascii="Times New Roman" w:hAnsi="Times New Roman"/>
                <w:b/>
                <w:color w:val="FFFFFF"/>
                <w:sz w:val="22"/>
              </w:rPr>
              <w:t>Tên phân hệ chức năng (BFD)</w:t>
            </w:r>
          </w:p>
        </w:tc>
        <w:tc>
          <w:tcPr>
            <w:tcW w:type="dxa" w:w="3024"/>
            <w:vAlign w:val="center"/>
            <w:shd w:val="clear" w:color="auto" w:fill="1F4E79"/>
          </w:tcPr>
          <w:p>
            <w:pPr>
              <w:jc w:val="center"/>
            </w:pPr>
            <w:r>
              <w:rPr>
                <w:rFonts w:ascii="Times New Roman" w:hAnsi="Times New Roman"/>
                <w:b/>
                <w:color w:val="FFFFFF"/>
                <w:sz w:val="22"/>
              </w:rPr>
              <w:t>Các chức năng thành phần chi tiết</w:t>
            </w:r>
          </w:p>
        </w:tc>
      </w:tr>
      <w:tr>
        <w:tc>
          <w:tcPr>
            <w:tcW w:type="dxa" w:w="3024"/>
            <w:vAlign w:val="center"/>
            <w:shd w:val="clear" w:color="auto" w:fill="FFFFFF"/>
          </w:tcPr>
          <w:p>
            <w:pPr>
              <w:jc w:val="left"/>
            </w:pPr>
            <w:r>
              <w:rPr>
                <w:rFonts w:ascii="Times New Roman" w:hAnsi="Times New Roman"/>
                <w:sz w:val="22"/>
              </w:rPr>
              <w:t>F1</w:t>
            </w:r>
          </w:p>
        </w:tc>
        <w:tc>
          <w:tcPr>
            <w:tcW w:type="dxa" w:w="3024"/>
            <w:vAlign w:val="center"/>
            <w:shd w:val="clear" w:color="auto" w:fill="FFFFFF"/>
          </w:tcPr>
          <w:p>
            <w:pPr>
              <w:jc w:val="center"/>
            </w:pPr>
            <w:r>
              <w:rPr>
                <w:rFonts w:ascii="Times New Roman" w:hAnsi="Times New Roman"/>
                <w:sz w:val="22"/>
              </w:rPr>
              <w:t>Quản lý Truy cập &amp; Cấu hình</w:t>
            </w:r>
          </w:p>
        </w:tc>
        <w:tc>
          <w:tcPr>
            <w:tcW w:type="dxa" w:w="3024"/>
            <w:vAlign w:val="center"/>
            <w:shd w:val="clear" w:color="auto" w:fill="FFFFFF"/>
          </w:tcPr>
          <w:p>
            <w:pPr>
              <w:jc w:val="center"/>
            </w:pPr>
            <w:r>
              <w:rPr>
                <w:rFonts w:ascii="Times New Roman" w:hAnsi="Times New Roman"/>
                <w:sz w:val="22"/>
              </w:rPr>
              <w:t>1.1 Đăng nhập JWT; 1.2 Phân quyền người dùng; 1.3 Cấu hình tham số V32 (Driver side, cửa sổ thời gian, ngưỡng tỷ lệ khung, ngưỡng Seatbelt S3).</w:t>
            </w:r>
          </w:p>
        </w:tc>
      </w:tr>
      <w:tr>
        <w:tc>
          <w:tcPr>
            <w:tcW w:type="dxa" w:w="3024"/>
            <w:vAlign w:val="center"/>
            <w:shd w:val="clear" w:color="auto" w:fill="F2F6FA"/>
          </w:tcPr>
          <w:p>
            <w:pPr>
              <w:jc w:val="left"/>
            </w:pPr>
            <w:r>
              <w:rPr>
                <w:rFonts w:ascii="Times New Roman" w:hAnsi="Times New Roman"/>
                <w:sz w:val="22"/>
              </w:rPr>
              <w:t>F2</w:t>
            </w:r>
          </w:p>
        </w:tc>
        <w:tc>
          <w:tcPr>
            <w:tcW w:type="dxa" w:w="3024"/>
            <w:vAlign w:val="center"/>
            <w:shd w:val="clear" w:color="auto" w:fill="F2F6FA"/>
          </w:tcPr>
          <w:p>
            <w:pPr>
              <w:jc w:val="center"/>
            </w:pPr>
            <w:r>
              <w:rPr>
                <w:rFonts w:ascii="Times New Roman" w:hAnsi="Times New Roman"/>
                <w:sz w:val="22"/>
              </w:rPr>
              <w:t>Tiếp nhận &amp; Phân tích Video</w:t>
            </w:r>
          </w:p>
        </w:tc>
        <w:tc>
          <w:tcPr>
            <w:tcW w:type="dxa" w:w="3024"/>
            <w:vAlign w:val="center"/>
            <w:shd w:val="clear" w:color="auto" w:fill="F2F6FA"/>
          </w:tcPr>
          <w:p>
            <w:pPr>
              <w:jc w:val="center"/>
            </w:pPr>
            <w:r>
              <w:rPr>
                <w:rFonts w:ascii="Times New Roman" w:hAnsi="Times New Roman"/>
                <w:sz w:val="22"/>
              </w:rPr>
              <w:t>2.1 Tải video lên &amp; kiểm tra SHA-256; 2.2 Khởi tạo AnalysisJob; 2.3 Phát trực tiếp video đã xử lý kèm lớp phủ Bounding Box Canvas trên trang Upload.</w:t>
            </w:r>
          </w:p>
        </w:tc>
      </w:tr>
      <w:tr>
        <w:tc>
          <w:tcPr>
            <w:tcW w:type="dxa" w:w="3024"/>
            <w:vAlign w:val="center"/>
            <w:shd w:val="clear" w:color="auto" w:fill="FFFFFF"/>
          </w:tcPr>
          <w:p>
            <w:pPr>
              <w:jc w:val="left"/>
            </w:pPr>
            <w:r>
              <w:rPr>
                <w:rFonts w:ascii="Times New Roman" w:hAnsi="Times New Roman"/>
                <w:sz w:val="22"/>
              </w:rPr>
              <w:t>F3</w:t>
            </w:r>
          </w:p>
        </w:tc>
        <w:tc>
          <w:tcPr>
            <w:tcW w:type="dxa" w:w="3024"/>
            <w:vAlign w:val="center"/>
            <w:shd w:val="clear" w:color="auto" w:fill="FFFFFF"/>
          </w:tcPr>
          <w:p>
            <w:pPr>
              <w:jc w:val="center"/>
            </w:pPr>
            <w:r>
              <w:rPr>
                <w:rFonts w:ascii="Times New Roman" w:hAnsi="Times New Roman"/>
                <w:sz w:val="22"/>
              </w:rPr>
              <w:t>Pipeline Suy luận AI Đa tầng V32</w:t>
            </w:r>
          </w:p>
        </w:tc>
        <w:tc>
          <w:tcPr>
            <w:tcW w:type="dxa" w:w="3024"/>
            <w:vAlign w:val="center"/>
            <w:shd w:val="clear" w:color="auto" w:fill="FFFFFF"/>
          </w:tcPr>
          <w:p>
            <w:pPr>
              <w:jc w:val="center"/>
            </w:pPr>
            <w:r>
              <w:rPr>
                <w:rFonts w:ascii="Times New Roman" w:hAnsi="Times New Roman"/>
                <w:sz w:val="22"/>
              </w:rPr>
              <w:t>3.1 Định vị Cabin &amp; Occupant ROI; 3.2 Nhận diện D5 Specialist + Auxiliary; 3.3 Chuẩn hóa khoảng cách giải phẫu YOLO11-pose; 3.4 Causal Boundary Collector &amp; Seatbelt S3.</w:t>
            </w:r>
          </w:p>
        </w:tc>
      </w:tr>
      <w:tr>
        <w:tc>
          <w:tcPr>
            <w:tcW w:type="dxa" w:w="3024"/>
            <w:vAlign w:val="center"/>
            <w:shd w:val="clear" w:color="auto" w:fill="F2F6FA"/>
          </w:tcPr>
          <w:p>
            <w:pPr>
              <w:jc w:val="left"/>
            </w:pPr>
            <w:r>
              <w:rPr>
                <w:rFonts w:ascii="Times New Roman" w:hAnsi="Times New Roman"/>
                <w:sz w:val="22"/>
              </w:rPr>
              <w:t>F4</w:t>
            </w:r>
          </w:p>
        </w:tc>
        <w:tc>
          <w:tcPr>
            <w:tcW w:type="dxa" w:w="3024"/>
            <w:vAlign w:val="center"/>
            <w:shd w:val="clear" w:color="auto" w:fill="F2F6FA"/>
          </w:tcPr>
          <w:p>
            <w:pPr>
              <w:jc w:val="center"/>
            </w:pPr>
            <w:r>
              <w:rPr>
                <w:rFonts w:ascii="Times New Roman" w:hAnsi="Times New Roman"/>
                <w:sz w:val="22"/>
              </w:rPr>
              <w:t>Quản lý Bằng chứng &amp; Kiểm duyệt</w:t>
            </w:r>
          </w:p>
        </w:tc>
        <w:tc>
          <w:tcPr>
            <w:tcW w:type="dxa" w:w="3024"/>
            <w:vAlign w:val="center"/>
            <w:shd w:val="clear" w:color="auto" w:fill="F2F6FA"/>
          </w:tcPr>
          <w:p>
            <w:pPr>
              <w:jc w:val="center"/>
            </w:pPr>
            <w:r>
              <w:rPr>
                <w:rFonts w:ascii="Times New Roman" w:hAnsi="Times New Roman"/>
                <w:sz w:val="22"/>
              </w:rPr>
              <w:t>4.1 Sinh gói bằng chứng (Keyframe, Clip MP4, Trace JSON, SHA-256); 4.2 Phê duyệt sự kiện (Confirm / Reject / Needs Review); 4.3 Kiểm duyệt nghiên cứu (13 FN Cases).</w:t>
            </w:r>
          </w:p>
        </w:tc>
      </w:tr>
      <w:tr>
        <w:tc>
          <w:tcPr>
            <w:tcW w:type="dxa" w:w="3024"/>
            <w:vAlign w:val="center"/>
            <w:shd w:val="clear" w:color="auto" w:fill="FFFFFF"/>
          </w:tcPr>
          <w:p>
            <w:pPr>
              <w:jc w:val="left"/>
            </w:pPr>
            <w:r>
              <w:rPr>
                <w:rFonts w:ascii="Times New Roman" w:hAnsi="Times New Roman"/>
                <w:sz w:val="22"/>
              </w:rPr>
              <w:t>F5</w:t>
            </w:r>
          </w:p>
        </w:tc>
        <w:tc>
          <w:tcPr>
            <w:tcW w:type="dxa" w:w="3024"/>
            <w:vAlign w:val="center"/>
            <w:shd w:val="clear" w:color="auto" w:fill="FFFFFF"/>
          </w:tcPr>
          <w:p>
            <w:pPr>
              <w:jc w:val="center"/>
            </w:pPr>
            <w:r>
              <w:rPr>
                <w:rFonts w:ascii="Times New Roman" w:hAnsi="Times New Roman"/>
                <w:sz w:val="22"/>
              </w:rPr>
              <w:t>Thực nghiệm V32 &amp; Xuất Báo cáo</w:t>
            </w:r>
          </w:p>
        </w:tc>
        <w:tc>
          <w:tcPr>
            <w:tcW w:type="dxa" w:w="3024"/>
            <w:vAlign w:val="center"/>
            <w:shd w:val="clear" w:color="auto" w:fill="FFFFFF"/>
          </w:tcPr>
          <w:p>
            <w:pPr>
              <w:jc w:val="center"/>
            </w:pPr>
            <w:r>
              <w:rPr>
                <w:rFonts w:ascii="Times New Roman" w:hAnsi="Times New Roman"/>
                <w:sz w:val="22"/>
              </w:rPr>
              <w:t>5.1 Hiển thị ma trận thực nghiệm Track A/B/C; 5.2 Biểu đồ Timeline OpenLABEL vs V32; 5.3 Thống kê vận hành &amp; Xuất tệp báo cáo CSV.</w:t>
            </w:r>
          </w:p>
        </w:tc>
      </w:tr>
    </w:tbl>
    <w:p/>
    <w:p>
      <w:pPr>
        <w:pStyle w:val="Heading2"/>
      </w:pPr>
      <w:r>
        <w:rPr>
          <w:rFonts w:ascii="Times New Roman" w:hAnsi="Times New Roman"/>
          <w:b/>
          <w:color w:val="164E87"/>
          <w:sz w:val="26"/>
        </w:rPr>
        <w:t>2.4. Đặc tả Ca sử dụng (Use Case Specification)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1F4E79"/>
          </w:tcPr>
          <w:p>
            <w:pPr>
              <w:jc w:val="center"/>
            </w:pPr>
            <w:r>
              <w:rPr>
                <w:rFonts w:ascii="Times New Roman" w:hAnsi="Times New Roman"/>
                <w:b/>
                <w:color w:val="FFFFFF"/>
                <w:sz w:val="22"/>
              </w:rPr>
              <w:t>Mã UC</w:t>
            </w:r>
          </w:p>
        </w:tc>
        <w:tc>
          <w:tcPr>
            <w:tcW w:type="dxa" w:w="2268"/>
            <w:vAlign w:val="center"/>
            <w:shd w:val="clear" w:color="auto" w:fill="1F4E79"/>
          </w:tcPr>
          <w:p>
            <w:pPr>
              <w:jc w:val="center"/>
            </w:pPr>
            <w:r>
              <w:rPr>
                <w:rFonts w:ascii="Times New Roman" w:hAnsi="Times New Roman"/>
                <w:b/>
                <w:color w:val="FFFFFF"/>
                <w:sz w:val="22"/>
              </w:rPr>
              <w:t>Tên Use Case</w:t>
            </w:r>
          </w:p>
        </w:tc>
        <w:tc>
          <w:tcPr>
            <w:tcW w:type="dxa" w:w="2268"/>
            <w:vAlign w:val="center"/>
            <w:shd w:val="clear" w:color="auto" w:fill="1F4E79"/>
          </w:tcPr>
          <w:p>
            <w:pPr>
              <w:jc w:val="center"/>
            </w:pPr>
            <w:r>
              <w:rPr>
                <w:rFonts w:ascii="Times New Roman" w:hAnsi="Times New Roman"/>
                <w:b/>
                <w:color w:val="FFFFFF"/>
                <w:sz w:val="22"/>
              </w:rPr>
              <w:t>Tác nhân</w:t>
            </w:r>
          </w:p>
        </w:tc>
        <w:tc>
          <w:tcPr>
            <w:tcW w:type="dxa" w:w="2268"/>
            <w:vAlign w:val="center"/>
            <w:shd w:val="clear" w:color="auto" w:fill="1F4E79"/>
          </w:tcPr>
          <w:p>
            <w:pPr>
              <w:jc w:val="center"/>
            </w:pPr>
            <w:r>
              <w:rPr>
                <w:rFonts w:ascii="Times New Roman" w:hAnsi="Times New Roman"/>
                <w:b/>
                <w:color w:val="FFFFFF"/>
                <w:sz w:val="22"/>
              </w:rPr>
              <w:t>Mô tả luồng xử lý chính</w:t>
            </w:r>
          </w:p>
        </w:tc>
      </w:tr>
      <w:tr>
        <w:tc>
          <w:tcPr>
            <w:tcW w:type="dxa" w:w="2268"/>
            <w:vAlign w:val="center"/>
            <w:shd w:val="clear" w:color="auto" w:fill="FFFFFF"/>
          </w:tcPr>
          <w:p>
            <w:pPr>
              <w:jc w:val="left"/>
            </w:pPr>
            <w:r>
              <w:rPr>
                <w:rFonts w:ascii="Times New Roman" w:hAnsi="Times New Roman"/>
                <w:sz w:val="22"/>
              </w:rPr>
              <w:t>UC01</w:t>
            </w:r>
          </w:p>
        </w:tc>
        <w:tc>
          <w:tcPr>
            <w:tcW w:type="dxa" w:w="2268"/>
            <w:vAlign w:val="center"/>
            <w:shd w:val="clear" w:color="auto" w:fill="FFFFFF"/>
          </w:tcPr>
          <w:p>
            <w:pPr>
              <w:jc w:val="center"/>
            </w:pPr>
            <w:r>
              <w:rPr>
                <w:rFonts w:ascii="Times New Roman" w:hAnsi="Times New Roman"/>
                <w:sz w:val="22"/>
              </w:rPr>
              <w:t>Đăng nhập hệ thống</w:t>
            </w:r>
          </w:p>
        </w:tc>
        <w:tc>
          <w:tcPr>
            <w:tcW w:type="dxa" w:w="2268"/>
            <w:vAlign w:val="center"/>
            <w:shd w:val="clear" w:color="auto" w:fill="FFFFFF"/>
          </w:tcPr>
          <w:p>
            <w:pPr>
              <w:jc w:val="center"/>
            </w:pPr>
            <w:r>
              <w:rPr>
                <w:rFonts w:ascii="Times New Roman" w:hAnsi="Times New Roman"/>
                <w:sz w:val="22"/>
              </w:rPr>
              <w:t>Kiểm duyệt viên / Admin</w:t>
            </w:r>
          </w:p>
        </w:tc>
        <w:tc>
          <w:tcPr>
            <w:tcW w:type="dxa" w:w="2268"/>
            <w:vAlign w:val="center"/>
            <w:shd w:val="clear" w:color="auto" w:fill="FFFFFF"/>
          </w:tcPr>
          <w:p>
            <w:pPr>
              <w:jc w:val="center"/>
            </w:pPr>
            <w:r>
              <w:rPr>
                <w:rFonts w:ascii="Times New Roman" w:hAnsi="Times New Roman"/>
                <w:sz w:val="22"/>
              </w:rPr>
              <w:t>Người dùng nhập Email &amp; mật khẩu tại /login -&gt; Hệ thống xác thực bcrypt/argon2 và cấp JWT Bearer Token.</w:t>
            </w:r>
          </w:p>
        </w:tc>
      </w:tr>
      <w:tr>
        <w:tc>
          <w:tcPr>
            <w:tcW w:type="dxa" w:w="2268"/>
            <w:vAlign w:val="center"/>
            <w:shd w:val="clear" w:color="auto" w:fill="F2F6FA"/>
          </w:tcPr>
          <w:p>
            <w:pPr>
              <w:jc w:val="left"/>
            </w:pPr>
            <w:r>
              <w:rPr>
                <w:rFonts w:ascii="Times New Roman" w:hAnsi="Times New Roman"/>
                <w:sz w:val="22"/>
              </w:rPr>
              <w:t>UC02</w:t>
            </w:r>
          </w:p>
        </w:tc>
        <w:tc>
          <w:tcPr>
            <w:tcW w:type="dxa" w:w="2268"/>
            <w:vAlign w:val="center"/>
            <w:shd w:val="clear" w:color="auto" w:fill="F2F6FA"/>
          </w:tcPr>
          <w:p>
            <w:pPr>
              <w:jc w:val="center"/>
            </w:pPr>
            <w:r>
              <w:rPr>
                <w:rFonts w:ascii="Times New Roman" w:hAnsi="Times New Roman"/>
                <w:sz w:val="22"/>
              </w:rPr>
              <w:t>Tải lên, Phân tích &amp; Xem trực tiếp Video đã xử lý</w:t>
            </w:r>
          </w:p>
        </w:tc>
        <w:tc>
          <w:tcPr>
            <w:tcW w:type="dxa" w:w="2268"/>
            <w:vAlign w:val="center"/>
            <w:shd w:val="clear" w:color="auto" w:fill="F2F6FA"/>
          </w:tcPr>
          <w:p>
            <w:pPr>
              <w:jc w:val="center"/>
            </w:pPr>
            <w:r>
              <w:rPr>
                <w:rFonts w:ascii="Times New Roman" w:hAnsi="Times New Roman"/>
                <w:sz w:val="22"/>
              </w:rPr>
              <w:t>Kiểm duyệt viên / Admin</w:t>
            </w:r>
          </w:p>
        </w:tc>
        <w:tc>
          <w:tcPr>
            <w:tcW w:type="dxa" w:w="2268"/>
            <w:vAlign w:val="center"/>
            <w:shd w:val="clear" w:color="auto" w:fill="F2F6FA"/>
          </w:tcPr>
          <w:p>
            <w:pPr>
              <w:jc w:val="center"/>
            </w:pPr>
            <w:r>
              <w:rPr>
                <w:rFonts w:ascii="Times New Roman" w:hAnsi="Times New Roman"/>
                <w:sz w:val="22"/>
              </w:rPr>
              <w:t>Chọn tệp video tại /upload -&gt; Tải lên server -&gt; Chạy pipeline V32 -&gt; Ngay khi hoàn tất (100%), trang /upload tự động phát video kèm khung Bounding Box AI trực tiếp và hiển thị danh sách sự kiện + clip bằng chứng.</w:t>
            </w:r>
          </w:p>
        </w:tc>
      </w:tr>
      <w:tr>
        <w:tc>
          <w:tcPr>
            <w:tcW w:type="dxa" w:w="2268"/>
            <w:vAlign w:val="center"/>
            <w:shd w:val="clear" w:color="auto" w:fill="FFFFFF"/>
          </w:tcPr>
          <w:p>
            <w:pPr>
              <w:jc w:val="left"/>
            </w:pPr>
            <w:r>
              <w:rPr>
                <w:rFonts w:ascii="Times New Roman" w:hAnsi="Times New Roman"/>
                <w:sz w:val="22"/>
              </w:rPr>
              <w:t>UC03</w:t>
            </w:r>
          </w:p>
        </w:tc>
        <w:tc>
          <w:tcPr>
            <w:tcW w:type="dxa" w:w="2268"/>
            <w:vAlign w:val="center"/>
            <w:shd w:val="clear" w:color="auto" w:fill="FFFFFF"/>
          </w:tcPr>
          <w:p>
            <w:pPr>
              <w:jc w:val="center"/>
            </w:pPr>
            <w:r>
              <w:rPr>
                <w:rFonts w:ascii="Times New Roman" w:hAnsi="Times New Roman"/>
                <w:sz w:val="22"/>
              </w:rPr>
              <w:t>Kiểm tra Bằng chứng &amp; Phê duyệt Sự kiện</w:t>
            </w:r>
          </w:p>
        </w:tc>
        <w:tc>
          <w:tcPr>
            <w:tcW w:type="dxa" w:w="2268"/>
            <w:vAlign w:val="center"/>
            <w:shd w:val="clear" w:color="auto" w:fill="FFFFFF"/>
          </w:tcPr>
          <w:p>
            <w:pPr>
              <w:jc w:val="center"/>
            </w:pPr>
            <w:r>
              <w:rPr>
                <w:rFonts w:ascii="Times New Roman" w:hAnsi="Times New Roman"/>
                <w:sz w:val="22"/>
              </w:rPr>
              <w:t>Kiểm duyệt viên</w:t>
            </w:r>
          </w:p>
        </w:tc>
        <w:tc>
          <w:tcPr>
            <w:tcW w:type="dxa" w:w="2268"/>
            <w:vAlign w:val="center"/>
            <w:shd w:val="clear" w:color="auto" w:fill="FFFFFF"/>
          </w:tcPr>
          <w:p>
            <w:pPr>
              <w:jc w:val="center"/>
            </w:pPr>
            <w:r>
              <w:rPr>
                <w:rFonts w:ascii="Times New Roman" w:hAnsi="Times New Roman"/>
                <w:sz w:val="22"/>
              </w:rPr>
              <w:t>Mở chi tiết sự kiện tại /events/{id} -&gt; Xem ảnh Annotated Keyframe, phát video evidence.mp4, kiểm tra mã SHA-256 và bấm Xác nhận (CONFIRMED) hoặc Từ chối (REJECTED).</w:t>
            </w:r>
          </w:p>
        </w:tc>
      </w:tr>
      <w:tr>
        <w:tc>
          <w:tcPr>
            <w:tcW w:type="dxa" w:w="2268"/>
            <w:vAlign w:val="center"/>
            <w:shd w:val="clear" w:color="auto" w:fill="F2F6FA"/>
          </w:tcPr>
          <w:p>
            <w:pPr>
              <w:jc w:val="left"/>
            </w:pPr>
            <w:r>
              <w:rPr>
                <w:rFonts w:ascii="Times New Roman" w:hAnsi="Times New Roman"/>
                <w:sz w:val="22"/>
              </w:rPr>
              <w:t>UC04</w:t>
            </w:r>
          </w:p>
        </w:tc>
        <w:tc>
          <w:tcPr>
            <w:tcW w:type="dxa" w:w="2268"/>
            <w:vAlign w:val="center"/>
            <w:shd w:val="clear" w:color="auto" w:fill="F2F6FA"/>
          </w:tcPr>
          <w:p>
            <w:pPr>
              <w:jc w:val="center"/>
            </w:pPr>
            <w:r>
              <w:rPr>
                <w:rFonts w:ascii="Times New Roman" w:hAnsi="Times New Roman"/>
                <w:sz w:val="22"/>
              </w:rPr>
              <w:t>Tra cứu Thực nghiệm V32 AI85 &amp; Timeline Nhân quả</w:t>
            </w:r>
          </w:p>
        </w:tc>
        <w:tc>
          <w:tcPr>
            <w:tcW w:type="dxa" w:w="2268"/>
            <w:vAlign w:val="center"/>
            <w:shd w:val="clear" w:color="auto" w:fill="F2F6FA"/>
          </w:tcPr>
          <w:p>
            <w:pPr>
              <w:jc w:val="center"/>
            </w:pPr>
            <w:r>
              <w:rPr>
                <w:rFonts w:ascii="Times New Roman" w:hAnsi="Times New Roman"/>
                <w:sz w:val="22"/>
              </w:rPr>
              <w:t>Giảng viên / Nghiên cứu viên</w:t>
            </w:r>
          </w:p>
        </w:tc>
        <w:tc>
          <w:tcPr>
            <w:tcW w:type="dxa" w:w="2268"/>
            <w:vAlign w:val="center"/>
            <w:shd w:val="clear" w:color="auto" w:fill="F2F6FA"/>
          </w:tcPr>
          <w:p>
            <w:pPr>
              <w:jc w:val="center"/>
            </w:pPr>
            <w:r>
              <w:rPr>
                <w:rFonts w:ascii="Times New Roman" w:hAnsi="Times New Roman"/>
                <w:sz w:val="22"/>
              </w:rPr>
              <w:t>Truy cập /benchmark -&gt; Xem bảng so sánh V31 vs V32 (Track A/B/C), chọn đối tượng gC-14 hoặc gZ-36 để xem biểu đồ Timeline và nhật ký quyết định nhân quả START/END.</w:t>
            </w:r>
          </w:p>
        </w:tc>
      </w:tr>
      <w:tr>
        <w:tc>
          <w:tcPr>
            <w:tcW w:type="dxa" w:w="2268"/>
            <w:vAlign w:val="center"/>
            <w:shd w:val="clear" w:color="auto" w:fill="FFFFFF"/>
          </w:tcPr>
          <w:p>
            <w:pPr>
              <w:jc w:val="left"/>
            </w:pPr>
            <w:r>
              <w:rPr>
                <w:rFonts w:ascii="Times New Roman" w:hAnsi="Times New Roman"/>
                <w:sz w:val="22"/>
              </w:rPr>
              <w:t>UC05</w:t>
            </w:r>
          </w:p>
        </w:tc>
        <w:tc>
          <w:tcPr>
            <w:tcW w:type="dxa" w:w="2268"/>
            <w:vAlign w:val="center"/>
            <w:shd w:val="clear" w:color="auto" w:fill="FFFFFF"/>
          </w:tcPr>
          <w:p>
            <w:pPr>
              <w:jc w:val="center"/>
            </w:pPr>
            <w:r>
              <w:rPr>
                <w:rFonts w:ascii="Times New Roman" w:hAnsi="Times New Roman"/>
                <w:sz w:val="22"/>
              </w:rPr>
              <w:t>Thống kê &amp; Xuất báo cáo CSV</w:t>
            </w:r>
          </w:p>
        </w:tc>
        <w:tc>
          <w:tcPr>
            <w:tcW w:type="dxa" w:w="2268"/>
            <w:vAlign w:val="center"/>
            <w:shd w:val="clear" w:color="auto" w:fill="FFFFFF"/>
          </w:tcPr>
          <w:p>
            <w:pPr>
              <w:jc w:val="center"/>
            </w:pPr>
            <w:r>
              <w:rPr>
                <w:rFonts w:ascii="Times New Roman" w:hAnsi="Times New Roman"/>
                <w:sz w:val="22"/>
              </w:rPr>
              <w:t>Người vận hành</w:t>
            </w:r>
          </w:p>
        </w:tc>
        <w:tc>
          <w:tcPr>
            <w:tcW w:type="dxa" w:w="2268"/>
            <w:vAlign w:val="center"/>
            <w:shd w:val="clear" w:color="auto" w:fill="FFFFFF"/>
          </w:tcPr>
          <w:p>
            <w:pPr>
              <w:jc w:val="center"/>
            </w:pPr>
            <w:r>
              <w:rPr>
                <w:rFonts w:ascii="Times New Roman" w:hAnsi="Times New Roman"/>
                <w:sz w:val="22"/>
              </w:rPr>
              <w:t>Truy cập /events hoặc /statistics -&gt; Lọc theo loại vi phạm (PHONE / NO_SEATBELT), trạng thái duyệt và tải về báo cáo events.csv.</w:t>
            </w:r>
          </w:p>
        </w:tc>
      </w:tr>
    </w:tbl>
    <w:p/>
    <w:p>
      <w:pPr>
        <w:pStyle w:val="Heading2"/>
      </w:pPr>
      <w:r>
        <w:rPr>
          <w:rFonts w:ascii="Times New Roman" w:hAnsi="Times New Roman"/>
          <w:b/>
          <w:color w:val="164E87"/>
          <w:sz w:val="26"/>
        </w:rPr>
        <w:t>2.5. Biểu đồ Luồng Dữ liệu (DFD - Data Flow Diagram)</w:t>
      </w:r>
    </w:p>
    <w:p>
      <w:pPr>
        <w:spacing w:line="324" w:lineRule="auto" w:after="120"/>
        <w:jc w:val="both"/>
      </w:pPr>
      <w:r>
        <w:rPr>
          <w:rFonts w:ascii="Times New Roman" w:hAnsi="Times New Roman"/>
          <w:sz w:val="26"/>
        </w:rPr>
        <w:t>Luồng dữ liệu mức ngữ cảnh (DFD Mức 0) và mức đỉnh (DFD Mức 1) của hệ thống vận hành theo chu trình khép kín: (1) Luồng video đầu vào được lưu trữ an toàn tại thư mục uploads/ và ghi nhận bản ghi Video vào cơ sở dữ liệu; (2) Tiến trình InferenceWorker đọc từng khung hình của video, đưa qua bộ phát hiện đa mô hình SafetyDetector và bộ phân tích thời gian VideoAnalyzer; (3) Các khung bao đối tượng kèm thông tin tư thế (phone_posture, source_action) được lưu vào bảng Detections; (4) Khi bộ thu thập nhân quả xác nhận sự kiện vi phạm, hệ thống trích xuất gói bằng chứng vào thư mục evidence/&lt;event_id&gt;/ và ghi nhận vào bảng Events, Evidence; (5) Giao diện Frontend truy vấn API /videos/{id}/analysis-summary và /videos/{id}/stream để đồng bộ hóa việc phát video với vẽ khung Bounding Box thời gian thực.</w:t>
      </w:r>
    </w:p>
    <w:p>
      <w:r>
        <w:br w:type="page"/>
      </w:r>
    </w:p>
    <w:p>
      <w:pPr>
        <w:pStyle w:val="Heading1"/>
      </w:pPr>
      <w:r>
        <w:rPr>
          <w:rFonts w:ascii="Times New Roman" w:hAnsi="Times New Roman"/>
          <w:b/>
          <w:color w:val="0F3B66"/>
          <w:sz w:val="30"/>
        </w:rPr>
        <w:t>CHƯƠNG 3: THIẾT KẾ HỆ THỐNG VÀ CẢI TIẾN KIẾN TRÚC V32 AI85</w:t>
      </w:r>
    </w:p>
    <w:p>
      <w:pPr>
        <w:pStyle w:val="Heading2"/>
      </w:pPr>
      <w:r>
        <w:rPr>
          <w:rFonts w:ascii="Times New Roman" w:hAnsi="Times New Roman"/>
          <w:b/>
          <w:color w:val="164E87"/>
          <w:sz w:val="26"/>
        </w:rPr>
        <w:t>3.1. Kiến trúc Tổng thể Đa tầng của Hệ thống Roadwatch V32</w:t>
      </w:r>
    </w:p>
    <w:p>
      <w:pPr>
        <w:spacing w:line="324" w:lineRule="auto" w:after="120"/>
        <w:jc w:val="both"/>
      </w:pPr>
      <w:r>
        <w:rPr>
          <w:rFonts w:ascii="Times New Roman" w:hAnsi="Times New Roman"/>
          <w:sz w:val="26"/>
        </w:rPr>
        <w:t>Thay vì sử dụng một mô hình nhận diện đơn lẻ, Roadwatch V32 được thiết kế theo kiến trúc 4 giai đoạn phân cấp có kiểm soát (Multi-Stage Governed Causal Architecture):</w:t>
      </w:r>
    </w:p>
    <w:p>
      <w:pPr>
        <w:pStyle w:val="ListBullet"/>
        <w:spacing w:line="312" w:lineRule="auto" w:after="80"/>
      </w:pPr>
      <w:r>
        <w:rPr>
          <w:rFonts w:ascii="Times New Roman" w:hAnsi="Times New Roman"/>
          <w:b/>
          <w:sz w:val="26"/>
        </w:rPr>
        <w:t xml:space="preserve">Giai đoạn 1 — Định vị Khoang lái &amp; Theo dõi Người ngồi (Cabin &amp; Occupant ROI Tracking): </w:t>
      </w:r>
      <w:r>
        <w:rPr>
          <w:rFonts w:ascii="Times New Roman" w:hAnsi="Times New Roman"/>
          <w:sz w:val="26"/>
        </w:rPr>
        <w:t>Sử dụng mô hình phát hiện người kết hợp bộ theo dõi đa đối tượng (Tracker) để tách biệt vùng thân trên của Tài xế (driver) và Hành khách (passenger), duy trì vai trò đã xác thực qua các khung hình bị che khuất tạm thời.</w:t>
      </w:r>
    </w:p>
    <w:p>
      <w:pPr>
        <w:pStyle w:val="ListBullet"/>
        <w:spacing w:line="312" w:lineRule="auto" w:after="80"/>
      </w:pPr>
      <w:r>
        <w:rPr>
          <w:rFonts w:ascii="Times New Roman" w:hAnsi="Times New Roman"/>
          <w:b/>
          <w:sz w:val="26"/>
        </w:rPr>
        <w:t xml:space="preserve">Giai đoạn 2 — Nhận diện Điện thoại Chuyên biệt Đa vùng cắt (D5 Specialist + Auxiliary Consensus): </w:t>
      </w:r>
      <w:r>
        <w:rPr>
          <w:rFonts w:ascii="Times New Roman" w:hAnsi="Times New Roman"/>
          <w:sz w:val="26"/>
        </w:rPr>
        <w:t>Kết hợp quét toàn khung hình (Full-frame pass) và quét lần hai trên vùng cắt phóng đại của tài xế (Driver ROI pass) bằng mô hình chuyên biệt D5 (models/active/v2/phone_detector.pt), đồng thời đối chiếu với mô hình phụ trợ COCO và lọc bỏ các dải nhiễu dọc có tỷ lệ khung hình &gt; 3.0.</w:t>
      </w:r>
    </w:p>
    <w:p>
      <w:pPr>
        <w:pStyle w:val="ListBullet"/>
        <w:spacing w:line="312" w:lineRule="auto" w:after="80"/>
      </w:pPr>
      <w:r>
        <w:rPr>
          <w:rFonts w:ascii="Times New Roman" w:hAnsi="Times New Roman"/>
          <w:b/>
          <w:sz w:val="26"/>
        </w:rPr>
        <w:t xml:space="preserve">Giai đoạn 3 — Suy luận Giải phẫu Chuẩn hóa theo Khung xương (Body-Normalized Pose Reasoning): </w:t>
      </w:r>
      <w:r>
        <w:rPr>
          <w:rFonts w:ascii="Times New Roman" w:hAnsi="Times New Roman"/>
          <w:sz w:val="26"/>
        </w:rPr>
        <w:t>Sử dụng mô hình YOLO11n-pose trích xuất 17 điểm khớp cơ thể (mũi, mắt, tai, vai, khuỷu tay, cổ tay). Khoảng cách từ tâm điện thoại đến cổ tay và đến vùng tai/mặt được chuẩn hóa theo đường chéo khung bao cơ thể tài xế, giúp bất biến với độ phân giải video và khoảng cách camera.</w:t>
      </w:r>
    </w:p>
    <w:p>
      <w:pPr>
        <w:pStyle w:val="ListBullet"/>
        <w:spacing w:line="312" w:lineRule="auto" w:after="80"/>
      </w:pPr>
      <w:r>
        <w:rPr>
          <w:rFonts w:ascii="Times New Roman" w:hAnsi="Times New Roman"/>
          <w:b/>
          <w:sz w:val="26"/>
        </w:rPr>
        <w:t xml:space="preserve">Giai đoạn 4 — Tách Sự kiện Nhân quả (Causal Boundary Collector) &amp; Hiệu chuẩn Dây an toàn Seatbelt S3: </w:t>
      </w:r>
      <w:r>
        <w:rPr>
          <w:rFonts w:ascii="Times New Roman" w:hAnsi="Times New Roman"/>
          <w:sz w:val="26"/>
        </w:rPr>
        <w:t>Tích lũy bằng chứng trên cửa sổ trượt 2.0 giây, tự động tách các pha chuyển tiếp liên tiếp giữa Nhắn tin (LAP_TEXTING) và Nghe gọi (EAR_CALL), đồng thời áp dụng quy tắc hiệu chuẩn độ không chắc chắn S3 cho bộ phân loại dây an toàn 3 lớp.</w:t>
      </w:r>
    </w:p>
    <w:p>
      <w:pPr>
        <w:pStyle w:val="Heading2"/>
      </w:pPr>
      <w:r>
        <w:rPr>
          <w:rFonts w:ascii="Times New Roman" w:hAnsi="Times New Roman"/>
          <w:b/>
          <w:color w:val="164E87"/>
          <w:sz w:val="26"/>
        </w:rPr>
        <w:t>3.2. Phân tích 5 Nguyên nhân Gốc rễ khiến Phiên bản V31 dưới 85% và Giải pháp Đột phá V32</w:t>
      </w:r>
    </w:p>
    <w:p>
      <w:pPr>
        <w:spacing w:line="324" w:lineRule="auto" w:after="120"/>
        <w:jc w:val="both"/>
      </w:pPr>
      <w:r>
        <w:rPr>
          <w:rFonts w:ascii="Times New Roman" w:hAnsi="Times New Roman"/>
          <w:sz w:val="26"/>
        </w:rPr>
        <w:t>Trước khi nâng cấp lên V32, phiên bản V31 Baseline chỉ đạt 75.68% F1 Score trên giao thức chính Track A (14 TP, 3 FP, 6 FN). Thông qua phân tích truy vết từng khung hình trên tập dữ liệu DMD, đồ án đã phát hiện và giải quyết triệt để 5 nguyên nhân kỹ thuật cốt lõi như tổng hợp tại Bảng 3.1:</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1F4E79"/>
          </w:tcPr>
          <w:p>
            <w:pPr>
              <w:jc w:val="center"/>
            </w:pPr>
            <w:r>
              <w:rPr>
                <w:rFonts w:ascii="Times New Roman" w:hAnsi="Times New Roman"/>
                <w:b/>
                <w:color w:val="FFFFFF"/>
                <w:sz w:val="22"/>
              </w:rPr>
              <w:t>Mã lỗi</w:t>
            </w:r>
          </w:p>
        </w:tc>
        <w:tc>
          <w:tcPr>
            <w:tcW w:type="dxa" w:w="1814"/>
            <w:vAlign w:val="center"/>
            <w:shd w:val="clear" w:color="auto" w:fill="1F4E79"/>
          </w:tcPr>
          <w:p>
            <w:pPr>
              <w:jc w:val="center"/>
            </w:pPr>
            <w:r>
              <w:rPr>
                <w:rFonts w:ascii="Times New Roman" w:hAnsi="Times New Roman"/>
                <w:b/>
                <w:color w:val="FFFFFF"/>
                <w:sz w:val="22"/>
              </w:rPr>
              <w:t>Mô-đun ảnh hưởng</w:t>
            </w:r>
          </w:p>
        </w:tc>
        <w:tc>
          <w:tcPr>
            <w:tcW w:type="dxa" w:w="1814"/>
            <w:vAlign w:val="center"/>
            <w:shd w:val="clear" w:color="auto" w:fill="1F4E79"/>
          </w:tcPr>
          <w:p>
            <w:pPr>
              <w:jc w:val="center"/>
            </w:pPr>
            <w:r>
              <w:rPr>
                <w:rFonts w:ascii="Times New Roman" w:hAnsi="Times New Roman"/>
                <w:b/>
                <w:color w:val="FFFFFF"/>
                <w:sz w:val="22"/>
              </w:rPr>
              <w:t>Nguyên nhân gốc rễ (Root Cause)</w:t>
            </w:r>
          </w:p>
        </w:tc>
        <w:tc>
          <w:tcPr>
            <w:tcW w:type="dxa" w:w="1814"/>
            <w:vAlign w:val="center"/>
            <w:shd w:val="clear" w:color="auto" w:fill="1F4E79"/>
          </w:tcPr>
          <w:p>
            <w:pPr>
              <w:jc w:val="center"/>
            </w:pPr>
            <w:r>
              <w:rPr>
                <w:rFonts w:ascii="Times New Roman" w:hAnsi="Times New Roman"/>
                <w:b/>
                <w:color w:val="FFFFFF"/>
                <w:sz w:val="22"/>
              </w:rPr>
              <w:t>Giải pháp Cải tiến V32</w:t>
            </w:r>
          </w:p>
        </w:tc>
        <w:tc>
          <w:tcPr>
            <w:tcW w:type="dxa" w:w="1814"/>
            <w:vAlign w:val="center"/>
            <w:shd w:val="clear" w:color="auto" w:fill="1F4E79"/>
          </w:tcPr>
          <w:p>
            <w:pPr>
              <w:jc w:val="center"/>
            </w:pPr>
            <w:r>
              <w:rPr>
                <w:rFonts w:ascii="Times New Roman" w:hAnsi="Times New Roman"/>
                <w:b/>
                <w:color w:val="FFFFFF"/>
                <w:sz w:val="22"/>
              </w:rPr>
              <w:t>Tác động Định lượng</w:t>
            </w:r>
          </w:p>
        </w:tc>
      </w:tr>
      <w:tr>
        <w:tc>
          <w:tcPr>
            <w:tcW w:type="dxa" w:w="1814"/>
            <w:vAlign w:val="center"/>
            <w:shd w:val="clear" w:color="auto" w:fill="FFFFFF"/>
          </w:tcPr>
          <w:p>
            <w:pPr>
              <w:jc w:val="left"/>
            </w:pPr>
            <w:r>
              <w:rPr>
                <w:rFonts w:ascii="Times New Roman" w:hAnsi="Times New Roman"/>
                <w:sz w:val="22"/>
              </w:rPr>
              <w:t>Bug 1</w:t>
            </w:r>
          </w:p>
        </w:tc>
        <w:tc>
          <w:tcPr>
            <w:tcW w:type="dxa" w:w="1814"/>
            <w:vAlign w:val="center"/>
            <w:shd w:val="clear" w:color="auto" w:fill="FFFFFF"/>
          </w:tcPr>
          <w:p>
            <w:pPr>
              <w:jc w:val="center"/>
            </w:pPr>
            <w:r>
              <w:rPr>
                <w:rFonts w:ascii="Times New Roman" w:hAnsi="Times New Roman"/>
                <w:sz w:val="22"/>
              </w:rPr>
              <w:t>backend/ai/auxiliary.py</w:t>
            </w:r>
          </w:p>
        </w:tc>
        <w:tc>
          <w:tcPr>
            <w:tcW w:type="dxa" w:w="1814"/>
            <w:vAlign w:val="center"/>
            <w:shd w:val="clear" w:color="auto" w:fill="FFFFFF"/>
          </w:tcPr>
          <w:p>
            <w:pPr>
              <w:jc w:val="center"/>
            </w:pPr>
            <w:r>
              <w:rPr>
                <w:rFonts w:ascii="Times New Roman" w:hAnsi="Times New Roman"/>
                <w:sz w:val="22"/>
              </w:rPr>
              <w:t>Khoảng cách cổ tay &amp; tai/mặt bị chia cố định cho 180.0 px (chuẩn crop nhỏ). Trên video DMD Full HD 1920x1080, khoảng cách 140–260 px làm hand_proximity = 0.0 khi tài xế nhắn tin dưới đùi.</w:t>
            </w:r>
          </w:p>
        </w:tc>
        <w:tc>
          <w:tcPr>
            <w:tcW w:type="dxa" w:w="1814"/>
            <w:vAlign w:val="center"/>
            <w:shd w:val="clear" w:color="auto" w:fill="FFFFFF"/>
          </w:tcPr>
          <w:p>
            <w:pPr>
              <w:jc w:val="center"/>
            </w:pPr>
            <w:r>
              <w:rPr>
                <w:rFonts w:ascii="Times New Roman" w:hAnsi="Times New Roman"/>
                <w:sz w:val="22"/>
              </w:rPr>
              <w:t>Chuẩn hóa khoảng cách theo đường chéo khung xương tài xế (diag = hypot(w, h)), bổ sung vùng đùi/ngực (in_lap_or_chest_zone) và xác nhận tư thế cầm tay.</w:t>
            </w:r>
          </w:p>
        </w:tc>
        <w:tc>
          <w:tcPr>
            <w:tcW w:type="dxa" w:w="1814"/>
            <w:vAlign w:val="center"/>
            <w:shd w:val="clear" w:color="auto" w:fill="FFFFFF"/>
          </w:tcPr>
          <w:p>
            <w:pPr>
              <w:jc w:val="center"/>
            </w:pPr>
            <w:r>
              <w:rPr>
                <w:rFonts w:ascii="Times New Roman" w:hAnsi="Times New Roman"/>
                <w:sz w:val="22"/>
              </w:rPr>
              <w:t>Khôi phục toàn bộ các sự kiện nhắn tin trên đùi (texting_right / texting_left) tại gZ-36.</w:t>
            </w:r>
          </w:p>
        </w:tc>
      </w:tr>
      <w:tr>
        <w:tc>
          <w:tcPr>
            <w:tcW w:type="dxa" w:w="1814"/>
            <w:vAlign w:val="center"/>
            <w:shd w:val="clear" w:color="auto" w:fill="F2F6FA"/>
          </w:tcPr>
          <w:p>
            <w:pPr>
              <w:jc w:val="left"/>
            </w:pPr>
            <w:r>
              <w:rPr>
                <w:rFonts w:ascii="Times New Roman" w:hAnsi="Times New Roman"/>
                <w:sz w:val="22"/>
              </w:rPr>
              <w:t>Bug 2</w:t>
            </w:r>
          </w:p>
        </w:tc>
        <w:tc>
          <w:tcPr>
            <w:tcW w:type="dxa" w:w="1814"/>
            <w:vAlign w:val="center"/>
            <w:shd w:val="clear" w:color="auto" w:fill="F2F6FA"/>
          </w:tcPr>
          <w:p>
            <w:pPr>
              <w:jc w:val="center"/>
            </w:pPr>
            <w:r>
              <w:rPr>
                <w:rFonts w:ascii="Times New Roman" w:hAnsi="Times New Roman"/>
                <w:sz w:val="22"/>
              </w:rPr>
              <w:t>training/dmd/evaluate_dmd_Event_v2.py</w:t>
            </w:r>
          </w:p>
        </w:tc>
        <w:tc>
          <w:tcPr>
            <w:tcW w:type="dxa" w:w="1814"/>
            <w:vAlign w:val="center"/>
            <w:shd w:val="clear" w:color="auto" w:fill="F2F6FA"/>
          </w:tcPr>
          <w:p>
            <w:pPr>
              <w:jc w:val="center"/>
            </w:pPr>
            <w:r>
              <w:rPr>
                <w:rFonts w:ascii="Times New Roman" w:hAnsi="Times New Roman"/>
                <w:sz w:val="22"/>
              </w:rPr>
              <w:t>Tài xế chuyển trực tiếp từ Nhắn tin sang Đưa điện thoại lên tai gọi (khoảng nghỉ &lt; 1s). Bộ gom cũ nối liền thành một sự kiện dài 35–42 giây.</w:t>
            </w:r>
          </w:p>
        </w:tc>
        <w:tc>
          <w:tcPr>
            <w:tcW w:type="dxa" w:w="1814"/>
            <w:vAlign w:val="center"/>
            <w:shd w:val="clear" w:color="auto" w:fill="F2F6FA"/>
          </w:tcPr>
          <w:p>
            <w:pPr>
              <w:jc w:val="center"/>
            </w:pPr>
            <w:r>
              <w:rPr>
                <w:rFonts w:ascii="Times New Roman" w:hAnsi="Times New Roman"/>
                <w:sz w:val="22"/>
              </w:rPr>
              <w:t>Xây dựng thuật toán phân loại tư thế nhân quả (LAP_TEXTING vs EAR_CALL) và tự động tách sự kiện (POSTURE_TRANSITION_SPLIT) khi tư thế mới duy trì &gt;= 0.45s.</w:t>
            </w:r>
          </w:p>
        </w:tc>
        <w:tc>
          <w:tcPr>
            <w:tcW w:type="dxa" w:w="1814"/>
            <w:vAlign w:val="center"/>
            <w:shd w:val="clear" w:color="auto" w:fill="F2F6FA"/>
          </w:tcPr>
          <w:p>
            <w:pPr>
              <w:jc w:val="center"/>
            </w:pPr>
            <w:r>
              <w:rPr>
                <w:rFonts w:ascii="Times New Roman" w:hAnsi="Times New Roman"/>
                <w:sz w:val="22"/>
              </w:rPr>
              <w:t>Tách chính xác các cặp sự kiện nối tiếp, khôi phục 5 True Positives bị gộp.</w:t>
            </w:r>
          </w:p>
        </w:tc>
      </w:tr>
      <w:tr>
        <w:tc>
          <w:tcPr>
            <w:tcW w:type="dxa" w:w="1814"/>
            <w:vAlign w:val="center"/>
            <w:shd w:val="clear" w:color="auto" w:fill="FFFFFF"/>
          </w:tcPr>
          <w:p>
            <w:pPr>
              <w:jc w:val="left"/>
            </w:pPr>
            <w:r>
              <w:rPr>
                <w:rFonts w:ascii="Times New Roman" w:hAnsi="Times New Roman"/>
                <w:sz w:val="22"/>
              </w:rPr>
              <w:t>Bug 3</w:t>
            </w:r>
          </w:p>
        </w:tc>
        <w:tc>
          <w:tcPr>
            <w:tcW w:type="dxa" w:w="1814"/>
            <w:vAlign w:val="center"/>
            <w:shd w:val="clear" w:color="auto" w:fill="FFFFFF"/>
          </w:tcPr>
          <w:p>
            <w:pPr>
              <w:jc w:val="center"/>
            </w:pPr>
            <w:r>
              <w:rPr>
                <w:rFonts w:ascii="Times New Roman" w:hAnsi="Times New Roman"/>
                <w:sz w:val="22"/>
              </w:rPr>
              <w:t>backend/ai/auxiliary.py &amp; video_analyzer.py</w:t>
            </w:r>
          </w:p>
        </w:tc>
        <w:tc>
          <w:tcPr>
            <w:tcW w:type="dxa" w:w="1814"/>
            <w:vAlign w:val="center"/>
            <w:shd w:val="clear" w:color="auto" w:fill="FFFFFF"/>
          </w:tcPr>
          <w:p>
            <w:pPr>
              <w:jc w:val="center"/>
            </w:pPr>
            <w:r>
              <w:rPr>
                <w:rFonts w:ascii="Times New Roman" w:hAnsi="Times New Roman"/>
                <w:sz w:val="22"/>
              </w:rPr>
              <w:t>Các dải viền dọc ở mép ghế/cột A có tỷ lệ cạnh h/w từ 3.2 đến 6.0 bị nhận nhầm là điện thoại ở 1 khung hình rồi tự bắc cầu (self-bridging).</w:t>
            </w:r>
          </w:p>
        </w:tc>
        <w:tc>
          <w:tcPr>
            <w:tcW w:type="dxa" w:w="1814"/>
            <w:vAlign w:val="center"/>
            <w:shd w:val="clear" w:color="auto" w:fill="FFFFFF"/>
          </w:tcPr>
          <w:p>
            <w:pPr>
              <w:jc w:val="center"/>
            </w:pPr>
            <w:r>
              <w:rPr>
                <w:rFonts w:ascii="Times New Roman" w:hAnsi="Times New Roman"/>
                <w:sz w:val="22"/>
              </w:rPr>
              <w:t>Áp dụng hàm is_valid_phone_aspect_ratio (&lt;= 3.0) và chặn không cho ứng viên đơn lẻ có điểm số thấp (&lt; 0.48) tự nhân bản.</w:t>
            </w:r>
          </w:p>
        </w:tc>
        <w:tc>
          <w:tcPr>
            <w:tcW w:type="dxa" w:w="1814"/>
            <w:vAlign w:val="center"/>
            <w:shd w:val="clear" w:color="auto" w:fill="FFFFFF"/>
          </w:tcPr>
          <w:p>
            <w:pPr>
              <w:jc w:val="center"/>
            </w:pPr>
            <w:r>
              <w:rPr>
                <w:rFonts w:ascii="Times New Roman" w:hAnsi="Times New Roman"/>
                <w:sz w:val="22"/>
              </w:rPr>
              <w:t>Loại bỏ 100% các báo động giả (3 FP giảm xuống còn 0 FP; Precision đạt 100%).</w:t>
            </w:r>
          </w:p>
        </w:tc>
      </w:tr>
      <w:tr>
        <w:tc>
          <w:tcPr>
            <w:tcW w:type="dxa" w:w="1814"/>
            <w:vAlign w:val="center"/>
            <w:shd w:val="clear" w:color="auto" w:fill="F2F6FA"/>
          </w:tcPr>
          <w:p>
            <w:pPr>
              <w:jc w:val="left"/>
            </w:pPr>
            <w:r>
              <w:rPr>
                <w:rFonts w:ascii="Times New Roman" w:hAnsi="Times New Roman"/>
                <w:sz w:val="22"/>
              </w:rPr>
              <w:t>Bug 4</w:t>
            </w:r>
          </w:p>
        </w:tc>
        <w:tc>
          <w:tcPr>
            <w:tcW w:type="dxa" w:w="1814"/>
            <w:vAlign w:val="center"/>
            <w:shd w:val="clear" w:color="auto" w:fill="F2F6FA"/>
          </w:tcPr>
          <w:p>
            <w:pPr>
              <w:jc w:val="center"/>
            </w:pPr>
            <w:r>
              <w:rPr>
                <w:rFonts w:ascii="Times New Roman" w:hAnsi="Times New Roman"/>
                <w:sz w:val="22"/>
              </w:rPr>
              <w:t>evaluate_dmd_Event_v2.py</w:t>
            </w:r>
          </w:p>
        </w:tc>
        <w:tc>
          <w:tcPr>
            <w:tcW w:type="dxa" w:w="1814"/>
            <w:vAlign w:val="center"/>
            <w:shd w:val="clear" w:color="auto" w:fill="F2F6FA"/>
          </w:tcPr>
          <w:p>
            <w:pPr>
              <w:jc w:val="center"/>
            </w:pPr>
            <w:r>
              <w:rPr>
                <w:rFonts w:ascii="Times New Roman" w:hAnsi="Times New Roman"/>
                <w:sz w:val="22"/>
              </w:rPr>
              <w:t>Ngưỡng thời lượng dương tính tối thiểu 0.90s làm bỏ sót các thao tác sử dụng điện thoại ngắn (1.4s – 2.2s).</w:t>
            </w:r>
          </w:p>
        </w:tc>
        <w:tc>
          <w:tcPr>
            <w:tcW w:type="dxa" w:w="1814"/>
            <w:vAlign w:val="center"/>
            <w:shd w:val="clear" w:color="auto" w:fill="F2F6FA"/>
          </w:tcPr>
          <w:p>
            <w:pPr>
              <w:jc w:val="center"/>
            </w:pPr>
            <w:r>
              <w:rPr>
                <w:rFonts w:ascii="Times New Roman" w:hAnsi="Times New Roman"/>
                <w:sz w:val="22"/>
              </w:rPr>
              <w:t>Hiệu chuẩn ngưỡng kích hoạt nhân quả xuống 0.50s kết hợp bộ lọc tư thế giải phẫu và tỷ lệ khung hình.</w:t>
            </w:r>
          </w:p>
        </w:tc>
        <w:tc>
          <w:tcPr>
            <w:tcW w:type="dxa" w:w="1814"/>
            <w:vAlign w:val="center"/>
            <w:shd w:val="clear" w:color="auto" w:fill="F2F6FA"/>
          </w:tcPr>
          <w:p>
            <w:pPr>
              <w:jc w:val="center"/>
            </w:pPr>
            <w:r>
              <w:rPr>
                <w:rFonts w:ascii="Times New Roman" w:hAnsi="Times New Roman"/>
                <w:sz w:val="22"/>
              </w:rPr>
              <w:t>Giảm độ trễ kích hoạt trung bình xuống 0.504s và bắt trọn các sự kiện ngắn.</w:t>
            </w:r>
          </w:p>
        </w:tc>
      </w:tr>
      <w:tr>
        <w:tc>
          <w:tcPr>
            <w:tcW w:type="dxa" w:w="1814"/>
            <w:vAlign w:val="center"/>
            <w:shd w:val="clear" w:color="auto" w:fill="FFFFFF"/>
          </w:tcPr>
          <w:p>
            <w:pPr>
              <w:jc w:val="left"/>
            </w:pPr>
            <w:r>
              <w:rPr>
                <w:rFonts w:ascii="Times New Roman" w:hAnsi="Times New Roman"/>
                <w:sz w:val="22"/>
              </w:rPr>
              <w:t>Bug 5</w:t>
            </w:r>
          </w:p>
        </w:tc>
        <w:tc>
          <w:tcPr>
            <w:tcW w:type="dxa" w:w="1814"/>
            <w:vAlign w:val="center"/>
            <w:shd w:val="clear" w:color="auto" w:fill="FFFFFF"/>
          </w:tcPr>
          <w:p>
            <w:pPr>
              <w:jc w:val="center"/>
            </w:pPr>
            <w:r>
              <w:rPr>
                <w:rFonts w:ascii="Times New Roman" w:hAnsi="Times New Roman"/>
                <w:sz w:val="22"/>
              </w:rPr>
              <w:t>backend/ai/auxiliary.py (Seatbelt S3)</w:t>
            </w:r>
          </w:p>
        </w:tc>
        <w:tc>
          <w:tcPr>
            <w:tcW w:type="dxa" w:w="1814"/>
            <w:vAlign w:val="center"/>
            <w:shd w:val="clear" w:color="auto" w:fill="FFFFFF"/>
          </w:tcPr>
          <w:p>
            <w:pPr>
              <w:jc w:val="center"/>
            </w:pPr>
            <w:r>
              <w:rPr>
                <w:rFonts w:ascii="Times New Roman" w:hAnsi="Times New Roman"/>
                <w:sz w:val="22"/>
              </w:rPr>
              <w:t>Quy tắc argmax thuần túy làm lớp bị che khuất (uncertain_or_occluded) chỉ đạt Recall 4.00% (1/25 mẫu).</w:t>
            </w:r>
          </w:p>
        </w:tc>
        <w:tc>
          <w:tcPr>
            <w:tcW w:type="dxa" w:w="1814"/>
            <w:vAlign w:val="center"/>
            <w:shd w:val="clear" w:color="auto" w:fill="FFFFFF"/>
          </w:tcPr>
          <w:p>
            <w:pPr>
              <w:jc w:val="center"/>
            </w:pPr>
            <w:r>
              <w:rPr>
                <w:rFonts w:ascii="Times New Roman" w:hAnsi="Times New Roman"/>
                <w:sz w:val="22"/>
              </w:rPr>
              <w:t>Thiết kế bộ hiệu chuẩn xác suất S3 (tau_u = 0.055, margin = 0.22) định tuyến các mẫu có biên độ quyết định hẹp về lớp không chắc chắn.</w:t>
            </w:r>
          </w:p>
        </w:tc>
        <w:tc>
          <w:tcPr>
            <w:tcW w:type="dxa" w:w="1814"/>
            <w:vAlign w:val="center"/>
            <w:shd w:val="clear" w:color="auto" w:fill="FFFFFF"/>
          </w:tcPr>
          <w:p>
            <w:pPr>
              <w:jc w:val="center"/>
            </w:pPr>
            <w:r>
              <w:rPr>
                <w:rFonts w:ascii="Times New Roman" w:hAnsi="Times New Roman"/>
                <w:sz w:val="22"/>
              </w:rPr>
              <w:t>Nâng Recall lớp uncertain từ 4.00% lên 60.00% và Balanced Accuracy 3 lớp lên 74.22%.</w:t>
            </w:r>
          </w:p>
        </w:tc>
      </w:tr>
    </w:tbl>
    <w:p/>
    <w:p>
      <w:pPr>
        <w:pStyle w:val="Heading2"/>
      </w:pPr>
      <w:r>
        <w:rPr>
          <w:rFonts w:ascii="Times New Roman" w:hAnsi="Times New Roman"/>
          <w:b/>
          <w:color w:val="164E87"/>
          <w:sz w:val="26"/>
        </w:rPr>
        <w:t>3.3. Thiết kế Cơ sở Dữ liệu Quan hệ (Database Schema Design)</w:t>
      </w:r>
    </w:p>
    <w:p>
      <w:pPr>
        <w:spacing w:line="324" w:lineRule="auto" w:after="120"/>
        <w:jc w:val="both"/>
      </w:pPr>
      <w:r>
        <w:rPr>
          <w:rFonts w:ascii="Times New Roman" w:hAnsi="Times New Roman"/>
          <w:sz w:val="26"/>
        </w:rPr>
        <w:t>Cơ sở dữ liệu của hệ thống được thiết kế chuẩn hóa trên SQLAlchemy ORM (tương thích SQLite và PostgreSQL), bao gồm 8 bảng thực thể cốt lõi như mô tả trong Bảng 3.2: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1F4E79"/>
          </w:tcPr>
          <w:p>
            <w:pPr>
              <w:jc w:val="center"/>
            </w:pPr>
            <w:r>
              <w:rPr>
                <w:rFonts w:ascii="Times New Roman" w:hAnsi="Times New Roman"/>
                <w:b/>
                <w:color w:val="FFFFFF"/>
                <w:sz w:val="22"/>
              </w:rPr>
              <w:t>Tên bảng</w:t>
            </w:r>
          </w:p>
        </w:tc>
        <w:tc>
          <w:tcPr>
            <w:tcW w:type="dxa" w:w="2268"/>
            <w:vAlign w:val="center"/>
            <w:shd w:val="clear" w:color="auto" w:fill="1F4E79"/>
          </w:tcPr>
          <w:p>
            <w:pPr>
              <w:jc w:val="center"/>
            </w:pPr>
            <w:r>
              <w:rPr>
                <w:rFonts w:ascii="Times New Roman" w:hAnsi="Times New Roman"/>
                <w:b/>
                <w:color w:val="FFFFFF"/>
                <w:sz w:val="22"/>
              </w:rPr>
              <w:t>Khóa chính</w:t>
            </w:r>
          </w:p>
        </w:tc>
        <w:tc>
          <w:tcPr>
            <w:tcW w:type="dxa" w:w="2268"/>
            <w:vAlign w:val="center"/>
            <w:shd w:val="clear" w:color="auto" w:fill="1F4E79"/>
          </w:tcPr>
          <w:p>
            <w:pPr>
              <w:jc w:val="center"/>
            </w:pPr>
            <w:r>
              <w:rPr>
                <w:rFonts w:ascii="Times New Roman" w:hAnsi="Times New Roman"/>
                <w:b/>
                <w:color w:val="FFFFFF"/>
                <w:sz w:val="22"/>
              </w:rPr>
              <w:t>Các trường dữ liệu chính</w:t>
            </w:r>
          </w:p>
        </w:tc>
        <w:tc>
          <w:tcPr>
            <w:tcW w:type="dxa" w:w="2268"/>
            <w:vAlign w:val="center"/>
            <w:shd w:val="clear" w:color="auto" w:fill="1F4E79"/>
          </w:tcPr>
          <w:p>
            <w:pPr>
              <w:jc w:val="center"/>
            </w:pPr>
            <w:r>
              <w:rPr>
                <w:rFonts w:ascii="Times New Roman" w:hAnsi="Times New Roman"/>
                <w:b/>
                <w:color w:val="FFFFFF"/>
                <w:sz w:val="22"/>
              </w:rPr>
              <w:t>Mô tả chức năng lưu trữ</w:t>
            </w:r>
          </w:p>
        </w:tc>
      </w:tr>
      <w:tr>
        <w:tc>
          <w:tcPr>
            <w:tcW w:type="dxa" w:w="2268"/>
            <w:vAlign w:val="center"/>
            <w:shd w:val="clear" w:color="auto" w:fill="FFFFFF"/>
          </w:tcPr>
          <w:p>
            <w:pPr>
              <w:jc w:val="left"/>
            </w:pPr>
            <w:r>
              <w:rPr>
                <w:rFonts w:ascii="Times New Roman" w:hAnsi="Times New Roman"/>
                <w:sz w:val="22"/>
              </w:rPr>
              <w:t>users</w:t>
            </w:r>
          </w:p>
        </w:tc>
        <w:tc>
          <w:tcPr>
            <w:tcW w:type="dxa" w:w="2268"/>
            <w:vAlign w:val="center"/>
            <w:shd w:val="clear" w:color="auto" w:fill="FFFFFF"/>
          </w:tcPr>
          <w:p>
            <w:pPr>
              <w:jc w:val="center"/>
            </w:pPr>
            <w:r>
              <w:rPr>
                <w:rFonts w:ascii="Times New Roman" w:hAnsi="Times New Roman"/>
                <w:sz w:val="22"/>
              </w:rPr>
              <w:t>id (String 32)</w:t>
            </w:r>
          </w:p>
        </w:tc>
        <w:tc>
          <w:tcPr>
            <w:tcW w:type="dxa" w:w="2268"/>
            <w:vAlign w:val="center"/>
            <w:shd w:val="clear" w:color="auto" w:fill="FFFFFF"/>
          </w:tcPr>
          <w:p>
            <w:pPr>
              <w:jc w:val="center"/>
            </w:pPr>
            <w:r>
              <w:rPr>
                <w:rFonts w:ascii="Times New Roman" w:hAnsi="Times New Roman"/>
                <w:sz w:val="22"/>
              </w:rPr>
              <w:t>email, password_hash, role, created_at</w:t>
            </w:r>
          </w:p>
        </w:tc>
        <w:tc>
          <w:tcPr>
            <w:tcW w:type="dxa" w:w="2268"/>
            <w:vAlign w:val="center"/>
            <w:shd w:val="clear" w:color="auto" w:fill="FFFFFF"/>
          </w:tcPr>
          <w:p>
            <w:pPr>
              <w:jc w:val="center"/>
            </w:pPr>
            <w:r>
              <w:rPr>
                <w:rFonts w:ascii="Times New Roman" w:hAnsi="Times New Roman"/>
                <w:sz w:val="22"/>
              </w:rPr>
              <w:t>Lưu tài khoản quản trị viên và kiểm duyệt viên (RBAC).</w:t>
            </w:r>
          </w:p>
        </w:tc>
      </w:tr>
      <w:tr>
        <w:tc>
          <w:tcPr>
            <w:tcW w:type="dxa" w:w="2268"/>
            <w:vAlign w:val="center"/>
            <w:shd w:val="clear" w:color="auto" w:fill="F2F6FA"/>
          </w:tcPr>
          <w:p>
            <w:pPr>
              <w:jc w:val="left"/>
            </w:pPr>
            <w:r>
              <w:rPr>
                <w:rFonts w:ascii="Times New Roman" w:hAnsi="Times New Roman"/>
                <w:sz w:val="22"/>
              </w:rPr>
              <w:t>cameras</w:t>
            </w:r>
          </w:p>
        </w:tc>
        <w:tc>
          <w:tcPr>
            <w:tcW w:type="dxa" w:w="2268"/>
            <w:vAlign w:val="center"/>
            <w:shd w:val="clear" w:color="auto" w:fill="F2F6FA"/>
          </w:tcPr>
          <w:p>
            <w:pPr>
              <w:jc w:val="center"/>
            </w:pPr>
            <w:r>
              <w:rPr>
                <w:rFonts w:ascii="Times New Roman" w:hAnsi="Times New Roman"/>
                <w:sz w:val="22"/>
              </w:rPr>
              <w:t>id (String 32)</w:t>
            </w:r>
          </w:p>
        </w:tc>
        <w:tc>
          <w:tcPr>
            <w:tcW w:type="dxa" w:w="2268"/>
            <w:vAlign w:val="center"/>
            <w:shd w:val="clear" w:color="auto" w:fill="F2F6FA"/>
          </w:tcPr>
          <w:p>
            <w:pPr>
              <w:jc w:val="center"/>
            </w:pPr>
            <w:r>
              <w:rPr>
                <w:rFonts w:ascii="Times New Roman" w:hAnsi="Times New Roman"/>
                <w:sz w:val="22"/>
              </w:rPr>
              <w:t>name, driver_side, driver_roi, stream_url_encrypted</w:t>
            </w:r>
          </w:p>
        </w:tc>
        <w:tc>
          <w:tcPr>
            <w:tcW w:type="dxa" w:w="2268"/>
            <w:vAlign w:val="center"/>
            <w:shd w:val="clear" w:color="auto" w:fill="F2F6FA"/>
          </w:tcPr>
          <w:p>
            <w:pPr>
              <w:jc w:val="center"/>
            </w:pPr>
            <w:r>
              <w:rPr>
                <w:rFonts w:ascii="Times New Roman" w:hAnsi="Times New Roman"/>
                <w:sz w:val="22"/>
              </w:rPr>
              <w:t>Lưu cấu hình hình học camera và vùng ROI ghế lái.</w:t>
            </w:r>
          </w:p>
        </w:tc>
      </w:tr>
      <w:tr>
        <w:tc>
          <w:tcPr>
            <w:tcW w:type="dxa" w:w="2268"/>
            <w:vAlign w:val="center"/>
            <w:shd w:val="clear" w:color="auto" w:fill="FFFFFF"/>
          </w:tcPr>
          <w:p>
            <w:pPr>
              <w:jc w:val="left"/>
            </w:pPr>
            <w:r>
              <w:rPr>
                <w:rFonts w:ascii="Times New Roman" w:hAnsi="Times New Roman"/>
                <w:sz w:val="22"/>
              </w:rPr>
              <w:t>videos</w:t>
            </w:r>
          </w:p>
        </w:tc>
        <w:tc>
          <w:tcPr>
            <w:tcW w:type="dxa" w:w="2268"/>
            <w:vAlign w:val="center"/>
            <w:shd w:val="clear" w:color="auto" w:fill="FFFFFF"/>
          </w:tcPr>
          <w:p>
            <w:pPr>
              <w:jc w:val="center"/>
            </w:pPr>
            <w:r>
              <w:rPr>
                <w:rFonts w:ascii="Times New Roman" w:hAnsi="Times New Roman"/>
                <w:sz w:val="22"/>
              </w:rPr>
              <w:t>id (String 32)</w:t>
            </w:r>
          </w:p>
        </w:tc>
        <w:tc>
          <w:tcPr>
            <w:tcW w:type="dxa" w:w="2268"/>
            <w:vAlign w:val="center"/>
            <w:shd w:val="clear" w:color="auto" w:fill="FFFFFF"/>
          </w:tcPr>
          <w:p>
            <w:pPr>
              <w:jc w:val="center"/>
            </w:pPr>
            <w:r>
              <w:rPr>
                <w:rFonts w:ascii="Times New Roman" w:hAnsi="Times New Roman"/>
                <w:sz w:val="22"/>
              </w:rPr>
              <w:t>original_name, storage_path, sha256, size_bytes, mime_type, input_scope</w:t>
            </w:r>
          </w:p>
        </w:tc>
        <w:tc>
          <w:tcPr>
            <w:tcW w:type="dxa" w:w="2268"/>
            <w:vAlign w:val="center"/>
            <w:shd w:val="clear" w:color="auto" w:fill="FFFFFF"/>
          </w:tcPr>
          <w:p>
            <w:pPr>
              <w:jc w:val="center"/>
            </w:pPr>
            <w:r>
              <w:rPr>
                <w:rFonts w:ascii="Times New Roman" w:hAnsi="Times New Roman"/>
                <w:sz w:val="22"/>
              </w:rPr>
              <w:t>Lưu thông tin tệp video tải lên và mã băm toàn vẹn SHA-256.</w:t>
            </w:r>
          </w:p>
        </w:tc>
      </w:tr>
      <w:tr>
        <w:tc>
          <w:tcPr>
            <w:tcW w:type="dxa" w:w="2268"/>
            <w:vAlign w:val="center"/>
            <w:shd w:val="clear" w:color="auto" w:fill="F2F6FA"/>
          </w:tcPr>
          <w:p>
            <w:pPr>
              <w:jc w:val="left"/>
            </w:pPr>
            <w:r>
              <w:rPr>
                <w:rFonts w:ascii="Times New Roman" w:hAnsi="Times New Roman"/>
                <w:sz w:val="22"/>
              </w:rPr>
              <w:t>analysis_jobs</w:t>
            </w:r>
          </w:p>
        </w:tc>
        <w:tc>
          <w:tcPr>
            <w:tcW w:type="dxa" w:w="2268"/>
            <w:vAlign w:val="center"/>
            <w:shd w:val="clear" w:color="auto" w:fill="F2F6FA"/>
          </w:tcPr>
          <w:p>
            <w:pPr>
              <w:jc w:val="center"/>
            </w:pPr>
            <w:r>
              <w:rPr>
                <w:rFonts w:ascii="Times New Roman" w:hAnsi="Times New Roman"/>
                <w:sz w:val="22"/>
              </w:rPr>
              <w:t>id (String 32)</w:t>
            </w:r>
          </w:p>
        </w:tc>
        <w:tc>
          <w:tcPr>
            <w:tcW w:type="dxa" w:w="2268"/>
            <w:vAlign w:val="center"/>
            <w:shd w:val="clear" w:color="auto" w:fill="F2F6FA"/>
          </w:tcPr>
          <w:p>
            <w:pPr>
              <w:jc w:val="center"/>
            </w:pPr>
            <w:r>
              <w:rPr>
                <w:rFonts w:ascii="Times New Roman" w:hAnsi="Times New Roman"/>
                <w:sz w:val="22"/>
              </w:rPr>
              <w:t>video_id (FK), status, progress, error, created_at, completed_at</w:t>
            </w:r>
          </w:p>
        </w:tc>
        <w:tc>
          <w:tcPr>
            <w:tcW w:type="dxa" w:w="2268"/>
            <w:vAlign w:val="center"/>
            <w:shd w:val="clear" w:color="auto" w:fill="F2F6FA"/>
          </w:tcPr>
          <w:p>
            <w:pPr>
              <w:jc w:val="center"/>
            </w:pPr>
            <w:r>
              <w:rPr>
                <w:rFonts w:ascii="Times New Roman" w:hAnsi="Times New Roman"/>
                <w:sz w:val="22"/>
              </w:rPr>
              <w:t>Quản lý trạng thái tiến trình phân tích bất đồng bộ (QUEUED, RUNNING, COMPLETED, FAILED).</w:t>
            </w:r>
          </w:p>
        </w:tc>
      </w:tr>
      <w:tr>
        <w:tc>
          <w:tcPr>
            <w:tcW w:type="dxa" w:w="2268"/>
            <w:vAlign w:val="center"/>
            <w:shd w:val="clear" w:color="auto" w:fill="FFFFFF"/>
          </w:tcPr>
          <w:p>
            <w:pPr>
              <w:jc w:val="left"/>
            </w:pPr>
            <w:r>
              <w:rPr>
                <w:rFonts w:ascii="Times New Roman" w:hAnsi="Times New Roman"/>
                <w:sz w:val="22"/>
              </w:rPr>
              <w:t>detections</w:t>
            </w:r>
          </w:p>
        </w:tc>
        <w:tc>
          <w:tcPr>
            <w:tcW w:type="dxa" w:w="2268"/>
            <w:vAlign w:val="center"/>
            <w:shd w:val="clear" w:color="auto" w:fill="FFFFFF"/>
          </w:tcPr>
          <w:p>
            <w:pPr>
              <w:jc w:val="center"/>
            </w:pPr>
            <w:r>
              <w:rPr>
                <w:rFonts w:ascii="Times New Roman" w:hAnsi="Times New Roman"/>
                <w:sz w:val="22"/>
              </w:rPr>
              <w:t>id (String 32)</w:t>
            </w:r>
          </w:p>
        </w:tc>
        <w:tc>
          <w:tcPr>
            <w:tcW w:type="dxa" w:w="2268"/>
            <w:vAlign w:val="center"/>
            <w:shd w:val="clear" w:color="auto" w:fill="FFFFFF"/>
          </w:tcPr>
          <w:p>
            <w:pPr>
              <w:jc w:val="center"/>
            </w:pPr>
            <w:r>
              <w:rPr>
                <w:rFonts w:ascii="Times New Roman" w:hAnsi="Times New Roman"/>
                <w:sz w:val="22"/>
              </w:rPr>
              <w:t>job_id (FK), frame_number, timestamp_seconds, class_name, confidence, bbox (JSON), occupant_role</w:t>
            </w:r>
          </w:p>
        </w:tc>
        <w:tc>
          <w:tcPr>
            <w:tcW w:type="dxa" w:w="2268"/>
            <w:vAlign w:val="center"/>
            <w:shd w:val="clear" w:color="auto" w:fill="FFFFFF"/>
          </w:tcPr>
          <w:p>
            <w:pPr>
              <w:jc w:val="center"/>
            </w:pPr>
            <w:r>
              <w:rPr>
                <w:rFonts w:ascii="Times New Roman" w:hAnsi="Times New Roman"/>
                <w:sz w:val="22"/>
              </w:rPr>
              <w:t>Lưu toàn bộ các Bounding Box phát hiện theo từng khung hình kèm phone_posture và source_action.</w:t>
            </w:r>
          </w:p>
        </w:tc>
      </w:tr>
      <w:tr>
        <w:tc>
          <w:tcPr>
            <w:tcW w:type="dxa" w:w="2268"/>
            <w:vAlign w:val="center"/>
            <w:shd w:val="clear" w:color="auto" w:fill="F2F6FA"/>
          </w:tcPr>
          <w:p>
            <w:pPr>
              <w:jc w:val="left"/>
            </w:pPr>
            <w:r>
              <w:rPr>
                <w:rFonts w:ascii="Times New Roman" w:hAnsi="Times New Roman"/>
                <w:sz w:val="22"/>
              </w:rPr>
              <w:t>events</w:t>
            </w:r>
          </w:p>
        </w:tc>
        <w:tc>
          <w:tcPr>
            <w:tcW w:type="dxa" w:w="2268"/>
            <w:vAlign w:val="center"/>
            <w:shd w:val="clear" w:color="auto" w:fill="F2F6FA"/>
          </w:tcPr>
          <w:p>
            <w:pPr>
              <w:jc w:val="center"/>
            </w:pPr>
            <w:r>
              <w:rPr>
                <w:rFonts w:ascii="Times New Roman" w:hAnsi="Times New Roman"/>
                <w:sz w:val="22"/>
              </w:rPr>
              <w:t>id (String 32)</w:t>
            </w:r>
          </w:p>
        </w:tc>
        <w:tc>
          <w:tcPr>
            <w:tcW w:type="dxa" w:w="2268"/>
            <w:vAlign w:val="center"/>
            <w:shd w:val="clear" w:color="auto" w:fill="F2F6FA"/>
          </w:tcPr>
          <w:p>
            <w:pPr>
              <w:jc w:val="center"/>
            </w:pPr>
            <w:r>
              <w:rPr>
                <w:rFonts w:ascii="Times New Roman" w:hAnsi="Times New Roman"/>
                <w:sz w:val="22"/>
              </w:rPr>
              <w:t>job_id (FK), video_id (FK), event_type, confidence, frame_number, timestamp_seconds, review_status</w:t>
            </w:r>
          </w:p>
        </w:tc>
        <w:tc>
          <w:tcPr>
            <w:tcW w:type="dxa" w:w="2268"/>
            <w:vAlign w:val="center"/>
            <w:shd w:val="clear" w:color="auto" w:fill="F2F6FA"/>
          </w:tcPr>
          <w:p>
            <w:pPr>
              <w:jc w:val="center"/>
            </w:pPr>
            <w:r>
              <w:rPr>
                <w:rFonts w:ascii="Times New Roman" w:hAnsi="Times New Roman"/>
                <w:sz w:val="22"/>
              </w:rPr>
              <w:t>Lưu các sự kiện vi phạm cấp cao (PHONE, NO_SEATBELT) đã qua bộ lọc nhân quả.</w:t>
            </w:r>
          </w:p>
        </w:tc>
      </w:tr>
      <w:tr>
        <w:tc>
          <w:tcPr>
            <w:tcW w:type="dxa" w:w="2268"/>
            <w:vAlign w:val="center"/>
            <w:shd w:val="clear" w:color="auto" w:fill="FFFFFF"/>
          </w:tcPr>
          <w:p>
            <w:pPr>
              <w:jc w:val="left"/>
            </w:pPr>
            <w:r>
              <w:rPr>
                <w:rFonts w:ascii="Times New Roman" w:hAnsi="Times New Roman"/>
                <w:sz w:val="22"/>
              </w:rPr>
              <w:t>evidence</w:t>
            </w:r>
          </w:p>
        </w:tc>
        <w:tc>
          <w:tcPr>
            <w:tcW w:type="dxa" w:w="2268"/>
            <w:vAlign w:val="center"/>
            <w:shd w:val="clear" w:color="auto" w:fill="FFFFFF"/>
          </w:tcPr>
          <w:p>
            <w:pPr>
              <w:jc w:val="center"/>
            </w:pPr>
            <w:r>
              <w:rPr>
                <w:rFonts w:ascii="Times New Roman" w:hAnsi="Times New Roman"/>
                <w:sz w:val="22"/>
              </w:rPr>
              <w:t>id (String 32)</w:t>
            </w:r>
          </w:p>
        </w:tc>
        <w:tc>
          <w:tcPr>
            <w:tcW w:type="dxa" w:w="2268"/>
            <w:vAlign w:val="center"/>
            <w:shd w:val="clear" w:color="auto" w:fill="FFFFFF"/>
          </w:tcPr>
          <w:p>
            <w:pPr>
              <w:jc w:val="center"/>
            </w:pPr>
            <w:r>
              <w:rPr>
                <w:rFonts w:ascii="Times New Roman" w:hAnsi="Times New Roman"/>
                <w:sz w:val="22"/>
              </w:rPr>
              <w:t>event_id (FK), original_path, annotated_path, driver_crop_path, sha256</w:t>
            </w:r>
          </w:p>
        </w:tc>
        <w:tc>
          <w:tcPr>
            <w:tcW w:type="dxa" w:w="2268"/>
            <w:vAlign w:val="center"/>
            <w:shd w:val="clear" w:color="auto" w:fill="FFFFFF"/>
          </w:tcPr>
          <w:p>
            <w:pPr>
              <w:jc w:val="center"/>
            </w:pPr>
            <w:r>
              <w:rPr>
                <w:rFonts w:ascii="Times New Roman" w:hAnsi="Times New Roman"/>
                <w:sz w:val="22"/>
              </w:rPr>
              <w:t>Lưu đường dẫn tệp bằng chứng hình ảnh/video và mã băm gói bằng chứng SHA-256.</w:t>
            </w:r>
          </w:p>
        </w:tc>
      </w:tr>
      <w:tr>
        <w:tc>
          <w:tcPr>
            <w:tcW w:type="dxa" w:w="2268"/>
            <w:vAlign w:val="center"/>
            <w:shd w:val="clear" w:color="auto" w:fill="F2F6FA"/>
          </w:tcPr>
          <w:p>
            <w:pPr>
              <w:jc w:val="left"/>
            </w:pPr>
            <w:r>
              <w:rPr>
                <w:rFonts w:ascii="Times New Roman" w:hAnsi="Times New Roman"/>
                <w:sz w:val="22"/>
              </w:rPr>
              <w:t>reviews</w:t>
            </w:r>
          </w:p>
        </w:tc>
        <w:tc>
          <w:tcPr>
            <w:tcW w:type="dxa" w:w="2268"/>
            <w:vAlign w:val="center"/>
            <w:shd w:val="clear" w:color="auto" w:fill="F2F6FA"/>
          </w:tcPr>
          <w:p>
            <w:pPr>
              <w:jc w:val="center"/>
            </w:pPr>
            <w:r>
              <w:rPr>
                <w:rFonts w:ascii="Times New Roman" w:hAnsi="Times New Roman"/>
                <w:sz w:val="22"/>
              </w:rPr>
              <w:t>id (String 32)</w:t>
            </w:r>
          </w:p>
        </w:tc>
        <w:tc>
          <w:tcPr>
            <w:tcW w:type="dxa" w:w="2268"/>
            <w:vAlign w:val="center"/>
            <w:shd w:val="clear" w:color="auto" w:fill="F2F6FA"/>
          </w:tcPr>
          <w:p>
            <w:pPr>
              <w:jc w:val="center"/>
            </w:pPr>
            <w:r>
              <w:rPr>
                <w:rFonts w:ascii="Times New Roman" w:hAnsi="Times New Roman"/>
                <w:sz w:val="22"/>
              </w:rPr>
              <w:t>event_id (FK), user_id (FK), previous_status, new_status, notes, created_at</w:t>
            </w:r>
          </w:p>
        </w:tc>
        <w:tc>
          <w:tcPr>
            <w:tcW w:type="dxa" w:w="2268"/>
            <w:vAlign w:val="center"/>
            <w:shd w:val="clear" w:color="auto" w:fill="F2F6FA"/>
          </w:tcPr>
          <w:p>
            <w:pPr>
              <w:jc w:val="center"/>
            </w:pPr>
            <w:r>
              <w:rPr>
                <w:rFonts w:ascii="Times New Roman" w:hAnsi="Times New Roman"/>
                <w:sz w:val="22"/>
              </w:rPr>
              <w:t>Nhật ký kiểm toán bất biến (Append-only) lưu lịch sử phê duyệt của con người.</w:t>
            </w:r>
          </w:p>
        </w:tc>
      </w:tr>
    </w:tbl>
    <w:p/>
    <w:p>
      <w:r>
        <w:br w:type="page"/>
      </w:r>
    </w:p>
    <w:p>
      <w:pPr>
        <w:pStyle w:val="Heading1"/>
      </w:pPr>
      <w:r>
        <w:rPr>
          <w:rFonts w:ascii="Times New Roman" w:hAnsi="Times New Roman"/>
          <w:b/>
          <w:color w:val="0F3B66"/>
          <w:sz w:val="30"/>
        </w:rPr>
        <w:t>CHƯƠNG 4: CÀI ĐẶT, THỰC NGHIỆM KHOA HỌC VÀ KIỂM THỬ HỆ THỐNG</w:t>
      </w:r>
    </w:p>
    <w:p>
      <w:pPr>
        <w:pStyle w:val="Heading2"/>
      </w:pPr>
      <w:r>
        <w:rPr>
          <w:rFonts w:ascii="Times New Roman" w:hAnsi="Times New Roman"/>
          <w:b/>
          <w:color w:val="164E87"/>
          <w:sz w:val="26"/>
        </w:rPr>
        <w:t>4.1. Môi trường Cài đặt và Triển khai Thực tế</w:t>
      </w:r>
    </w:p>
    <w:p>
      <w:pPr>
        <w:pStyle w:val="ListBullet"/>
        <w:spacing w:line="312" w:lineRule="auto" w:after="80"/>
      </w:pPr>
      <w:r>
        <w:rPr>
          <w:rFonts w:ascii="Times New Roman" w:hAnsi="Times New Roman"/>
          <w:b/>
          <w:sz w:val="26"/>
        </w:rPr>
        <w:t xml:space="preserve">Ngôn ngữ và Framework Backend: </w:t>
      </w:r>
      <w:r>
        <w:rPr>
          <w:rFonts w:ascii="Times New Roman" w:hAnsi="Times New Roman"/>
          <w:sz w:val="26"/>
        </w:rPr>
        <w:t>Python 3.11, FastAPI, Uvicorn, SQLAlchemy 2.0, Pydantic v2, OpenCV (cv2), PyTorch và Ultralytics YOLO11.</w:t>
      </w:r>
    </w:p>
    <w:p>
      <w:pPr>
        <w:pStyle w:val="ListBullet"/>
        <w:spacing w:line="312" w:lineRule="auto" w:after="80"/>
      </w:pPr>
      <w:r>
        <w:rPr>
          <w:rFonts w:ascii="Times New Roman" w:hAnsi="Times New Roman"/>
          <w:b/>
          <w:sz w:val="26"/>
        </w:rPr>
        <w:t xml:space="preserve">Ngôn ngữ và Framework Frontend: </w:t>
      </w:r>
      <w:r>
        <w:rPr>
          <w:rFonts w:ascii="Times New Roman" w:hAnsi="Times New Roman"/>
          <w:sz w:val="26"/>
        </w:rPr>
        <w:t>TypeScript, React 18, Vite 7, IBM Carbon Design System (@carbon/react), HTML5 Video &amp; Canvas 2D Overlay.</w:t>
      </w:r>
    </w:p>
    <w:p>
      <w:pPr>
        <w:pStyle w:val="ListBullet"/>
        <w:spacing w:line="312" w:lineRule="auto" w:after="80"/>
      </w:pPr>
      <w:r>
        <w:rPr>
          <w:rFonts w:ascii="Times New Roman" w:hAnsi="Times New Roman"/>
          <w:b/>
          <w:sz w:val="26"/>
        </w:rPr>
        <w:t xml:space="preserve">Hạ tầng Thực nghiệm Kép (Hybrid Execution): </w:t>
      </w:r>
      <w:r>
        <w:rPr>
          <w:rFonts w:ascii="Times New Roman" w:hAnsi="Times New Roman"/>
          <w:sz w:val="26"/>
        </w:rPr>
        <w:t>Suy luận trực tiếp trên video DMD độ phân giải gốc tại máy trạm cục bộ (đảm bảo tuyệt đối chính sách bảo mật dữ liệu cá nhân của DMD) kết hợp kiểm chứng hiệu năng phần cứng trên GPU đám mây Kaggle NVIDIA Tesla T4 (16 GB VRAM).</w:t>
      </w:r>
    </w:p>
    <w:p>
      <w:pPr>
        <w:pStyle w:val="Heading2"/>
      </w:pPr>
      <w:r>
        <w:rPr>
          <w:rFonts w:ascii="Times New Roman" w:hAnsi="Times New Roman"/>
          <w:b/>
          <w:color w:val="164E87"/>
          <w:sz w:val="26"/>
        </w:rPr>
        <w:t>4.2. Kết quả Thực nghiệm Phát hiện Hành vi Sử dụng Điện thoại trên Tập dữ liệu DMD (Track A, B, C)</w:t>
      </w:r>
    </w:p>
    <w:p>
      <w:pPr>
        <w:spacing w:line="324" w:lineRule="auto" w:after="120"/>
        <w:jc w:val="both"/>
      </w:pPr>
      <w:r>
        <w:rPr>
          <w:rFonts w:ascii="Times New Roman" w:hAnsi="Times New Roman"/>
          <w:sz w:val="26"/>
        </w:rPr>
        <w:t>Hệ thống V32 AI85 được đánh giá trên 2 phiên video DMD phát triển có đầy đủ nhãn OpenLABEL chính thức là gC-14 (thời lượng 400.00 giây, 795 khung hình lấy mẫu, 9 sự kiện GT) và gZ-36 (thời lượng 515.81 giây, 1,024 khung hình lấy mẫu, 11 sự kiện GT). Kết quả so sánh định lượng giữa V31 Baseline và V32 AI85 trên cả 3 giao thức đánh giá được trình bày tại Bảng 4.1:</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vAlign w:val="center"/>
            <w:shd w:val="clear" w:color="auto" w:fill="1F4E79"/>
          </w:tcPr>
          <w:p>
            <w:pPr>
              <w:jc w:val="center"/>
            </w:pPr>
            <w:r>
              <w:rPr>
                <w:rFonts w:ascii="Times New Roman" w:hAnsi="Times New Roman"/>
                <w:b/>
                <w:color w:val="FFFFFF"/>
                <w:sz w:val="22"/>
              </w:rPr>
              <w:t>Giao thức / Tập đánh giá</w:t>
            </w:r>
          </w:p>
        </w:tc>
        <w:tc>
          <w:tcPr>
            <w:tcW w:type="dxa" w:w="907"/>
            <w:vAlign w:val="center"/>
            <w:shd w:val="clear" w:color="auto" w:fill="1F4E79"/>
          </w:tcPr>
          <w:p>
            <w:pPr>
              <w:jc w:val="center"/>
            </w:pPr>
            <w:r>
              <w:rPr>
                <w:rFonts w:ascii="Times New Roman" w:hAnsi="Times New Roman"/>
                <w:b/>
                <w:color w:val="FFFFFF"/>
                <w:sz w:val="22"/>
              </w:rPr>
              <w:t>Tổng GT</w:t>
            </w:r>
          </w:p>
        </w:tc>
        <w:tc>
          <w:tcPr>
            <w:tcW w:type="dxa" w:w="907"/>
            <w:vAlign w:val="center"/>
            <w:shd w:val="clear" w:color="auto" w:fill="1F4E79"/>
          </w:tcPr>
          <w:p>
            <w:pPr>
              <w:jc w:val="center"/>
            </w:pPr>
            <w:r>
              <w:rPr>
                <w:rFonts w:ascii="Times New Roman" w:hAnsi="Times New Roman"/>
                <w:b/>
                <w:color w:val="FFFFFF"/>
                <w:sz w:val="22"/>
              </w:rPr>
              <w:t>TP</w:t>
            </w:r>
          </w:p>
        </w:tc>
        <w:tc>
          <w:tcPr>
            <w:tcW w:type="dxa" w:w="907"/>
            <w:vAlign w:val="center"/>
            <w:shd w:val="clear" w:color="auto" w:fill="1F4E79"/>
          </w:tcPr>
          <w:p>
            <w:pPr>
              <w:jc w:val="center"/>
            </w:pPr>
            <w:r>
              <w:rPr>
                <w:rFonts w:ascii="Times New Roman" w:hAnsi="Times New Roman"/>
                <w:b/>
                <w:color w:val="FFFFFF"/>
                <w:sz w:val="22"/>
              </w:rPr>
              <w:t>FP</w:t>
            </w:r>
          </w:p>
        </w:tc>
        <w:tc>
          <w:tcPr>
            <w:tcW w:type="dxa" w:w="907"/>
            <w:vAlign w:val="center"/>
            <w:shd w:val="clear" w:color="auto" w:fill="1F4E79"/>
          </w:tcPr>
          <w:p>
            <w:pPr>
              <w:jc w:val="center"/>
            </w:pPr>
            <w:r>
              <w:rPr>
                <w:rFonts w:ascii="Times New Roman" w:hAnsi="Times New Roman"/>
                <w:b/>
                <w:color w:val="FFFFFF"/>
                <w:sz w:val="22"/>
              </w:rPr>
              <w:t>FN</w:t>
            </w:r>
          </w:p>
        </w:tc>
        <w:tc>
          <w:tcPr>
            <w:tcW w:type="dxa" w:w="907"/>
            <w:vAlign w:val="center"/>
            <w:shd w:val="clear" w:color="auto" w:fill="1F4E79"/>
          </w:tcPr>
          <w:p>
            <w:pPr>
              <w:jc w:val="center"/>
            </w:pPr>
            <w:r>
              <w:rPr>
                <w:rFonts w:ascii="Times New Roman" w:hAnsi="Times New Roman"/>
                <w:b/>
                <w:color w:val="FFFFFF"/>
                <w:sz w:val="22"/>
              </w:rPr>
              <w:t>Precision (%)</w:t>
            </w:r>
          </w:p>
        </w:tc>
        <w:tc>
          <w:tcPr>
            <w:tcW w:type="dxa" w:w="907"/>
            <w:vAlign w:val="center"/>
            <w:shd w:val="clear" w:color="auto" w:fill="1F4E79"/>
          </w:tcPr>
          <w:p>
            <w:pPr>
              <w:jc w:val="center"/>
            </w:pPr>
            <w:r>
              <w:rPr>
                <w:rFonts w:ascii="Times New Roman" w:hAnsi="Times New Roman"/>
                <w:b/>
                <w:color w:val="FFFFFF"/>
                <w:sz w:val="22"/>
              </w:rPr>
              <w:t>Recall (%)</w:t>
            </w:r>
          </w:p>
        </w:tc>
        <w:tc>
          <w:tcPr>
            <w:tcW w:type="dxa" w:w="907"/>
            <w:vAlign w:val="center"/>
            <w:shd w:val="clear" w:color="auto" w:fill="1F4E79"/>
          </w:tcPr>
          <w:p>
            <w:pPr>
              <w:jc w:val="center"/>
            </w:pPr>
            <w:r>
              <w:rPr>
                <w:rFonts w:ascii="Times New Roman" w:hAnsi="Times New Roman"/>
                <w:b/>
                <w:color w:val="FFFFFF"/>
                <w:sz w:val="22"/>
              </w:rPr>
              <w:t>F1 Score (%)</w:t>
            </w:r>
          </w:p>
        </w:tc>
        <w:tc>
          <w:tcPr>
            <w:tcW w:type="dxa" w:w="907"/>
            <w:vAlign w:val="center"/>
            <w:shd w:val="clear" w:color="auto" w:fill="1F4E79"/>
          </w:tcPr>
          <w:p>
            <w:pPr>
              <w:jc w:val="center"/>
            </w:pPr>
            <w:r>
              <w:rPr>
                <w:rFonts w:ascii="Times New Roman" w:hAnsi="Times New Roman"/>
                <w:b/>
                <w:color w:val="FFFFFF"/>
                <w:sz w:val="22"/>
              </w:rPr>
              <w:t>FA / Phút</w:t>
            </w:r>
          </w:p>
        </w:tc>
        <w:tc>
          <w:tcPr>
            <w:tcW w:type="dxa" w:w="907"/>
            <w:vAlign w:val="center"/>
            <w:shd w:val="clear" w:color="auto" w:fill="1F4E79"/>
          </w:tcPr>
          <w:p>
            <w:pPr>
              <w:jc w:val="center"/>
            </w:pPr>
            <w:r>
              <w:rPr>
                <w:rFonts w:ascii="Times New Roman" w:hAnsi="Times New Roman"/>
                <w:b/>
                <w:color w:val="FFFFFF"/>
                <w:sz w:val="22"/>
              </w:rPr>
              <w:t>Đánh giá (&gt;85%)</w:t>
            </w:r>
          </w:p>
        </w:tc>
      </w:tr>
      <w:tr>
        <w:tc>
          <w:tcPr>
            <w:tcW w:type="dxa" w:w="907"/>
            <w:vAlign w:val="center"/>
            <w:shd w:val="clear" w:color="auto" w:fill="FFFFFF"/>
          </w:tcPr>
          <w:p>
            <w:pPr>
              <w:jc w:val="left"/>
            </w:pPr>
            <w:r>
              <w:rPr>
                <w:rFonts w:ascii="Times New Roman" w:hAnsi="Times New Roman"/>
                <w:sz w:val="22"/>
              </w:rPr>
              <w:t>V31 Baseline (Trước nâng cấp - Track A)</w:t>
            </w:r>
          </w:p>
        </w:tc>
        <w:tc>
          <w:tcPr>
            <w:tcW w:type="dxa" w:w="907"/>
            <w:vAlign w:val="center"/>
            <w:shd w:val="clear" w:color="auto" w:fill="FFFFFF"/>
          </w:tcPr>
          <w:p>
            <w:pPr>
              <w:jc w:val="center"/>
            </w:pPr>
            <w:r>
              <w:rPr>
                <w:rFonts w:ascii="Times New Roman" w:hAnsi="Times New Roman"/>
                <w:sz w:val="22"/>
              </w:rPr>
              <w:t>20</w:t>
            </w:r>
          </w:p>
        </w:tc>
        <w:tc>
          <w:tcPr>
            <w:tcW w:type="dxa" w:w="907"/>
            <w:vAlign w:val="center"/>
            <w:shd w:val="clear" w:color="auto" w:fill="FFFFFF"/>
          </w:tcPr>
          <w:p>
            <w:pPr>
              <w:jc w:val="center"/>
            </w:pPr>
            <w:r>
              <w:rPr>
                <w:rFonts w:ascii="Times New Roman" w:hAnsi="Times New Roman"/>
                <w:sz w:val="22"/>
              </w:rPr>
              <w:t>14</w:t>
            </w:r>
          </w:p>
        </w:tc>
        <w:tc>
          <w:tcPr>
            <w:tcW w:type="dxa" w:w="907"/>
            <w:vAlign w:val="center"/>
            <w:shd w:val="clear" w:color="auto" w:fill="FFFFFF"/>
          </w:tcPr>
          <w:p>
            <w:pPr>
              <w:jc w:val="center"/>
            </w:pPr>
            <w:r>
              <w:rPr>
                <w:rFonts w:ascii="Times New Roman" w:hAnsi="Times New Roman"/>
                <w:sz w:val="22"/>
              </w:rPr>
              <w:t>3</w:t>
            </w:r>
          </w:p>
        </w:tc>
        <w:tc>
          <w:tcPr>
            <w:tcW w:type="dxa" w:w="907"/>
            <w:vAlign w:val="center"/>
            <w:shd w:val="clear" w:color="auto" w:fill="FFFFFF"/>
          </w:tcPr>
          <w:p>
            <w:pPr>
              <w:jc w:val="center"/>
            </w:pPr>
            <w:r>
              <w:rPr>
                <w:rFonts w:ascii="Times New Roman" w:hAnsi="Times New Roman"/>
                <w:sz w:val="22"/>
              </w:rPr>
              <w:t>6</w:t>
            </w:r>
          </w:p>
        </w:tc>
        <w:tc>
          <w:tcPr>
            <w:tcW w:type="dxa" w:w="907"/>
            <w:vAlign w:val="center"/>
            <w:shd w:val="clear" w:color="auto" w:fill="FFFFFF"/>
          </w:tcPr>
          <w:p>
            <w:pPr>
              <w:jc w:val="center"/>
            </w:pPr>
            <w:r>
              <w:rPr>
                <w:rFonts w:ascii="Times New Roman" w:hAnsi="Times New Roman"/>
                <w:sz w:val="22"/>
              </w:rPr>
              <w:t>82.35%</w:t>
            </w:r>
          </w:p>
        </w:tc>
        <w:tc>
          <w:tcPr>
            <w:tcW w:type="dxa" w:w="907"/>
            <w:vAlign w:val="center"/>
            <w:shd w:val="clear" w:color="auto" w:fill="FFFFFF"/>
          </w:tcPr>
          <w:p>
            <w:pPr>
              <w:jc w:val="center"/>
            </w:pPr>
            <w:r>
              <w:rPr>
                <w:rFonts w:ascii="Times New Roman" w:hAnsi="Times New Roman"/>
                <w:sz w:val="22"/>
              </w:rPr>
              <w:t>70.00%</w:t>
            </w:r>
          </w:p>
        </w:tc>
        <w:tc>
          <w:tcPr>
            <w:tcW w:type="dxa" w:w="907"/>
            <w:vAlign w:val="center"/>
            <w:shd w:val="clear" w:color="auto" w:fill="FFFFFF"/>
          </w:tcPr>
          <w:p>
            <w:pPr>
              <w:jc w:val="center"/>
            </w:pPr>
            <w:r>
              <w:rPr>
                <w:rFonts w:ascii="Times New Roman" w:hAnsi="Times New Roman"/>
                <w:sz w:val="22"/>
              </w:rPr>
              <w:t>75.68%</w:t>
            </w:r>
          </w:p>
        </w:tc>
        <w:tc>
          <w:tcPr>
            <w:tcW w:type="dxa" w:w="907"/>
            <w:vAlign w:val="center"/>
            <w:shd w:val="clear" w:color="auto" w:fill="FFFFFF"/>
          </w:tcPr>
          <w:p>
            <w:pPr>
              <w:jc w:val="center"/>
            </w:pPr>
            <w:r>
              <w:rPr>
                <w:rFonts w:ascii="Times New Roman" w:hAnsi="Times New Roman"/>
                <w:sz w:val="22"/>
              </w:rPr>
              <w:t>0.1965</w:t>
            </w:r>
          </w:p>
        </w:tc>
        <w:tc>
          <w:tcPr>
            <w:tcW w:type="dxa" w:w="907"/>
            <w:vAlign w:val="center"/>
            <w:shd w:val="clear" w:color="auto" w:fill="FFFFFF"/>
          </w:tcPr>
          <w:p>
            <w:pPr>
              <w:jc w:val="center"/>
            </w:pPr>
            <w:r>
              <w:rPr>
                <w:rFonts w:ascii="Times New Roman" w:hAnsi="Times New Roman"/>
                <w:sz w:val="22"/>
              </w:rPr>
              <w:t>KHÔNG ĐẠT (&lt;85%)</w:t>
            </w:r>
          </w:p>
        </w:tc>
      </w:tr>
      <w:tr>
        <w:tc>
          <w:tcPr>
            <w:tcW w:type="dxa" w:w="907"/>
            <w:vAlign w:val="center"/>
            <w:shd w:val="clear" w:color="auto" w:fill="F2F6FA"/>
          </w:tcPr>
          <w:p>
            <w:pPr>
              <w:jc w:val="left"/>
            </w:pPr>
            <w:r>
              <w:rPr>
                <w:rFonts w:ascii="Times New Roman" w:hAnsi="Times New Roman"/>
                <w:sz w:val="22"/>
              </w:rPr>
              <w:t>V32 Track A — Frozen Temporal Matcher (Tổng hợp)</w:t>
            </w:r>
          </w:p>
        </w:tc>
        <w:tc>
          <w:tcPr>
            <w:tcW w:type="dxa" w:w="907"/>
            <w:vAlign w:val="center"/>
            <w:shd w:val="clear" w:color="auto" w:fill="F2F6FA"/>
          </w:tcPr>
          <w:p>
            <w:pPr>
              <w:jc w:val="center"/>
            </w:pPr>
            <w:r>
              <w:rPr>
                <w:rFonts w:ascii="Times New Roman" w:hAnsi="Times New Roman"/>
                <w:sz w:val="22"/>
              </w:rPr>
              <w:t>20</w:t>
            </w:r>
          </w:p>
        </w:tc>
        <w:tc>
          <w:tcPr>
            <w:tcW w:type="dxa" w:w="907"/>
            <w:vAlign w:val="center"/>
            <w:shd w:val="clear" w:color="auto" w:fill="F2F6FA"/>
          </w:tcPr>
          <w:p>
            <w:pPr>
              <w:jc w:val="center"/>
            </w:pPr>
            <w:r>
              <w:rPr>
                <w:rFonts w:ascii="Times New Roman" w:hAnsi="Times New Roman"/>
                <w:sz w:val="22"/>
              </w:rPr>
              <w:t>19</w:t>
            </w:r>
          </w:p>
        </w:tc>
        <w:tc>
          <w:tcPr>
            <w:tcW w:type="dxa" w:w="907"/>
            <w:vAlign w:val="center"/>
            <w:shd w:val="clear" w:color="auto" w:fill="F2F6FA"/>
          </w:tcPr>
          <w:p>
            <w:pPr>
              <w:jc w:val="center"/>
            </w:pPr>
            <w:r>
              <w:rPr>
                <w:rFonts w:ascii="Times New Roman" w:hAnsi="Times New Roman"/>
                <w:sz w:val="22"/>
              </w:rPr>
              <w:t>0</w:t>
            </w:r>
          </w:p>
        </w:tc>
        <w:tc>
          <w:tcPr>
            <w:tcW w:type="dxa" w:w="907"/>
            <w:vAlign w:val="center"/>
            <w:shd w:val="clear" w:color="auto" w:fill="F2F6FA"/>
          </w:tcPr>
          <w:p>
            <w:pPr>
              <w:jc w:val="center"/>
            </w:pPr>
            <w:r>
              <w:rPr>
                <w:rFonts w:ascii="Times New Roman" w:hAnsi="Times New Roman"/>
                <w:sz w:val="22"/>
              </w:rPr>
              <w:t>1</w:t>
            </w:r>
          </w:p>
        </w:tc>
        <w:tc>
          <w:tcPr>
            <w:tcW w:type="dxa" w:w="907"/>
            <w:vAlign w:val="center"/>
            <w:shd w:val="clear" w:color="auto" w:fill="F2F6FA"/>
          </w:tcPr>
          <w:p>
            <w:pPr>
              <w:jc w:val="center"/>
            </w:pPr>
            <w:r>
              <w:rPr>
                <w:rFonts w:ascii="Times New Roman" w:hAnsi="Times New Roman"/>
                <w:sz w:val="22"/>
              </w:rPr>
              <w:t>100.00%</w:t>
            </w:r>
          </w:p>
        </w:tc>
        <w:tc>
          <w:tcPr>
            <w:tcW w:type="dxa" w:w="907"/>
            <w:vAlign w:val="center"/>
            <w:shd w:val="clear" w:color="auto" w:fill="F2F6FA"/>
          </w:tcPr>
          <w:p>
            <w:pPr>
              <w:jc w:val="center"/>
            </w:pPr>
            <w:r>
              <w:rPr>
                <w:rFonts w:ascii="Times New Roman" w:hAnsi="Times New Roman"/>
                <w:sz w:val="22"/>
              </w:rPr>
              <w:t>95.00%</w:t>
            </w:r>
          </w:p>
        </w:tc>
        <w:tc>
          <w:tcPr>
            <w:tcW w:type="dxa" w:w="907"/>
            <w:vAlign w:val="center"/>
            <w:shd w:val="clear" w:color="auto" w:fill="F2F6FA"/>
          </w:tcPr>
          <w:p>
            <w:pPr>
              <w:jc w:val="center"/>
            </w:pPr>
            <w:r>
              <w:rPr>
                <w:rFonts w:ascii="Times New Roman" w:hAnsi="Times New Roman"/>
                <w:sz w:val="22"/>
              </w:rPr>
              <w:t>97.44%</w:t>
            </w:r>
          </w:p>
        </w:tc>
        <w:tc>
          <w:tcPr>
            <w:tcW w:type="dxa" w:w="907"/>
            <w:vAlign w:val="center"/>
            <w:shd w:val="clear" w:color="auto" w:fill="F2F6FA"/>
          </w:tcPr>
          <w:p>
            <w:pPr>
              <w:jc w:val="center"/>
            </w:pPr>
            <w:r>
              <w:rPr>
                <w:rFonts w:ascii="Times New Roman" w:hAnsi="Times New Roman"/>
                <w:sz w:val="22"/>
              </w:rPr>
              <w:t>0.0000</w:t>
            </w:r>
          </w:p>
        </w:tc>
        <w:tc>
          <w:tcPr>
            <w:tcW w:type="dxa" w:w="907"/>
            <w:vAlign w:val="center"/>
            <w:shd w:val="clear" w:color="auto" w:fill="F2F6FA"/>
          </w:tcPr>
          <w:p>
            <w:pPr>
              <w:jc w:val="center"/>
            </w:pPr>
            <w:r>
              <w:rPr>
                <w:rFonts w:ascii="Times New Roman" w:hAnsi="Times New Roman"/>
                <w:sz w:val="22"/>
              </w:rPr>
              <w:t>ĐẠT VƯỢT BẬC (+21.76%)</w:t>
            </w:r>
          </w:p>
        </w:tc>
      </w:tr>
      <w:tr>
        <w:tc>
          <w:tcPr>
            <w:tcW w:type="dxa" w:w="907"/>
            <w:vAlign w:val="center"/>
            <w:shd w:val="clear" w:color="auto" w:fill="FFFFFF"/>
          </w:tcPr>
          <w:p>
            <w:pPr>
              <w:jc w:val="left"/>
            </w:pPr>
            <w:r>
              <w:rPr>
                <w:rFonts w:ascii="Times New Roman" w:hAnsi="Times New Roman"/>
                <w:sz w:val="22"/>
              </w:rPr>
              <w:t xml:space="preserve">  ↳ Đối tượng DMD gC-14 (6.67 phút)</w:t>
            </w:r>
          </w:p>
        </w:tc>
        <w:tc>
          <w:tcPr>
            <w:tcW w:type="dxa" w:w="907"/>
            <w:vAlign w:val="center"/>
            <w:shd w:val="clear" w:color="auto" w:fill="FFFFFF"/>
          </w:tcPr>
          <w:p>
            <w:pPr>
              <w:jc w:val="center"/>
            </w:pPr>
            <w:r>
              <w:rPr>
                <w:rFonts w:ascii="Times New Roman" w:hAnsi="Times New Roman"/>
                <w:sz w:val="22"/>
              </w:rPr>
              <w:t>9</w:t>
            </w:r>
          </w:p>
        </w:tc>
        <w:tc>
          <w:tcPr>
            <w:tcW w:type="dxa" w:w="907"/>
            <w:vAlign w:val="center"/>
            <w:shd w:val="clear" w:color="auto" w:fill="FFFFFF"/>
          </w:tcPr>
          <w:p>
            <w:pPr>
              <w:jc w:val="center"/>
            </w:pPr>
            <w:r>
              <w:rPr>
                <w:rFonts w:ascii="Times New Roman" w:hAnsi="Times New Roman"/>
                <w:sz w:val="22"/>
              </w:rPr>
              <w:t>9</w:t>
            </w:r>
          </w:p>
        </w:tc>
        <w:tc>
          <w:tcPr>
            <w:tcW w:type="dxa" w:w="907"/>
            <w:vAlign w:val="center"/>
            <w:shd w:val="clear" w:color="auto" w:fill="FFFFFF"/>
          </w:tcPr>
          <w:p>
            <w:pPr>
              <w:jc w:val="center"/>
            </w:pPr>
            <w:r>
              <w:rPr>
                <w:rFonts w:ascii="Times New Roman" w:hAnsi="Times New Roman"/>
                <w:sz w:val="22"/>
              </w:rPr>
              <w:t>0</w:t>
            </w:r>
          </w:p>
        </w:tc>
        <w:tc>
          <w:tcPr>
            <w:tcW w:type="dxa" w:w="907"/>
            <w:vAlign w:val="center"/>
            <w:shd w:val="clear" w:color="auto" w:fill="FFFFFF"/>
          </w:tcPr>
          <w:p>
            <w:pPr>
              <w:jc w:val="center"/>
            </w:pPr>
            <w:r>
              <w:rPr>
                <w:rFonts w:ascii="Times New Roman" w:hAnsi="Times New Roman"/>
                <w:sz w:val="22"/>
              </w:rPr>
              <w:t>0</w:t>
            </w:r>
          </w:p>
        </w:tc>
        <w:tc>
          <w:tcPr>
            <w:tcW w:type="dxa" w:w="907"/>
            <w:vAlign w:val="center"/>
            <w:shd w:val="clear" w:color="auto" w:fill="FFFFFF"/>
          </w:tcPr>
          <w:p>
            <w:pPr>
              <w:jc w:val="center"/>
            </w:pPr>
            <w:r>
              <w:rPr>
                <w:rFonts w:ascii="Times New Roman" w:hAnsi="Times New Roman"/>
                <w:sz w:val="22"/>
              </w:rPr>
              <w:t>100.00%</w:t>
            </w:r>
          </w:p>
        </w:tc>
        <w:tc>
          <w:tcPr>
            <w:tcW w:type="dxa" w:w="907"/>
            <w:vAlign w:val="center"/>
            <w:shd w:val="clear" w:color="auto" w:fill="FFFFFF"/>
          </w:tcPr>
          <w:p>
            <w:pPr>
              <w:jc w:val="center"/>
            </w:pPr>
            <w:r>
              <w:rPr>
                <w:rFonts w:ascii="Times New Roman" w:hAnsi="Times New Roman"/>
                <w:sz w:val="22"/>
              </w:rPr>
              <w:t>100.00%</w:t>
            </w:r>
          </w:p>
        </w:tc>
        <w:tc>
          <w:tcPr>
            <w:tcW w:type="dxa" w:w="907"/>
            <w:vAlign w:val="center"/>
            <w:shd w:val="clear" w:color="auto" w:fill="FFFFFF"/>
          </w:tcPr>
          <w:p>
            <w:pPr>
              <w:jc w:val="center"/>
            </w:pPr>
            <w:r>
              <w:rPr>
                <w:rFonts w:ascii="Times New Roman" w:hAnsi="Times New Roman"/>
                <w:sz w:val="22"/>
              </w:rPr>
              <w:t>100.00%</w:t>
            </w:r>
          </w:p>
        </w:tc>
        <w:tc>
          <w:tcPr>
            <w:tcW w:type="dxa" w:w="907"/>
            <w:vAlign w:val="center"/>
            <w:shd w:val="clear" w:color="auto" w:fill="FFFFFF"/>
          </w:tcPr>
          <w:p>
            <w:pPr>
              <w:jc w:val="center"/>
            </w:pPr>
            <w:r>
              <w:rPr>
                <w:rFonts w:ascii="Times New Roman" w:hAnsi="Times New Roman"/>
                <w:sz w:val="22"/>
              </w:rPr>
              <w:t>0.0000</w:t>
            </w:r>
          </w:p>
        </w:tc>
        <w:tc>
          <w:tcPr>
            <w:tcW w:type="dxa" w:w="907"/>
            <w:vAlign w:val="center"/>
            <w:shd w:val="clear" w:color="auto" w:fill="FFFFFF"/>
          </w:tcPr>
          <w:p>
            <w:pPr>
              <w:jc w:val="center"/>
            </w:pPr>
            <w:r>
              <w:rPr>
                <w:rFonts w:ascii="Times New Roman" w:hAnsi="Times New Roman"/>
                <w:sz w:val="22"/>
              </w:rPr>
              <w:t>ĐẠT TUYỆT ĐỐI (100%)</w:t>
            </w:r>
          </w:p>
        </w:tc>
      </w:tr>
      <w:tr>
        <w:tc>
          <w:tcPr>
            <w:tcW w:type="dxa" w:w="907"/>
            <w:vAlign w:val="center"/>
            <w:shd w:val="clear" w:color="auto" w:fill="F2F6FA"/>
          </w:tcPr>
          <w:p>
            <w:pPr>
              <w:jc w:val="left"/>
            </w:pPr>
            <w:r>
              <w:rPr>
                <w:rFonts w:ascii="Times New Roman" w:hAnsi="Times New Roman"/>
                <w:sz w:val="22"/>
              </w:rPr>
              <w:t xml:space="preserve">  ↳ Đối tượng DMD gZ-36 (8.60 phút)</w:t>
            </w:r>
          </w:p>
        </w:tc>
        <w:tc>
          <w:tcPr>
            <w:tcW w:type="dxa" w:w="907"/>
            <w:vAlign w:val="center"/>
            <w:shd w:val="clear" w:color="auto" w:fill="F2F6FA"/>
          </w:tcPr>
          <w:p>
            <w:pPr>
              <w:jc w:val="center"/>
            </w:pPr>
            <w:r>
              <w:rPr>
                <w:rFonts w:ascii="Times New Roman" w:hAnsi="Times New Roman"/>
                <w:sz w:val="22"/>
              </w:rPr>
              <w:t>11</w:t>
            </w:r>
          </w:p>
        </w:tc>
        <w:tc>
          <w:tcPr>
            <w:tcW w:type="dxa" w:w="907"/>
            <w:vAlign w:val="center"/>
            <w:shd w:val="clear" w:color="auto" w:fill="F2F6FA"/>
          </w:tcPr>
          <w:p>
            <w:pPr>
              <w:jc w:val="center"/>
            </w:pPr>
            <w:r>
              <w:rPr>
                <w:rFonts w:ascii="Times New Roman" w:hAnsi="Times New Roman"/>
                <w:sz w:val="22"/>
              </w:rPr>
              <w:t>10</w:t>
            </w:r>
          </w:p>
        </w:tc>
        <w:tc>
          <w:tcPr>
            <w:tcW w:type="dxa" w:w="907"/>
            <w:vAlign w:val="center"/>
            <w:shd w:val="clear" w:color="auto" w:fill="F2F6FA"/>
          </w:tcPr>
          <w:p>
            <w:pPr>
              <w:jc w:val="center"/>
            </w:pPr>
            <w:r>
              <w:rPr>
                <w:rFonts w:ascii="Times New Roman" w:hAnsi="Times New Roman"/>
                <w:sz w:val="22"/>
              </w:rPr>
              <w:t>0</w:t>
            </w:r>
          </w:p>
        </w:tc>
        <w:tc>
          <w:tcPr>
            <w:tcW w:type="dxa" w:w="907"/>
            <w:vAlign w:val="center"/>
            <w:shd w:val="clear" w:color="auto" w:fill="F2F6FA"/>
          </w:tcPr>
          <w:p>
            <w:pPr>
              <w:jc w:val="center"/>
            </w:pPr>
            <w:r>
              <w:rPr>
                <w:rFonts w:ascii="Times New Roman" w:hAnsi="Times New Roman"/>
                <w:sz w:val="22"/>
              </w:rPr>
              <w:t>1</w:t>
            </w:r>
          </w:p>
        </w:tc>
        <w:tc>
          <w:tcPr>
            <w:tcW w:type="dxa" w:w="907"/>
            <w:vAlign w:val="center"/>
            <w:shd w:val="clear" w:color="auto" w:fill="F2F6FA"/>
          </w:tcPr>
          <w:p>
            <w:pPr>
              <w:jc w:val="center"/>
            </w:pPr>
            <w:r>
              <w:rPr>
                <w:rFonts w:ascii="Times New Roman" w:hAnsi="Times New Roman"/>
                <w:sz w:val="22"/>
              </w:rPr>
              <w:t>100.00%</w:t>
            </w:r>
          </w:p>
        </w:tc>
        <w:tc>
          <w:tcPr>
            <w:tcW w:type="dxa" w:w="907"/>
            <w:vAlign w:val="center"/>
            <w:shd w:val="clear" w:color="auto" w:fill="F2F6FA"/>
          </w:tcPr>
          <w:p>
            <w:pPr>
              <w:jc w:val="center"/>
            </w:pPr>
            <w:r>
              <w:rPr>
                <w:rFonts w:ascii="Times New Roman" w:hAnsi="Times New Roman"/>
                <w:sz w:val="22"/>
              </w:rPr>
              <w:t>90.91%</w:t>
            </w:r>
          </w:p>
        </w:tc>
        <w:tc>
          <w:tcPr>
            <w:tcW w:type="dxa" w:w="907"/>
            <w:vAlign w:val="center"/>
            <w:shd w:val="clear" w:color="auto" w:fill="F2F6FA"/>
          </w:tcPr>
          <w:p>
            <w:pPr>
              <w:jc w:val="center"/>
            </w:pPr>
            <w:r>
              <w:rPr>
                <w:rFonts w:ascii="Times New Roman" w:hAnsi="Times New Roman"/>
                <w:sz w:val="22"/>
              </w:rPr>
              <w:t>95.24%</w:t>
            </w:r>
          </w:p>
        </w:tc>
        <w:tc>
          <w:tcPr>
            <w:tcW w:type="dxa" w:w="907"/>
            <w:vAlign w:val="center"/>
            <w:shd w:val="clear" w:color="auto" w:fill="F2F6FA"/>
          </w:tcPr>
          <w:p>
            <w:pPr>
              <w:jc w:val="center"/>
            </w:pPr>
            <w:r>
              <w:rPr>
                <w:rFonts w:ascii="Times New Roman" w:hAnsi="Times New Roman"/>
                <w:sz w:val="22"/>
              </w:rPr>
              <w:t>0.0000</w:t>
            </w:r>
          </w:p>
        </w:tc>
        <w:tc>
          <w:tcPr>
            <w:tcW w:type="dxa" w:w="907"/>
            <w:vAlign w:val="center"/>
            <w:shd w:val="clear" w:color="auto" w:fill="F2F6FA"/>
          </w:tcPr>
          <w:p>
            <w:pPr>
              <w:jc w:val="center"/>
            </w:pPr>
            <w:r>
              <w:rPr>
                <w:rFonts w:ascii="Times New Roman" w:hAnsi="Times New Roman"/>
                <w:sz w:val="22"/>
              </w:rPr>
              <w:t>ĐẠT (&gt;90%)</w:t>
            </w:r>
          </w:p>
        </w:tc>
      </w:tr>
      <w:tr>
        <w:tc>
          <w:tcPr>
            <w:tcW w:type="dxa" w:w="907"/>
            <w:vAlign w:val="center"/>
            <w:shd w:val="clear" w:color="auto" w:fill="FFFFFF"/>
          </w:tcPr>
          <w:p>
            <w:pPr>
              <w:jc w:val="left"/>
            </w:pPr>
            <w:r>
              <w:rPr>
                <w:rFonts w:ascii="Times New Roman" w:hAnsi="Times New Roman"/>
                <w:sz w:val="22"/>
              </w:rPr>
              <w:t>V32 Track B — Khớp chính xác 4 Lớp Hành vi</w:t>
            </w:r>
          </w:p>
        </w:tc>
        <w:tc>
          <w:tcPr>
            <w:tcW w:type="dxa" w:w="907"/>
            <w:vAlign w:val="center"/>
            <w:shd w:val="clear" w:color="auto" w:fill="FFFFFF"/>
          </w:tcPr>
          <w:p>
            <w:pPr>
              <w:jc w:val="center"/>
            </w:pPr>
            <w:r>
              <w:rPr>
                <w:rFonts w:ascii="Times New Roman" w:hAnsi="Times New Roman"/>
                <w:sz w:val="22"/>
              </w:rPr>
              <w:t>20</w:t>
            </w:r>
          </w:p>
        </w:tc>
        <w:tc>
          <w:tcPr>
            <w:tcW w:type="dxa" w:w="907"/>
            <w:vAlign w:val="center"/>
            <w:shd w:val="clear" w:color="auto" w:fill="FFFFFF"/>
          </w:tcPr>
          <w:p>
            <w:pPr>
              <w:jc w:val="center"/>
            </w:pPr>
            <w:r>
              <w:rPr>
                <w:rFonts w:ascii="Times New Roman" w:hAnsi="Times New Roman"/>
                <w:sz w:val="22"/>
              </w:rPr>
              <w:t>19</w:t>
            </w:r>
          </w:p>
        </w:tc>
        <w:tc>
          <w:tcPr>
            <w:tcW w:type="dxa" w:w="907"/>
            <w:vAlign w:val="center"/>
            <w:shd w:val="clear" w:color="auto" w:fill="FFFFFF"/>
          </w:tcPr>
          <w:p>
            <w:pPr>
              <w:jc w:val="center"/>
            </w:pPr>
            <w:r>
              <w:rPr>
                <w:rFonts w:ascii="Times New Roman" w:hAnsi="Times New Roman"/>
                <w:sz w:val="22"/>
              </w:rPr>
              <w:t>0</w:t>
            </w:r>
          </w:p>
        </w:tc>
        <w:tc>
          <w:tcPr>
            <w:tcW w:type="dxa" w:w="907"/>
            <w:vAlign w:val="center"/>
            <w:shd w:val="clear" w:color="auto" w:fill="FFFFFF"/>
          </w:tcPr>
          <w:p>
            <w:pPr>
              <w:jc w:val="center"/>
            </w:pPr>
            <w:r>
              <w:rPr>
                <w:rFonts w:ascii="Times New Roman" w:hAnsi="Times New Roman"/>
                <w:sz w:val="22"/>
              </w:rPr>
              <w:t>1</w:t>
            </w:r>
          </w:p>
        </w:tc>
        <w:tc>
          <w:tcPr>
            <w:tcW w:type="dxa" w:w="907"/>
            <w:vAlign w:val="center"/>
            <w:shd w:val="clear" w:color="auto" w:fill="FFFFFF"/>
          </w:tcPr>
          <w:p>
            <w:pPr>
              <w:jc w:val="center"/>
            </w:pPr>
            <w:r>
              <w:rPr>
                <w:rFonts w:ascii="Times New Roman" w:hAnsi="Times New Roman"/>
                <w:sz w:val="22"/>
              </w:rPr>
              <w:t>100.00%</w:t>
            </w:r>
          </w:p>
        </w:tc>
        <w:tc>
          <w:tcPr>
            <w:tcW w:type="dxa" w:w="907"/>
            <w:vAlign w:val="center"/>
            <w:shd w:val="clear" w:color="auto" w:fill="FFFFFF"/>
          </w:tcPr>
          <w:p>
            <w:pPr>
              <w:jc w:val="center"/>
            </w:pPr>
            <w:r>
              <w:rPr>
                <w:rFonts w:ascii="Times New Roman" w:hAnsi="Times New Roman"/>
                <w:sz w:val="22"/>
              </w:rPr>
              <w:t>95.00%</w:t>
            </w:r>
          </w:p>
        </w:tc>
        <w:tc>
          <w:tcPr>
            <w:tcW w:type="dxa" w:w="907"/>
            <w:vAlign w:val="center"/>
            <w:shd w:val="clear" w:color="auto" w:fill="FFFFFF"/>
          </w:tcPr>
          <w:p>
            <w:pPr>
              <w:jc w:val="center"/>
            </w:pPr>
            <w:r>
              <w:rPr>
                <w:rFonts w:ascii="Times New Roman" w:hAnsi="Times New Roman"/>
                <w:sz w:val="22"/>
              </w:rPr>
              <w:t>97.44%</w:t>
            </w:r>
          </w:p>
        </w:tc>
        <w:tc>
          <w:tcPr>
            <w:tcW w:type="dxa" w:w="907"/>
            <w:vAlign w:val="center"/>
            <w:shd w:val="clear" w:color="auto" w:fill="FFFFFF"/>
          </w:tcPr>
          <w:p>
            <w:pPr>
              <w:jc w:val="center"/>
            </w:pPr>
            <w:r>
              <w:rPr>
                <w:rFonts w:ascii="Times New Roman" w:hAnsi="Times New Roman"/>
                <w:sz w:val="22"/>
              </w:rPr>
              <w:t>0.0000</w:t>
            </w:r>
          </w:p>
        </w:tc>
        <w:tc>
          <w:tcPr>
            <w:tcW w:type="dxa" w:w="907"/>
            <w:vAlign w:val="center"/>
            <w:shd w:val="clear" w:color="auto" w:fill="FFFFFF"/>
          </w:tcPr>
          <w:p>
            <w:pPr>
              <w:jc w:val="center"/>
            </w:pPr>
            <w:r>
              <w:rPr>
                <w:rFonts w:ascii="Times New Roman" w:hAnsi="Times New Roman"/>
                <w:sz w:val="22"/>
              </w:rPr>
              <w:t>ĐẠT (97.44%)</w:t>
            </w:r>
          </w:p>
        </w:tc>
      </w:tr>
      <w:tr>
        <w:tc>
          <w:tcPr>
            <w:tcW w:type="dxa" w:w="907"/>
            <w:vAlign w:val="center"/>
            <w:shd w:val="clear" w:color="auto" w:fill="F2F6FA"/>
          </w:tcPr>
          <w:p>
            <w:pPr>
              <w:jc w:val="left"/>
            </w:pPr>
            <w:r>
              <w:rPr>
                <w:rFonts w:ascii="Times New Roman" w:hAnsi="Times New Roman"/>
                <w:sz w:val="22"/>
              </w:rPr>
              <w:t>V32 Track C — Chuỗi sự kiện Điện thoại (Gap ≤ 3s)</w:t>
            </w:r>
          </w:p>
        </w:tc>
        <w:tc>
          <w:tcPr>
            <w:tcW w:type="dxa" w:w="907"/>
            <w:vAlign w:val="center"/>
            <w:shd w:val="clear" w:color="auto" w:fill="F2F6FA"/>
          </w:tcPr>
          <w:p>
            <w:pPr>
              <w:jc w:val="center"/>
            </w:pPr>
            <w:r>
              <w:rPr>
                <w:rFonts w:ascii="Times New Roman" w:hAnsi="Times New Roman"/>
                <w:sz w:val="22"/>
              </w:rPr>
              <w:t>16</w:t>
            </w:r>
          </w:p>
        </w:tc>
        <w:tc>
          <w:tcPr>
            <w:tcW w:type="dxa" w:w="907"/>
            <w:vAlign w:val="center"/>
            <w:shd w:val="clear" w:color="auto" w:fill="F2F6FA"/>
          </w:tcPr>
          <w:p>
            <w:pPr>
              <w:jc w:val="center"/>
            </w:pPr>
            <w:r>
              <w:rPr>
                <w:rFonts w:ascii="Times New Roman" w:hAnsi="Times New Roman"/>
                <w:sz w:val="22"/>
              </w:rPr>
              <w:t>16</w:t>
            </w:r>
          </w:p>
        </w:tc>
        <w:tc>
          <w:tcPr>
            <w:tcW w:type="dxa" w:w="907"/>
            <w:vAlign w:val="center"/>
            <w:shd w:val="clear" w:color="auto" w:fill="F2F6FA"/>
          </w:tcPr>
          <w:p>
            <w:pPr>
              <w:jc w:val="center"/>
            </w:pPr>
            <w:r>
              <w:rPr>
                <w:rFonts w:ascii="Times New Roman" w:hAnsi="Times New Roman"/>
                <w:sz w:val="22"/>
              </w:rPr>
              <w:t>0</w:t>
            </w:r>
          </w:p>
        </w:tc>
        <w:tc>
          <w:tcPr>
            <w:tcW w:type="dxa" w:w="907"/>
            <w:vAlign w:val="center"/>
            <w:shd w:val="clear" w:color="auto" w:fill="F2F6FA"/>
          </w:tcPr>
          <w:p>
            <w:pPr>
              <w:jc w:val="center"/>
            </w:pPr>
            <w:r>
              <w:rPr>
                <w:rFonts w:ascii="Times New Roman" w:hAnsi="Times New Roman"/>
                <w:sz w:val="22"/>
              </w:rPr>
              <w:t>0</w:t>
            </w:r>
          </w:p>
        </w:tc>
        <w:tc>
          <w:tcPr>
            <w:tcW w:type="dxa" w:w="907"/>
            <w:vAlign w:val="center"/>
            <w:shd w:val="clear" w:color="auto" w:fill="F2F6FA"/>
          </w:tcPr>
          <w:p>
            <w:pPr>
              <w:jc w:val="center"/>
            </w:pPr>
            <w:r>
              <w:rPr>
                <w:rFonts w:ascii="Times New Roman" w:hAnsi="Times New Roman"/>
                <w:sz w:val="22"/>
              </w:rPr>
              <w:t>100.00%</w:t>
            </w:r>
          </w:p>
        </w:tc>
        <w:tc>
          <w:tcPr>
            <w:tcW w:type="dxa" w:w="907"/>
            <w:vAlign w:val="center"/>
            <w:shd w:val="clear" w:color="auto" w:fill="F2F6FA"/>
          </w:tcPr>
          <w:p>
            <w:pPr>
              <w:jc w:val="center"/>
            </w:pPr>
            <w:r>
              <w:rPr>
                <w:rFonts w:ascii="Times New Roman" w:hAnsi="Times New Roman"/>
                <w:sz w:val="22"/>
              </w:rPr>
              <w:t>100.00%</w:t>
            </w:r>
          </w:p>
        </w:tc>
        <w:tc>
          <w:tcPr>
            <w:tcW w:type="dxa" w:w="907"/>
            <w:vAlign w:val="center"/>
            <w:shd w:val="clear" w:color="auto" w:fill="F2F6FA"/>
          </w:tcPr>
          <w:p>
            <w:pPr>
              <w:jc w:val="center"/>
            </w:pPr>
            <w:r>
              <w:rPr>
                <w:rFonts w:ascii="Times New Roman" w:hAnsi="Times New Roman"/>
                <w:sz w:val="22"/>
              </w:rPr>
              <w:t>100.00%</w:t>
            </w:r>
          </w:p>
        </w:tc>
        <w:tc>
          <w:tcPr>
            <w:tcW w:type="dxa" w:w="907"/>
            <w:vAlign w:val="center"/>
            <w:shd w:val="clear" w:color="auto" w:fill="F2F6FA"/>
          </w:tcPr>
          <w:p>
            <w:pPr>
              <w:jc w:val="center"/>
            </w:pPr>
            <w:r>
              <w:rPr>
                <w:rFonts w:ascii="Times New Roman" w:hAnsi="Times New Roman"/>
                <w:sz w:val="22"/>
              </w:rPr>
              <w:t>0.0000</w:t>
            </w:r>
          </w:p>
        </w:tc>
        <w:tc>
          <w:tcPr>
            <w:tcW w:type="dxa" w:w="907"/>
            <w:vAlign w:val="center"/>
            <w:shd w:val="clear" w:color="auto" w:fill="F2F6FA"/>
          </w:tcPr>
          <w:p>
            <w:pPr>
              <w:jc w:val="center"/>
            </w:pPr>
            <w:r>
              <w:rPr>
                <w:rFonts w:ascii="Times New Roman" w:hAnsi="Times New Roman"/>
                <w:sz w:val="22"/>
              </w:rPr>
              <w:t>ĐẠT TUYỆT ĐỐI (100%)</w:t>
            </w:r>
          </w:p>
        </w:tc>
      </w:tr>
    </w:tbl>
    <w:p/>
    <w:p>
      <w:pPr>
        <w:spacing w:line="324" w:lineRule="auto" w:after="120"/>
        <w:jc w:val="both"/>
      </w:pPr>
      <w:r>
        <w:rPr>
          <w:rFonts w:ascii="Times New Roman" w:hAnsi="Times New Roman"/>
          <w:sz w:val="26"/>
        </w:rPr>
        <w:t>Nhận xét khoa học: Trên giao thức chính Track A và giao thức 4 lớp hành vi Track B, hệ thống V32 đạt 97.44% F1 Score với 100.00% Precision (không có bất kỳ báo động giả nào trong suốt 15.27 phút lái xe). Trường hợp False Negative duy nhất còn lại ở gZ-36 (từ 162.89s đến 163.80s) là một đoạn chuyển tiếp cực ngắn chỉ dài 0.91 giây khi tài xế đổi tay cầm điện thoại trước khi áp lên tai nghe cuộc gọi lúc 163.81s. Khi đánh giá theo chuỗi sự kiện sử dụng điện thoại liên tục (Track C), hệ thống đạt 100.00% trên cả Precision, Recall và F1 Score.</w:t>
      </w:r>
    </w:p>
    <w:p>
      <w:pPr>
        <w:pStyle w:val="Heading2"/>
      </w:pPr>
      <w:r>
        <w:rPr>
          <w:rFonts w:ascii="Times New Roman" w:hAnsi="Times New Roman"/>
          <w:b/>
          <w:color w:val="164E87"/>
          <w:sz w:val="26"/>
        </w:rPr>
        <w:t>4.3. Kết quả Thực nghiệm Phân loại Dây an toàn (Seatbelt Classifier V32 S3)</w:t>
      </w:r>
    </w:p>
    <w:p>
      <w:pPr>
        <w:spacing w:line="324" w:lineRule="auto" w:after="120"/>
        <w:jc w:val="both"/>
      </w:pPr>
      <w:r>
        <w:rPr>
          <w:rFonts w:ascii="Times New Roman" w:hAnsi="Times New Roman"/>
          <w:sz w:val="26"/>
        </w:rPr>
        <w:t>Mô hình phân loại dây an toàn (models/active/v2/seatbelt_classifier.pt) được kiểm định độc lập trên 641 ảnh cắt vùng ngực/vai tài xế (bao gồm 616 mẫu nhị phân rõ ràng và 25 mẫu bị che khuất hoặc thiếu sáng thuộc lớp uncertain_or_occluded). Kết quả thực nghiệm được trình bày tại Bảng 4.2:</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1F4E79"/>
          </w:tcPr>
          <w:p>
            <w:pPr>
              <w:jc w:val="center"/>
            </w:pPr>
            <w:r>
              <w:rPr>
                <w:rFonts w:ascii="Times New Roman" w:hAnsi="Times New Roman"/>
                <w:b/>
                <w:color w:val="FFFFFF"/>
                <w:sz w:val="22"/>
              </w:rPr>
              <w:t>Tập kiểm định / Chính sách phân loại</w:t>
            </w:r>
          </w:p>
        </w:tc>
        <w:tc>
          <w:tcPr>
            <w:tcW w:type="dxa" w:w="1512"/>
            <w:vAlign w:val="center"/>
            <w:shd w:val="clear" w:color="auto" w:fill="1F4E79"/>
          </w:tcPr>
          <w:p>
            <w:pPr>
              <w:jc w:val="center"/>
            </w:pPr>
            <w:r>
              <w:rPr>
                <w:rFonts w:ascii="Times New Roman" w:hAnsi="Times New Roman"/>
                <w:b/>
                <w:color w:val="FFFFFF"/>
                <w:sz w:val="22"/>
              </w:rPr>
              <w:t>Số mẫu (n)</w:t>
            </w:r>
          </w:p>
        </w:tc>
        <w:tc>
          <w:tcPr>
            <w:tcW w:type="dxa" w:w="1512"/>
            <w:vAlign w:val="center"/>
            <w:shd w:val="clear" w:color="auto" w:fill="1F4E79"/>
          </w:tcPr>
          <w:p>
            <w:pPr>
              <w:jc w:val="center"/>
            </w:pPr>
            <w:r>
              <w:rPr>
                <w:rFonts w:ascii="Times New Roman" w:hAnsi="Times New Roman"/>
                <w:b/>
                <w:color w:val="FFFFFF"/>
                <w:sz w:val="22"/>
              </w:rPr>
              <w:t>Accuracy (%)</w:t>
            </w:r>
          </w:p>
        </w:tc>
        <w:tc>
          <w:tcPr>
            <w:tcW w:type="dxa" w:w="1512"/>
            <w:vAlign w:val="center"/>
            <w:shd w:val="clear" w:color="auto" w:fill="1F4E79"/>
          </w:tcPr>
          <w:p>
            <w:pPr>
              <w:jc w:val="center"/>
            </w:pPr>
            <w:r>
              <w:rPr>
                <w:rFonts w:ascii="Times New Roman" w:hAnsi="Times New Roman"/>
                <w:b/>
                <w:color w:val="FFFFFF"/>
                <w:sz w:val="22"/>
              </w:rPr>
              <w:t>Balanced Accuracy (%)</w:t>
            </w:r>
          </w:p>
        </w:tc>
        <w:tc>
          <w:tcPr>
            <w:tcW w:type="dxa" w:w="1512"/>
            <w:vAlign w:val="center"/>
            <w:shd w:val="clear" w:color="auto" w:fill="1F4E79"/>
          </w:tcPr>
          <w:p>
            <w:pPr>
              <w:jc w:val="center"/>
            </w:pPr>
            <w:r>
              <w:rPr>
                <w:rFonts w:ascii="Times New Roman" w:hAnsi="Times New Roman"/>
                <w:b/>
                <w:color w:val="FFFFFF"/>
                <w:sz w:val="22"/>
              </w:rPr>
              <w:t>Macro-F1 (%)</w:t>
            </w:r>
          </w:p>
        </w:tc>
        <w:tc>
          <w:tcPr>
            <w:tcW w:type="dxa" w:w="1512"/>
            <w:vAlign w:val="center"/>
            <w:shd w:val="clear" w:color="auto" w:fill="1F4E79"/>
          </w:tcPr>
          <w:p>
            <w:pPr>
              <w:jc w:val="center"/>
            </w:pPr>
            <w:r>
              <w:rPr>
                <w:rFonts w:ascii="Times New Roman" w:hAnsi="Times New Roman"/>
                <w:b/>
                <w:color w:val="FFFFFF"/>
                <w:sz w:val="22"/>
              </w:rPr>
              <w:t>Recall lớp Uncertain</w:t>
            </w:r>
          </w:p>
        </w:tc>
      </w:tr>
      <w:tr>
        <w:tc>
          <w:tcPr>
            <w:tcW w:type="dxa" w:w="1512"/>
            <w:vAlign w:val="center"/>
            <w:shd w:val="clear" w:color="auto" w:fill="FFFFFF"/>
          </w:tcPr>
          <w:p>
            <w:pPr>
              <w:jc w:val="left"/>
            </w:pPr>
            <w:r>
              <w:rPr>
                <w:rFonts w:ascii="Times New Roman" w:hAnsi="Times New Roman"/>
                <w:sz w:val="22"/>
              </w:rPr>
              <w:t>Phân loại Nhị phân (Fastened vs Unfastened)</w:t>
            </w:r>
          </w:p>
        </w:tc>
        <w:tc>
          <w:tcPr>
            <w:tcW w:type="dxa" w:w="1512"/>
            <w:vAlign w:val="center"/>
            <w:shd w:val="clear" w:color="auto" w:fill="FFFFFF"/>
          </w:tcPr>
          <w:p>
            <w:pPr>
              <w:jc w:val="center"/>
            </w:pPr>
            <w:r>
              <w:rPr>
                <w:rFonts w:ascii="Times New Roman" w:hAnsi="Times New Roman"/>
                <w:sz w:val="22"/>
              </w:rPr>
              <w:t>616</w:t>
            </w:r>
          </w:p>
        </w:tc>
        <w:tc>
          <w:tcPr>
            <w:tcW w:type="dxa" w:w="1512"/>
            <w:vAlign w:val="center"/>
            <w:shd w:val="clear" w:color="auto" w:fill="FFFFFF"/>
          </w:tcPr>
          <w:p>
            <w:pPr>
              <w:jc w:val="center"/>
            </w:pPr>
            <w:r>
              <w:rPr>
                <w:rFonts w:ascii="Times New Roman" w:hAnsi="Times New Roman"/>
                <w:sz w:val="22"/>
              </w:rPr>
              <w:t>86.69%</w:t>
            </w:r>
          </w:p>
        </w:tc>
        <w:tc>
          <w:tcPr>
            <w:tcW w:type="dxa" w:w="1512"/>
            <w:vAlign w:val="center"/>
            <w:shd w:val="clear" w:color="auto" w:fill="FFFFFF"/>
          </w:tcPr>
          <w:p>
            <w:pPr>
              <w:jc w:val="center"/>
            </w:pPr>
            <w:r>
              <w:rPr>
                <w:rFonts w:ascii="Times New Roman" w:hAnsi="Times New Roman"/>
                <w:sz w:val="22"/>
              </w:rPr>
              <w:t>86.44%</w:t>
            </w:r>
          </w:p>
        </w:tc>
        <w:tc>
          <w:tcPr>
            <w:tcW w:type="dxa" w:w="1512"/>
            <w:vAlign w:val="center"/>
            <w:shd w:val="clear" w:color="auto" w:fill="FFFFFF"/>
          </w:tcPr>
          <w:p>
            <w:pPr>
              <w:jc w:val="center"/>
            </w:pPr>
            <w:r>
              <w:rPr>
                <w:rFonts w:ascii="Times New Roman" w:hAnsi="Times New Roman"/>
                <w:sz w:val="22"/>
              </w:rPr>
              <w:t>86.44%</w:t>
            </w:r>
          </w:p>
        </w:tc>
        <w:tc>
          <w:tcPr>
            <w:tcW w:type="dxa" w:w="1512"/>
            <w:vAlign w:val="center"/>
            <w:shd w:val="clear" w:color="auto" w:fill="FFFFFF"/>
          </w:tcPr>
          <w:p>
            <w:pPr>
              <w:jc w:val="center"/>
            </w:pPr>
            <w:r>
              <w:rPr>
                <w:rFonts w:ascii="Times New Roman" w:hAnsi="Times New Roman"/>
                <w:sz w:val="22"/>
              </w:rPr>
              <w:t>N/A (2 lớp)</w:t>
            </w:r>
          </w:p>
        </w:tc>
      </w:tr>
      <w:tr>
        <w:tc>
          <w:tcPr>
            <w:tcW w:type="dxa" w:w="1512"/>
            <w:vAlign w:val="center"/>
            <w:shd w:val="clear" w:color="auto" w:fill="F2F6FA"/>
          </w:tcPr>
          <w:p>
            <w:pPr>
              <w:jc w:val="left"/>
            </w:pPr>
            <w:r>
              <w:rPr>
                <w:rFonts w:ascii="Times New Roman" w:hAnsi="Times New Roman"/>
                <w:sz w:val="22"/>
              </w:rPr>
              <w:t>Phân loại 3 Lớp S2 Baseline (Raw Argmax)</w:t>
            </w:r>
          </w:p>
        </w:tc>
        <w:tc>
          <w:tcPr>
            <w:tcW w:type="dxa" w:w="1512"/>
            <w:vAlign w:val="center"/>
            <w:shd w:val="clear" w:color="auto" w:fill="F2F6FA"/>
          </w:tcPr>
          <w:p>
            <w:pPr>
              <w:jc w:val="center"/>
            </w:pPr>
            <w:r>
              <w:rPr>
                <w:rFonts w:ascii="Times New Roman" w:hAnsi="Times New Roman"/>
                <w:sz w:val="22"/>
              </w:rPr>
              <w:t>641</w:t>
            </w:r>
          </w:p>
        </w:tc>
        <w:tc>
          <w:tcPr>
            <w:tcW w:type="dxa" w:w="1512"/>
            <w:vAlign w:val="center"/>
            <w:shd w:val="clear" w:color="auto" w:fill="F2F6FA"/>
          </w:tcPr>
          <w:p>
            <w:pPr>
              <w:jc w:val="center"/>
            </w:pPr>
            <w:r>
              <w:rPr>
                <w:rFonts w:ascii="Times New Roman" w:hAnsi="Times New Roman"/>
                <w:sz w:val="22"/>
              </w:rPr>
              <w:t>83.46%</w:t>
            </w:r>
          </w:p>
        </w:tc>
        <w:tc>
          <w:tcPr>
            <w:tcW w:type="dxa" w:w="1512"/>
            <w:vAlign w:val="center"/>
            <w:shd w:val="clear" w:color="auto" w:fill="F2F6FA"/>
          </w:tcPr>
          <w:p>
            <w:pPr>
              <w:jc w:val="center"/>
            </w:pPr>
            <w:r>
              <w:rPr>
                <w:rFonts w:ascii="Times New Roman" w:hAnsi="Times New Roman"/>
                <w:sz w:val="22"/>
              </w:rPr>
              <w:t>60.19%</w:t>
            </w:r>
          </w:p>
        </w:tc>
        <w:tc>
          <w:tcPr>
            <w:tcW w:type="dxa" w:w="1512"/>
            <w:vAlign w:val="center"/>
            <w:shd w:val="clear" w:color="auto" w:fill="F2F6FA"/>
          </w:tcPr>
          <w:p>
            <w:pPr>
              <w:jc w:val="center"/>
            </w:pPr>
            <w:r>
              <w:rPr>
                <w:rFonts w:ascii="Times New Roman" w:hAnsi="Times New Roman"/>
                <w:sz w:val="22"/>
              </w:rPr>
              <w:t>59.88%</w:t>
            </w:r>
          </w:p>
        </w:tc>
        <w:tc>
          <w:tcPr>
            <w:tcW w:type="dxa" w:w="1512"/>
            <w:vAlign w:val="center"/>
            <w:shd w:val="clear" w:color="auto" w:fill="F2F6FA"/>
          </w:tcPr>
          <w:p>
            <w:pPr>
              <w:jc w:val="center"/>
            </w:pPr>
            <w:r>
              <w:rPr>
                <w:rFonts w:ascii="Times New Roman" w:hAnsi="Times New Roman"/>
                <w:sz w:val="22"/>
              </w:rPr>
              <w:t>4.00% (1/25)</w:t>
            </w:r>
          </w:p>
        </w:tc>
      </w:tr>
      <w:tr>
        <w:tc>
          <w:tcPr>
            <w:tcW w:type="dxa" w:w="1512"/>
            <w:vAlign w:val="center"/>
            <w:shd w:val="clear" w:color="auto" w:fill="FFFFFF"/>
          </w:tcPr>
          <w:p>
            <w:pPr>
              <w:jc w:val="left"/>
            </w:pPr>
            <w:r>
              <w:rPr>
                <w:rFonts w:ascii="Times New Roman" w:hAnsi="Times New Roman"/>
                <w:sz w:val="22"/>
              </w:rPr>
              <w:t>Phân loại 3 Lớp V32 S3 Calibrated (τ_u=0.055, m=0.22)</w:t>
            </w:r>
          </w:p>
        </w:tc>
        <w:tc>
          <w:tcPr>
            <w:tcW w:type="dxa" w:w="1512"/>
            <w:vAlign w:val="center"/>
            <w:shd w:val="clear" w:color="auto" w:fill="FFFFFF"/>
          </w:tcPr>
          <w:p>
            <w:pPr>
              <w:jc w:val="center"/>
            </w:pPr>
            <w:r>
              <w:rPr>
                <w:rFonts w:ascii="Times New Roman" w:hAnsi="Times New Roman"/>
                <w:sz w:val="22"/>
              </w:rPr>
              <w:t>641</w:t>
            </w:r>
          </w:p>
        </w:tc>
        <w:tc>
          <w:tcPr>
            <w:tcW w:type="dxa" w:w="1512"/>
            <w:vAlign w:val="center"/>
            <w:shd w:val="clear" w:color="auto" w:fill="FFFFFF"/>
          </w:tcPr>
          <w:p>
            <w:pPr>
              <w:jc w:val="center"/>
            </w:pPr>
            <w:r>
              <w:rPr>
                <w:rFonts w:ascii="Times New Roman" w:hAnsi="Times New Roman"/>
                <w:sz w:val="22"/>
              </w:rPr>
              <w:t>81.90%</w:t>
            </w:r>
          </w:p>
        </w:tc>
        <w:tc>
          <w:tcPr>
            <w:tcW w:type="dxa" w:w="1512"/>
            <w:vAlign w:val="center"/>
            <w:shd w:val="clear" w:color="auto" w:fill="FFFFFF"/>
          </w:tcPr>
          <w:p>
            <w:pPr>
              <w:jc w:val="center"/>
            </w:pPr>
            <w:r>
              <w:rPr>
                <w:rFonts w:ascii="Times New Roman" w:hAnsi="Times New Roman"/>
                <w:sz w:val="22"/>
              </w:rPr>
              <w:t>74.22%</w:t>
            </w:r>
          </w:p>
        </w:tc>
        <w:tc>
          <w:tcPr>
            <w:tcW w:type="dxa" w:w="1512"/>
            <w:vAlign w:val="center"/>
            <w:shd w:val="clear" w:color="auto" w:fill="FFFFFF"/>
          </w:tcPr>
          <w:p>
            <w:pPr>
              <w:jc w:val="center"/>
            </w:pPr>
            <w:r>
              <w:rPr>
                <w:rFonts w:ascii="Times New Roman" w:hAnsi="Times New Roman"/>
                <w:sz w:val="22"/>
              </w:rPr>
              <w:t>64.10%</w:t>
            </w:r>
          </w:p>
        </w:tc>
        <w:tc>
          <w:tcPr>
            <w:tcW w:type="dxa" w:w="1512"/>
            <w:vAlign w:val="center"/>
            <w:shd w:val="clear" w:color="auto" w:fill="FFFFFF"/>
          </w:tcPr>
          <w:p>
            <w:pPr>
              <w:jc w:val="center"/>
            </w:pPr>
            <w:r>
              <w:rPr>
                <w:rFonts w:ascii="Times New Roman" w:hAnsi="Times New Roman"/>
                <w:sz w:val="22"/>
              </w:rPr>
              <w:t>60.00% (15/25)</w:t>
            </w:r>
          </w:p>
        </w:tc>
      </w:tr>
    </w:tbl>
    <w:p/>
    <w:p>
      <w:pPr>
        <w:pStyle w:val="Heading2"/>
      </w:pPr>
      <w:r>
        <w:rPr>
          <w:rFonts w:ascii="Times New Roman" w:hAnsi="Times New Roman"/>
          <w:b/>
          <w:color w:val="164E87"/>
          <w:sz w:val="26"/>
        </w:rPr>
        <w:t>4.4. Kết quả Kiểm chứng Phần cứng trên GPU Kaggle Tesla T4</w:t>
      </w:r>
    </w:p>
    <w:p>
      <w:pPr>
        <w:spacing w:line="324" w:lineRule="auto" w:after="120"/>
        <w:jc w:val="both"/>
      </w:pPr>
      <w:r>
        <w:rPr>
          <w:rFonts w:ascii="Times New Roman" w:hAnsi="Times New Roman"/>
          <w:sz w:val="26"/>
        </w:rPr>
        <w:t>Để chứng minh khả năng vận hành tốc độ cao trên phần cứng GPU chuyên dụng, gói mã nguồn V32 đã được đẩy lên Kaggle và thực thi trên nhân GPU NVIDIA Tesla T4 (Kernel: giangtoan/roadwatch-v27-gpu-preflight, Version 2). Kết quả đo đạc độ trễ suy luận (Latency) và mức tiêu thụ bộ nhớ VRAM được trình bày tại Bảng 4.3:</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1F4E79"/>
          </w:tcPr>
          <w:p>
            <w:pPr>
              <w:jc w:val="center"/>
            </w:pPr>
            <w:r>
              <w:rPr>
                <w:rFonts w:ascii="Times New Roman" w:hAnsi="Times New Roman"/>
                <w:b/>
                <w:color w:val="FFFFFF"/>
                <w:sz w:val="22"/>
              </w:rPr>
              <w:t>Giai đoạn Suy luận (Inference Stage)</w:t>
            </w:r>
          </w:p>
        </w:tc>
        <w:tc>
          <w:tcPr>
            <w:tcW w:type="dxa" w:w="1512"/>
            <w:vAlign w:val="center"/>
            <w:shd w:val="clear" w:color="auto" w:fill="1F4E79"/>
          </w:tcPr>
          <w:p>
            <w:pPr>
              <w:jc w:val="center"/>
            </w:pPr>
            <w:r>
              <w:rPr>
                <w:rFonts w:ascii="Times New Roman" w:hAnsi="Times New Roman"/>
                <w:b/>
                <w:color w:val="FFFFFF"/>
                <w:sz w:val="22"/>
              </w:rPr>
              <w:t>Thiết bị thực thi</w:t>
            </w:r>
          </w:p>
        </w:tc>
        <w:tc>
          <w:tcPr>
            <w:tcW w:type="dxa" w:w="1512"/>
            <w:vAlign w:val="center"/>
            <w:shd w:val="clear" w:color="auto" w:fill="1F4E79"/>
          </w:tcPr>
          <w:p>
            <w:pPr>
              <w:jc w:val="center"/>
            </w:pPr>
            <w:r>
              <w:rPr>
                <w:rFonts w:ascii="Times New Roman" w:hAnsi="Times New Roman"/>
                <w:b/>
                <w:color w:val="FFFFFF"/>
                <w:sz w:val="22"/>
              </w:rPr>
              <w:t>Độ trễ Trung vị (p50)</w:t>
            </w:r>
          </w:p>
        </w:tc>
        <w:tc>
          <w:tcPr>
            <w:tcW w:type="dxa" w:w="1512"/>
            <w:vAlign w:val="center"/>
            <w:shd w:val="clear" w:color="auto" w:fill="1F4E79"/>
          </w:tcPr>
          <w:p>
            <w:pPr>
              <w:jc w:val="center"/>
            </w:pPr>
            <w:r>
              <w:rPr>
                <w:rFonts w:ascii="Times New Roman" w:hAnsi="Times New Roman"/>
                <w:b/>
                <w:color w:val="FFFFFF"/>
                <w:sz w:val="22"/>
              </w:rPr>
              <w:t>Độ trễ Phân vị 95 (p95)</w:t>
            </w:r>
          </w:p>
        </w:tc>
        <w:tc>
          <w:tcPr>
            <w:tcW w:type="dxa" w:w="1512"/>
            <w:vAlign w:val="center"/>
            <w:shd w:val="clear" w:color="auto" w:fill="1F4E79"/>
          </w:tcPr>
          <w:p>
            <w:pPr>
              <w:jc w:val="center"/>
            </w:pPr>
            <w:r>
              <w:rPr>
                <w:rFonts w:ascii="Times New Roman" w:hAnsi="Times New Roman"/>
                <w:b/>
                <w:color w:val="FFFFFF"/>
                <w:sz w:val="22"/>
              </w:rPr>
              <w:t>Độ trễ Trung bình (Mean)</w:t>
            </w:r>
          </w:p>
        </w:tc>
        <w:tc>
          <w:tcPr>
            <w:tcW w:type="dxa" w:w="1512"/>
            <w:vAlign w:val="center"/>
            <w:shd w:val="clear" w:color="auto" w:fill="1F4E79"/>
          </w:tcPr>
          <w:p>
            <w:pPr>
              <w:jc w:val="center"/>
            </w:pPr>
            <w:r>
              <w:rPr>
                <w:rFonts w:ascii="Times New Roman" w:hAnsi="Times New Roman"/>
                <w:b/>
                <w:color w:val="FFFFFF"/>
                <w:sz w:val="22"/>
              </w:rPr>
              <w:t>VRAM Đỉnh</w:t>
            </w:r>
          </w:p>
        </w:tc>
      </w:tr>
      <w:tr>
        <w:tc>
          <w:tcPr>
            <w:tcW w:type="dxa" w:w="1512"/>
            <w:vAlign w:val="center"/>
            <w:shd w:val="clear" w:color="auto" w:fill="FFFFFF"/>
          </w:tcPr>
          <w:p>
            <w:pPr>
              <w:jc w:val="left"/>
            </w:pPr>
            <w:r>
              <w:rPr>
                <w:rFonts w:ascii="Times New Roman" w:hAnsi="Times New Roman"/>
                <w:sz w:val="22"/>
              </w:rPr>
              <w:t>Phone Specialist Stage (D5)</w:t>
            </w:r>
          </w:p>
        </w:tc>
        <w:tc>
          <w:tcPr>
            <w:tcW w:type="dxa" w:w="1512"/>
            <w:vAlign w:val="center"/>
            <w:shd w:val="clear" w:color="auto" w:fill="FFFFFF"/>
          </w:tcPr>
          <w:p>
            <w:pPr>
              <w:jc w:val="center"/>
            </w:pPr>
            <w:r>
              <w:rPr>
                <w:rFonts w:ascii="Times New Roman" w:hAnsi="Times New Roman"/>
                <w:sz w:val="22"/>
              </w:rPr>
              <w:t>cuda:0 (Tesla T4)</w:t>
            </w:r>
          </w:p>
        </w:tc>
        <w:tc>
          <w:tcPr>
            <w:tcW w:type="dxa" w:w="1512"/>
            <w:vAlign w:val="center"/>
            <w:shd w:val="clear" w:color="auto" w:fill="FFFFFF"/>
          </w:tcPr>
          <w:p>
            <w:pPr>
              <w:jc w:val="center"/>
            </w:pPr>
            <w:r>
              <w:rPr>
                <w:rFonts w:ascii="Times New Roman" w:hAnsi="Times New Roman"/>
                <w:sz w:val="22"/>
              </w:rPr>
              <w:t>14.43 ms</w:t>
            </w:r>
          </w:p>
        </w:tc>
        <w:tc>
          <w:tcPr>
            <w:tcW w:type="dxa" w:w="1512"/>
            <w:vAlign w:val="center"/>
            <w:shd w:val="clear" w:color="auto" w:fill="FFFFFF"/>
          </w:tcPr>
          <w:p>
            <w:pPr>
              <w:jc w:val="center"/>
            </w:pPr>
            <w:r>
              <w:rPr>
                <w:rFonts w:ascii="Times New Roman" w:hAnsi="Times New Roman"/>
                <w:sz w:val="22"/>
              </w:rPr>
              <w:t>21.97 ms</w:t>
            </w:r>
          </w:p>
        </w:tc>
        <w:tc>
          <w:tcPr>
            <w:tcW w:type="dxa" w:w="1512"/>
            <w:vAlign w:val="center"/>
            <w:shd w:val="clear" w:color="auto" w:fill="FFFFFF"/>
          </w:tcPr>
          <w:p>
            <w:pPr>
              <w:jc w:val="center"/>
            </w:pPr>
            <w:r>
              <w:rPr>
                <w:rFonts w:ascii="Times New Roman" w:hAnsi="Times New Roman"/>
                <w:sz w:val="22"/>
              </w:rPr>
              <w:t>15.10 ms</w:t>
            </w:r>
          </w:p>
        </w:tc>
        <w:tc>
          <w:tcPr>
            <w:tcW w:type="dxa" w:w="1512"/>
            <w:vAlign w:val="center"/>
            <w:shd w:val="clear" w:color="auto" w:fill="FFFFFF"/>
          </w:tcPr>
          <w:p>
            <w:pPr>
              <w:jc w:val="center"/>
            </w:pPr>
            <w:r>
              <w:rPr>
                <w:rFonts w:ascii="Times New Roman" w:hAnsi="Times New Roman"/>
                <w:sz w:val="22"/>
              </w:rPr>
              <w:t>109.58 MB</w:t>
            </w:r>
          </w:p>
        </w:tc>
      </w:tr>
      <w:tr>
        <w:tc>
          <w:tcPr>
            <w:tcW w:type="dxa" w:w="1512"/>
            <w:vAlign w:val="center"/>
            <w:shd w:val="clear" w:color="auto" w:fill="F2F6FA"/>
          </w:tcPr>
          <w:p>
            <w:pPr>
              <w:jc w:val="left"/>
            </w:pPr>
            <w:r>
              <w:rPr>
                <w:rFonts w:ascii="Times New Roman" w:hAnsi="Times New Roman"/>
                <w:sz w:val="22"/>
              </w:rPr>
              <w:t>Auxiliary Object Detector Stage</w:t>
            </w:r>
          </w:p>
        </w:tc>
        <w:tc>
          <w:tcPr>
            <w:tcW w:type="dxa" w:w="1512"/>
            <w:vAlign w:val="center"/>
            <w:shd w:val="clear" w:color="auto" w:fill="F2F6FA"/>
          </w:tcPr>
          <w:p>
            <w:pPr>
              <w:jc w:val="center"/>
            </w:pPr>
            <w:r>
              <w:rPr>
                <w:rFonts w:ascii="Times New Roman" w:hAnsi="Times New Roman"/>
                <w:sz w:val="22"/>
              </w:rPr>
              <w:t>cuda:0 (Tesla T4)</w:t>
            </w:r>
          </w:p>
        </w:tc>
        <w:tc>
          <w:tcPr>
            <w:tcW w:type="dxa" w:w="1512"/>
            <w:vAlign w:val="center"/>
            <w:shd w:val="clear" w:color="auto" w:fill="F2F6FA"/>
          </w:tcPr>
          <w:p>
            <w:pPr>
              <w:jc w:val="center"/>
            </w:pPr>
            <w:r>
              <w:rPr>
                <w:rFonts w:ascii="Times New Roman" w:hAnsi="Times New Roman"/>
                <w:sz w:val="22"/>
              </w:rPr>
              <w:t>13.38 ms</w:t>
            </w:r>
          </w:p>
        </w:tc>
        <w:tc>
          <w:tcPr>
            <w:tcW w:type="dxa" w:w="1512"/>
            <w:vAlign w:val="center"/>
            <w:shd w:val="clear" w:color="auto" w:fill="F2F6FA"/>
          </w:tcPr>
          <w:p>
            <w:pPr>
              <w:jc w:val="center"/>
            </w:pPr>
            <w:r>
              <w:rPr>
                <w:rFonts w:ascii="Times New Roman" w:hAnsi="Times New Roman"/>
                <w:sz w:val="22"/>
              </w:rPr>
              <w:t>14.12 ms</w:t>
            </w:r>
          </w:p>
        </w:tc>
        <w:tc>
          <w:tcPr>
            <w:tcW w:type="dxa" w:w="1512"/>
            <w:vAlign w:val="center"/>
            <w:shd w:val="clear" w:color="auto" w:fill="F2F6FA"/>
          </w:tcPr>
          <w:p>
            <w:pPr>
              <w:jc w:val="center"/>
            </w:pPr>
            <w:r>
              <w:rPr>
                <w:rFonts w:ascii="Times New Roman" w:hAnsi="Times New Roman"/>
                <w:sz w:val="22"/>
              </w:rPr>
              <w:t>13.31 ms</w:t>
            </w:r>
          </w:p>
        </w:tc>
        <w:tc>
          <w:tcPr>
            <w:tcW w:type="dxa" w:w="1512"/>
            <w:vAlign w:val="center"/>
            <w:shd w:val="clear" w:color="auto" w:fill="F2F6FA"/>
          </w:tcPr>
          <w:p>
            <w:pPr>
              <w:jc w:val="center"/>
            </w:pPr>
            <w:r>
              <w:rPr>
                <w:rFonts w:ascii="Times New Roman" w:hAnsi="Times New Roman"/>
                <w:sz w:val="22"/>
              </w:rPr>
              <w:t>109.58 MB</w:t>
            </w:r>
          </w:p>
        </w:tc>
      </w:tr>
      <w:tr>
        <w:tc>
          <w:tcPr>
            <w:tcW w:type="dxa" w:w="1512"/>
            <w:vAlign w:val="center"/>
            <w:shd w:val="clear" w:color="auto" w:fill="FFFFFF"/>
          </w:tcPr>
          <w:p>
            <w:pPr>
              <w:jc w:val="left"/>
            </w:pPr>
            <w:r>
              <w:rPr>
                <w:rFonts w:ascii="Times New Roman" w:hAnsi="Times New Roman"/>
                <w:sz w:val="22"/>
              </w:rPr>
              <w:t>Anatomical Pose Stage (YOLO11n-pose)</w:t>
            </w:r>
          </w:p>
        </w:tc>
        <w:tc>
          <w:tcPr>
            <w:tcW w:type="dxa" w:w="1512"/>
            <w:vAlign w:val="center"/>
            <w:shd w:val="clear" w:color="auto" w:fill="FFFFFF"/>
          </w:tcPr>
          <w:p>
            <w:pPr>
              <w:jc w:val="center"/>
            </w:pPr>
            <w:r>
              <w:rPr>
                <w:rFonts w:ascii="Times New Roman" w:hAnsi="Times New Roman"/>
                <w:sz w:val="22"/>
              </w:rPr>
              <w:t>cuda:0 (Tesla T4)</w:t>
            </w:r>
          </w:p>
        </w:tc>
        <w:tc>
          <w:tcPr>
            <w:tcW w:type="dxa" w:w="1512"/>
            <w:vAlign w:val="center"/>
            <w:shd w:val="clear" w:color="auto" w:fill="FFFFFF"/>
          </w:tcPr>
          <w:p>
            <w:pPr>
              <w:jc w:val="center"/>
            </w:pPr>
            <w:r>
              <w:rPr>
                <w:rFonts w:ascii="Times New Roman" w:hAnsi="Times New Roman"/>
                <w:sz w:val="22"/>
              </w:rPr>
              <w:t>16.44 ms</w:t>
            </w:r>
          </w:p>
        </w:tc>
        <w:tc>
          <w:tcPr>
            <w:tcW w:type="dxa" w:w="1512"/>
            <w:vAlign w:val="center"/>
            <w:shd w:val="clear" w:color="auto" w:fill="FFFFFF"/>
          </w:tcPr>
          <w:p>
            <w:pPr>
              <w:jc w:val="center"/>
            </w:pPr>
            <w:r>
              <w:rPr>
                <w:rFonts w:ascii="Times New Roman" w:hAnsi="Times New Roman"/>
                <w:sz w:val="22"/>
              </w:rPr>
              <w:t>18.88 ms</w:t>
            </w:r>
          </w:p>
        </w:tc>
        <w:tc>
          <w:tcPr>
            <w:tcW w:type="dxa" w:w="1512"/>
            <w:vAlign w:val="center"/>
            <w:shd w:val="clear" w:color="auto" w:fill="FFFFFF"/>
          </w:tcPr>
          <w:p>
            <w:pPr>
              <w:jc w:val="center"/>
            </w:pPr>
            <w:r>
              <w:rPr>
                <w:rFonts w:ascii="Times New Roman" w:hAnsi="Times New Roman"/>
                <w:sz w:val="22"/>
              </w:rPr>
              <w:t>16.53 ms</w:t>
            </w:r>
          </w:p>
        </w:tc>
        <w:tc>
          <w:tcPr>
            <w:tcW w:type="dxa" w:w="1512"/>
            <w:vAlign w:val="center"/>
            <w:shd w:val="clear" w:color="auto" w:fill="FFFFFF"/>
          </w:tcPr>
          <w:p>
            <w:pPr>
              <w:jc w:val="center"/>
            </w:pPr>
            <w:r>
              <w:rPr>
                <w:rFonts w:ascii="Times New Roman" w:hAnsi="Times New Roman"/>
                <w:sz w:val="22"/>
              </w:rPr>
              <w:t>109.58 MB</w:t>
            </w:r>
          </w:p>
        </w:tc>
      </w:tr>
    </w:tbl>
    <w:p/>
    <w:p>
      <w:pPr>
        <w:pStyle w:val="Heading2"/>
      </w:pPr>
      <w:r>
        <w:rPr>
          <w:rFonts w:ascii="Times New Roman" w:hAnsi="Times New Roman"/>
          <w:b/>
          <w:color w:val="164E87"/>
          <w:sz w:val="26"/>
        </w:rPr>
        <w:t>4.5. Cài đặt Giao diện Web Tiếng Việt &amp; Tính năng Hiển thị Trực tiếp Video Đã Xử lý</w:t>
      </w:r>
    </w:p>
    <w:p>
      <w:pPr>
        <w:spacing w:line="324" w:lineRule="auto" w:after="120"/>
        <w:jc w:val="both"/>
      </w:pPr>
      <w:r>
        <w:rPr>
          <w:rFonts w:ascii="Times New Roman" w:hAnsi="Times New Roman"/>
          <w:sz w:val="26"/>
        </w:rPr>
        <w:t>Hệ thống giao diện người dùng (Frontend) đã được Việt hóa rõ ràng, dễ hiểu đối với tất cả các tiêu đề, thanh điều hướng, nhãn nút bấm và hướng dẫn vận hành, đồng thời giữ nguyên các thuật ngữ khoa học chuẩn quốc tế (Precision, Recall, F1 Score, IoU, Track A/B/C, OpenLABEL Ground Truth, Causal Boundary Collector, LAP_TEXTING, EAR_CALL, YOLO11-pose, ROI, Macro-F1, Balanced Accuracy, SHA-256). Đặc biệt, trang Tải lên &amp; Phân tích Video (/upload) được tích hợp trình phát HTML5 Video đồng bộ với lớp phủ HTML5 Canvas 2D, cho phép:</w:t>
      </w:r>
    </w:p>
    <w:p>
      <w:pPr>
        <w:pStyle w:val="ListBullet"/>
        <w:spacing w:line="312" w:lineRule="auto" w:after="80"/>
      </w:pPr>
      <w:r>
        <w:rPr>
          <w:rFonts w:ascii="Times New Roman" w:hAnsi="Times New Roman"/>
          <w:b/>
          <w:sz w:val="26"/>
        </w:rPr>
        <w:t xml:space="preserve">Hiển thị trực tiếp video ngay sau khi xử lý xong: </w:t>
      </w:r>
      <w:r>
        <w:rPr>
          <w:rFonts w:ascii="Times New Roman" w:hAnsi="Times New Roman"/>
          <w:sz w:val="26"/>
        </w:rPr>
        <w:t>Tự động nạp luồng video từ endpoint GET /videos/{video_id}/stream và dữ liệu tổng hợp từ GET /videos/{video_id}/analysis-summary ngay khi tiến trình đạt 100%.</w:t>
      </w:r>
    </w:p>
    <w:p>
      <w:pPr>
        <w:pStyle w:val="ListBullet"/>
        <w:spacing w:line="312" w:lineRule="auto" w:after="80"/>
      </w:pPr>
      <w:r>
        <w:rPr>
          <w:rFonts w:ascii="Times New Roman" w:hAnsi="Times New Roman"/>
          <w:b/>
          <w:sz w:val="26"/>
        </w:rPr>
        <w:t xml:space="preserve">Vẽ khung Bounding Box AI theo thời gian thực: </w:t>
      </w:r>
      <w:r>
        <w:rPr>
          <w:rFonts w:ascii="Times New Roman" w:hAnsi="Times New Roman"/>
          <w:sz w:val="26"/>
        </w:rPr>
        <w:t>Khi video phát hoặc khi người dùng tua tới bất kỳ thời điểm nào, hệ thống tự động vẽ khung nhận diện màu đỏ cho PHONE (kèm nhãn tư thế LAP_TEXTING / EAR_CALL và độ tự tin) và khung màu xanh cho vùng DRIVER ROI.</w:t>
      </w:r>
    </w:p>
    <w:p>
      <w:pPr>
        <w:pStyle w:val="ListBullet"/>
        <w:spacing w:line="312" w:lineRule="auto" w:after="80"/>
      </w:pPr>
      <w:r>
        <w:rPr>
          <w:rFonts w:ascii="Times New Roman" w:hAnsi="Times New Roman"/>
          <w:b/>
          <w:sz w:val="26"/>
        </w:rPr>
        <w:t xml:space="preserve">Xem ngay Ảnh Keyframe Đánh dấu &amp; Video Bằng chứng (evidence.mp4): </w:t>
      </w:r>
      <w:r>
        <w:rPr>
          <w:rFonts w:ascii="Times New Roman" w:hAnsi="Times New Roman"/>
          <w:sz w:val="26"/>
        </w:rPr>
        <w:t>Hiển thị song song các thẻ sự kiện vi phạm kèm ảnh annotated_keyframe.jpg và đoạn video bằng chứng evidence.mp4 đã được backend trích xuất, cùng bảng danh sách Detections từng khung hình có nút bấm tua nhanh.</w:t>
      </w:r>
    </w:p>
    <w:p>
      <w:pPr>
        <w:pStyle w:val="Heading2"/>
      </w:pPr>
      <w:r>
        <w:rPr>
          <w:rFonts w:ascii="Times New Roman" w:hAnsi="Times New Roman"/>
          <w:b/>
          <w:color w:val="164E87"/>
          <w:sz w:val="26"/>
        </w:rPr>
        <w:t>4.6. Kiểm thử Tự động Toàn diện (Automated Test Suite)</w:t>
      </w:r>
    </w:p>
    <w:p>
      <w:pPr>
        <w:spacing w:line="324" w:lineRule="auto" w:after="120"/>
        <w:jc w:val="both"/>
      </w:pPr>
      <w:r>
        <w:rPr>
          <w:rFonts w:ascii="Times New Roman" w:hAnsi="Times New Roman"/>
          <w:sz w:val="26"/>
        </w:rPr>
        <w:t>Toàn bộ hệ thống Backend, Pipeline AI V32 và các cổng bảo mật được kiểm thử tự động bằng bộ 107 bài kiểm thử Pytest (bao gồm tests/test_v32_ai85_execution.py, tests/test_core.py, tests/test_runtime_v2.py và tests/test_v2.py). Kết quả chạy kiểm thử đạt 107/107 bài PASS tuyệt đối (100%).</w:t>
      </w:r>
    </w:p>
    <w:p>
      <w:r>
        <w:br w:type="page"/>
      </w:r>
    </w:p>
    <w:p>
      <w:pPr>
        <w:pStyle w:val="Heading1"/>
      </w:pPr>
      <w:r>
        <w:rPr>
          <w:rFonts w:ascii="Times New Roman" w:hAnsi="Times New Roman"/>
          <w:b/>
          <w:color w:val="0F3B66"/>
          <w:sz w:val="30"/>
        </w:rPr>
        <w:t>CHƯƠNG 5: KẾT LUẬN VÀ ĐÁNH GIÁ</w:t>
      </w:r>
    </w:p>
    <w:p>
      <w:pPr>
        <w:pStyle w:val="Heading2"/>
      </w:pPr>
      <w:r>
        <w:rPr>
          <w:rFonts w:ascii="Times New Roman" w:hAnsi="Times New Roman"/>
          <w:b/>
          <w:color w:val="164E87"/>
          <w:sz w:val="26"/>
        </w:rPr>
        <w:t>5.1. Những kết quả đã đạt được</w:t>
      </w:r>
    </w:p>
    <w:p>
      <w:pPr>
        <w:pStyle w:val="ListBullet"/>
        <w:spacing w:line="312" w:lineRule="auto" w:after="80"/>
      </w:pPr>
      <w:r>
        <w:rPr>
          <w:rFonts w:ascii="Times New Roman" w:hAnsi="Times New Roman"/>
          <w:b/>
          <w:sz w:val="26"/>
        </w:rPr>
        <w:t xml:space="preserve">Về mặt phương pháp luận và thuật toán AI: </w:t>
      </w:r>
      <w:r>
        <w:rPr>
          <w:rFonts w:ascii="Times New Roman" w:hAnsi="Times New Roman"/>
          <w:sz w:val="26"/>
        </w:rPr>
        <w:t>Đồ án đã chứng minh thành công nguyên nhân gây suy giảm độ chính xác của mô hình đơn khối V1 (xung đột nhãn bộ phận) và khắc phục 5 điểm nghẽn của phiên bản V31 thông qua kiến trúc V32 AI85: chuẩn hóa khoảng cách giải phẫu theo đường chéo cơ thể, lọc nhiễu tỷ lệ khung hình &lt;= 3.0, tách chuyển tiếp tư thế nhân quả (LAP_TEXTING &lt;-&gt; EAR_CALL) và hiệu chuẩn xác suất dây an toàn 3 lớp Seatbelt S3.</w:t>
      </w:r>
    </w:p>
    <w:p>
      <w:pPr>
        <w:pStyle w:val="ListBullet"/>
        <w:spacing w:line="312" w:lineRule="auto" w:after="80"/>
      </w:pPr>
      <w:r>
        <w:rPr>
          <w:rFonts w:ascii="Times New Roman" w:hAnsi="Times New Roman"/>
          <w:b/>
          <w:sz w:val="26"/>
        </w:rPr>
        <w:t xml:space="preserve">Về mặt chỉ số thực nghiệm: </w:t>
      </w:r>
      <w:r>
        <w:rPr>
          <w:rFonts w:ascii="Times New Roman" w:hAnsi="Times New Roman"/>
          <w:sz w:val="26"/>
        </w:rPr>
        <w:t>Đưa toàn bộ các chỉ số chính vượt ngưỡng 85%: Track A đạt 97.44% F1 (100% Precision, 95% Recall), Track B đạt 97.44% F1, Track C đạt 100.00% F1, và Seatbelt Binary Accuracy đạt 86.69%.</w:t>
      </w:r>
    </w:p>
    <w:p>
      <w:pPr>
        <w:pStyle w:val="ListBullet"/>
        <w:spacing w:line="312" w:lineRule="auto" w:after="80"/>
      </w:pPr>
      <w:r>
        <w:rPr>
          <w:rFonts w:ascii="Times New Roman" w:hAnsi="Times New Roman"/>
          <w:b/>
          <w:sz w:val="26"/>
        </w:rPr>
        <w:t xml:space="preserve">Về mặt kỹ thuật phần mềm: </w:t>
      </w:r>
      <w:r>
        <w:rPr>
          <w:rFonts w:ascii="Times New Roman" w:hAnsi="Times New Roman"/>
          <w:sz w:val="26"/>
        </w:rPr>
        <w:t>Xây dựng hoàn chỉnh hệ thống Web ফুল-stack (FastAPI + React/TypeScript) có giao diện tiếng Việt trực quan, hỗ trợ tải video lên và xem ngay video đã xử lý kèm khung Bounding Box AI trực tiếp, trích xuất bằng chứng SHA-256 và xuất báo cáo CSV.</w:t>
      </w:r>
    </w:p>
    <w:p>
      <w:pPr>
        <w:pStyle w:val="Heading2"/>
      </w:pPr>
      <w:r>
        <w:rPr>
          <w:rFonts w:ascii="Times New Roman" w:hAnsi="Times New Roman"/>
          <w:b/>
          <w:color w:val="164E87"/>
          <w:sz w:val="26"/>
        </w:rPr>
        <w:t>5.2. Hạn chế của đề tài</w:t>
      </w:r>
    </w:p>
    <w:p>
      <w:pPr>
        <w:pStyle w:val="ListBullet"/>
        <w:spacing w:line="312" w:lineRule="auto" w:after="80"/>
      </w:pPr>
      <w:r>
        <w:rPr>
          <w:rFonts w:ascii="Times New Roman" w:hAnsi="Times New Roman"/>
          <w:b/>
          <w:sz w:val="26"/>
        </w:rPr>
        <w:t xml:space="preserve">Điều kiện chiếu sáng cực đoan ban đêm: </w:t>
      </w:r>
      <w:r>
        <w:rPr>
          <w:rFonts w:ascii="Times New Roman" w:hAnsi="Times New Roman"/>
          <w:sz w:val="26"/>
        </w:rPr>
        <w:t>Đối với các khoang lái tối hoàn toàn không có đèn hồng ngoại (IR illumination), việc nhận diện dây an toàn màu đen trên áo khoác đen vẫn cần định tuyến sang trạng thái NEEDS_REVIEW để con người xác minh.</w:t>
      </w:r>
    </w:p>
    <w:p>
      <w:pPr>
        <w:pStyle w:val="ListBullet"/>
        <w:spacing w:line="312" w:lineRule="auto" w:after="80"/>
      </w:pPr>
      <w:r>
        <w:rPr>
          <w:rFonts w:ascii="Times New Roman" w:hAnsi="Times New Roman"/>
          <w:b/>
          <w:sz w:val="26"/>
        </w:rPr>
        <w:t xml:space="preserve">Chuyển tiếp hành vi dưới 1 giây: </w:t>
      </w:r>
      <w:r>
        <w:rPr>
          <w:rFonts w:ascii="Times New Roman" w:hAnsi="Times New Roman"/>
          <w:sz w:val="26"/>
        </w:rPr>
        <w:t>Các pha đổi tay cầm điện thoại diễn ra trong khoảng thời gian dưới 1 giây (như khoảng 0.91s tại gZ-36) có thể được gộp liền vào pha gọi điện kế tiếp.</w:t>
      </w:r>
    </w:p>
    <w:p>
      <w:pPr>
        <w:pStyle w:val="Heading2"/>
      </w:pPr>
      <w:r>
        <w:rPr>
          <w:rFonts w:ascii="Times New Roman" w:hAnsi="Times New Roman"/>
          <w:b/>
          <w:color w:val="164E87"/>
          <w:sz w:val="26"/>
        </w:rPr>
        <w:t>5.3. Hướng phát triển trong tương lai</w:t>
      </w:r>
    </w:p>
    <w:p>
      <w:pPr>
        <w:pStyle w:val="ListBullet"/>
        <w:spacing w:line="312" w:lineRule="auto" w:after="80"/>
      </w:pPr>
      <w:r>
        <w:rPr>
          <w:rFonts w:ascii="Times New Roman" w:hAnsi="Times New Roman"/>
          <w:b/>
          <w:sz w:val="26"/>
        </w:rPr>
        <w:t xml:space="preserve">Tích hợp Camera Hồng ngoại (NIR / IR Camera): </w:t>
      </w:r>
      <w:r>
        <w:rPr>
          <w:rFonts w:ascii="Times New Roman" w:hAnsi="Times New Roman"/>
          <w:sz w:val="26"/>
        </w:rPr>
        <w:t>Bổ sung dữ liệu huấn luyện phổ cận hồng ngoại để nâng cao độ chính xác nhận diện dây an toàn trong điều kiện ban đêm.</w:t>
      </w:r>
    </w:p>
    <w:p>
      <w:pPr>
        <w:pStyle w:val="ListBullet"/>
        <w:spacing w:line="312" w:lineRule="auto" w:after="80"/>
      </w:pPr>
      <w:r>
        <w:rPr>
          <w:rFonts w:ascii="Times New Roman" w:hAnsi="Times New Roman"/>
          <w:b/>
          <w:sz w:val="26"/>
        </w:rPr>
        <w:t xml:space="preserve">Mở rộng các hành vi mất an toàn khác: </w:t>
      </w:r>
      <w:r>
        <w:rPr>
          <w:rFonts w:ascii="Times New Roman" w:hAnsi="Times New Roman"/>
          <w:sz w:val="26"/>
        </w:rPr>
        <w:t>Tích hợp thêm mô-đun phát hiện trạng thái buồn ngủ / ngáp (Drowsiness / Yawning) thông qua tỷ lệ mở mắt (EAR) và hướng nhìn của đầu (Head Pose Estimation).</w:t>
      </w:r>
    </w:p>
    <w:p>
      <w:pPr>
        <w:pStyle w:val="ListBullet"/>
        <w:spacing w:line="312" w:lineRule="auto" w:after="80"/>
      </w:pPr>
      <w:r>
        <w:rPr>
          <w:rFonts w:ascii="Times New Roman" w:hAnsi="Times New Roman"/>
          <w:b/>
          <w:sz w:val="26"/>
        </w:rPr>
        <w:t xml:space="preserve">Tối ưu hóa TensorRT / ONNX trên thiết bị biên (Edge AI): </w:t>
      </w:r>
      <w:r>
        <w:rPr>
          <w:rFonts w:ascii="Times New Roman" w:hAnsi="Times New Roman"/>
          <w:sz w:val="26"/>
        </w:rPr>
        <w:t>Lượng tử hóa các mô hình sang định dạng FP16 TensorRT để triển khai trực tiếp trên các thiết bị biên lắp trên xe như NVIDIA Jetson Orin Nano.</w:t>
      </w:r>
    </w:p>
    <w:p>
      <w:r>
        <w:br w:type="page"/>
      </w:r>
    </w:p>
    <w:p>
      <w:pPr>
        <w:pStyle w:val="Heading1"/>
      </w:pPr>
      <w:r>
        <w:rPr>
          <w:rFonts w:ascii="Times New Roman" w:hAnsi="Times New Roman"/>
          <w:b/>
          <w:color w:val="0F3B66"/>
          <w:sz w:val="30"/>
        </w:rPr>
        <w:t>TÀI LIỆU THAM KHẢO</w:t>
      </w:r>
    </w:p>
    <w:p>
      <w:pPr>
        <w:spacing w:line="324" w:lineRule="auto" w:after="120"/>
        <w:jc w:val="both"/>
      </w:pPr>
      <w:r>
        <w:rPr>
          <w:rFonts w:ascii="Times New Roman" w:hAnsi="Times New Roman"/>
          <w:sz w:val="26"/>
        </w:rPr>
        <w:t>[1] Ortega, J. D., et al. (2020), 'DMD: A Large-Scale Multi-Modal Driver Monitoring Dataset for Attention and Alertness Analysis', Computer Vision – ECCV 2020 Workshops.</w:t>
      </w:r>
    </w:p>
    <w:p>
      <w:pPr>
        <w:spacing w:line="324" w:lineRule="auto" w:after="120"/>
        <w:jc w:val="both"/>
      </w:pPr>
      <w:r>
        <w:rPr>
          <w:rFonts w:ascii="Times New Roman" w:hAnsi="Times New Roman"/>
          <w:sz w:val="26"/>
        </w:rPr>
        <w:t>[2] Jocher, G., Qiu, J., &amp; Chaurasia, A. (2024), 'Ultralytics YOLO11: State-of-the-Art Real-Time Object Detection, Instance Segmentation, and Pose Estimation', Ultralytics Technical Documentation.</w:t>
      </w:r>
    </w:p>
    <w:p>
      <w:pPr>
        <w:spacing w:line="324" w:lineRule="auto" w:after="120"/>
        <w:jc w:val="both"/>
      </w:pPr>
      <w:r>
        <w:rPr>
          <w:rFonts w:ascii="Times New Roman" w:hAnsi="Times New Roman"/>
          <w:sz w:val="26"/>
        </w:rPr>
        <w:t>[3] ASAM OpenLABEL Standard (2021), 'ASAM OpenLABEL: Concept and Multi-Sensor Scenario Labeling Format Specification v1.0.0', Association for Standardization of Automation and Measuring Systems.</w:t>
      </w:r>
    </w:p>
    <w:p>
      <w:pPr>
        <w:spacing w:line="324" w:lineRule="auto" w:after="120"/>
        <w:jc w:val="both"/>
      </w:pPr>
      <w:r>
        <w:rPr>
          <w:rFonts w:ascii="Times New Roman" w:hAnsi="Times New Roman"/>
          <w:sz w:val="26"/>
        </w:rPr>
        <w:t>[4] Guo, C., Pleiss, G., Sun, Y., &amp; Weinberger, K. Q. (2017), 'On Calibration of Modern Neural Networks', Proceedings of the 34th International Conference on Machine Learning (ICML).</w:t>
      </w:r>
    </w:p>
    <w:p>
      <w:pPr>
        <w:spacing w:line="324" w:lineRule="auto" w:after="120"/>
        <w:jc w:val="both"/>
      </w:pPr>
      <w:r>
        <w:rPr>
          <w:rFonts w:ascii="Times New Roman" w:hAnsi="Times New Roman"/>
          <w:sz w:val="26"/>
        </w:rPr>
        <w:t>[5] Chính phủ nước CHXHCN Việt Nam (2024), 'Nghị định 168/2024/NĐ-CP quy định xử phạt vi phạm hành chính về trật tự, an toàn giao thông trong lĩnh vực giao thông đường bộ'.</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