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A" w:rsidRDefault="00582C17" w:rsidP="00956633">
      <w:pPr>
        <w:jc w:val="center"/>
        <w:rPr>
          <w:rFonts w:cs="Arial"/>
          <w:b/>
          <w:szCs w:val="22"/>
        </w:rPr>
      </w:pPr>
      <w:r w:rsidRPr="00CF3024">
        <w:rPr>
          <w:b/>
          <w:szCs w:val="22"/>
        </w:rPr>
        <w:t>J</w:t>
      </w:r>
      <w:r>
        <w:rPr>
          <w:rFonts w:hint="eastAsia"/>
          <w:b/>
          <w:szCs w:val="22"/>
        </w:rPr>
        <w:t xml:space="preserve">oint </w:t>
      </w:r>
      <w:r w:rsidRPr="00CF3024">
        <w:rPr>
          <w:b/>
          <w:szCs w:val="22"/>
        </w:rPr>
        <w:t>C</w:t>
      </w:r>
      <w:r>
        <w:rPr>
          <w:rFonts w:hint="eastAsia"/>
          <w:b/>
          <w:szCs w:val="22"/>
        </w:rPr>
        <w:t xml:space="preserve">rediting </w:t>
      </w:r>
      <w:r w:rsidRPr="00CF3024">
        <w:rPr>
          <w:b/>
          <w:szCs w:val="22"/>
        </w:rPr>
        <w:t>M</w:t>
      </w:r>
      <w:r>
        <w:rPr>
          <w:rFonts w:hint="eastAsia"/>
          <w:b/>
          <w:szCs w:val="22"/>
        </w:rPr>
        <w:t>echanism</w:t>
      </w:r>
      <w:r w:rsidR="00114953" w:rsidRPr="0016310E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</w:rPr>
        <w:t>Approved</w:t>
      </w:r>
      <w:r w:rsidRPr="00373AC8">
        <w:rPr>
          <w:rFonts w:cs="Arial"/>
          <w:b/>
          <w:szCs w:val="22"/>
        </w:rPr>
        <w:t xml:space="preserve"> </w:t>
      </w:r>
      <w:r w:rsidR="00DB201A" w:rsidRPr="0016310E">
        <w:rPr>
          <w:rFonts w:cs="Arial"/>
          <w:b/>
          <w:szCs w:val="22"/>
        </w:rPr>
        <w:t>Methodology</w:t>
      </w:r>
      <w:r w:rsidR="0016310E" w:rsidRPr="0016310E">
        <w:rPr>
          <w:rFonts w:cs="Arial" w:hint="eastAsia"/>
          <w:b/>
          <w:szCs w:val="22"/>
        </w:rPr>
        <w:t xml:space="preserve"> </w:t>
      </w:r>
      <w:r>
        <w:rPr>
          <w:rFonts w:hint="eastAsia"/>
          <w:b/>
          <w:szCs w:val="22"/>
        </w:rPr>
        <w:t>ID_AM007</w:t>
      </w:r>
    </w:p>
    <w:p w:rsidR="00582C17" w:rsidRDefault="00582C17" w:rsidP="00956633">
      <w:pPr>
        <w:jc w:val="center"/>
        <w:rPr>
          <w:b/>
          <w:szCs w:val="22"/>
        </w:rPr>
      </w:pPr>
      <w:r w:rsidRPr="00582C17">
        <w:rPr>
          <w:b/>
          <w:szCs w:val="22"/>
        </w:rPr>
        <w:t xml:space="preserve">“GHG emission reductions through optimization of </w:t>
      </w:r>
      <w:r w:rsidRPr="00582C17">
        <w:rPr>
          <w:rFonts w:hint="eastAsia"/>
          <w:b/>
          <w:szCs w:val="22"/>
        </w:rPr>
        <w:t>boiler</w:t>
      </w:r>
      <w:r w:rsidRPr="00582C17">
        <w:rPr>
          <w:b/>
          <w:szCs w:val="22"/>
        </w:rPr>
        <w:t xml:space="preserve"> operation in Indonesia”</w:t>
      </w:r>
    </w:p>
    <w:p w:rsidR="00582C17" w:rsidRPr="00582C17" w:rsidRDefault="00582C17" w:rsidP="00956633">
      <w:pPr>
        <w:jc w:val="center"/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6B4ECA" w:rsidRPr="0016310E">
        <w:tc>
          <w:tcPr>
            <w:tcW w:w="8702" w:type="dxa"/>
            <w:shd w:val="clear" w:color="auto" w:fill="17365D"/>
          </w:tcPr>
          <w:p w:rsidR="006B4ECA" w:rsidRPr="0016310E" w:rsidRDefault="006B4ECA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bookmarkStart w:id="0" w:name="_Toc336017892"/>
            <w:bookmarkStart w:id="1" w:name="_Toc336017893"/>
            <w:bookmarkStart w:id="2" w:name="_Toc336017894"/>
            <w:bookmarkStart w:id="3" w:name="_Toc336017900"/>
            <w:bookmarkStart w:id="4" w:name="_Toc336017903"/>
            <w:bookmarkStart w:id="5" w:name="_Toc336017904"/>
            <w:bookmarkStart w:id="6" w:name="_Toc330492449"/>
            <w:bookmarkStart w:id="7" w:name="_Toc330492488"/>
            <w:bookmarkStart w:id="8" w:name="_Toc330492753"/>
            <w:bookmarkStart w:id="9" w:name="_Toc330492794"/>
            <w:bookmarkStart w:id="10" w:name="_Toc330493042"/>
            <w:bookmarkStart w:id="11" w:name="_Toc330494064"/>
            <w:bookmarkStart w:id="12" w:name="_Toc330494383"/>
            <w:bookmarkStart w:id="13" w:name="_Toc338446128"/>
            <w:bookmarkStart w:id="14" w:name="_Toc338692438"/>
            <w:bookmarkStart w:id="15" w:name="_Toc338693383"/>
            <w:bookmarkStart w:id="16" w:name="_Toc338783906"/>
            <w:bookmarkStart w:id="17" w:name="_Toc338962500"/>
            <w:bookmarkStart w:id="18" w:name="_Toc339315575"/>
            <w:bookmarkStart w:id="19" w:name="_Toc338446129"/>
            <w:bookmarkStart w:id="20" w:name="_Toc338692439"/>
            <w:bookmarkStart w:id="21" w:name="_Toc338693384"/>
            <w:bookmarkStart w:id="22" w:name="_Toc338783907"/>
            <w:bookmarkStart w:id="23" w:name="_Toc338962501"/>
            <w:bookmarkStart w:id="24" w:name="_Toc339315576"/>
            <w:bookmarkStart w:id="25" w:name="_Toc338446130"/>
            <w:bookmarkStart w:id="26" w:name="_Toc338692440"/>
            <w:bookmarkStart w:id="27" w:name="_Toc338693385"/>
            <w:bookmarkStart w:id="28" w:name="_Toc338783908"/>
            <w:bookmarkStart w:id="29" w:name="_Toc338962502"/>
            <w:bookmarkStart w:id="30" w:name="_Toc339315577"/>
            <w:bookmarkStart w:id="31" w:name="_Toc338446131"/>
            <w:bookmarkStart w:id="32" w:name="_Toc338692441"/>
            <w:bookmarkStart w:id="33" w:name="_Toc338693386"/>
            <w:bookmarkStart w:id="34" w:name="_Toc338783909"/>
            <w:bookmarkStart w:id="35" w:name="_Toc338962503"/>
            <w:bookmarkStart w:id="36" w:name="_Toc339315578"/>
            <w:bookmarkStart w:id="37" w:name="_Toc338271748"/>
            <w:bookmarkStart w:id="38" w:name="_Toc338271749"/>
            <w:bookmarkStart w:id="39" w:name="_Toc338271750"/>
            <w:bookmarkStart w:id="40" w:name="_Toc338271751"/>
            <w:bookmarkStart w:id="41" w:name="_Toc338271752"/>
            <w:bookmarkStart w:id="42" w:name="_Toc338297810"/>
            <w:bookmarkStart w:id="43" w:name="_Toc338313601"/>
            <w:bookmarkStart w:id="44" w:name="_Toc338297811"/>
            <w:bookmarkStart w:id="45" w:name="_Toc338313602"/>
            <w:bookmarkStart w:id="46" w:name="_Toc338297812"/>
            <w:bookmarkStart w:id="47" w:name="_Toc338313603"/>
            <w:bookmarkStart w:id="48" w:name="_Toc338297814"/>
            <w:bookmarkStart w:id="49" w:name="_Toc338313605"/>
            <w:bookmarkStart w:id="50" w:name="_Toc338297815"/>
            <w:bookmarkStart w:id="51" w:name="_Toc338313606"/>
            <w:bookmarkStart w:id="52" w:name="_Toc338297816"/>
            <w:bookmarkStart w:id="53" w:name="_Toc3383136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 w:rsidRPr="0016310E">
              <w:rPr>
                <w:b/>
                <w:szCs w:val="22"/>
              </w:rPr>
              <w:t>Title of the methodology</w:t>
            </w:r>
          </w:p>
        </w:tc>
      </w:tr>
    </w:tbl>
    <w:p w:rsidR="006B4ECA" w:rsidRPr="0016310E" w:rsidRDefault="006B4ECA" w:rsidP="00301A1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FC2BC0" w:rsidTr="00FC2BC0">
        <w:tc>
          <w:tcPr>
            <w:tcW w:w="8702" w:type="dxa"/>
          </w:tcPr>
          <w:p w:rsidR="0016310E" w:rsidRPr="00FC2BC0" w:rsidRDefault="007B4A2A" w:rsidP="003675AC">
            <w:pPr>
              <w:rPr>
                <w:szCs w:val="22"/>
              </w:rPr>
            </w:pPr>
            <w:r w:rsidRPr="007B4A2A">
              <w:rPr>
                <w:szCs w:val="22"/>
              </w:rPr>
              <w:t xml:space="preserve">GHG emission reductions through optimization of </w:t>
            </w:r>
            <w:r w:rsidRPr="007B4A2A">
              <w:rPr>
                <w:rFonts w:hint="eastAsia"/>
                <w:szCs w:val="22"/>
              </w:rPr>
              <w:t>boiler</w:t>
            </w:r>
            <w:r w:rsidRPr="007B4A2A">
              <w:rPr>
                <w:szCs w:val="22"/>
              </w:rPr>
              <w:t xml:space="preserve"> operation in Indonesia</w:t>
            </w:r>
            <w:r w:rsidR="008C699B">
              <w:rPr>
                <w:szCs w:val="22"/>
              </w:rPr>
              <w:t xml:space="preserve">, </w:t>
            </w:r>
            <w:proofErr w:type="spellStart"/>
            <w:r w:rsidR="008C699B">
              <w:rPr>
                <w:szCs w:val="22"/>
              </w:rPr>
              <w:t>ver</w:t>
            </w:r>
            <w:proofErr w:type="spellEnd"/>
            <w:r w:rsidR="008C699B">
              <w:rPr>
                <w:szCs w:val="22"/>
              </w:rPr>
              <w:t xml:space="preserve"> 1.0</w:t>
            </w:r>
          </w:p>
        </w:tc>
      </w:tr>
    </w:tbl>
    <w:p w:rsidR="0016310E" w:rsidRPr="0016310E" w:rsidRDefault="0016310E" w:rsidP="00301A13">
      <w:pPr>
        <w:rPr>
          <w:color w:val="FF0000"/>
          <w:szCs w:val="22"/>
        </w:rPr>
      </w:pPr>
    </w:p>
    <w:p w:rsidR="004F725C" w:rsidRPr="00FF4593" w:rsidRDefault="004F725C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112EA" w:rsidRPr="0016310E">
        <w:tc>
          <w:tcPr>
            <w:tcW w:w="8702" w:type="dxa"/>
            <w:shd w:val="clear" w:color="auto" w:fill="17365D"/>
          </w:tcPr>
          <w:p w:rsidR="002112EA" w:rsidRPr="0016310E" w:rsidRDefault="002112EA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Terms and definitions</w:t>
            </w:r>
          </w:p>
        </w:tc>
      </w:tr>
    </w:tbl>
    <w:p w:rsidR="002112EA" w:rsidRPr="0016310E" w:rsidRDefault="002112EA" w:rsidP="002112EA">
      <w:pPr>
        <w:pStyle w:val="1"/>
        <w:numPr>
          <w:ilvl w:val="0"/>
          <w:numId w:val="0"/>
        </w:numPr>
        <w:ind w:left="425" w:hanging="425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70"/>
      </w:tblGrid>
      <w:tr w:rsidR="002112EA" w:rsidRPr="0016310E">
        <w:tc>
          <w:tcPr>
            <w:tcW w:w="3085" w:type="dxa"/>
            <w:shd w:val="clear" w:color="auto" w:fill="C6D9F1"/>
          </w:tcPr>
          <w:p w:rsidR="002112EA" w:rsidRPr="0016310E" w:rsidRDefault="002112EA" w:rsidP="00A15D22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Terms</w:t>
            </w:r>
          </w:p>
        </w:tc>
        <w:tc>
          <w:tcPr>
            <w:tcW w:w="5670" w:type="dxa"/>
            <w:shd w:val="clear" w:color="auto" w:fill="C6D9F1"/>
          </w:tcPr>
          <w:p w:rsidR="002112EA" w:rsidRPr="0016310E" w:rsidRDefault="002112EA" w:rsidP="00A15D22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Definition</w:t>
            </w:r>
            <w:r w:rsidR="00D42C87" w:rsidRPr="0016310E">
              <w:rPr>
                <w:rFonts w:hint="eastAsia"/>
                <w:szCs w:val="22"/>
              </w:rPr>
              <w:t>s</w:t>
            </w:r>
          </w:p>
        </w:tc>
      </w:tr>
      <w:tr w:rsidR="000E45E5" w:rsidRPr="0016310E">
        <w:tc>
          <w:tcPr>
            <w:tcW w:w="3085" w:type="dxa"/>
            <w:shd w:val="clear" w:color="auto" w:fill="auto"/>
          </w:tcPr>
          <w:p w:rsidR="000E45E5" w:rsidRDefault="000E45E5" w:rsidP="00A15D22">
            <w:pPr>
              <w:jc w:val="center"/>
              <w:rPr>
                <w:szCs w:val="22"/>
              </w:rPr>
            </w:pPr>
            <w:r w:rsidRPr="000833CA">
              <w:t>Utility</w:t>
            </w:r>
            <w:r>
              <w:rPr>
                <w:rFonts w:hint="eastAsia"/>
              </w:rPr>
              <w:t xml:space="preserve"> </w:t>
            </w:r>
            <w:r w:rsidRPr="000833CA">
              <w:t>Facility</w:t>
            </w:r>
            <w:r>
              <w:rPr>
                <w:rFonts w:hint="eastAsia"/>
              </w:rPr>
              <w:t xml:space="preserve"> </w:t>
            </w:r>
            <w:r w:rsidRPr="000833CA">
              <w:t>Operation</w:t>
            </w:r>
            <w:r>
              <w:rPr>
                <w:rFonts w:hint="eastAsia"/>
              </w:rPr>
              <w:t xml:space="preserve"> </w:t>
            </w:r>
            <w:r w:rsidRPr="000833CA">
              <w:t>Optimization</w:t>
            </w:r>
            <w:r>
              <w:rPr>
                <w:rFonts w:hint="eastAsia"/>
              </w:rPr>
              <w:t xml:space="preserve"> </w:t>
            </w:r>
            <w:r w:rsidRPr="000833CA">
              <w:t>Technology</w:t>
            </w:r>
          </w:p>
        </w:tc>
        <w:tc>
          <w:tcPr>
            <w:tcW w:w="5670" w:type="dxa"/>
            <w:shd w:val="clear" w:color="auto" w:fill="auto"/>
          </w:tcPr>
          <w:p w:rsidR="000E45E5" w:rsidRPr="00297D26" w:rsidRDefault="00A02318" w:rsidP="00A13696">
            <w:pPr>
              <w:jc w:val="left"/>
            </w:pPr>
            <w:r>
              <w:rPr>
                <w:rFonts w:hint="eastAsia"/>
              </w:rPr>
              <w:t>T</w:t>
            </w:r>
            <w:r w:rsidR="000E45E5" w:rsidRPr="000833CA">
              <w:t>echnolog</w:t>
            </w:r>
            <w:r>
              <w:rPr>
                <w:rFonts w:hint="eastAsia"/>
              </w:rPr>
              <w:t xml:space="preserve">y </w:t>
            </w:r>
            <w:r w:rsidR="00297D26">
              <w:rPr>
                <w:rFonts w:hint="eastAsia"/>
              </w:rPr>
              <w:t xml:space="preserve">to </w:t>
            </w:r>
            <w:r w:rsidR="00F142B1">
              <w:rPr>
                <w:rFonts w:hint="eastAsia"/>
              </w:rPr>
              <w:t>optimiz</w:t>
            </w:r>
            <w:r w:rsidR="00297D26">
              <w:rPr>
                <w:rFonts w:hint="eastAsia"/>
              </w:rPr>
              <w:t>e the operation</w:t>
            </w:r>
            <w:r w:rsidR="00F142B1">
              <w:rPr>
                <w:rFonts w:hint="eastAsia"/>
              </w:rPr>
              <w:t xml:space="preserve"> of </w:t>
            </w:r>
            <w:r w:rsidR="00297D26">
              <w:rPr>
                <w:rFonts w:hint="eastAsia"/>
              </w:rPr>
              <w:t xml:space="preserve">existing </w:t>
            </w:r>
            <w:r w:rsidR="00F142B1">
              <w:rPr>
                <w:rFonts w:hint="eastAsia"/>
              </w:rPr>
              <w:t>utility facilit</w:t>
            </w:r>
            <w:r w:rsidR="00297D26">
              <w:rPr>
                <w:rFonts w:hint="eastAsia"/>
              </w:rPr>
              <w:t xml:space="preserve">ies </w:t>
            </w:r>
            <w:r w:rsidR="005B4D68">
              <w:rPr>
                <w:rFonts w:hint="eastAsia"/>
              </w:rPr>
              <w:t xml:space="preserve">such as boilers </w:t>
            </w:r>
            <w:r w:rsidR="00297D26">
              <w:rPr>
                <w:rFonts w:hint="eastAsia"/>
              </w:rPr>
              <w:t>through application of software algorithm</w:t>
            </w:r>
            <w:r w:rsidR="00CC7225">
              <w:rPr>
                <w:rFonts w:hint="eastAsia"/>
              </w:rPr>
              <w:t xml:space="preserve"> using linear programming method</w:t>
            </w:r>
            <w:r w:rsidR="000F4F69" w:rsidRPr="00197E7D">
              <w:t xml:space="preserve"> or non-linear programming method</w:t>
            </w:r>
            <w:r w:rsidR="00F142B1">
              <w:rPr>
                <w:rFonts w:hint="eastAsia"/>
              </w:rPr>
              <w:t>.</w:t>
            </w:r>
          </w:p>
        </w:tc>
      </w:tr>
    </w:tbl>
    <w:p w:rsidR="002112EA" w:rsidRPr="0016310E" w:rsidRDefault="002112EA" w:rsidP="002750AC">
      <w:pPr>
        <w:pStyle w:val="1"/>
        <w:numPr>
          <w:ilvl w:val="0"/>
          <w:numId w:val="0"/>
        </w:numPr>
      </w:pPr>
    </w:p>
    <w:p w:rsidR="002750AC" w:rsidRPr="0016310E" w:rsidRDefault="002750AC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16310E">
        <w:tc>
          <w:tcPr>
            <w:tcW w:w="8702" w:type="dxa"/>
            <w:shd w:val="clear" w:color="auto" w:fill="17365D"/>
          </w:tcPr>
          <w:p w:rsidR="002750AC" w:rsidRPr="0016310E" w:rsidRDefault="002750AC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Summary of the methodology</w:t>
            </w:r>
          </w:p>
        </w:tc>
      </w:tr>
    </w:tbl>
    <w:p w:rsidR="00B558EF" w:rsidRPr="0016310E" w:rsidRDefault="00B558EF" w:rsidP="00301A13">
      <w:pPr>
        <w:rPr>
          <w:color w:val="FF0000"/>
          <w:szCs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6"/>
        <w:gridCol w:w="5918"/>
      </w:tblGrid>
      <w:tr w:rsidR="005C1700" w:rsidRPr="0016310E" w:rsidTr="00913519">
        <w:tc>
          <w:tcPr>
            <w:tcW w:w="2836" w:type="dxa"/>
            <w:shd w:val="clear" w:color="auto" w:fill="C6D9F1"/>
          </w:tcPr>
          <w:p w:rsidR="005C1700" w:rsidRPr="0016310E" w:rsidRDefault="00060EC2" w:rsidP="0099640B">
            <w:pPr>
              <w:pStyle w:val="1"/>
              <w:numPr>
                <w:ilvl w:val="0"/>
                <w:numId w:val="0"/>
              </w:numPr>
              <w:jc w:val="center"/>
              <w:rPr>
                <w:kern w:val="2"/>
              </w:rPr>
            </w:pPr>
            <w:r w:rsidRPr="0016310E">
              <w:rPr>
                <w:rFonts w:hint="eastAsia"/>
                <w:kern w:val="2"/>
              </w:rPr>
              <w:t>Items</w:t>
            </w:r>
          </w:p>
        </w:tc>
        <w:tc>
          <w:tcPr>
            <w:tcW w:w="5918" w:type="dxa"/>
            <w:shd w:val="clear" w:color="auto" w:fill="C6D9F1"/>
          </w:tcPr>
          <w:p w:rsidR="005C1700" w:rsidRPr="0016310E" w:rsidRDefault="005C1700" w:rsidP="0099640B">
            <w:pPr>
              <w:pStyle w:val="1"/>
              <w:numPr>
                <w:ilvl w:val="0"/>
                <w:numId w:val="0"/>
              </w:numPr>
              <w:jc w:val="center"/>
              <w:rPr>
                <w:color w:val="auto"/>
                <w:kern w:val="2"/>
              </w:rPr>
            </w:pPr>
            <w:r w:rsidRPr="0016310E">
              <w:rPr>
                <w:rFonts w:hint="eastAsia"/>
                <w:color w:val="auto"/>
                <w:kern w:val="2"/>
              </w:rPr>
              <w:t>Summary</w:t>
            </w:r>
          </w:p>
        </w:tc>
      </w:tr>
      <w:tr w:rsidR="00CE6801" w:rsidRPr="0016310E">
        <w:tc>
          <w:tcPr>
            <w:tcW w:w="2836" w:type="dxa"/>
            <w:shd w:val="clear" w:color="auto" w:fill="auto"/>
          </w:tcPr>
          <w:p w:rsidR="00CE6801" w:rsidRPr="0016310E" w:rsidRDefault="00CE6801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16310E">
              <w:rPr>
                <w:i/>
                <w:kern w:val="2"/>
              </w:rPr>
              <w:t xml:space="preserve">GHG emission reduction </w:t>
            </w:r>
            <w:r w:rsidRPr="0016310E">
              <w:rPr>
                <w:rFonts w:hint="eastAsia"/>
                <w:i/>
                <w:kern w:val="2"/>
              </w:rPr>
              <w:t>measures</w:t>
            </w:r>
          </w:p>
        </w:tc>
        <w:tc>
          <w:tcPr>
            <w:tcW w:w="5918" w:type="dxa"/>
            <w:shd w:val="clear" w:color="auto" w:fill="auto"/>
          </w:tcPr>
          <w:p w:rsidR="00CE6801" w:rsidRPr="0016310E" w:rsidRDefault="00CE6801" w:rsidP="00B05F37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>
              <w:rPr>
                <w:rFonts w:hint="eastAsia"/>
                <w:color w:val="auto"/>
                <w:kern w:val="2"/>
              </w:rPr>
              <w:t>T</w:t>
            </w:r>
            <w:r w:rsidRPr="0034191A">
              <w:rPr>
                <w:color w:val="auto"/>
                <w:kern w:val="2"/>
              </w:rPr>
              <w:t>he project achieve</w:t>
            </w:r>
            <w:r w:rsidR="000257DE">
              <w:rPr>
                <w:rFonts w:hint="eastAsia"/>
                <w:color w:val="auto"/>
                <w:kern w:val="2"/>
              </w:rPr>
              <w:t>s</w:t>
            </w:r>
            <w:r w:rsidRPr="0034191A">
              <w:rPr>
                <w:color w:val="auto"/>
                <w:kern w:val="2"/>
              </w:rPr>
              <w:t xml:space="preserve"> energy </w:t>
            </w:r>
            <w:r w:rsidR="00422652">
              <w:rPr>
                <w:rFonts w:hint="eastAsia"/>
                <w:color w:val="auto"/>
                <w:kern w:val="2"/>
              </w:rPr>
              <w:t>conservation</w:t>
            </w:r>
            <w:r w:rsidRPr="0034191A">
              <w:rPr>
                <w:color w:val="auto"/>
                <w:kern w:val="2"/>
              </w:rPr>
              <w:t xml:space="preserve"> </w:t>
            </w:r>
            <w:r w:rsidR="00422652">
              <w:rPr>
                <w:rFonts w:hint="eastAsia"/>
                <w:color w:val="auto"/>
                <w:kern w:val="2"/>
              </w:rPr>
              <w:t xml:space="preserve">in </w:t>
            </w:r>
            <w:r w:rsidR="007D426C">
              <w:rPr>
                <w:rFonts w:hint="eastAsia"/>
                <w:color w:val="auto"/>
                <w:kern w:val="2"/>
              </w:rPr>
              <w:t>boilers</w:t>
            </w:r>
            <w:r w:rsidR="00422652">
              <w:rPr>
                <w:rFonts w:hint="eastAsia"/>
                <w:color w:val="auto"/>
                <w:kern w:val="2"/>
              </w:rPr>
              <w:t xml:space="preserve">, through </w:t>
            </w:r>
            <w:r w:rsidR="004914C1">
              <w:rPr>
                <w:rFonts w:hint="eastAsia"/>
                <w:color w:val="auto"/>
                <w:kern w:val="2"/>
              </w:rPr>
              <w:t xml:space="preserve">operation </w:t>
            </w:r>
            <w:r w:rsidR="00422652">
              <w:rPr>
                <w:rFonts w:hint="eastAsia"/>
                <w:color w:val="auto"/>
                <w:kern w:val="2"/>
              </w:rPr>
              <w:t xml:space="preserve">optimization </w:t>
            </w:r>
            <w:r w:rsidR="007D7952">
              <w:rPr>
                <w:rFonts w:hint="eastAsia"/>
                <w:color w:val="auto"/>
                <w:kern w:val="2"/>
              </w:rPr>
              <w:t xml:space="preserve">by applying </w:t>
            </w:r>
            <w:r w:rsidR="007D7952" w:rsidRPr="000833CA">
              <w:t>Utility</w:t>
            </w:r>
            <w:r w:rsidR="007D7952">
              <w:rPr>
                <w:rFonts w:hint="eastAsia"/>
              </w:rPr>
              <w:t xml:space="preserve"> </w:t>
            </w:r>
            <w:r w:rsidR="007D7952" w:rsidRPr="000833CA">
              <w:t>Facility</w:t>
            </w:r>
            <w:r w:rsidR="007D7952">
              <w:rPr>
                <w:rFonts w:hint="eastAsia"/>
              </w:rPr>
              <w:t xml:space="preserve"> </w:t>
            </w:r>
            <w:r w:rsidR="007D7952" w:rsidRPr="000833CA">
              <w:t>Operation</w:t>
            </w:r>
            <w:r w:rsidR="007D7952">
              <w:rPr>
                <w:rFonts w:hint="eastAsia"/>
              </w:rPr>
              <w:t xml:space="preserve"> </w:t>
            </w:r>
            <w:r w:rsidR="007D7952" w:rsidRPr="000833CA">
              <w:t>Optimization</w:t>
            </w:r>
            <w:r w:rsidR="007D7952">
              <w:rPr>
                <w:rFonts w:hint="eastAsia"/>
              </w:rPr>
              <w:t xml:space="preserve"> </w:t>
            </w:r>
            <w:r w:rsidR="007D7952" w:rsidRPr="000833CA">
              <w:t>Technology</w:t>
            </w:r>
            <w:r w:rsidR="00422652">
              <w:rPr>
                <w:rFonts w:hint="eastAsia"/>
                <w:color w:val="auto"/>
                <w:kern w:val="2"/>
              </w:rPr>
              <w:t>.</w:t>
            </w:r>
          </w:p>
        </w:tc>
      </w:tr>
      <w:tr w:rsidR="00CE6801" w:rsidRPr="0016310E">
        <w:tc>
          <w:tcPr>
            <w:tcW w:w="2836" w:type="dxa"/>
            <w:shd w:val="clear" w:color="auto" w:fill="auto"/>
          </w:tcPr>
          <w:p w:rsidR="00CE6801" w:rsidRPr="0016310E" w:rsidRDefault="00CE6801" w:rsidP="0099640B">
            <w:pPr>
              <w:pStyle w:val="1"/>
              <w:numPr>
                <w:ilvl w:val="0"/>
                <w:numId w:val="0"/>
              </w:numPr>
              <w:tabs>
                <w:tab w:val="clear" w:pos="680"/>
                <w:tab w:val="left" w:pos="2753"/>
              </w:tabs>
              <w:rPr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>Calculation of reference emissions</w:t>
            </w:r>
          </w:p>
        </w:tc>
        <w:tc>
          <w:tcPr>
            <w:tcW w:w="5918" w:type="dxa"/>
            <w:shd w:val="clear" w:color="auto" w:fill="auto"/>
          </w:tcPr>
          <w:p w:rsidR="00CE6801" w:rsidRPr="003F0392" w:rsidRDefault="00CE6801" w:rsidP="001079BF">
            <w:r w:rsidRPr="005E0987">
              <w:t xml:space="preserve">Reference </w:t>
            </w:r>
            <w:r w:rsidR="007D7952">
              <w:rPr>
                <w:rFonts w:hint="eastAsia"/>
              </w:rPr>
              <w:t>emissions</w:t>
            </w:r>
            <w:r w:rsidRPr="005E0987">
              <w:t xml:space="preserve"> </w:t>
            </w:r>
            <w:r w:rsidR="007D7952">
              <w:rPr>
                <w:rFonts w:hint="eastAsia"/>
              </w:rPr>
              <w:t>are</w:t>
            </w:r>
            <w:r w:rsidR="007D7952" w:rsidRPr="005E0987">
              <w:t xml:space="preserve"> </w:t>
            </w:r>
            <w:r w:rsidR="00CA25C3">
              <w:rPr>
                <w:rFonts w:hint="eastAsia"/>
              </w:rPr>
              <w:t xml:space="preserve">calculated on the basis of monitored project </w:t>
            </w:r>
            <w:r w:rsidR="001079BF">
              <w:rPr>
                <w:rFonts w:hint="eastAsia"/>
              </w:rPr>
              <w:t xml:space="preserve">steam </w:t>
            </w:r>
            <w:r w:rsidR="000257DE">
              <w:rPr>
                <w:rFonts w:hint="eastAsia"/>
              </w:rPr>
              <w:t>generation</w:t>
            </w:r>
            <w:r w:rsidR="00C847EC">
              <w:rPr>
                <w:rFonts w:hint="eastAsia"/>
              </w:rPr>
              <w:t xml:space="preserve"> and specific CO</w:t>
            </w:r>
            <w:r w:rsidR="00C847EC" w:rsidRPr="00DE3CF0">
              <w:rPr>
                <w:vertAlign w:val="subscript"/>
              </w:rPr>
              <w:t>2</w:t>
            </w:r>
            <w:r w:rsidR="00C847EC">
              <w:rPr>
                <w:rFonts w:hint="eastAsia"/>
              </w:rPr>
              <w:t xml:space="preserve"> emission</w:t>
            </w:r>
            <w:r w:rsidR="001D13CC">
              <w:rPr>
                <w:rFonts w:hint="eastAsia"/>
              </w:rPr>
              <w:t>s</w:t>
            </w:r>
            <w:r w:rsidR="00C847EC">
              <w:rPr>
                <w:rFonts w:hint="eastAsia"/>
              </w:rPr>
              <w:t xml:space="preserve"> per steam generated</w:t>
            </w:r>
            <w:r w:rsidR="007D7952">
              <w:rPr>
                <w:rFonts w:hint="eastAsia"/>
              </w:rPr>
              <w:t>,</w:t>
            </w:r>
            <w:r w:rsidR="00CA25C3">
              <w:rPr>
                <w:rFonts w:hint="eastAsia"/>
              </w:rPr>
              <w:t xml:space="preserve"> </w:t>
            </w:r>
            <w:r w:rsidR="007D7952">
              <w:rPr>
                <w:rFonts w:hint="eastAsia"/>
              </w:rPr>
              <w:t>t</w:t>
            </w:r>
            <w:r w:rsidR="00CC7225">
              <w:rPr>
                <w:rFonts w:hint="eastAsia"/>
              </w:rPr>
              <w:t xml:space="preserve">hrough </w:t>
            </w:r>
            <w:r w:rsidR="00CA4983">
              <w:t>analysis</w:t>
            </w:r>
            <w:r w:rsidR="00D82670">
              <w:rPr>
                <w:rFonts w:hint="eastAsia"/>
              </w:rPr>
              <w:t xml:space="preserve"> of historical </w:t>
            </w:r>
            <w:r w:rsidR="000257DE">
              <w:rPr>
                <w:rFonts w:hint="eastAsia"/>
              </w:rPr>
              <w:t xml:space="preserve">relationship between </w:t>
            </w:r>
            <w:r w:rsidR="001079BF">
              <w:rPr>
                <w:rFonts w:hint="eastAsia"/>
              </w:rPr>
              <w:t>steam</w:t>
            </w:r>
            <w:r w:rsidR="000257DE">
              <w:rPr>
                <w:rFonts w:hint="eastAsia"/>
              </w:rPr>
              <w:t xml:space="preserve"> generation and fuel consumption of </w:t>
            </w:r>
            <w:r w:rsidR="007D426C">
              <w:rPr>
                <w:rFonts w:hint="eastAsia"/>
              </w:rPr>
              <w:t>boilers</w:t>
            </w:r>
            <w:r w:rsidR="00D82670">
              <w:rPr>
                <w:rFonts w:hint="eastAsia"/>
              </w:rPr>
              <w:t>.</w:t>
            </w:r>
          </w:p>
        </w:tc>
      </w:tr>
      <w:tr w:rsidR="00CE6801" w:rsidRPr="0016310E">
        <w:tc>
          <w:tcPr>
            <w:tcW w:w="2836" w:type="dxa"/>
            <w:shd w:val="clear" w:color="auto" w:fill="auto"/>
          </w:tcPr>
          <w:p w:rsidR="00CE6801" w:rsidRPr="0016310E" w:rsidRDefault="00CE6801" w:rsidP="0099640B">
            <w:pPr>
              <w:pStyle w:val="1"/>
              <w:numPr>
                <w:ilvl w:val="0"/>
                <w:numId w:val="0"/>
              </w:numPr>
              <w:rPr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>Calculation of p</w:t>
            </w:r>
            <w:r w:rsidRPr="0016310E">
              <w:rPr>
                <w:i/>
                <w:kern w:val="2"/>
              </w:rPr>
              <w:t>roject</w:t>
            </w:r>
            <w:r w:rsidRPr="0016310E">
              <w:rPr>
                <w:rFonts w:hint="eastAsia"/>
                <w:i/>
                <w:kern w:val="2"/>
              </w:rPr>
              <w:t xml:space="preserve"> emissions</w:t>
            </w:r>
          </w:p>
        </w:tc>
        <w:tc>
          <w:tcPr>
            <w:tcW w:w="5918" w:type="dxa"/>
            <w:shd w:val="clear" w:color="auto" w:fill="auto"/>
          </w:tcPr>
          <w:p w:rsidR="00CE6801" w:rsidRPr="0016310E" w:rsidRDefault="00CE6801" w:rsidP="00C847EC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 w:rsidRPr="00AF5F2E">
              <w:rPr>
                <w:rFonts w:hint="eastAsia"/>
                <w:color w:val="auto"/>
                <w:kern w:val="2"/>
              </w:rPr>
              <w:t xml:space="preserve">Project emissions are calculated on the basis of monitored </w:t>
            </w:r>
            <w:r w:rsidR="00C847EC">
              <w:rPr>
                <w:rFonts w:hint="eastAsia"/>
                <w:color w:val="auto"/>
                <w:kern w:val="2"/>
              </w:rPr>
              <w:t>fuel</w:t>
            </w:r>
            <w:r w:rsidR="00C847EC" w:rsidRPr="00AF5F2E">
              <w:rPr>
                <w:rFonts w:hint="eastAsia"/>
                <w:color w:val="auto"/>
                <w:kern w:val="2"/>
              </w:rPr>
              <w:t xml:space="preserve"> </w:t>
            </w:r>
            <w:r w:rsidRPr="00AF5F2E">
              <w:rPr>
                <w:rFonts w:hint="eastAsia"/>
                <w:color w:val="auto"/>
                <w:kern w:val="2"/>
              </w:rPr>
              <w:t>consumption</w:t>
            </w:r>
            <w:r w:rsidR="000257DE">
              <w:rPr>
                <w:rFonts w:hint="eastAsia"/>
                <w:color w:val="auto"/>
                <w:kern w:val="2"/>
              </w:rPr>
              <w:t xml:space="preserve"> </w:t>
            </w:r>
            <w:r w:rsidR="00C847EC">
              <w:rPr>
                <w:rFonts w:hint="eastAsia"/>
                <w:color w:val="auto"/>
                <w:kern w:val="2"/>
              </w:rPr>
              <w:t xml:space="preserve">and emission factor of fuel consumed </w:t>
            </w:r>
            <w:r w:rsidR="000257DE">
              <w:rPr>
                <w:rFonts w:hint="eastAsia"/>
                <w:color w:val="auto"/>
                <w:kern w:val="2"/>
              </w:rPr>
              <w:t>after implementation of the project</w:t>
            </w:r>
            <w:r w:rsidRPr="00AF5F2E">
              <w:rPr>
                <w:rFonts w:hint="eastAsia"/>
                <w:color w:val="auto"/>
                <w:kern w:val="2"/>
              </w:rPr>
              <w:t>.</w:t>
            </w:r>
          </w:p>
        </w:tc>
      </w:tr>
      <w:tr w:rsidR="00CE6801" w:rsidRPr="0016310E">
        <w:tc>
          <w:tcPr>
            <w:tcW w:w="2836" w:type="dxa"/>
            <w:shd w:val="clear" w:color="auto" w:fill="auto"/>
          </w:tcPr>
          <w:p w:rsidR="00CE6801" w:rsidRPr="0016310E" w:rsidRDefault="00CE6801" w:rsidP="0099640B">
            <w:pPr>
              <w:pStyle w:val="1"/>
              <w:numPr>
                <w:ilvl w:val="0"/>
                <w:numId w:val="0"/>
              </w:numPr>
              <w:rPr>
                <w:i/>
                <w:kern w:val="2"/>
              </w:rPr>
            </w:pPr>
            <w:r w:rsidRPr="0016310E">
              <w:rPr>
                <w:rFonts w:hint="eastAsia"/>
                <w:i/>
                <w:kern w:val="2"/>
              </w:rPr>
              <w:t>Monitoring parameters</w:t>
            </w:r>
          </w:p>
        </w:tc>
        <w:tc>
          <w:tcPr>
            <w:tcW w:w="5918" w:type="dxa"/>
            <w:shd w:val="clear" w:color="auto" w:fill="auto"/>
          </w:tcPr>
          <w:p w:rsidR="00CE6801" w:rsidRPr="0016310E" w:rsidRDefault="007D7952" w:rsidP="008C699B">
            <w:pPr>
              <w:pStyle w:val="1"/>
              <w:numPr>
                <w:ilvl w:val="0"/>
                <w:numId w:val="0"/>
              </w:numPr>
              <w:rPr>
                <w:color w:val="auto"/>
                <w:kern w:val="2"/>
              </w:rPr>
            </w:pPr>
            <w:r>
              <w:rPr>
                <w:rFonts w:hint="eastAsia"/>
                <w:color w:val="auto"/>
                <w:kern w:val="2"/>
              </w:rPr>
              <w:t>E</w:t>
            </w:r>
            <w:r w:rsidR="0066346E">
              <w:rPr>
                <w:rFonts w:hint="eastAsia"/>
                <w:color w:val="auto"/>
                <w:kern w:val="2"/>
              </w:rPr>
              <w:t xml:space="preserve">nergy </w:t>
            </w:r>
            <w:r w:rsidR="00CA25C3">
              <w:rPr>
                <w:rFonts w:hint="eastAsia"/>
                <w:color w:val="auto"/>
                <w:kern w:val="2"/>
              </w:rPr>
              <w:t>consumption</w:t>
            </w:r>
            <w:r w:rsidR="0066346E">
              <w:rPr>
                <w:rFonts w:hint="eastAsia"/>
                <w:color w:val="auto"/>
                <w:kern w:val="2"/>
              </w:rPr>
              <w:t xml:space="preserve"> </w:t>
            </w:r>
            <w:r w:rsidR="00C847EC">
              <w:rPr>
                <w:rFonts w:hint="eastAsia"/>
                <w:color w:val="auto"/>
                <w:kern w:val="2"/>
              </w:rPr>
              <w:t xml:space="preserve">and steam generation </w:t>
            </w:r>
            <w:r w:rsidR="00CA4983">
              <w:rPr>
                <w:rFonts w:hint="eastAsia"/>
                <w:color w:val="auto"/>
                <w:kern w:val="2"/>
              </w:rPr>
              <w:t xml:space="preserve">in </w:t>
            </w:r>
            <w:r w:rsidR="007D426C">
              <w:rPr>
                <w:rFonts w:hint="eastAsia"/>
                <w:color w:val="auto"/>
                <w:kern w:val="2"/>
              </w:rPr>
              <w:t>boilers</w:t>
            </w:r>
            <w:r w:rsidR="00C847EC">
              <w:rPr>
                <w:rFonts w:hint="eastAsia"/>
                <w:color w:val="auto"/>
                <w:kern w:val="2"/>
              </w:rPr>
              <w:t>.</w:t>
            </w:r>
          </w:p>
        </w:tc>
      </w:tr>
    </w:tbl>
    <w:p w:rsidR="006F3F5F" w:rsidRPr="0016310E" w:rsidRDefault="006F3F5F" w:rsidP="002750AC">
      <w:pPr>
        <w:pStyle w:val="1"/>
        <w:numPr>
          <w:ilvl w:val="0"/>
          <w:numId w:val="0"/>
        </w:numPr>
        <w:ind w:left="425" w:hanging="425"/>
      </w:pPr>
    </w:p>
    <w:p w:rsidR="001A5F93" w:rsidRPr="0016310E" w:rsidRDefault="001A5F93" w:rsidP="002750AC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2750AC" w:rsidRPr="0016310E">
        <w:tc>
          <w:tcPr>
            <w:tcW w:w="8702" w:type="dxa"/>
            <w:shd w:val="clear" w:color="auto" w:fill="17365D"/>
          </w:tcPr>
          <w:p w:rsidR="002750AC" w:rsidRPr="0016310E" w:rsidRDefault="002750AC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Eligibility criteria</w:t>
            </w:r>
          </w:p>
        </w:tc>
      </w:tr>
    </w:tbl>
    <w:p w:rsidR="002750AC" w:rsidRPr="0016310E" w:rsidRDefault="00301A13" w:rsidP="002750AC">
      <w:pPr>
        <w:pStyle w:val="1"/>
        <w:numPr>
          <w:ilvl w:val="0"/>
          <w:numId w:val="0"/>
        </w:numPr>
        <w:ind w:left="425" w:hanging="425"/>
      </w:pPr>
      <w:r w:rsidRPr="0016310E">
        <w:t xml:space="preserve">This methodology is applicable to projects that satisfy </w:t>
      </w:r>
      <w:r w:rsidR="00441B29" w:rsidRPr="0016310E">
        <w:rPr>
          <w:rFonts w:hint="eastAsia"/>
        </w:rPr>
        <w:t xml:space="preserve">all of </w:t>
      </w:r>
      <w:r w:rsidRPr="0016310E">
        <w:t xml:space="preserve">the following </w:t>
      </w:r>
      <w:r w:rsidR="00441B29" w:rsidRPr="0016310E">
        <w:t>c</w:t>
      </w:r>
      <w:r w:rsidR="00441B29" w:rsidRPr="0016310E">
        <w:rPr>
          <w:rFonts w:hint="eastAsia"/>
        </w:rPr>
        <w:t>riteria</w:t>
      </w:r>
      <w:r w:rsidRPr="0016310E">
        <w:t>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7387"/>
      </w:tblGrid>
      <w:tr w:rsidR="00EE7345" w:rsidRPr="0016310E">
        <w:tc>
          <w:tcPr>
            <w:tcW w:w="1368" w:type="dxa"/>
            <w:tcBorders>
              <w:top w:val="single" w:sz="4" w:space="0" w:color="auto"/>
            </w:tcBorders>
            <w:shd w:val="clear" w:color="auto" w:fill="C6D9F1"/>
          </w:tcPr>
          <w:p w:rsidR="00EE7345" w:rsidRPr="0016310E" w:rsidRDefault="00EE7345" w:rsidP="005A33B8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="00B35EE9" w:rsidRPr="0016310E">
              <w:rPr>
                <w:rFonts w:hint="eastAsia"/>
                <w:szCs w:val="22"/>
              </w:rPr>
              <w:t>on</w:t>
            </w:r>
            <w:r w:rsidRPr="0016310E">
              <w:rPr>
                <w:szCs w:val="22"/>
              </w:rPr>
              <w:t xml:space="preserve"> 1</w:t>
            </w:r>
          </w:p>
        </w:tc>
        <w:tc>
          <w:tcPr>
            <w:tcW w:w="7387" w:type="dxa"/>
            <w:tcBorders>
              <w:top w:val="single" w:sz="4" w:space="0" w:color="auto"/>
            </w:tcBorders>
            <w:shd w:val="clear" w:color="auto" w:fill="auto"/>
          </w:tcPr>
          <w:p w:rsidR="00EE7345" w:rsidRPr="0016310E" w:rsidRDefault="00EF14B3" w:rsidP="00C847EC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The project is implementation of </w:t>
            </w:r>
            <w:r w:rsidR="00C53017">
              <w:rPr>
                <w:rFonts w:hint="eastAsia"/>
                <w:szCs w:val="22"/>
              </w:rPr>
              <w:t xml:space="preserve">operation </w:t>
            </w:r>
            <w:r>
              <w:rPr>
                <w:rFonts w:hint="eastAsia"/>
                <w:szCs w:val="22"/>
              </w:rPr>
              <w:t xml:space="preserve">optimization of </w:t>
            </w:r>
            <w:r w:rsidR="007D426C">
              <w:rPr>
                <w:rFonts w:hint="eastAsia"/>
                <w:szCs w:val="22"/>
              </w:rPr>
              <w:t>boilers</w:t>
            </w:r>
            <w:r w:rsidR="00152FE7">
              <w:rPr>
                <w:rFonts w:hint="eastAsia"/>
                <w:szCs w:val="22"/>
              </w:rPr>
              <w:t xml:space="preserve"> to </w:t>
            </w:r>
            <w:r w:rsidR="00C847EC">
              <w:rPr>
                <w:rFonts w:hint="eastAsia"/>
                <w:szCs w:val="22"/>
              </w:rPr>
              <w:t xml:space="preserve">generate </w:t>
            </w:r>
            <w:r w:rsidR="00152FE7">
              <w:rPr>
                <w:rFonts w:hint="eastAsia"/>
                <w:szCs w:val="22"/>
              </w:rPr>
              <w:lastRenderedPageBreak/>
              <w:t>steam,</w:t>
            </w:r>
            <w:r w:rsidR="00C53017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through introduction of </w:t>
            </w:r>
            <w:r w:rsidR="00F43383" w:rsidRPr="000833CA">
              <w:t>Utility</w:t>
            </w:r>
            <w:r w:rsidR="00F43383">
              <w:rPr>
                <w:rFonts w:hint="eastAsia"/>
              </w:rPr>
              <w:t xml:space="preserve"> </w:t>
            </w:r>
            <w:r w:rsidR="00F43383" w:rsidRPr="000833CA">
              <w:t>Facility</w:t>
            </w:r>
            <w:r w:rsidR="00F43383">
              <w:rPr>
                <w:rFonts w:hint="eastAsia"/>
              </w:rPr>
              <w:t xml:space="preserve"> </w:t>
            </w:r>
            <w:r w:rsidR="00F43383" w:rsidRPr="000833CA">
              <w:t>Operation</w:t>
            </w:r>
            <w:r w:rsidR="00F43383">
              <w:rPr>
                <w:rFonts w:hint="eastAsia"/>
              </w:rPr>
              <w:t xml:space="preserve"> </w:t>
            </w:r>
            <w:r w:rsidR="00F43383" w:rsidRPr="000833CA">
              <w:t>Optimization</w:t>
            </w:r>
            <w:r w:rsidR="00F43383">
              <w:rPr>
                <w:rFonts w:hint="eastAsia"/>
              </w:rPr>
              <w:t xml:space="preserve"> </w:t>
            </w:r>
            <w:r w:rsidR="00F43383" w:rsidRPr="000833CA">
              <w:t>Technology</w:t>
            </w:r>
            <w:r w:rsidR="00C53017">
              <w:rPr>
                <w:rFonts w:hint="eastAsia"/>
                <w:szCs w:val="22"/>
              </w:rPr>
              <w:t>.</w:t>
            </w:r>
            <w:r>
              <w:rPr>
                <w:rFonts w:hint="eastAsia"/>
                <w:szCs w:val="22"/>
              </w:rPr>
              <w:t xml:space="preserve"> </w:t>
            </w:r>
          </w:p>
        </w:tc>
      </w:tr>
      <w:tr w:rsidR="00EE7345" w:rsidRPr="0016310E">
        <w:tc>
          <w:tcPr>
            <w:tcW w:w="1368" w:type="dxa"/>
            <w:shd w:val="clear" w:color="auto" w:fill="C6D9F1"/>
          </w:tcPr>
          <w:p w:rsidR="00EE7345" w:rsidRPr="0016310E" w:rsidRDefault="00EE7345" w:rsidP="005A33B8">
            <w:pPr>
              <w:rPr>
                <w:szCs w:val="22"/>
              </w:rPr>
            </w:pPr>
            <w:r w:rsidRPr="0016310E">
              <w:rPr>
                <w:szCs w:val="22"/>
              </w:rPr>
              <w:lastRenderedPageBreak/>
              <w:t>Criteri</w:t>
            </w:r>
            <w:r w:rsidR="00B35EE9" w:rsidRPr="0016310E">
              <w:rPr>
                <w:rFonts w:hint="eastAsia"/>
                <w:szCs w:val="22"/>
              </w:rPr>
              <w:t>on</w:t>
            </w:r>
            <w:r w:rsidRPr="0016310E">
              <w:rPr>
                <w:szCs w:val="22"/>
              </w:rPr>
              <w:t xml:space="preserve"> 2</w:t>
            </w:r>
          </w:p>
        </w:tc>
        <w:tc>
          <w:tcPr>
            <w:tcW w:w="7387" w:type="dxa"/>
            <w:shd w:val="clear" w:color="auto" w:fill="auto"/>
          </w:tcPr>
          <w:p w:rsidR="00EE7345" w:rsidRPr="0016310E" w:rsidRDefault="00EF14B3" w:rsidP="00C847EC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 xml:space="preserve">he site of introduction </w:t>
            </w:r>
            <w:r w:rsidR="00F827CB">
              <w:rPr>
                <w:rFonts w:hint="eastAsia"/>
                <w:szCs w:val="22"/>
              </w:rPr>
              <w:t>i</w:t>
            </w:r>
            <w:r w:rsidR="008234E4">
              <w:rPr>
                <w:rFonts w:hint="eastAsia"/>
                <w:szCs w:val="22"/>
              </w:rPr>
              <w:t xml:space="preserve">s an </w:t>
            </w:r>
            <w:r w:rsidR="007F6B5E">
              <w:rPr>
                <w:rFonts w:hint="eastAsia"/>
                <w:szCs w:val="22"/>
              </w:rPr>
              <w:t xml:space="preserve">existing </w:t>
            </w:r>
            <w:r w:rsidR="008234E4">
              <w:rPr>
                <w:rFonts w:hint="eastAsia"/>
                <w:szCs w:val="22"/>
              </w:rPr>
              <w:t>industrial facility which includes</w:t>
            </w:r>
            <w:r>
              <w:rPr>
                <w:rFonts w:hint="eastAsia"/>
                <w:szCs w:val="22"/>
              </w:rPr>
              <w:t xml:space="preserve"> </w:t>
            </w:r>
            <w:r w:rsidR="00B82957">
              <w:rPr>
                <w:rFonts w:hint="eastAsia"/>
                <w:szCs w:val="22"/>
              </w:rPr>
              <w:t xml:space="preserve">two or more </w:t>
            </w:r>
            <w:r w:rsidR="007D426C">
              <w:rPr>
                <w:rFonts w:hint="eastAsia"/>
                <w:szCs w:val="22"/>
              </w:rPr>
              <w:t>boilers</w:t>
            </w:r>
            <w:r w:rsidR="00C53017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to </w:t>
            </w:r>
            <w:r w:rsidR="00C847EC">
              <w:rPr>
                <w:rFonts w:hint="eastAsia"/>
                <w:szCs w:val="22"/>
              </w:rPr>
              <w:t xml:space="preserve">generate </w:t>
            </w:r>
            <w:r w:rsidR="00B82957">
              <w:rPr>
                <w:rFonts w:hint="eastAsia"/>
                <w:szCs w:val="22"/>
              </w:rPr>
              <w:t>steam</w:t>
            </w:r>
            <w:r w:rsidR="00C53017">
              <w:rPr>
                <w:rFonts w:hint="eastAsia"/>
                <w:szCs w:val="22"/>
              </w:rPr>
              <w:t xml:space="preserve">. </w:t>
            </w:r>
          </w:p>
        </w:tc>
      </w:tr>
      <w:tr w:rsidR="00EE7345" w:rsidRPr="0016310E">
        <w:tc>
          <w:tcPr>
            <w:tcW w:w="1368" w:type="dxa"/>
            <w:shd w:val="clear" w:color="auto" w:fill="C6D9F1"/>
          </w:tcPr>
          <w:p w:rsidR="00EE7345" w:rsidRPr="0016310E" w:rsidRDefault="00EE7345" w:rsidP="005A33B8">
            <w:pPr>
              <w:rPr>
                <w:szCs w:val="22"/>
              </w:rPr>
            </w:pPr>
            <w:r w:rsidRPr="0016310E">
              <w:rPr>
                <w:szCs w:val="22"/>
              </w:rPr>
              <w:t>Criteri</w:t>
            </w:r>
            <w:r w:rsidR="00B35EE9" w:rsidRPr="0016310E">
              <w:rPr>
                <w:rFonts w:hint="eastAsia"/>
                <w:szCs w:val="22"/>
              </w:rPr>
              <w:t>on</w:t>
            </w:r>
            <w:r w:rsidRPr="0016310E">
              <w:rPr>
                <w:szCs w:val="22"/>
              </w:rPr>
              <w:t xml:space="preserve"> 3</w:t>
            </w:r>
          </w:p>
        </w:tc>
        <w:tc>
          <w:tcPr>
            <w:tcW w:w="7387" w:type="dxa"/>
            <w:shd w:val="clear" w:color="auto" w:fill="auto"/>
          </w:tcPr>
          <w:p w:rsidR="00EE7345" w:rsidRPr="0016310E" w:rsidRDefault="00C65982" w:rsidP="000F4F69">
            <w:pPr>
              <w:jc w:val="left"/>
              <w:rPr>
                <w:szCs w:val="22"/>
              </w:rPr>
            </w:pPr>
            <w:r w:rsidRPr="00C65982">
              <w:t xml:space="preserve">Historical data for </w:t>
            </w:r>
            <w:r w:rsidR="000F4F69">
              <w:rPr>
                <w:rFonts w:hint="eastAsia"/>
              </w:rPr>
              <w:t>fuel</w:t>
            </w:r>
            <w:r w:rsidR="000F4F69" w:rsidRPr="00C65982">
              <w:t xml:space="preserve"> </w:t>
            </w:r>
            <w:r w:rsidRPr="00C65982">
              <w:t>consumption</w:t>
            </w:r>
            <w:r w:rsidR="000F4F69">
              <w:rPr>
                <w:rFonts w:hint="eastAsia"/>
              </w:rPr>
              <w:t>, fuel characteristics (type of fuel, net calorific value)</w:t>
            </w:r>
            <w:r w:rsidRPr="00C65982">
              <w:t xml:space="preserve"> and </w:t>
            </w:r>
            <w:r w:rsidR="00B05F37">
              <w:rPr>
                <w:rFonts w:hint="eastAsia"/>
              </w:rPr>
              <w:t>generation</w:t>
            </w:r>
            <w:r w:rsidR="00B05F37" w:rsidRPr="00C65982">
              <w:t xml:space="preserve"> </w:t>
            </w:r>
            <w:r w:rsidRPr="00C65982">
              <w:t xml:space="preserve">of </w:t>
            </w:r>
            <w:r w:rsidR="00DB68AE">
              <w:rPr>
                <w:rFonts w:hint="eastAsia"/>
              </w:rPr>
              <w:t>steam</w:t>
            </w:r>
            <w:r w:rsidR="00DB68AE" w:rsidRPr="00C65982">
              <w:t xml:space="preserve"> </w:t>
            </w:r>
            <w:r w:rsidRPr="00C65982">
              <w:t xml:space="preserve">is </w:t>
            </w:r>
            <w:r w:rsidR="000F4F69">
              <w:rPr>
                <w:rFonts w:hint="eastAsia"/>
              </w:rPr>
              <w:t xml:space="preserve">identifiable </w:t>
            </w:r>
            <w:r w:rsidR="00154D4C">
              <w:rPr>
                <w:rFonts w:hint="eastAsia"/>
              </w:rPr>
              <w:t xml:space="preserve">for individual </w:t>
            </w:r>
            <w:r w:rsidR="002A353B">
              <w:rPr>
                <w:rFonts w:hint="eastAsia"/>
              </w:rPr>
              <w:t>boiler</w:t>
            </w:r>
            <w:r w:rsidR="000F4F69">
              <w:rPr>
                <w:rFonts w:hint="eastAsia"/>
              </w:rPr>
              <w:t xml:space="preserve"> for at least one year, as specified in the methodology</w:t>
            </w:r>
            <w:r w:rsidR="00DB68A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97AF4" w:rsidRPr="0016310E">
        <w:tc>
          <w:tcPr>
            <w:tcW w:w="1368" w:type="dxa"/>
            <w:shd w:val="clear" w:color="auto" w:fill="C6D9F1"/>
          </w:tcPr>
          <w:p w:rsidR="00497AF4" w:rsidRPr="0016310E" w:rsidRDefault="00497AF4" w:rsidP="005A33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Criterion 4</w:t>
            </w:r>
          </w:p>
        </w:tc>
        <w:tc>
          <w:tcPr>
            <w:tcW w:w="7387" w:type="dxa"/>
            <w:shd w:val="clear" w:color="auto" w:fill="auto"/>
          </w:tcPr>
          <w:p w:rsidR="00497AF4" w:rsidRPr="00E74D3D" w:rsidRDefault="00497AF4" w:rsidP="00DB166A">
            <w:pPr>
              <w:jc w:val="left"/>
              <w:rPr>
                <w:szCs w:val="22"/>
              </w:rPr>
            </w:pPr>
            <w:r w:rsidRPr="00E74D3D">
              <w:rPr>
                <w:rFonts w:hint="eastAsia"/>
                <w:szCs w:val="22"/>
              </w:rPr>
              <w:t xml:space="preserve">All steam demand is </w:t>
            </w:r>
            <w:r w:rsidR="00435040">
              <w:rPr>
                <w:rFonts w:hint="eastAsia"/>
                <w:szCs w:val="22"/>
              </w:rPr>
              <w:t>met</w:t>
            </w:r>
            <w:r w:rsidRPr="00E74D3D">
              <w:rPr>
                <w:rFonts w:hint="eastAsia"/>
                <w:szCs w:val="22"/>
              </w:rPr>
              <w:t xml:space="preserve"> internally</w:t>
            </w:r>
            <w:r w:rsidR="00E74D3D">
              <w:rPr>
                <w:rFonts w:hint="eastAsia"/>
                <w:szCs w:val="22"/>
              </w:rPr>
              <w:t xml:space="preserve"> and not sourced from outside the industrial facility</w:t>
            </w:r>
            <w:r w:rsidRPr="00E74D3D">
              <w:rPr>
                <w:rFonts w:hint="eastAsia"/>
                <w:szCs w:val="22"/>
              </w:rPr>
              <w:t>.</w:t>
            </w:r>
          </w:p>
        </w:tc>
      </w:tr>
    </w:tbl>
    <w:p w:rsidR="002750AC" w:rsidRPr="0016310E" w:rsidRDefault="002750AC" w:rsidP="002750AC">
      <w:pPr>
        <w:pStyle w:val="1"/>
        <w:numPr>
          <w:ilvl w:val="0"/>
          <w:numId w:val="0"/>
        </w:numPr>
        <w:ind w:left="425" w:hanging="425"/>
      </w:pPr>
    </w:p>
    <w:p w:rsidR="0016310E" w:rsidRDefault="001631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16310E">
        <w:tc>
          <w:tcPr>
            <w:tcW w:w="8702" w:type="dxa"/>
            <w:shd w:val="clear" w:color="auto" w:fill="17365D"/>
          </w:tcPr>
          <w:p w:rsidR="005066E1" w:rsidRPr="0016310E" w:rsidRDefault="00D93402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Emission Sources</w:t>
            </w:r>
            <w:r w:rsidR="00C5196B" w:rsidRPr="0016310E">
              <w:rPr>
                <w:rFonts w:hint="eastAsia"/>
                <w:b/>
                <w:szCs w:val="22"/>
              </w:rPr>
              <w:t xml:space="preserve"> and GHG</w:t>
            </w:r>
            <w:r w:rsidR="003826FC" w:rsidRPr="0016310E">
              <w:rPr>
                <w:rFonts w:hint="eastAsia"/>
                <w:b/>
                <w:szCs w:val="22"/>
              </w:rPr>
              <w:t xml:space="preserve"> type</w:t>
            </w:r>
            <w:r w:rsidR="00C5196B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E07CF6" w:rsidRPr="008065F1" w:rsidRDefault="00E07CF6" w:rsidP="0016310E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629"/>
        <w:gridCol w:w="2073"/>
      </w:tblGrid>
      <w:tr w:rsidR="00AC7E02" w:rsidRPr="0016310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E5231D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Reference emissions</w:t>
            </w: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GHG type</w:t>
            </w:r>
            <w:r w:rsidR="003826FC" w:rsidRPr="0016310E">
              <w:rPr>
                <w:rFonts w:hint="eastAsia"/>
                <w:szCs w:val="22"/>
              </w:rPr>
              <w:t>s</w:t>
            </w: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C85A01" w:rsidRDefault="006A2744" w:rsidP="00C85A0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Emissions from f</w:t>
            </w:r>
            <w:r w:rsidR="009C7E37">
              <w:rPr>
                <w:rFonts w:hint="eastAsia"/>
                <w:szCs w:val="22"/>
              </w:rPr>
              <w:t xml:space="preserve">ossil fuel consumption </w:t>
            </w:r>
            <w:r w:rsidR="00C85A01">
              <w:rPr>
                <w:rFonts w:hint="eastAsia"/>
                <w:szCs w:val="22"/>
              </w:rPr>
              <w:t xml:space="preserve">by </w:t>
            </w:r>
            <w:r w:rsidR="007D426C">
              <w:rPr>
                <w:rFonts w:hint="eastAsia"/>
                <w:szCs w:val="22"/>
              </w:rPr>
              <w:t>boilers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696755" w:rsidP="004D6B4B">
            <w:pPr>
              <w:rPr>
                <w:szCs w:val="22"/>
              </w:rPr>
            </w:pPr>
            <w:r w:rsidRPr="000C7FA5">
              <w:t>CO</w:t>
            </w:r>
            <w:r w:rsidRPr="00BA2F43">
              <w:rPr>
                <w:vertAlign w:val="subscript"/>
              </w:rPr>
              <w:t>2</w:t>
            </w: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8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 xml:space="preserve">Project </w:t>
            </w:r>
            <w:r w:rsidR="00BA5DE7" w:rsidRPr="0016310E">
              <w:rPr>
                <w:rFonts w:hint="eastAsia"/>
                <w:szCs w:val="22"/>
              </w:rPr>
              <w:t>emissions</w:t>
            </w: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Emission sources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C7E02" w:rsidRPr="0016310E" w:rsidRDefault="00AC7E02" w:rsidP="004D6B4B">
            <w:pPr>
              <w:jc w:val="center"/>
              <w:rPr>
                <w:szCs w:val="22"/>
              </w:rPr>
            </w:pPr>
            <w:r w:rsidRPr="0016310E">
              <w:rPr>
                <w:szCs w:val="22"/>
              </w:rPr>
              <w:t>GHG type</w:t>
            </w:r>
            <w:r w:rsidR="003826FC" w:rsidRPr="0016310E">
              <w:rPr>
                <w:rFonts w:hint="eastAsia"/>
                <w:szCs w:val="22"/>
              </w:rPr>
              <w:t>s</w:t>
            </w:r>
          </w:p>
        </w:tc>
      </w:tr>
      <w:tr w:rsidR="006A2744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744" w:rsidRPr="0016310E" w:rsidRDefault="0058285E" w:rsidP="008653C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Emissions from fossil fuel consumption</w:t>
            </w:r>
            <w:r w:rsidR="00F62D8F">
              <w:rPr>
                <w:rFonts w:hint="eastAsia"/>
                <w:szCs w:val="22"/>
              </w:rPr>
              <w:t xml:space="preserve"> for</w:t>
            </w:r>
            <w:r w:rsidR="00503E7E">
              <w:rPr>
                <w:rFonts w:hint="eastAsia"/>
                <w:szCs w:val="22"/>
              </w:rPr>
              <w:t xml:space="preserve"> </w:t>
            </w:r>
            <w:r w:rsidR="00C85A01">
              <w:rPr>
                <w:rFonts w:hint="eastAsia"/>
                <w:szCs w:val="22"/>
              </w:rPr>
              <w:t xml:space="preserve">by </w:t>
            </w:r>
            <w:r w:rsidR="007D426C">
              <w:rPr>
                <w:rFonts w:hint="eastAsia"/>
                <w:szCs w:val="22"/>
              </w:rPr>
              <w:t>boilers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744" w:rsidRPr="0016310E" w:rsidRDefault="00696755" w:rsidP="004D6B4B">
            <w:pPr>
              <w:rPr>
                <w:szCs w:val="22"/>
              </w:rPr>
            </w:pPr>
            <w:r w:rsidRPr="000C7FA5">
              <w:t>CO</w:t>
            </w:r>
            <w:r w:rsidRPr="00BA2F43">
              <w:rPr>
                <w:vertAlign w:val="subscript"/>
              </w:rPr>
              <w:t>2</w:t>
            </w: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  <w:tr w:rsidR="00AC7E02" w:rsidRPr="0016310E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02" w:rsidRPr="0016310E" w:rsidRDefault="00AC7E02" w:rsidP="004D6B4B">
            <w:pPr>
              <w:rPr>
                <w:szCs w:val="22"/>
              </w:rPr>
            </w:pPr>
          </w:p>
        </w:tc>
      </w:tr>
    </w:tbl>
    <w:p w:rsidR="00A335D3" w:rsidRDefault="00A335D3" w:rsidP="005066E1">
      <w:pPr>
        <w:pStyle w:val="1"/>
        <w:numPr>
          <w:ilvl w:val="0"/>
          <w:numId w:val="0"/>
        </w:numPr>
      </w:pPr>
    </w:p>
    <w:p w:rsidR="00A335D3" w:rsidRPr="0016310E" w:rsidRDefault="00A335D3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16310E">
        <w:tc>
          <w:tcPr>
            <w:tcW w:w="8702" w:type="dxa"/>
            <w:shd w:val="clear" w:color="auto" w:fill="17365D"/>
          </w:tcPr>
          <w:p w:rsidR="005066E1" w:rsidRPr="0016310E" w:rsidRDefault="00042178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 xml:space="preserve">Establishment and calculation of </w:t>
            </w:r>
            <w:r w:rsidR="00E5231D" w:rsidRPr="0016310E">
              <w:rPr>
                <w:rFonts w:hint="eastAsia"/>
                <w:b/>
                <w:szCs w:val="22"/>
              </w:rPr>
              <w:t>reference emissions</w:t>
            </w:r>
          </w:p>
        </w:tc>
      </w:tr>
    </w:tbl>
    <w:p w:rsidR="00042178" w:rsidRPr="0016310E" w:rsidRDefault="004B6D14" w:rsidP="00042178">
      <w:pPr>
        <w:rPr>
          <w:b/>
          <w:szCs w:val="22"/>
        </w:rPr>
      </w:pPr>
      <w:r w:rsidRPr="0016310E">
        <w:rPr>
          <w:rFonts w:hint="eastAsia"/>
          <w:b/>
          <w:szCs w:val="22"/>
        </w:rPr>
        <w:t>F</w:t>
      </w:r>
      <w:r w:rsidR="00042178" w:rsidRPr="0016310E">
        <w:rPr>
          <w:rFonts w:hint="eastAsia"/>
          <w:b/>
          <w:szCs w:val="22"/>
        </w:rPr>
        <w:t xml:space="preserve">.1. Establishment of </w:t>
      </w:r>
      <w:r w:rsidR="00E5231D" w:rsidRPr="0016310E">
        <w:rPr>
          <w:b/>
          <w:szCs w:val="22"/>
        </w:rPr>
        <w:t>reference emissions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8A0D8D" w:rsidTr="00FC2BC0">
        <w:tc>
          <w:tcPr>
            <w:tcW w:w="8702" w:type="dxa"/>
          </w:tcPr>
          <w:p w:rsidR="0082737A" w:rsidRDefault="006B2DD5" w:rsidP="002A0E2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Reference emissions </w:t>
            </w:r>
            <w:r w:rsidR="002C637E">
              <w:rPr>
                <w:rFonts w:hint="eastAsia"/>
                <w:szCs w:val="22"/>
              </w:rPr>
              <w:t xml:space="preserve">are </w:t>
            </w:r>
            <w:r>
              <w:rPr>
                <w:rFonts w:hint="eastAsia"/>
                <w:szCs w:val="22"/>
              </w:rPr>
              <w:t xml:space="preserve">calculated under the assumption that the current </w:t>
            </w:r>
            <w:r w:rsidR="007D426C">
              <w:rPr>
                <w:rFonts w:hint="eastAsia"/>
                <w:szCs w:val="22"/>
              </w:rPr>
              <w:t>boilers</w:t>
            </w:r>
            <w:r w:rsidR="00503E7E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continue to be used. </w:t>
            </w:r>
            <w:r w:rsidR="004E02ED">
              <w:rPr>
                <w:rFonts w:hint="eastAsia"/>
                <w:szCs w:val="22"/>
              </w:rPr>
              <w:t xml:space="preserve">When new </w:t>
            </w:r>
            <w:r w:rsidR="007D426C">
              <w:rPr>
                <w:rFonts w:hint="eastAsia"/>
                <w:szCs w:val="22"/>
              </w:rPr>
              <w:t>boilers</w:t>
            </w:r>
            <w:r w:rsidR="004E02ED">
              <w:rPr>
                <w:rFonts w:hint="eastAsia"/>
                <w:szCs w:val="22"/>
              </w:rPr>
              <w:t xml:space="preserve"> are introduced to substitute existing </w:t>
            </w:r>
            <w:r w:rsidR="007D426C">
              <w:rPr>
                <w:rFonts w:hint="eastAsia"/>
                <w:szCs w:val="22"/>
              </w:rPr>
              <w:t>boilers</w:t>
            </w:r>
            <w:r w:rsidR="004E02ED">
              <w:rPr>
                <w:rFonts w:hint="eastAsia"/>
                <w:szCs w:val="22"/>
              </w:rPr>
              <w:t xml:space="preserve"> or as capacity expansion, </w:t>
            </w:r>
            <w:r w:rsidR="001A1E9E">
              <w:rPr>
                <w:szCs w:val="22"/>
              </w:rPr>
              <w:t>procedure to recalculate reference emissions is</w:t>
            </w:r>
            <w:r w:rsidR="004E02ED">
              <w:rPr>
                <w:rFonts w:hint="eastAsia"/>
                <w:szCs w:val="22"/>
              </w:rPr>
              <w:t xml:space="preserve"> </w:t>
            </w:r>
            <w:r w:rsidR="00B90DFA">
              <w:rPr>
                <w:rFonts w:hint="eastAsia"/>
                <w:szCs w:val="22"/>
              </w:rPr>
              <w:t>provided.</w:t>
            </w:r>
          </w:p>
          <w:p w:rsidR="006D70B6" w:rsidRDefault="006D70B6" w:rsidP="002A0E27">
            <w:pPr>
              <w:rPr>
                <w:szCs w:val="22"/>
              </w:rPr>
            </w:pPr>
          </w:p>
          <w:p w:rsidR="00EB0804" w:rsidRDefault="00467513" w:rsidP="006D70B6">
            <w:r>
              <w:rPr>
                <w:rFonts w:hint="eastAsia"/>
                <w:szCs w:val="22"/>
              </w:rPr>
              <w:t xml:space="preserve">In order to establish reference emissions, </w:t>
            </w:r>
            <w:r w:rsidR="003C2ADA">
              <w:rPr>
                <w:rFonts w:hint="eastAsia"/>
              </w:rPr>
              <w:t>CO</w:t>
            </w:r>
            <w:r w:rsidR="003C2ADA" w:rsidRPr="00C04B2B">
              <w:rPr>
                <w:rFonts w:hint="eastAsia"/>
                <w:vertAlign w:val="subscript"/>
              </w:rPr>
              <w:t>2</w:t>
            </w:r>
            <w:r w:rsidR="003C2ADA">
              <w:rPr>
                <w:rFonts w:hint="eastAsia"/>
              </w:rPr>
              <w:t xml:space="preserve"> emission</w:t>
            </w:r>
            <w:r w:rsidR="00C73CEA">
              <w:rPr>
                <w:rFonts w:hint="eastAsia"/>
              </w:rPr>
              <w:t>s</w:t>
            </w:r>
            <w:r w:rsidR="003C2ADA">
              <w:rPr>
                <w:rFonts w:hint="eastAsia"/>
              </w:rPr>
              <w:t xml:space="preserve"> </w:t>
            </w:r>
            <w:r w:rsidR="00C73CEA">
              <w:rPr>
                <w:rFonts w:hint="eastAsia"/>
              </w:rPr>
              <w:t xml:space="preserve">are </w:t>
            </w:r>
            <w:r w:rsidR="003C2ADA">
              <w:rPr>
                <w:rFonts w:hint="eastAsia"/>
              </w:rPr>
              <w:t>calculated on the basis of regression obtained through regression analysis of historical CO</w:t>
            </w:r>
            <w:r w:rsidR="003C2ADA" w:rsidRPr="00C04B2B">
              <w:rPr>
                <w:rFonts w:hint="eastAsia"/>
                <w:vertAlign w:val="subscript"/>
              </w:rPr>
              <w:t>2</w:t>
            </w:r>
            <w:r w:rsidR="003C2ADA">
              <w:rPr>
                <w:rFonts w:hint="eastAsia"/>
              </w:rPr>
              <w:t xml:space="preserve"> emission</w:t>
            </w:r>
            <w:r w:rsidR="00C73CEA">
              <w:rPr>
                <w:rFonts w:hint="eastAsia"/>
              </w:rPr>
              <w:t>s</w:t>
            </w:r>
            <w:r w:rsidR="003C2ADA">
              <w:rPr>
                <w:rFonts w:hint="eastAsia"/>
              </w:rPr>
              <w:t xml:space="preserve">, with historical steam </w:t>
            </w:r>
            <w:r w:rsidR="00DB166A">
              <w:rPr>
                <w:rFonts w:hint="eastAsia"/>
              </w:rPr>
              <w:t xml:space="preserve">generation </w:t>
            </w:r>
            <w:r w:rsidR="003C2ADA">
              <w:rPr>
                <w:rFonts w:hint="eastAsia"/>
              </w:rPr>
              <w:t>as variables.</w:t>
            </w:r>
          </w:p>
          <w:p w:rsidR="001A1E9E" w:rsidRDefault="001A1E9E" w:rsidP="006D70B6"/>
          <w:p w:rsidR="001A1E9E" w:rsidRPr="00EA53FE" w:rsidRDefault="001A1E9E" w:rsidP="001A1E9E">
            <w:pPr>
              <w:rPr>
                <w:b/>
              </w:rPr>
            </w:pPr>
            <w:r w:rsidRPr="00EA53FE">
              <w:rPr>
                <w:b/>
              </w:rPr>
              <w:t>Ensuring net emission reduction</w:t>
            </w:r>
            <w:r w:rsidR="001D13CC">
              <w:rPr>
                <w:rFonts w:hint="eastAsia"/>
                <w:b/>
              </w:rPr>
              <w:t>s</w:t>
            </w:r>
          </w:p>
          <w:p w:rsidR="0082737A" w:rsidRPr="001A1E9E" w:rsidRDefault="000D19DB" w:rsidP="000D19DB">
            <w:r>
              <w:rPr>
                <w:rFonts w:hint="eastAsia"/>
              </w:rPr>
              <w:t>The methodology ensures conservativeness by not including the associated r</w:t>
            </w:r>
            <w:r w:rsidR="00710FBE">
              <w:rPr>
                <w:rFonts w:hint="eastAsia"/>
              </w:rPr>
              <w:t xml:space="preserve">eduction of fuel for auxiliary equipments (e.g. </w:t>
            </w:r>
            <w:r w:rsidR="00DB166A">
              <w:rPr>
                <w:rFonts w:hint="eastAsia"/>
              </w:rPr>
              <w:t xml:space="preserve">fans and </w:t>
            </w:r>
            <w:r w:rsidR="00710FBE">
              <w:rPr>
                <w:rFonts w:hint="eastAsia"/>
              </w:rPr>
              <w:t>pumps) which is expected to occur as a result of the project. Furthermore, t</w:t>
            </w:r>
            <w:r w:rsidR="001A1E9E">
              <w:t xml:space="preserve">he methodology </w:t>
            </w:r>
            <w:r w:rsidR="001A1E9E">
              <w:rPr>
                <w:rFonts w:hint="eastAsia"/>
              </w:rPr>
              <w:t>en</w:t>
            </w:r>
            <w:r w:rsidR="001A1E9E">
              <w:t>s</w:t>
            </w:r>
            <w:r w:rsidR="001A1E9E" w:rsidRPr="00E81891">
              <w:t>u</w:t>
            </w:r>
            <w:r w:rsidR="001A1E9E" w:rsidRPr="00E81891">
              <w:rPr>
                <w:rFonts w:hint="eastAsia"/>
              </w:rPr>
              <w:t>r</w:t>
            </w:r>
            <w:r w:rsidR="001A1E9E" w:rsidRPr="00135056">
              <w:t>es net reduction by</w:t>
            </w:r>
            <w:r w:rsidR="001A1E9E" w:rsidDel="001A1E9E">
              <w:t xml:space="preserve"> </w:t>
            </w:r>
            <w:r w:rsidR="001A1E9E">
              <w:rPr>
                <w:rFonts w:hint="eastAsia"/>
              </w:rPr>
              <w:t xml:space="preserve">adopting a conservative assumption when </w:t>
            </w:r>
            <w:r w:rsidR="007D426C">
              <w:rPr>
                <w:rFonts w:hint="eastAsia"/>
              </w:rPr>
              <w:t>boilers</w:t>
            </w:r>
            <w:r w:rsidR="001A1E9E">
              <w:rPr>
                <w:rFonts w:hint="eastAsia"/>
              </w:rPr>
              <w:t xml:space="preserve"> are replaced.</w:t>
            </w:r>
            <w:r w:rsidR="00F35160">
              <w:rPr>
                <w:rFonts w:hint="eastAsia"/>
              </w:rPr>
              <w:t xml:space="preserve"> </w:t>
            </w:r>
          </w:p>
        </w:tc>
      </w:tr>
    </w:tbl>
    <w:p w:rsidR="008C699B" w:rsidRDefault="008C699B" w:rsidP="006C3D56">
      <w:pPr>
        <w:rPr>
          <w:b/>
          <w:szCs w:val="22"/>
        </w:rPr>
      </w:pPr>
    </w:p>
    <w:p w:rsidR="0026094E" w:rsidRDefault="004B6D14" w:rsidP="006C3D56">
      <w:pPr>
        <w:rPr>
          <w:b/>
          <w:szCs w:val="22"/>
        </w:rPr>
      </w:pPr>
      <w:r w:rsidRPr="0016310E">
        <w:rPr>
          <w:rFonts w:hint="eastAsia"/>
          <w:b/>
          <w:szCs w:val="22"/>
        </w:rPr>
        <w:t>F</w:t>
      </w:r>
      <w:r w:rsidR="0026094E" w:rsidRPr="0016310E">
        <w:rPr>
          <w:rFonts w:hint="eastAsia"/>
          <w:b/>
          <w:szCs w:val="22"/>
        </w:rPr>
        <w:t>.</w:t>
      </w:r>
      <w:r w:rsidR="00042178" w:rsidRPr="0016310E">
        <w:rPr>
          <w:rFonts w:hint="eastAsia"/>
          <w:b/>
          <w:szCs w:val="22"/>
        </w:rPr>
        <w:t>2</w:t>
      </w:r>
      <w:r w:rsidR="0026094E" w:rsidRPr="0016310E">
        <w:rPr>
          <w:rFonts w:hint="eastAsia"/>
          <w:b/>
          <w:szCs w:val="22"/>
        </w:rPr>
        <w:t xml:space="preserve">. </w:t>
      </w:r>
      <w:r w:rsidR="00042178" w:rsidRPr="0016310E">
        <w:rPr>
          <w:rFonts w:hint="eastAsia"/>
          <w:b/>
          <w:szCs w:val="22"/>
        </w:rPr>
        <w:t>C</w:t>
      </w:r>
      <w:r w:rsidR="0026094E" w:rsidRPr="0016310E">
        <w:rPr>
          <w:rFonts w:hint="eastAsia"/>
          <w:b/>
          <w:szCs w:val="22"/>
        </w:rPr>
        <w:t>alculation</w:t>
      </w:r>
      <w:r w:rsidR="00042178" w:rsidRPr="0016310E">
        <w:rPr>
          <w:rFonts w:hint="eastAsia"/>
          <w:b/>
          <w:szCs w:val="22"/>
        </w:rPr>
        <w:t xml:space="preserve"> of </w:t>
      </w:r>
      <w:r w:rsidR="00E5231D" w:rsidRPr="0016310E">
        <w:rPr>
          <w:b/>
          <w:szCs w:val="22"/>
        </w:rPr>
        <w:t>reference emissions</w:t>
      </w:r>
    </w:p>
    <w:p w:rsidR="00135072" w:rsidRDefault="00135072" w:rsidP="006C3D56">
      <w:pPr>
        <w:rPr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20"/>
      </w:tblGrid>
      <w:tr w:rsidR="006548E0" w:rsidRPr="00C04B2B" w:rsidTr="001A5F93">
        <w:tc>
          <w:tcPr>
            <w:tcW w:w="8720" w:type="dxa"/>
            <w:shd w:val="clear" w:color="auto" w:fill="auto"/>
          </w:tcPr>
          <w:p w:rsidR="0009400A" w:rsidRDefault="0009400A" w:rsidP="006548E0">
            <w:pPr>
              <w:rPr>
                <w:b/>
              </w:rPr>
            </w:pPr>
            <w:r>
              <w:rPr>
                <w:rFonts w:hint="eastAsia"/>
                <w:b/>
              </w:rPr>
              <w:t>Step 1. Calculation of historical emissions</w:t>
            </w:r>
          </w:p>
          <w:p w:rsidR="0009400A" w:rsidRDefault="002A71A9" w:rsidP="0009400A">
            <w:r>
              <w:rPr>
                <w:rFonts w:hint="eastAsia"/>
              </w:rPr>
              <w:t xml:space="preserve">Historical emissions </w:t>
            </w:r>
            <w:r w:rsidR="00A91487">
              <w:rPr>
                <w:rFonts w:hint="eastAsia"/>
              </w:rPr>
              <w:t>are</w:t>
            </w:r>
            <w:r>
              <w:rPr>
                <w:rFonts w:hint="eastAsia"/>
              </w:rPr>
              <w:t xml:space="preserve"> calculated</w:t>
            </w:r>
            <w:r w:rsidR="0009400A">
              <w:rPr>
                <w:rFonts w:hint="eastAsia"/>
              </w:rPr>
              <w:t xml:space="preserve"> as follows:</w:t>
            </w:r>
          </w:p>
          <w:p w:rsidR="00E26435" w:rsidRDefault="00E26435" w:rsidP="00E26435">
            <w:pPr>
              <w:numPr>
                <w:ilvl w:val="0"/>
                <w:numId w:val="4"/>
              </w:numPr>
            </w:pPr>
            <w:r w:rsidRPr="00E26435">
              <w:t xml:space="preserve">Obtain data on </w:t>
            </w:r>
            <w:r>
              <w:rPr>
                <w:rFonts w:hint="eastAsia"/>
              </w:rPr>
              <w:t>hourly</w:t>
            </w:r>
            <w:r w:rsidRPr="00E26435">
              <w:t xml:space="preserve"> </w:t>
            </w:r>
            <w:r>
              <w:rPr>
                <w:rFonts w:hint="eastAsia"/>
              </w:rPr>
              <w:t>fuel consumption</w:t>
            </w:r>
            <w:r w:rsidRPr="00E26435">
              <w:t xml:space="preserve"> for the</w:t>
            </w:r>
            <w:r w:rsidR="00BA3108">
              <w:rPr>
                <w:rFonts w:hint="eastAsia"/>
              </w:rPr>
              <w:t xml:space="preserve"> historical period of</w:t>
            </w:r>
            <w:r w:rsidRPr="00E26435">
              <w:t xml:space="preserve"> </w:t>
            </w:r>
            <w:r w:rsidR="00497B10">
              <w:t>one year</w:t>
            </w:r>
            <w:r w:rsidRPr="00E26435">
              <w:t xml:space="preserve"> preceding introduction of </w:t>
            </w:r>
            <w:r w:rsidR="00B90C40" w:rsidRPr="000833CA">
              <w:t>Utility</w:t>
            </w:r>
            <w:r w:rsidR="00B90C40">
              <w:rPr>
                <w:rFonts w:hint="eastAsia"/>
              </w:rPr>
              <w:t xml:space="preserve"> </w:t>
            </w:r>
            <w:r w:rsidR="00B90C40" w:rsidRPr="000833CA">
              <w:t>Facility</w:t>
            </w:r>
            <w:r w:rsidR="00B90C40">
              <w:rPr>
                <w:rFonts w:hint="eastAsia"/>
              </w:rPr>
              <w:t xml:space="preserve"> </w:t>
            </w:r>
            <w:r w:rsidR="00B90C40" w:rsidRPr="000833CA">
              <w:t>Operation</w:t>
            </w:r>
            <w:r w:rsidR="00B90C40">
              <w:rPr>
                <w:rFonts w:hint="eastAsia"/>
              </w:rPr>
              <w:t xml:space="preserve"> </w:t>
            </w:r>
            <w:r w:rsidR="00B90C40" w:rsidRPr="000833CA">
              <w:t>Optimization</w:t>
            </w:r>
            <w:r w:rsidR="00B90C40">
              <w:rPr>
                <w:rFonts w:hint="eastAsia"/>
              </w:rPr>
              <w:t xml:space="preserve"> </w:t>
            </w:r>
            <w:r w:rsidR="00B90C40" w:rsidRPr="000833CA">
              <w:t>Technology</w:t>
            </w:r>
            <w:r w:rsidRPr="00E26435">
              <w:t xml:space="preserve"> up to the period not earlier than </w:t>
            </w:r>
            <w:r w:rsidR="00497B10">
              <w:t>6 months</w:t>
            </w:r>
            <w:r w:rsidRPr="00E26435">
              <w:t xml:space="preserve"> before submission of the draft PDD</w:t>
            </w:r>
            <w:r w:rsidR="000F4F69">
              <w:rPr>
                <w:rFonts w:hint="eastAsia"/>
              </w:rPr>
              <w:t xml:space="preserve"> to the secretariat</w:t>
            </w:r>
            <w:r w:rsidRPr="00E26435">
              <w:t>.</w:t>
            </w:r>
          </w:p>
          <w:p w:rsidR="0009400A" w:rsidRDefault="0009400A" w:rsidP="0009400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Calculate hourly CO</w:t>
            </w:r>
            <w:r w:rsidRPr="003E4AD8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 xml:space="preserve"> emission</w:t>
            </w:r>
            <w:r w:rsidR="00C73CEA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according to the following formula</w:t>
            </w:r>
            <w:r w:rsidR="00EC036A">
              <w:rPr>
                <w:rFonts w:hint="eastAsia"/>
              </w:rPr>
              <w:t>e</w:t>
            </w:r>
            <w:r>
              <w:rPr>
                <w:rFonts w:hint="eastAsia"/>
              </w:rPr>
              <w:t>.</w:t>
            </w:r>
          </w:p>
          <w:p w:rsidR="00EC036A" w:rsidRPr="00C73CEA" w:rsidRDefault="00EC036A" w:rsidP="00096F24"/>
          <w:p w:rsidR="00EC036A" w:rsidRDefault="00EB53F3" w:rsidP="00096F24">
            <w:r w:rsidRPr="001D7B38">
              <w:rPr>
                <w:position w:val="-28"/>
              </w:rPr>
              <w:object w:dxaOrig="340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70.5pt;height:27.85pt" o:ole="">
                  <v:imagedata r:id="rId8" o:title=""/>
                </v:shape>
                <o:OLEObject Type="Embed" ProgID="Equation.3" ShapeID="_x0000_i1057" DrawAspect="Content" ObjectID="_1493622616" r:id="rId9"/>
              </w:object>
            </w:r>
            <w:r w:rsidR="00DA440C">
              <w:rPr>
                <w:rFonts w:hint="eastAsia"/>
              </w:rPr>
              <w:t xml:space="preserve">                                          (1)</w:t>
            </w:r>
          </w:p>
          <w:p w:rsidR="0009400A" w:rsidRDefault="006A1DF5" w:rsidP="0009400A">
            <w:r w:rsidRPr="00BF070A">
              <w:rPr>
                <w:position w:val="-30"/>
              </w:rPr>
              <w:object w:dxaOrig="1719" w:dyaOrig="560">
                <v:shape id="_x0000_i1058" type="#_x0000_t75" style="width:86.25pt;height:28.55pt" o:ole="">
                  <v:imagedata r:id="rId10" o:title=""/>
                </v:shape>
                <o:OLEObject Type="Embed" ProgID="Equation.3" ShapeID="_x0000_i1058" DrawAspect="Content" ObjectID="_1493622617" r:id="rId11"/>
              </w:object>
            </w:r>
            <w:r w:rsidR="00DA440C">
              <w:rPr>
                <w:rFonts w:hint="eastAsia"/>
              </w:rPr>
              <w:t xml:space="preserve">                                                         (2)</w:t>
            </w:r>
          </w:p>
          <w:p w:rsidR="0009400A" w:rsidRPr="00C04B2B" w:rsidRDefault="0009400A" w:rsidP="0009400A">
            <w:pPr>
              <w:pStyle w:val="1"/>
              <w:numPr>
                <w:ilvl w:val="0"/>
                <w:numId w:val="0"/>
              </w:numPr>
              <w:ind w:left="425" w:hanging="425"/>
              <w:rPr>
                <w:kern w:val="2"/>
              </w:rPr>
            </w:pPr>
            <w:r w:rsidRPr="00C04B2B">
              <w:rPr>
                <w:kern w:val="2"/>
              </w:rPr>
              <w:t>W</w:t>
            </w:r>
            <w:r w:rsidRPr="00C04B2B">
              <w:rPr>
                <w:rFonts w:hint="eastAsia"/>
                <w:kern w:val="2"/>
              </w:rPr>
              <w:t xml:space="preserve">here </w:t>
            </w:r>
          </w:p>
          <w:tbl>
            <w:tblPr>
              <w:tblW w:w="0" w:type="auto"/>
              <w:tblLook w:val="0000"/>
            </w:tblPr>
            <w:tblGrid>
              <w:gridCol w:w="1132"/>
              <w:gridCol w:w="394"/>
              <w:gridCol w:w="6804"/>
            </w:tblGrid>
            <w:tr w:rsidR="0009400A" w:rsidRPr="00942682" w:rsidTr="00914657">
              <w:tc>
                <w:tcPr>
                  <w:tcW w:w="1132" w:type="dxa"/>
                </w:tcPr>
                <w:p w:rsidR="0009400A" w:rsidRPr="00BA2F43" w:rsidRDefault="0009400A" w:rsidP="00914657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HE</w:t>
                  </w:r>
                  <w:r>
                    <w:rPr>
                      <w:rFonts w:hint="eastAsia"/>
                      <w:i/>
                      <w:vertAlign w:val="subscript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09400A" w:rsidRPr="00942682" w:rsidRDefault="0009400A" w:rsidP="00914657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942682" w:rsidRDefault="0009400A" w:rsidP="00914657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Historical </w:t>
                  </w:r>
                  <w:r w:rsidR="00C90C97">
                    <w:rPr>
                      <w:rFonts w:hint="eastAsia"/>
                      <w:szCs w:val="22"/>
                    </w:rPr>
                    <w:t>CO</w:t>
                  </w:r>
                  <w:r w:rsidR="00C90C97" w:rsidRPr="00BD42B5">
                    <w:rPr>
                      <w:szCs w:val="22"/>
                      <w:vertAlign w:val="subscript"/>
                    </w:rPr>
                    <w:t>2</w:t>
                  </w:r>
                  <w:r w:rsidR="00C90C97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 xml:space="preserve">emissions 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 w:rsidR="008A0AC1">
                    <w:rPr>
                      <w:rFonts w:hint="eastAsia"/>
                      <w:szCs w:val="22"/>
                    </w:rPr>
                    <w:t xml:space="preserve"> in the historical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="00497B10">
                    <w:rPr>
                      <w:rFonts w:hint="eastAsia"/>
                      <w:szCs w:val="22"/>
                    </w:rPr>
                    <w:t>1-year</w:t>
                  </w:r>
                  <w:r w:rsidR="00F95CDA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 xml:space="preserve">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1D7B38" w:rsidRPr="00942682" w:rsidTr="00096F24">
              <w:tc>
                <w:tcPr>
                  <w:tcW w:w="1132" w:type="dxa"/>
                </w:tcPr>
                <w:p w:rsidR="001D7B38" w:rsidRDefault="001D7B38" w:rsidP="00914657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HE</w:t>
                  </w:r>
                  <w:r w:rsidRPr="00673506">
                    <w:rPr>
                      <w:rFonts w:hint="eastAsia"/>
                      <w:i/>
                      <w:vertAlign w:val="subscript"/>
                    </w:rPr>
                    <w:t>j,</w:t>
                  </w:r>
                  <w:r>
                    <w:rPr>
                      <w:rFonts w:hint="eastAsia"/>
                      <w:i/>
                      <w:vertAlign w:val="subscript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1D7B38" w:rsidRDefault="001D7B38" w:rsidP="00914657">
                  <w:pPr>
                    <w:keepNext/>
                    <w:rPr>
                      <w:snapToGrid w:val="0"/>
                    </w:rPr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1D7B38" w:rsidRDefault="001D7B38" w:rsidP="007B221E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Historical CO</w:t>
                  </w:r>
                  <w:r w:rsidRPr="006607B2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  <w:vertAlign w:val="subscript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emission</w:t>
                  </w:r>
                  <w:r w:rsidR="00C73CEA">
                    <w:rPr>
                      <w:rFonts w:hint="eastAsia"/>
                      <w:szCs w:val="22"/>
                    </w:rPr>
                    <w:t>s</w:t>
                  </w:r>
                  <w:r>
                    <w:rPr>
                      <w:rFonts w:hint="eastAsia"/>
                      <w:szCs w:val="22"/>
                    </w:rPr>
                    <w:t xml:space="preserve"> from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673506">
                    <w:rPr>
                      <w:rFonts w:hint="eastAsia"/>
                      <w:i/>
                      <w:szCs w:val="22"/>
                    </w:rPr>
                    <w:t>j</w:t>
                  </w:r>
                  <w:r>
                    <w:rPr>
                      <w:rFonts w:hint="eastAsia"/>
                      <w:szCs w:val="22"/>
                    </w:rPr>
                    <w:t xml:space="preserve"> 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historical 1-year 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09400A" w:rsidRPr="00942682" w:rsidTr="00914657">
              <w:tc>
                <w:tcPr>
                  <w:tcW w:w="1132" w:type="dxa"/>
                  <w:vAlign w:val="center"/>
                </w:tcPr>
                <w:p w:rsidR="0009400A" w:rsidRPr="00BA2F43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</w:t>
                  </w:r>
                  <w:r w:rsidR="00BF070A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j,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09400A" w:rsidRPr="00942682" w:rsidRDefault="0009400A" w:rsidP="00914657">
                  <w:pPr>
                    <w:keepNext/>
                    <w:rPr>
                      <w:snapToGrid w:val="0"/>
                    </w:rPr>
                  </w:pPr>
                  <w:r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Default="0009400A" w:rsidP="007B221E">
                  <w:pPr>
                    <w:keepNext/>
                    <w:rPr>
                      <w:kern w:val="0"/>
                    </w:rPr>
                  </w:pPr>
                  <w:r>
                    <w:rPr>
                      <w:rFonts w:hint="eastAsia"/>
                      <w:szCs w:val="22"/>
                    </w:rPr>
                    <w:t>C</w:t>
                  </w:r>
                  <w:r>
                    <w:rPr>
                      <w:szCs w:val="22"/>
                    </w:rPr>
                    <w:t>onsumption</w:t>
                  </w:r>
                  <w:r>
                    <w:rPr>
                      <w:rFonts w:hint="eastAsia"/>
                      <w:szCs w:val="22"/>
                    </w:rPr>
                    <w:t xml:space="preserve"> of </w:t>
                  </w:r>
                  <w:r w:rsidR="00744C05">
                    <w:rPr>
                      <w:rFonts w:hint="eastAsia"/>
                      <w:szCs w:val="22"/>
                    </w:rPr>
                    <w:t xml:space="preserve">fossil </w:t>
                  </w:r>
                  <w:r>
                    <w:rPr>
                      <w:rFonts w:hint="eastAsia"/>
                      <w:szCs w:val="22"/>
                    </w:rPr>
                    <w:t xml:space="preserve">fuel </w:t>
                  </w:r>
                  <w:proofErr w:type="spellStart"/>
                  <w:r w:rsidRPr="00BA2F43">
                    <w:rPr>
                      <w:rFonts w:hint="eastAsia"/>
                      <w:i/>
                      <w:szCs w:val="22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="00BF070A">
                    <w:rPr>
                      <w:rFonts w:hint="eastAsia"/>
                      <w:szCs w:val="22"/>
                    </w:rPr>
                    <w:t xml:space="preserve">by </w:t>
                  </w:r>
                  <w:r w:rsidR="00076279">
                    <w:rPr>
                      <w:rFonts w:hint="eastAsia"/>
                      <w:szCs w:val="22"/>
                    </w:rPr>
                    <w:t xml:space="preserve">the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 w:rsidR="00BF070A">
                    <w:rPr>
                      <w:rFonts w:hint="eastAsia"/>
                      <w:szCs w:val="22"/>
                    </w:rPr>
                    <w:t xml:space="preserve"> </w:t>
                  </w:r>
                  <w:r w:rsidR="00BF070A" w:rsidRPr="00096F24">
                    <w:rPr>
                      <w:i/>
                      <w:szCs w:val="22"/>
                    </w:rPr>
                    <w:t>j</w:t>
                  </w:r>
                  <w:r w:rsidR="00BF070A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 xml:space="preserve">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>
                    <w:rPr>
                      <w:rFonts w:hint="eastAsia"/>
                      <w:szCs w:val="22"/>
                    </w:rPr>
                    <w:t>1-year</w:t>
                  </w:r>
                  <w:r>
                    <w:rPr>
                      <w:rFonts w:hint="eastAsia"/>
                      <w:szCs w:val="22"/>
                    </w:rPr>
                    <w:t xml:space="preserve"> 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.[mass or volume unit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>]</w:t>
                  </w:r>
                </w:p>
              </w:tc>
            </w:tr>
            <w:tr w:rsidR="0009400A" w:rsidRPr="00942682" w:rsidTr="00914657">
              <w:tc>
                <w:tcPr>
                  <w:tcW w:w="1132" w:type="dxa"/>
                  <w:vAlign w:val="center"/>
                </w:tcPr>
                <w:p w:rsidR="0009400A" w:rsidRPr="00BC0FE4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BC0FE4">
                    <w:rPr>
                      <w:rFonts w:hint="eastAsia"/>
                      <w:i/>
                      <w:kern w:val="0"/>
                      <w:lang w:val="en-GB"/>
                    </w:rPr>
                    <w:t>NCV</w:t>
                  </w:r>
                  <w:r w:rsidRPr="00BC0FE4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09400A" w:rsidRPr="00F95CDA" w:rsidRDefault="0009400A" w:rsidP="00914657">
                  <w:pPr>
                    <w:keepNext/>
                    <w:rPr>
                      <w:snapToGrid w:val="0"/>
                    </w:rPr>
                  </w:pPr>
                  <w:r w:rsidRPr="00F95CDA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Default="00BC0FE4" w:rsidP="00914657">
                  <w:pPr>
                    <w:keepNext/>
                    <w:rPr>
                      <w:szCs w:val="22"/>
                    </w:rPr>
                  </w:pPr>
                  <w:r w:rsidRPr="00BD42B5">
                    <w:rPr>
                      <w:szCs w:val="22"/>
                    </w:rPr>
                    <w:t xml:space="preserve">Net calorific value of fossil fuel type </w:t>
                  </w:r>
                  <w:proofErr w:type="spellStart"/>
                  <w:r w:rsidRPr="00BD42B5">
                    <w:rPr>
                      <w:i/>
                      <w:szCs w:val="22"/>
                    </w:rPr>
                    <w:t>i</w:t>
                  </w:r>
                  <w:proofErr w:type="spellEnd"/>
                  <w:r w:rsidRPr="00BD42B5">
                    <w:rPr>
                      <w:szCs w:val="22"/>
                    </w:rPr>
                    <w:t>.[ GJ/mass or volume unit]</w:t>
                  </w:r>
                </w:p>
              </w:tc>
            </w:tr>
            <w:tr w:rsidR="0009400A" w:rsidRPr="00942682" w:rsidTr="00914657">
              <w:tc>
                <w:tcPr>
                  <w:tcW w:w="1132" w:type="dxa"/>
                  <w:vAlign w:val="center"/>
                </w:tcPr>
                <w:p w:rsidR="0009400A" w:rsidRPr="00BA2F43" w:rsidRDefault="0009400A" w:rsidP="00914657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BA2F43">
                    <w:rPr>
                      <w:i/>
                      <w:kern w:val="0"/>
                      <w:lang w:val="en-GB"/>
                    </w:rPr>
                    <w:t>E</w:t>
                  </w:r>
                  <w:r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09400A" w:rsidRPr="00942682" w:rsidRDefault="0009400A" w:rsidP="00914657">
                  <w:pPr>
                    <w:keepNext/>
                    <w:rPr>
                      <w:snapToGrid w:val="0"/>
                    </w:rPr>
                  </w:pPr>
                  <w:r w:rsidRPr="00942682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9400A" w:rsidRPr="00942682" w:rsidRDefault="0009400A" w:rsidP="00692B42">
                  <w:pPr>
                    <w:keepNext/>
                    <w:rPr>
                      <w:snapToGrid w:val="0"/>
                    </w:rPr>
                  </w:pPr>
                  <w:r>
                    <w:rPr>
                      <w:rFonts w:hint="eastAsia"/>
                      <w:szCs w:val="22"/>
                    </w:rPr>
                    <w:t>CO</w:t>
                  </w:r>
                  <w:r w:rsidRPr="00C349A7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942682">
                    <w:rPr>
                      <w:szCs w:val="22"/>
                    </w:rPr>
                    <w:t>emission</w:t>
                  </w:r>
                  <w:r w:rsidRPr="00942682">
                    <w:rPr>
                      <w:rFonts w:hint="eastAsia"/>
                      <w:szCs w:val="22"/>
                    </w:rPr>
                    <w:t xml:space="preserve"> factor of </w:t>
                  </w:r>
                  <w:r w:rsidR="00692B42">
                    <w:rPr>
                      <w:rFonts w:hint="eastAsia"/>
                      <w:szCs w:val="22"/>
                    </w:rPr>
                    <w:t>fossil</w:t>
                  </w:r>
                  <w:r>
                    <w:rPr>
                      <w:rFonts w:hint="eastAsia"/>
                      <w:szCs w:val="22"/>
                    </w:rPr>
                    <w:t xml:space="preserve"> fuel</w:t>
                  </w:r>
                  <w:r w:rsidR="00692B42">
                    <w:rPr>
                      <w:rFonts w:hint="eastAsia"/>
                      <w:szCs w:val="22"/>
                    </w:rPr>
                    <w:t xml:space="preserve"> type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proofErr w:type="spellStart"/>
                  <w:r w:rsidRPr="00BA2F43">
                    <w:rPr>
                      <w:rFonts w:hint="eastAsia"/>
                      <w:i/>
                      <w:szCs w:val="22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>
                    <w:rPr>
                      <w:rFonts w:hint="eastAsia"/>
                      <w:snapToGrid w:val="0"/>
                    </w:rPr>
                    <w:t>/</w:t>
                  </w:r>
                  <w:r w:rsidR="00BC0FE4">
                    <w:rPr>
                      <w:rFonts w:hint="eastAsia"/>
                      <w:snapToGrid w:val="0"/>
                    </w:rPr>
                    <w:t>G</w:t>
                  </w:r>
                  <w:r>
                    <w:rPr>
                      <w:rFonts w:hint="eastAsia"/>
                      <w:snapToGrid w:val="0"/>
                    </w:rPr>
                    <w:t>J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</w:tbl>
          <w:p w:rsidR="00F35746" w:rsidRDefault="00F35746" w:rsidP="006548E0">
            <w:pPr>
              <w:rPr>
                <w:b/>
              </w:rPr>
            </w:pPr>
          </w:p>
          <w:p w:rsidR="00A514F0" w:rsidRDefault="00A514F0" w:rsidP="006548E0">
            <w:pPr>
              <w:rPr>
                <w:b/>
              </w:rPr>
            </w:pPr>
          </w:p>
          <w:p w:rsidR="006548E0" w:rsidRDefault="006548E0" w:rsidP="006548E0">
            <w:pPr>
              <w:rPr>
                <w:b/>
              </w:rPr>
            </w:pPr>
            <w:r w:rsidRPr="00C04B2B">
              <w:rPr>
                <w:rFonts w:hint="eastAsia"/>
                <w:b/>
              </w:rPr>
              <w:t>Step</w:t>
            </w:r>
            <w:r w:rsidR="00E76BB9">
              <w:rPr>
                <w:rFonts w:hint="eastAsia"/>
                <w:b/>
              </w:rPr>
              <w:t xml:space="preserve"> </w:t>
            </w:r>
            <w:r w:rsidR="008A0AC1">
              <w:rPr>
                <w:rFonts w:hint="eastAsia"/>
                <w:b/>
              </w:rPr>
              <w:t>2</w:t>
            </w:r>
            <w:r w:rsidRPr="00C04B2B">
              <w:rPr>
                <w:rFonts w:hint="eastAsia"/>
                <w:b/>
              </w:rPr>
              <w:t>.</w:t>
            </w:r>
            <w:r w:rsidR="008A0AC1">
              <w:rPr>
                <w:rFonts w:hint="eastAsia"/>
                <w:b/>
              </w:rPr>
              <w:t xml:space="preserve"> Regression analysis</w:t>
            </w:r>
          </w:p>
          <w:p w:rsidR="008C699B" w:rsidRDefault="00E60345" w:rsidP="00AD4554">
            <w:pPr>
              <w:rPr>
                <w:szCs w:val="22"/>
              </w:rPr>
            </w:pPr>
            <w:r w:rsidRPr="00EA53FE">
              <w:t>Plot the data</w:t>
            </w:r>
            <w:r w:rsidDel="00F661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with </w:t>
            </w:r>
            <w:r w:rsidR="00C90C97" w:rsidRPr="00EC2F5D">
              <w:rPr>
                <w:rFonts w:hint="eastAsia"/>
                <w:szCs w:val="22"/>
              </w:rPr>
              <w:t xml:space="preserve">hourly data of historical steam </w:t>
            </w:r>
            <w:r w:rsidR="006736E6">
              <w:rPr>
                <w:rFonts w:hint="eastAsia"/>
                <w:szCs w:val="22"/>
              </w:rPr>
              <w:t>generation</w:t>
            </w:r>
            <w:r w:rsidR="006736E6" w:rsidRPr="00EC2F5D">
              <w:rPr>
                <w:rFonts w:hint="eastAsia"/>
                <w:szCs w:val="22"/>
              </w:rPr>
              <w:t xml:space="preserve"> </w:t>
            </w:r>
            <w:r w:rsidR="00361010">
              <w:rPr>
                <w:rFonts w:hint="eastAsia"/>
                <w:szCs w:val="22"/>
              </w:rPr>
              <w:t xml:space="preserve">by the </w:t>
            </w:r>
            <w:r w:rsidR="007D426C">
              <w:rPr>
                <w:rFonts w:hint="eastAsia"/>
                <w:szCs w:val="22"/>
              </w:rPr>
              <w:t>boilers</w:t>
            </w:r>
            <w:r w:rsidR="00361010">
              <w:rPr>
                <w:rFonts w:hint="eastAsia"/>
                <w:szCs w:val="22"/>
              </w:rPr>
              <w:t xml:space="preserve"> </w:t>
            </w:r>
            <w:r w:rsidR="00561D5C" w:rsidRPr="00EC2F5D">
              <w:rPr>
                <w:rFonts w:hint="eastAsia"/>
                <w:szCs w:val="22"/>
              </w:rPr>
              <w:t>(</w:t>
            </w:r>
            <w:proofErr w:type="spellStart"/>
            <w:r w:rsidR="00561D5C" w:rsidRPr="00BD42B5">
              <w:rPr>
                <w:i/>
                <w:szCs w:val="22"/>
              </w:rPr>
              <w:t>ST</w:t>
            </w:r>
            <w:r w:rsidR="00561D5C" w:rsidRPr="00BD42B5">
              <w:rPr>
                <w:i/>
                <w:szCs w:val="22"/>
                <w:vertAlign w:val="subscript"/>
              </w:rPr>
              <w:t>xh</w:t>
            </w:r>
            <w:proofErr w:type="spellEnd"/>
            <w:r w:rsidR="00561D5C" w:rsidRPr="00EC2F5D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on the </w:t>
            </w:r>
            <w:r w:rsidRPr="00B20156">
              <w:rPr>
                <w:i/>
                <w:szCs w:val="22"/>
              </w:rPr>
              <w:t>x</w:t>
            </w:r>
            <w:r>
              <w:rPr>
                <w:rFonts w:hint="eastAsia"/>
                <w:szCs w:val="22"/>
              </w:rPr>
              <w:t xml:space="preserve">-axis </w:t>
            </w:r>
            <w:r w:rsidR="00C90C97" w:rsidRPr="00EC2F5D">
              <w:rPr>
                <w:rFonts w:hint="eastAsia"/>
                <w:szCs w:val="22"/>
              </w:rPr>
              <w:lastRenderedPageBreak/>
              <w:t xml:space="preserve">and </w:t>
            </w:r>
            <w:r>
              <w:rPr>
                <w:rFonts w:hint="eastAsia"/>
                <w:szCs w:val="22"/>
              </w:rPr>
              <w:t xml:space="preserve">hourly total </w:t>
            </w:r>
            <w:r w:rsidR="00C90C97" w:rsidRPr="00EC2F5D">
              <w:rPr>
                <w:rFonts w:hint="eastAsia"/>
                <w:szCs w:val="22"/>
              </w:rPr>
              <w:t>CO</w:t>
            </w:r>
            <w:r w:rsidR="00C90C97" w:rsidRPr="00EC2F5D">
              <w:rPr>
                <w:rFonts w:hint="eastAsia"/>
                <w:szCs w:val="22"/>
                <w:vertAlign w:val="subscript"/>
              </w:rPr>
              <w:t>2</w:t>
            </w:r>
            <w:r w:rsidR="00C90C97" w:rsidRPr="00EC2F5D">
              <w:rPr>
                <w:rFonts w:hint="eastAsia"/>
                <w:szCs w:val="22"/>
              </w:rPr>
              <w:t xml:space="preserve"> emission</w:t>
            </w:r>
            <w:r w:rsidR="00C73CEA">
              <w:rPr>
                <w:rFonts w:hint="eastAsia"/>
                <w:szCs w:val="22"/>
              </w:rPr>
              <w:t>s</w:t>
            </w:r>
            <w:r w:rsidR="00561D5C" w:rsidRPr="00EC2F5D">
              <w:rPr>
                <w:rFonts w:hint="eastAsia"/>
                <w:szCs w:val="22"/>
              </w:rPr>
              <w:t xml:space="preserve"> </w:t>
            </w:r>
            <w:r w:rsidR="0048617D">
              <w:rPr>
                <w:rFonts w:hint="eastAsia"/>
                <w:szCs w:val="22"/>
              </w:rPr>
              <w:t xml:space="preserve">by the </w:t>
            </w:r>
            <w:r w:rsidR="007D426C">
              <w:rPr>
                <w:rFonts w:hint="eastAsia"/>
                <w:szCs w:val="22"/>
              </w:rPr>
              <w:t>boilers</w:t>
            </w:r>
            <w:r w:rsidR="0048617D">
              <w:rPr>
                <w:rFonts w:hint="eastAsia"/>
                <w:szCs w:val="22"/>
              </w:rPr>
              <w:t xml:space="preserve"> </w:t>
            </w:r>
            <w:r w:rsidR="00561D5C" w:rsidRPr="00EC2F5D">
              <w:rPr>
                <w:rFonts w:hint="eastAsia"/>
                <w:szCs w:val="22"/>
              </w:rPr>
              <w:t>(</w:t>
            </w:r>
            <w:proofErr w:type="spellStart"/>
            <w:r w:rsidR="00561D5C" w:rsidRPr="00EC2F5D">
              <w:rPr>
                <w:rFonts w:hint="eastAsia"/>
                <w:i/>
                <w:szCs w:val="22"/>
              </w:rPr>
              <w:t>HE</w:t>
            </w:r>
            <w:r w:rsidR="00561D5C" w:rsidRPr="00EC2F5D">
              <w:rPr>
                <w:rFonts w:hint="eastAsia"/>
                <w:i/>
                <w:szCs w:val="22"/>
                <w:vertAlign w:val="subscript"/>
              </w:rPr>
              <w:t>xh</w:t>
            </w:r>
            <w:proofErr w:type="spellEnd"/>
            <w:r w:rsidR="00561D5C" w:rsidRPr="00EC2F5D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on the </w:t>
            </w:r>
            <w:r w:rsidRPr="00B20156">
              <w:rPr>
                <w:i/>
                <w:szCs w:val="22"/>
              </w:rPr>
              <w:t>y</w:t>
            </w:r>
            <w:r>
              <w:rPr>
                <w:rFonts w:hint="eastAsia"/>
                <w:szCs w:val="22"/>
              </w:rPr>
              <w:t>-axis. O</w:t>
            </w:r>
            <w:r w:rsidRPr="00BD42B5">
              <w:rPr>
                <w:szCs w:val="22"/>
              </w:rPr>
              <w:t xml:space="preserve">mit data obtained during periods of startup, </w:t>
            </w:r>
            <w:r>
              <w:rPr>
                <w:rFonts w:hint="eastAsia"/>
                <w:szCs w:val="22"/>
              </w:rPr>
              <w:t xml:space="preserve">shutdown, </w:t>
            </w:r>
            <w:r w:rsidRPr="00BD42B5">
              <w:rPr>
                <w:szCs w:val="22"/>
              </w:rPr>
              <w:t>maintenance or malfunction of equipment or measurement device</w:t>
            </w:r>
            <w:r>
              <w:rPr>
                <w:rFonts w:hint="eastAsia"/>
                <w:szCs w:val="22"/>
              </w:rPr>
              <w:t>, and periods of operating outside the operating range specified by the project participants or by the equipment manufacturer</w:t>
            </w:r>
            <w:r w:rsidRPr="00BD42B5">
              <w:rPr>
                <w:szCs w:val="22"/>
              </w:rPr>
              <w:t>.</w:t>
            </w:r>
            <w:r w:rsidR="00306E8D">
              <w:rPr>
                <w:rFonts w:hint="eastAsia"/>
                <w:szCs w:val="22"/>
              </w:rPr>
              <w:t xml:space="preserve"> </w:t>
            </w:r>
          </w:p>
          <w:p w:rsidR="008C699B" w:rsidRDefault="008C699B" w:rsidP="00AD4554">
            <w:pPr>
              <w:rPr>
                <w:szCs w:val="22"/>
              </w:rPr>
            </w:pPr>
          </w:p>
          <w:p w:rsidR="008C699B" w:rsidRDefault="004640C5" w:rsidP="00AD4554">
            <w:r w:rsidRPr="00EA53FE">
              <w:t>Perform a</w:t>
            </w:r>
            <w:r>
              <w:t xml:space="preserve"> linear regression analysis</w:t>
            </w:r>
            <w:r w:rsidR="007D728E">
              <w:rPr>
                <w:rFonts w:hint="eastAsia"/>
                <w:szCs w:val="22"/>
              </w:rPr>
              <w:t xml:space="preserve">. </w:t>
            </w:r>
            <w:r w:rsidR="00543ABD" w:rsidRPr="00EA53FE">
              <w:t xml:space="preserve">If the regression coefficient </w:t>
            </w:r>
            <w:r w:rsidR="00543ABD" w:rsidRPr="00EA53FE">
              <w:rPr>
                <w:i/>
              </w:rPr>
              <w:t>R</w:t>
            </w:r>
            <w:r w:rsidR="00543ABD" w:rsidRPr="00EA53FE">
              <w:rPr>
                <w:i/>
                <w:vertAlign w:val="superscript"/>
              </w:rPr>
              <w:t>2</w:t>
            </w:r>
            <w:r w:rsidR="00543ABD" w:rsidRPr="00EA53FE">
              <w:t xml:space="preserve"> of the plotted data is smaller than 0.49</w:t>
            </w:r>
            <w:r w:rsidR="00543ABD">
              <w:rPr>
                <w:rFonts w:hint="eastAsia"/>
              </w:rPr>
              <w:t xml:space="preserve">, </w:t>
            </w:r>
            <w:r w:rsidR="00543ABD" w:rsidRPr="00EA53FE">
              <w:t>omit statistical outliers with a plot outside 2 times the standard deviation from the regression line.</w:t>
            </w:r>
            <w:r w:rsidR="00543ABD">
              <w:rPr>
                <w:rFonts w:hint="eastAsia"/>
              </w:rPr>
              <w:t xml:space="preserve"> </w:t>
            </w:r>
          </w:p>
          <w:p w:rsidR="008C699B" w:rsidRDefault="008C699B" w:rsidP="00AD4554"/>
          <w:p w:rsidR="00EC2F5D" w:rsidRPr="004640C5" w:rsidRDefault="00543ABD" w:rsidP="00AD4554">
            <w:pPr>
              <w:rPr>
                <w:szCs w:val="22"/>
              </w:rPr>
            </w:pPr>
            <w:r w:rsidRPr="00EA53FE">
              <w:t xml:space="preserve">Repeat the process until the </w:t>
            </w:r>
            <w:r w:rsidRPr="00EA53FE">
              <w:rPr>
                <w:i/>
              </w:rPr>
              <w:t>R</w:t>
            </w:r>
            <w:r w:rsidRPr="00EA53FE">
              <w:rPr>
                <w:i/>
                <w:vertAlign w:val="superscript"/>
              </w:rPr>
              <w:t>2</w:t>
            </w:r>
            <w:r w:rsidRPr="00EA53FE">
              <w:t xml:space="preserve"> of the plotted data is larger than 0.49</w:t>
            </w:r>
            <w:r>
              <w:rPr>
                <w:rFonts w:hint="eastAsia"/>
              </w:rPr>
              <w:t xml:space="preserve">. </w:t>
            </w:r>
            <w:r w:rsidRPr="00EA53FE">
              <w:t>Perform a linear regression analysis with the remaining data</w:t>
            </w:r>
            <w:r>
              <w:rPr>
                <w:rFonts w:hint="eastAsia"/>
              </w:rPr>
              <w:t xml:space="preserve"> to derive a linear </w:t>
            </w:r>
            <w:r>
              <w:t>regression</w:t>
            </w:r>
            <w:r>
              <w:rPr>
                <w:rFonts w:hint="eastAsia"/>
              </w:rPr>
              <w:t xml:space="preserve"> equation</w:t>
            </w:r>
            <w:r w:rsidR="00EC2F5D" w:rsidRPr="00BD42B5">
              <w:rPr>
                <w:szCs w:val="22"/>
              </w:rPr>
              <w:t xml:space="preserve"> </w:t>
            </w:r>
            <w:r w:rsidR="00EC2F5D">
              <w:rPr>
                <w:rFonts w:hint="eastAsia"/>
                <w:szCs w:val="22"/>
              </w:rPr>
              <w:t>as follows</w:t>
            </w:r>
          </w:p>
          <w:p w:rsidR="00EC2F5D" w:rsidRDefault="004243A8" w:rsidP="00AD4554">
            <w:r w:rsidRPr="007116D5">
              <w:rPr>
                <w:position w:val="-12"/>
              </w:rPr>
              <w:object w:dxaOrig="1939" w:dyaOrig="380">
                <v:shape id="_x0000_i1059" type="#_x0000_t75" style="width:97.15pt;height:19pt" o:ole="">
                  <v:imagedata r:id="rId12" o:title=""/>
                </v:shape>
                <o:OLEObject Type="Embed" ProgID="Equation.3" ShapeID="_x0000_i1059" DrawAspect="Content" ObjectID="_1493622618" r:id="rId13"/>
              </w:object>
            </w:r>
            <w:r w:rsidR="00DA440C">
              <w:rPr>
                <w:rFonts w:hint="eastAsia"/>
              </w:rPr>
              <w:t xml:space="preserve">                                                        (3)</w:t>
            </w:r>
          </w:p>
          <w:p w:rsidR="001C344B" w:rsidRDefault="001C344B" w:rsidP="00AD4554"/>
          <w:p w:rsidR="00EC2F5D" w:rsidRDefault="00EC2F5D" w:rsidP="00EC2F5D">
            <w:r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/>
            </w:tblPr>
            <w:tblGrid>
              <w:gridCol w:w="1132"/>
              <w:gridCol w:w="394"/>
              <w:gridCol w:w="6804"/>
            </w:tblGrid>
            <w:tr w:rsidR="00EC2F5D" w:rsidRPr="00942682" w:rsidTr="00914657">
              <w:tc>
                <w:tcPr>
                  <w:tcW w:w="1132" w:type="dxa"/>
                </w:tcPr>
                <w:p w:rsidR="00EC2F5D" w:rsidRDefault="00EC2F5D" w:rsidP="00914657">
                  <w:pPr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HE</w:t>
                  </w:r>
                  <w:r>
                    <w:rPr>
                      <w:rFonts w:hint="eastAsia"/>
                      <w:i/>
                      <w:vertAlign w:val="subscript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EC2F5D" w:rsidRPr="00942682" w:rsidRDefault="00EC2F5D" w:rsidP="00914657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Default="00EC2F5D" w:rsidP="00822DCD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Historical CO</w:t>
                  </w:r>
                  <w:r w:rsidRPr="006607B2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  <w:vertAlign w:val="subscript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emission</w:t>
                  </w:r>
                  <w:r w:rsidR="001D13CC">
                    <w:rPr>
                      <w:rFonts w:hint="eastAsia"/>
                      <w:szCs w:val="22"/>
                    </w:rPr>
                    <w:t>s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="0048617D">
                    <w:rPr>
                      <w:rFonts w:hint="eastAsia"/>
                      <w:szCs w:val="22"/>
                    </w:rPr>
                    <w:t xml:space="preserve">from </w:t>
                  </w:r>
                  <w:r w:rsidR="007D426C">
                    <w:rPr>
                      <w:rFonts w:hint="eastAsia"/>
                      <w:szCs w:val="22"/>
                    </w:rPr>
                    <w:t>boilers</w:t>
                  </w:r>
                  <w:r w:rsidR="007B221E">
                    <w:rPr>
                      <w:rFonts w:hint="eastAsia"/>
                      <w:szCs w:val="22"/>
                    </w:rPr>
                    <w:t xml:space="preserve"> </w:t>
                  </w:r>
                  <w:r w:rsidR="0048617D">
                    <w:rPr>
                      <w:rFonts w:hint="eastAsia"/>
                      <w:szCs w:val="22"/>
                    </w:rPr>
                    <w:t xml:space="preserve">on </w:t>
                  </w:r>
                  <w:r>
                    <w:rPr>
                      <w:rFonts w:hint="eastAsia"/>
                      <w:szCs w:val="22"/>
                    </w:rPr>
                    <w:t xml:space="preserve">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>
                    <w:rPr>
                      <w:rFonts w:hint="eastAsia"/>
                      <w:szCs w:val="22"/>
                    </w:rPr>
                    <w:t>1-year</w:t>
                  </w:r>
                  <w:r w:rsidR="00C03664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 xml:space="preserve">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EC2F5D" w:rsidRPr="00942682" w:rsidTr="00914657">
              <w:tc>
                <w:tcPr>
                  <w:tcW w:w="1132" w:type="dxa"/>
                </w:tcPr>
                <w:p w:rsidR="00EC2F5D" w:rsidRPr="00BA2F43" w:rsidRDefault="00EC2F5D" w:rsidP="00822DCD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ST</w:t>
                  </w:r>
                  <w:r>
                    <w:rPr>
                      <w:rFonts w:hint="eastAsia"/>
                      <w:i/>
                      <w:vertAlign w:val="subscript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EC2F5D" w:rsidRPr="00942682" w:rsidRDefault="00EC2F5D" w:rsidP="00914657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Pr="00942682" w:rsidRDefault="00EC2F5D" w:rsidP="00DB166A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Historical </w:t>
                  </w:r>
                  <w:r w:rsidR="00EA0598">
                    <w:rPr>
                      <w:rFonts w:hint="eastAsia"/>
                      <w:szCs w:val="22"/>
                    </w:rPr>
                    <w:t xml:space="preserve">steam </w:t>
                  </w:r>
                  <w:r w:rsidR="006736E6">
                    <w:rPr>
                      <w:rFonts w:hint="eastAsia"/>
                      <w:szCs w:val="22"/>
                    </w:rPr>
                    <w:t>generation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="00E5609A">
                    <w:rPr>
                      <w:rFonts w:hint="eastAsia"/>
                      <w:szCs w:val="22"/>
                    </w:rPr>
                    <w:t xml:space="preserve">by the </w:t>
                  </w:r>
                  <w:r w:rsidR="007D426C">
                    <w:rPr>
                      <w:rFonts w:hint="eastAsia"/>
                      <w:szCs w:val="22"/>
                    </w:rPr>
                    <w:t>boilers</w:t>
                  </w:r>
                  <w:r w:rsidR="00E5609A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 xml:space="preserve">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historical </w:t>
                  </w:r>
                  <w:r w:rsidR="00497B10">
                    <w:rPr>
                      <w:rFonts w:hint="eastAsia"/>
                      <w:szCs w:val="22"/>
                    </w:rPr>
                    <w:t>1-year</w:t>
                  </w:r>
                  <w:r>
                    <w:rPr>
                      <w:rFonts w:hint="eastAsia"/>
                      <w:szCs w:val="22"/>
                    </w:rPr>
                    <w:t xml:space="preserve"> 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proofErr w:type="spellStart"/>
                  <w:r>
                    <w:rPr>
                      <w:rFonts w:hint="eastAsia"/>
                      <w:snapToGrid w:val="0"/>
                    </w:rPr>
                    <w:t>tonnes</w:t>
                  </w:r>
                  <w:proofErr w:type="spellEnd"/>
                  <w:r>
                    <w:rPr>
                      <w:rFonts w:hint="eastAsia"/>
                      <w:snapToGrid w:val="0"/>
                    </w:rPr>
                    <w:t xml:space="preserve"> steam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EC2F5D" w:rsidRPr="00942682" w:rsidTr="008C699B">
              <w:tc>
                <w:tcPr>
                  <w:tcW w:w="1132" w:type="dxa"/>
                </w:tcPr>
                <w:p w:rsidR="009957B3" w:rsidRPr="008065F1" w:rsidRDefault="00416E61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8065F1">
                    <w:rPr>
                      <w:i/>
                      <w:kern w:val="0"/>
                      <w:lang w:val="en-GB"/>
                    </w:rPr>
                    <w:t>a</w:t>
                  </w:r>
                </w:p>
              </w:tc>
              <w:tc>
                <w:tcPr>
                  <w:tcW w:w="394" w:type="dxa"/>
                </w:tcPr>
                <w:p w:rsidR="009957B3" w:rsidRPr="008065F1" w:rsidRDefault="00DC0335" w:rsidP="009957B3">
                  <w:pPr>
                    <w:keepNext/>
                    <w:jc w:val="left"/>
                    <w:rPr>
                      <w:snapToGrid w:val="0"/>
                    </w:rPr>
                  </w:pPr>
                  <w:r>
                    <w:rPr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EC2F5D" w:rsidRPr="008065F1" w:rsidRDefault="00DC0335" w:rsidP="00834BCD">
                  <w:pPr>
                    <w:keepNext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Parameter derived as a result of linear regression analysis (specific </w:t>
                  </w:r>
                  <w:r w:rsidR="00416E61" w:rsidRPr="008065F1">
                    <w:rPr>
                      <w:szCs w:val="22"/>
                    </w:rPr>
                    <w:t>emission factor).[tCO</w:t>
                  </w:r>
                  <w:r w:rsidR="00744B4B" w:rsidRPr="00744B4B">
                    <w:rPr>
                      <w:szCs w:val="22"/>
                      <w:vertAlign w:val="subscript"/>
                    </w:rPr>
                    <w:t>2</w:t>
                  </w:r>
                  <w:r w:rsidR="00416E61" w:rsidRPr="008065F1">
                    <w:rPr>
                      <w:szCs w:val="22"/>
                    </w:rPr>
                    <w:t>/</w:t>
                  </w:r>
                  <w:proofErr w:type="spellStart"/>
                  <w:r w:rsidR="00416E61" w:rsidRPr="008065F1">
                    <w:rPr>
                      <w:szCs w:val="22"/>
                    </w:rPr>
                    <w:t>tonnes</w:t>
                  </w:r>
                  <w:proofErr w:type="spellEnd"/>
                  <w:r w:rsidR="00416E61" w:rsidRPr="008065F1">
                    <w:rPr>
                      <w:szCs w:val="22"/>
                    </w:rPr>
                    <w:t xml:space="preserve"> steam]</w:t>
                  </w:r>
                </w:p>
              </w:tc>
            </w:tr>
            <w:tr w:rsidR="00834BCD" w:rsidRPr="00942682" w:rsidTr="008C699B">
              <w:tc>
                <w:tcPr>
                  <w:tcW w:w="1132" w:type="dxa"/>
                </w:tcPr>
                <w:p w:rsidR="00834BCD" w:rsidRPr="008065F1" w:rsidRDefault="00416E61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8065F1">
                    <w:rPr>
                      <w:i/>
                      <w:kern w:val="0"/>
                      <w:lang w:val="en-GB"/>
                    </w:rPr>
                    <w:t>b</w:t>
                  </w:r>
                </w:p>
              </w:tc>
              <w:tc>
                <w:tcPr>
                  <w:tcW w:w="394" w:type="dxa"/>
                </w:tcPr>
                <w:p w:rsidR="00834BCD" w:rsidRPr="008065F1" w:rsidRDefault="00834BCD" w:rsidP="009957B3">
                  <w:pPr>
                    <w:keepNext/>
                    <w:jc w:val="left"/>
                    <w:rPr>
                      <w:snapToGrid w:val="0"/>
                    </w:rPr>
                  </w:pPr>
                </w:p>
              </w:tc>
              <w:tc>
                <w:tcPr>
                  <w:tcW w:w="6804" w:type="dxa"/>
                  <w:vAlign w:val="center"/>
                </w:tcPr>
                <w:p w:rsidR="00834BCD" w:rsidRPr="008065F1" w:rsidRDefault="00DC0335" w:rsidP="008065F1">
                  <w:pPr>
                    <w:keepNext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Parameter derived as a result of linear regression analysis</w:t>
                  </w:r>
                  <w:r w:rsidR="008065F1">
                    <w:rPr>
                      <w:rFonts w:hint="eastAsia"/>
                      <w:szCs w:val="22"/>
                    </w:rPr>
                    <w:t xml:space="preserve"> </w:t>
                  </w:r>
                  <w:r w:rsidR="00416E61" w:rsidRPr="008065F1">
                    <w:rPr>
                      <w:szCs w:val="22"/>
                    </w:rPr>
                    <w:t>(y-intercept)</w:t>
                  </w:r>
                  <w:r w:rsidR="008065F1">
                    <w:rPr>
                      <w:rFonts w:hint="eastAsia"/>
                      <w:szCs w:val="22"/>
                    </w:rPr>
                    <w:t>.</w:t>
                  </w:r>
                  <w:r w:rsidR="00416E61" w:rsidRPr="008065F1">
                    <w:rPr>
                      <w:szCs w:val="22"/>
                    </w:rPr>
                    <w:t xml:space="preserve"> [</w:t>
                  </w:r>
                  <w:proofErr w:type="gramStart"/>
                  <w:r w:rsidR="00416E61" w:rsidRPr="008065F1">
                    <w:rPr>
                      <w:szCs w:val="22"/>
                    </w:rPr>
                    <w:t>tCO</w:t>
                  </w:r>
                  <w:r w:rsidR="00744B4B" w:rsidRPr="00744B4B">
                    <w:rPr>
                      <w:szCs w:val="22"/>
                      <w:vertAlign w:val="subscript"/>
                    </w:rPr>
                    <w:t>2</w:t>
                  </w:r>
                  <w:r w:rsidR="00416E61" w:rsidRPr="008065F1">
                    <w:rPr>
                      <w:szCs w:val="22"/>
                    </w:rPr>
                    <w:t>/h</w:t>
                  </w:r>
                  <w:proofErr w:type="gramEnd"/>
                  <w:r w:rsidR="00416E61" w:rsidRPr="008065F1">
                    <w:rPr>
                      <w:szCs w:val="22"/>
                    </w:rPr>
                    <w:t>].</w:t>
                  </w:r>
                </w:p>
              </w:tc>
            </w:tr>
          </w:tbl>
          <w:p w:rsidR="00EA006C" w:rsidRDefault="00EA006C" w:rsidP="00AD4554">
            <w:pPr>
              <w:rPr>
                <w:szCs w:val="22"/>
              </w:rPr>
            </w:pPr>
          </w:p>
          <w:p w:rsidR="00EE653A" w:rsidRDefault="001527E6" w:rsidP="00AD455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If the </w:t>
            </w:r>
            <w:r w:rsidRPr="00BD42B5">
              <w:rPr>
                <w:szCs w:val="22"/>
              </w:rPr>
              <w:t xml:space="preserve">resulting regression coefficient </w:t>
            </w:r>
            <w:r w:rsidRPr="00673506">
              <w:rPr>
                <w:rFonts w:hint="eastAsia"/>
                <w:i/>
                <w:szCs w:val="22"/>
              </w:rPr>
              <w:t>R</w:t>
            </w:r>
            <w:r w:rsidR="00E42EF1" w:rsidRPr="00B20156">
              <w:rPr>
                <w:i/>
                <w:szCs w:val="22"/>
                <w:vertAlign w:val="superscript"/>
              </w:rPr>
              <w:t>2</w:t>
            </w:r>
            <w:r>
              <w:rPr>
                <w:rFonts w:hint="eastAsia"/>
                <w:szCs w:val="22"/>
              </w:rPr>
              <w:t xml:space="preserve"> </w:t>
            </w:r>
            <w:r w:rsidR="00A22DFF">
              <w:rPr>
                <w:rFonts w:hint="eastAsia"/>
                <w:szCs w:val="22"/>
              </w:rPr>
              <w:t>remains below 0.</w:t>
            </w:r>
            <w:r w:rsidR="00E42EF1">
              <w:rPr>
                <w:rFonts w:hint="eastAsia"/>
                <w:szCs w:val="22"/>
              </w:rPr>
              <w:t xml:space="preserve">49 </w:t>
            </w:r>
            <w:r w:rsidR="00A22DFF">
              <w:rPr>
                <w:rFonts w:hint="eastAsia"/>
                <w:szCs w:val="22"/>
              </w:rPr>
              <w:t>as a result of the analysis,</w:t>
            </w:r>
            <w:r>
              <w:rPr>
                <w:rFonts w:hint="eastAsia"/>
                <w:szCs w:val="22"/>
              </w:rPr>
              <w:t xml:space="preserve"> </w:t>
            </w:r>
            <w:r w:rsidR="00A22DFF">
              <w:rPr>
                <w:rFonts w:hint="eastAsia"/>
                <w:szCs w:val="22"/>
              </w:rPr>
              <w:t>then conduct the following procedure</w:t>
            </w:r>
            <w:r>
              <w:rPr>
                <w:rFonts w:hint="eastAsia"/>
                <w:szCs w:val="22"/>
              </w:rPr>
              <w:t>.</w:t>
            </w:r>
          </w:p>
          <w:p w:rsidR="00EE653A" w:rsidRDefault="00EE653A" w:rsidP="00AD4554">
            <w:pPr>
              <w:rPr>
                <w:szCs w:val="22"/>
              </w:rPr>
            </w:pPr>
          </w:p>
          <w:p w:rsidR="005D7659" w:rsidRDefault="005D7659" w:rsidP="00096F24">
            <w:pPr>
              <w:pStyle w:val="af9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Perform regression analysis for individual </w:t>
            </w:r>
            <w:r w:rsidR="002A353B">
              <w:rPr>
                <w:rFonts w:hint="eastAsia"/>
              </w:rPr>
              <w:t>boiler</w:t>
            </w:r>
            <w:r>
              <w:rPr>
                <w:rFonts w:hint="eastAsia"/>
              </w:rPr>
              <w:t xml:space="preserve"> for the same historical </w:t>
            </w:r>
            <w:r>
              <w:rPr>
                <w:rFonts w:hint="eastAsia"/>
                <w:szCs w:val="22"/>
              </w:rPr>
              <w:t xml:space="preserve">1-year period </w:t>
            </w:r>
            <w:r w:rsidRPr="00BA2F43">
              <w:rPr>
                <w:rFonts w:hint="eastAsia"/>
                <w:i/>
                <w:szCs w:val="22"/>
              </w:rPr>
              <w:t>x</w:t>
            </w:r>
            <w:r>
              <w:rPr>
                <w:rFonts w:hint="eastAsia"/>
                <w:szCs w:val="22"/>
              </w:rPr>
              <w:t>.</w:t>
            </w:r>
            <w:r w:rsidR="00AE1AC7">
              <w:rPr>
                <w:rFonts w:hint="eastAsia"/>
                <w:szCs w:val="22"/>
              </w:rPr>
              <w:t xml:space="preserve"> Obtain </w:t>
            </w:r>
            <w:r w:rsidR="00AE1AC7" w:rsidRPr="00BD42B5">
              <w:rPr>
                <w:szCs w:val="22"/>
              </w:rPr>
              <w:t xml:space="preserve">regression coefficient </w:t>
            </w:r>
            <w:r w:rsidR="00AE1AC7" w:rsidRPr="00673506">
              <w:rPr>
                <w:i/>
                <w:szCs w:val="22"/>
              </w:rPr>
              <w:t>R</w:t>
            </w:r>
            <w:r w:rsidR="00AE1AC7">
              <w:rPr>
                <w:rFonts w:hint="eastAsia"/>
                <w:i/>
                <w:szCs w:val="22"/>
              </w:rPr>
              <w:t xml:space="preserve"> </w:t>
            </w:r>
            <w:r w:rsidR="00AE1AC7">
              <w:rPr>
                <w:rFonts w:hint="eastAsia"/>
                <w:szCs w:val="22"/>
              </w:rPr>
              <w:t xml:space="preserve">for each </w:t>
            </w:r>
            <w:r w:rsidR="002A353B">
              <w:rPr>
                <w:rFonts w:hint="eastAsia"/>
                <w:szCs w:val="22"/>
              </w:rPr>
              <w:t>boiler</w:t>
            </w:r>
            <w:r w:rsidR="00AE1AC7">
              <w:rPr>
                <w:rFonts w:hint="eastAsia"/>
                <w:szCs w:val="22"/>
              </w:rPr>
              <w:t xml:space="preserve"> by using the same procedure as stated above.</w:t>
            </w:r>
          </w:p>
          <w:p w:rsidR="007B3B09" w:rsidRDefault="00C51C99" w:rsidP="00096F24">
            <w:pPr>
              <w:pStyle w:val="af9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Identify </w:t>
            </w:r>
            <w:r w:rsidR="007D426C">
              <w:rPr>
                <w:rFonts w:hint="eastAsia"/>
              </w:rPr>
              <w:t>boilers</w:t>
            </w:r>
            <w:r w:rsidR="00AE1AC7">
              <w:rPr>
                <w:rFonts w:hint="eastAsia"/>
              </w:rPr>
              <w:t xml:space="preserve"> which resulted in </w:t>
            </w:r>
            <w:r w:rsidR="00AE1AC7" w:rsidRPr="00BD42B5">
              <w:rPr>
                <w:szCs w:val="22"/>
              </w:rPr>
              <w:t>the resulting regression coefficient</w:t>
            </w:r>
            <w:r w:rsidR="00AE1AC7">
              <w:rPr>
                <w:rFonts w:hint="eastAsia"/>
                <w:szCs w:val="22"/>
              </w:rPr>
              <w:t xml:space="preserve"> </w:t>
            </w:r>
            <w:r w:rsidR="006B363D">
              <w:rPr>
                <w:rFonts w:hint="eastAsia"/>
                <w:szCs w:val="22"/>
              </w:rPr>
              <w:t>R</w:t>
            </w:r>
            <w:r w:rsidR="006B363D" w:rsidRPr="00B20156">
              <w:rPr>
                <w:szCs w:val="22"/>
                <w:vertAlign w:val="superscript"/>
              </w:rPr>
              <w:t>2</w:t>
            </w:r>
            <w:r w:rsidR="006B363D">
              <w:rPr>
                <w:rFonts w:hint="eastAsia"/>
                <w:szCs w:val="22"/>
              </w:rPr>
              <w:t xml:space="preserve"> is </w:t>
            </w:r>
            <w:r w:rsidR="00AE1AC7">
              <w:rPr>
                <w:rFonts w:hint="eastAsia"/>
                <w:szCs w:val="22"/>
              </w:rPr>
              <w:t>lower than 0.</w:t>
            </w:r>
            <w:r w:rsidR="006B363D">
              <w:rPr>
                <w:rFonts w:hint="eastAsia"/>
                <w:szCs w:val="22"/>
              </w:rPr>
              <w:t>49</w:t>
            </w:r>
            <w:r>
              <w:rPr>
                <w:rFonts w:hint="eastAsia"/>
                <w:szCs w:val="22"/>
              </w:rPr>
              <w:t xml:space="preserve">. For such </w:t>
            </w:r>
            <w:r w:rsidR="002A353B">
              <w:rPr>
                <w:rFonts w:hint="eastAsia"/>
                <w:szCs w:val="22"/>
              </w:rPr>
              <w:t>boiler</w:t>
            </w:r>
            <w:r>
              <w:rPr>
                <w:rFonts w:hint="eastAsia"/>
                <w:szCs w:val="22"/>
              </w:rPr>
              <w:t>,</w:t>
            </w:r>
            <w:r w:rsidR="00AE1AC7">
              <w:rPr>
                <w:rFonts w:hint="eastAsia"/>
                <w:szCs w:val="22"/>
              </w:rPr>
              <w:t xml:space="preserve"> </w:t>
            </w:r>
            <w:r w:rsidR="00AE1AC7">
              <w:rPr>
                <w:rFonts w:hint="eastAsia"/>
              </w:rPr>
              <w:t>r</w:t>
            </w:r>
            <w:r w:rsidR="0047641F">
              <w:rPr>
                <w:rFonts w:hint="eastAsia"/>
              </w:rPr>
              <w:t xml:space="preserve">e-calibrate measurement equipments attached to the </w:t>
            </w:r>
            <w:r w:rsidR="002A353B">
              <w:rPr>
                <w:rFonts w:hint="eastAsia"/>
              </w:rPr>
              <w:t>boiler</w:t>
            </w:r>
            <w:r w:rsidR="00AE1AC7">
              <w:rPr>
                <w:rFonts w:hint="eastAsia"/>
              </w:rPr>
              <w:t xml:space="preserve"> (fuel </w:t>
            </w:r>
            <w:r w:rsidR="00186C25">
              <w:rPr>
                <w:rFonts w:hint="eastAsia"/>
              </w:rPr>
              <w:t xml:space="preserve">flow </w:t>
            </w:r>
            <w:r w:rsidR="00AE1AC7">
              <w:rPr>
                <w:rFonts w:hint="eastAsia"/>
              </w:rPr>
              <w:t xml:space="preserve">meters, </w:t>
            </w:r>
            <w:r w:rsidR="00186C25">
              <w:rPr>
                <w:rFonts w:hint="eastAsia"/>
              </w:rPr>
              <w:t xml:space="preserve">steam </w:t>
            </w:r>
            <w:r w:rsidR="00AE1AC7">
              <w:rPr>
                <w:rFonts w:hint="eastAsia"/>
              </w:rPr>
              <w:t>flow meters)</w:t>
            </w:r>
            <w:r w:rsidR="0047641F">
              <w:rPr>
                <w:rFonts w:hint="eastAsia"/>
              </w:rPr>
              <w:t>.</w:t>
            </w:r>
            <w:r w:rsidR="00AE1AC7">
              <w:rPr>
                <w:rFonts w:hint="eastAsia"/>
              </w:rPr>
              <w:t xml:space="preserve"> </w:t>
            </w:r>
            <w:r w:rsidR="00AB586A">
              <w:rPr>
                <w:rFonts w:hint="eastAsia"/>
              </w:rPr>
              <w:t>Conduct</w:t>
            </w:r>
            <w:r w:rsidR="00C67A35">
              <w:rPr>
                <w:rFonts w:hint="eastAsia"/>
              </w:rPr>
              <w:t xml:space="preserve"> a one-month campaign without operating the </w:t>
            </w:r>
            <w:r w:rsidR="00C67A35" w:rsidRPr="000833CA">
              <w:t>Utility</w:t>
            </w:r>
            <w:r w:rsidR="00C67A35">
              <w:rPr>
                <w:rFonts w:hint="eastAsia"/>
              </w:rPr>
              <w:t xml:space="preserve"> </w:t>
            </w:r>
            <w:r w:rsidR="00C67A35" w:rsidRPr="000833CA">
              <w:t>Facility</w:t>
            </w:r>
            <w:r w:rsidR="00C67A35">
              <w:rPr>
                <w:rFonts w:hint="eastAsia"/>
              </w:rPr>
              <w:t xml:space="preserve"> </w:t>
            </w:r>
            <w:r w:rsidR="00C67A35" w:rsidRPr="000833CA">
              <w:t>Operation</w:t>
            </w:r>
            <w:r w:rsidR="00C67A35">
              <w:rPr>
                <w:rFonts w:hint="eastAsia"/>
              </w:rPr>
              <w:t xml:space="preserve"> </w:t>
            </w:r>
            <w:r w:rsidR="00C67A35" w:rsidRPr="000833CA">
              <w:t>Optimization</w:t>
            </w:r>
            <w:r w:rsidR="00C67A35">
              <w:rPr>
                <w:rFonts w:hint="eastAsia"/>
              </w:rPr>
              <w:t xml:space="preserve"> </w:t>
            </w:r>
            <w:r w:rsidR="00C67A35" w:rsidRPr="000833CA">
              <w:t>Technology</w:t>
            </w:r>
            <w:r w:rsidR="00564D2E">
              <w:rPr>
                <w:rFonts w:hint="eastAsia"/>
              </w:rPr>
              <w:t xml:space="preserve">. </w:t>
            </w:r>
            <w:r w:rsidR="00AE1AC7">
              <w:rPr>
                <w:rFonts w:hint="eastAsia"/>
              </w:rPr>
              <w:t xml:space="preserve">Perform a linear regression </w:t>
            </w:r>
            <w:r w:rsidR="00AE1AC7">
              <w:t>analysis</w:t>
            </w:r>
            <w:r w:rsidR="00AE1AC7">
              <w:rPr>
                <w:rFonts w:hint="eastAsia"/>
              </w:rPr>
              <w:t xml:space="preserve"> based on the data obtained during the one-month campaign,</w:t>
            </w:r>
            <w:r w:rsidR="00AE1AC7">
              <w:rPr>
                <w:rFonts w:hint="eastAsia"/>
                <w:szCs w:val="22"/>
              </w:rPr>
              <w:t xml:space="preserve"> by using the same procedure as stated above</w:t>
            </w:r>
            <w:r w:rsidR="00AE1AC7">
              <w:rPr>
                <w:rFonts w:hint="eastAsia"/>
              </w:rPr>
              <w:t>, to yield a regression equation as follows:</w:t>
            </w:r>
          </w:p>
          <w:p w:rsidR="007B3B09" w:rsidRDefault="008577CF" w:rsidP="007B3B09">
            <w:r w:rsidRPr="00532FA6">
              <w:rPr>
                <w:position w:val="-14"/>
              </w:rPr>
              <w:object w:dxaOrig="2299" w:dyaOrig="400">
                <v:shape id="_x0000_i1060" type="#_x0000_t75" style="width:114.8pt;height:20.4pt" o:ole="">
                  <v:imagedata r:id="rId14" o:title=""/>
                </v:shape>
                <o:OLEObject Type="Embed" ProgID="Equation.3" ShapeID="_x0000_i1060" DrawAspect="Content" ObjectID="_1493622619" r:id="rId15"/>
              </w:object>
            </w:r>
            <w:r w:rsidR="00DA440C">
              <w:rPr>
                <w:rFonts w:hint="eastAsia"/>
              </w:rPr>
              <w:t xml:space="preserve">                                                     (4)</w:t>
            </w:r>
          </w:p>
          <w:p w:rsidR="007B3B09" w:rsidRDefault="007B3B09" w:rsidP="007B3B09"/>
          <w:p w:rsidR="007B3B09" w:rsidRDefault="007B3B09" w:rsidP="007B3B09">
            <w:r>
              <w:rPr>
                <w:rFonts w:hint="eastAsia"/>
              </w:rPr>
              <w:t>Where</w:t>
            </w:r>
          </w:p>
          <w:p w:rsidR="0073139B" w:rsidRDefault="00A37A4A" w:rsidP="007B3B09">
            <w:r w:rsidRPr="001D7B38">
              <w:rPr>
                <w:position w:val="-28"/>
              </w:rPr>
              <w:object w:dxaOrig="3379" w:dyaOrig="540">
                <v:shape id="_x0000_i1061" type="#_x0000_t75" style="width:169.15pt;height:27.85pt" o:ole="">
                  <v:imagedata r:id="rId16" o:title=""/>
                </v:shape>
                <o:OLEObject Type="Embed" ProgID="Equation.3" ShapeID="_x0000_i1061" DrawAspect="Content" ObjectID="_1493622620" r:id="rId17"/>
              </w:object>
            </w:r>
            <w:r w:rsidR="00DA440C">
              <w:rPr>
                <w:rFonts w:hint="eastAsia"/>
              </w:rPr>
              <w:t xml:space="preserve">                                           (5)</w:t>
            </w:r>
          </w:p>
          <w:p w:rsidR="0073139B" w:rsidRDefault="0073139B" w:rsidP="007B3B09"/>
          <w:tbl>
            <w:tblPr>
              <w:tblW w:w="0" w:type="auto"/>
              <w:tblLook w:val="0000"/>
            </w:tblPr>
            <w:tblGrid>
              <w:gridCol w:w="1132"/>
              <w:gridCol w:w="394"/>
              <w:gridCol w:w="6804"/>
            </w:tblGrid>
            <w:tr w:rsidR="007B3B09" w:rsidRPr="00942682" w:rsidTr="00037FCF">
              <w:tc>
                <w:tcPr>
                  <w:tcW w:w="1132" w:type="dxa"/>
                </w:tcPr>
                <w:p w:rsidR="007B3B09" w:rsidRDefault="007B3B09" w:rsidP="00037FCF">
                  <w:pPr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HE</w:t>
                  </w:r>
                  <w:r w:rsidRPr="00673506">
                    <w:rPr>
                      <w:rFonts w:hint="eastAsia"/>
                      <w:i/>
                      <w:vertAlign w:val="subscript"/>
                    </w:rPr>
                    <w:t>j,</w:t>
                  </w:r>
                  <w:r>
                    <w:rPr>
                      <w:rFonts w:hint="eastAsia"/>
                      <w:i/>
                      <w:vertAlign w:val="subscript"/>
                    </w:rPr>
                    <w:t>ch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7B3B09" w:rsidRPr="00942682" w:rsidRDefault="007B3B09" w:rsidP="00037FCF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B3B09" w:rsidRDefault="007B3B09" w:rsidP="00096F24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Historical CO</w:t>
                  </w:r>
                  <w:r w:rsidRPr="006607B2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  <w:vertAlign w:val="subscript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emission</w:t>
                  </w:r>
                  <w:r w:rsidR="001D13CC">
                    <w:rPr>
                      <w:rFonts w:hint="eastAsia"/>
                      <w:szCs w:val="22"/>
                    </w:rPr>
                    <w:t>s</w:t>
                  </w:r>
                  <w:r>
                    <w:rPr>
                      <w:rFonts w:hint="eastAsia"/>
                      <w:szCs w:val="22"/>
                    </w:rPr>
                    <w:t xml:space="preserve"> from the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673506">
                    <w:rPr>
                      <w:rFonts w:hint="eastAsia"/>
                      <w:i/>
                      <w:szCs w:val="22"/>
                    </w:rPr>
                    <w:t>j</w:t>
                  </w:r>
                  <w:r>
                    <w:rPr>
                      <w:rFonts w:hint="eastAsia"/>
                      <w:szCs w:val="22"/>
                    </w:rPr>
                    <w:t xml:space="preserve"> 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one-month campaign </w:t>
                  </w:r>
                  <w:r>
                    <w:rPr>
                      <w:rFonts w:hint="eastAsia"/>
                      <w:i/>
                      <w:szCs w:val="22"/>
                    </w:rPr>
                    <w:t>c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7B3B09" w:rsidRPr="00942682" w:rsidTr="00037FCF">
              <w:tc>
                <w:tcPr>
                  <w:tcW w:w="1132" w:type="dxa"/>
                </w:tcPr>
                <w:p w:rsidR="007B3B09" w:rsidRPr="00BA2F43" w:rsidRDefault="007B3B09" w:rsidP="00D111D1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ST</w:t>
                  </w:r>
                  <w:r w:rsidRPr="00A00AEE">
                    <w:rPr>
                      <w:rFonts w:hint="eastAsia"/>
                      <w:i/>
                      <w:vertAlign w:val="subscript"/>
                    </w:rPr>
                    <w:t>j,</w:t>
                  </w:r>
                  <w:r w:rsidR="00D111D1">
                    <w:rPr>
                      <w:rFonts w:hint="eastAsia"/>
                      <w:i/>
                      <w:vertAlign w:val="subscript"/>
                    </w:rPr>
                    <w:t>ch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7B3B09" w:rsidRPr="00942682" w:rsidRDefault="007B3B09" w:rsidP="00037FCF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B3B09" w:rsidRPr="00942682" w:rsidRDefault="007B3B09" w:rsidP="00037FCF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Historical steam </w:t>
                  </w:r>
                  <w:r w:rsidR="006736E6">
                    <w:rPr>
                      <w:rFonts w:hint="eastAsia"/>
                      <w:szCs w:val="22"/>
                    </w:rPr>
                    <w:t>generation</w:t>
                  </w:r>
                  <w:r>
                    <w:rPr>
                      <w:rFonts w:hint="eastAsia"/>
                      <w:szCs w:val="22"/>
                    </w:rPr>
                    <w:t xml:space="preserve"> by the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673506">
                    <w:rPr>
                      <w:rFonts w:hint="eastAsia"/>
                      <w:i/>
                      <w:szCs w:val="22"/>
                    </w:rPr>
                    <w:t>j</w:t>
                  </w:r>
                  <w:r>
                    <w:rPr>
                      <w:rFonts w:hint="eastAsia"/>
                      <w:szCs w:val="22"/>
                    </w:rPr>
                    <w:t xml:space="preserve"> 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one-month campaign </w:t>
                  </w:r>
                  <w:r>
                    <w:rPr>
                      <w:rFonts w:hint="eastAsia"/>
                      <w:i/>
                      <w:szCs w:val="22"/>
                    </w:rPr>
                    <w:t>c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proofErr w:type="spellStart"/>
                  <w:r>
                    <w:rPr>
                      <w:rFonts w:hint="eastAsia"/>
                      <w:snapToGrid w:val="0"/>
                    </w:rPr>
                    <w:t>tonnes</w:t>
                  </w:r>
                  <w:proofErr w:type="spellEnd"/>
                  <w:r>
                    <w:rPr>
                      <w:rFonts w:hint="eastAsia"/>
                      <w:snapToGrid w:val="0"/>
                    </w:rPr>
                    <w:t xml:space="preserve"> steam</w:t>
                  </w:r>
                  <w:r w:rsidR="000F4F69" w:rsidRPr="003818F2">
                    <w:rPr>
                      <w:rFonts w:hint="eastAsia"/>
                      <w:snapToGrid w:val="0"/>
                    </w:rPr>
                    <w:t>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AC5968" w:rsidRPr="00942682" w:rsidTr="008C699B">
              <w:tc>
                <w:tcPr>
                  <w:tcW w:w="1132" w:type="dxa"/>
                </w:tcPr>
                <w:p w:rsidR="009957B3" w:rsidRDefault="00AC5968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a</w:t>
                  </w:r>
                  <w:r w:rsidRPr="00673506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</w:t>
                  </w:r>
                  <w:proofErr w:type="spellEnd"/>
                  <w:r>
                    <w:rPr>
                      <w:rFonts w:hint="eastAsia"/>
                      <w:i/>
                      <w:kern w:val="0"/>
                      <w:lang w:val="en-GB"/>
                    </w:rPr>
                    <w:t>,</w:t>
                  </w:r>
                  <w:r w:rsidDel="0089786D">
                    <w:rPr>
                      <w:rFonts w:hint="eastAsia"/>
                      <w:i/>
                      <w:kern w:val="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b</w:t>
                  </w:r>
                  <w:r w:rsidRPr="00673506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j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9957B3" w:rsidRDefault="00AC5968" w:rsidP="009957B3">
                  <w:pPr>
                    <w:keepNext/>
                    <w:jc w:val="left"/>
                    <w:rPr>
                      <w:snapToGrid w:val="0"/>
                    </w:rPr>
                  </w:pPr>
                  <w:r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Default="00AC5968" w:rsidP="00037FCF">
                  <w:pPr>
                    <w:keepNext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</w:t>
                  </w:r>
                  <w:r>
                    <w:rPr>
                      <w:rFonts w:hint="eastAsia"/>
                      <w:szCs w:val="22"/>
                    </w:rPr>
                    <w:t xml:space="preserve">arameters derived as a result of </w:t>
                  </w:r>
                  <w:r>
                    <w:rPr>
                      <w:rFonts w:hint="eastAsia"/>
                    </w:rPr>
                    <w:t xml:space="preserve">linear multivariate regression analysis for individual </w:t>
                  </w:r>
                  <w:r w:rsidR="002A353B">
                    <w:rPr>
                      <w:rFonts w:hint="eastAsia"/>
                    </w:rPr>
                    <w:t>boiler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73506">
                    <w:rPr>
                      <w:rFonts w:hint="eastAsia"/>
                      <w:i/>
                    </w:rPr>
                    <w:t>j</w:t>
                  </w:r>
                  <w:r>
                    <w:rPr>
                      <w:rFonts w:hint="eastAsia"/>
                    </w:rPr>
                    <w:t xml:space="preserve"> based on </w:t>
                  </w:r>
                  <w:r>
                    <w:t>the</w:t>
                  </w:r>
                  <w:r>
                    <w:rPr>
                      <w:rFonts w:hint="eastAsia"/>
                    </w:rPr>
                    <w:t xml:space="preserve"> data obtained </w:t>
                  </w:r>
                  <w:r>
                    <w:rPr>
                      <w:rFonts w:hint="eastAsia"/>
                      <w:szCs w:val="22"/>
                    </w:rPr>
                    <w:t>in the one-month campaign.</w:t>
                  </w:r>
                </w:p>
              </w:tc>
            </w:tr>
            <w:tr w:rsidR="0073139B" w:rsidRPr="00942682" w:rsidTr="008C699B">
              <w:tc>
                <w:tcPr>
                  <w:tcW w:w="1132" w:type="dxa"/>
                </w:tcPr>
                <w:p w:rsidR="009957B3" w:rsidRDefault="0073139B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 w:rsidRPr="00096F24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i,j,ch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9957B3" w:rsidRDefault="0073139B" w:rsidP="009957B3">
                  <w:pPr>
                    <w:keepNext/>
                    <w:jc w:val="left"/>
                    <w:rPr>
                      <w:snapToGrid w:val="0"/>
                    </w:rPr>
                  </w:pPr>
                  <w:r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73139B" w:rsidRDefault="0073139B" w:rsidP="00175C8F">
                  <w:pPr>
                    <w:keepNext/>
                    <w:rPr>
                      <w:szCs w:val="22"/>
                    </w:rPr>
                  </w:pPr>
                  <w:r w:rsidRPr="00BD42B5">
                    <w:rPr>
                      <w:szCs w:val="22"/>
                    </w:rPr>
                    <w:t xml:space="preserve">Consumption of fuel </w:t>
                  </w:r>
                  <w:proofErr w:type="spellStart"/>
                  <w:r w:rsidRPr="00BD42B5">
                    <w:rPr>
                      <w:i/>
                      <w:szCs w:val="22"/>
                    </w:rPr>
                    <w:t>i</w:t>
                  </w:r>
                  <w:proofErr w:type="spellEnd"/>
                  <w:r w:rsidRPr="00BD42B5">
                    <w:rPr>
                      <w:szCs w:val="22"/>
                    </w:rPr>
                    <w:t xml:space="preserve"> by the </w:t>
                  </w:r>
                  <w:r w:rsidR="002A353B">
                    <w:rPr>
                      <w:szCs w:val="22"/>
                    </w:rPr>
                    <w:t>boiler</w:t>
                  </w:r>
                  <w:r w:rsidRPr="00BD42B5">
                    <w:rPr>
                      <w:szCs w:val="22"/>
                    </w:rPr>
                    <w:t xml:space="preserve"> </w:t>
                  </w:r>
                  <w:r w:rsidRPr="00BD42B5">
                    <w:rPr>
                      <w:i/>
                      <w:szCs w:val="22"/>
                    </w:rPr>
                    <w:t>j</w:t>
                  </w:r>
                  <w:r w:rsidRPr="00BD42B5">
                    <w:rPr>
                      <w:szCs w:val="22"/>
                    </w:rPr>
                    <w:t xml:space="preserve"> on hour </w:t>
                  </w:r>
                  <w:r w:rsidRPr="00BD42B5">
                    <w:rPr>
                      <w:i/>
                      <w:szCs w:val="22"/>
                    </w:rPr>
                    <w:t>h</w:t>
                  </w:r>
                  <w:r w:rsidRPr="00BD42B5">
                    <w:rPr>
                      <w:szCs w:val="22"/>
                    </w:rPr>
                    <w:t xml:space="preserve"> in the </w:t>
                  </w:r>
                  <w:r>
                    <w:rPr>
                      <w:rFonts w:hint="eastAsia"/>
                      <w:szCs w:val="22"/>
                    </w:rPr>
                    <w:t xml:space="preserve">one-month campaign </w:t>
                  </w:r>
                  <w:r>
                    <w:rPr>
                      <w:rFonts w:hint="eastAsia"/>
                      <w:i/>
                      <w:szCs w:val="22"/>
                    </w:rPr>
                    <w:t>c</w:t>
                  </w:r>
                  <w:r w:rsidRPr="00BD42B5">
                    <w:rPr>
                      <w:szCs w:val="22"/>
                    </w:rPr>
                    <w:t>.</w:t>
                  </w:r>
                  <w:r w:rsidR="000F4F69">
                    <w:rPr>
                      <w:rFonts w:hint="eastAsia"/>
                      <w:szCs w:val="22"/>
                    </w:rPr>
                    <w:t xml:space="preserve"> [mass or volume unit/h]</w:t>
                  </w:r>
                </w:p>
              </w:tc>
            </w:tr>
            <w:tr w:rsidR="00AC5968" w:rsidRPr="00942682" w:rsidTr="00037FCF">
              <w:tc>
                <w:tcPr>
                  <w:tcW w:w="1132" w:type="dxa"/>
                  <w:vAlign w:val="center"/>
                </w:tcPr>
                <w:p w:rsidR="00AC5968" w:rsidRDefault="00AC5968" w:rsidP="00037FCF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BC0FE4">
                    <w:rPr>
                      <w:rFonts w:hint="eastAsia"/>
                      <w:i/>
                      <w:kern w:val="0"/>
                      <w:lang w:val="en-GB"/>
                    </w:rPr>
                    <w:t>NCV</w:t>
                  </w:r>
                  <w:r w:rsidRPr="00BC0FE4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AC5968" w:rsidRDefault="00AC5968" w:rsidP="00037FCF">
                  <w:pPr>
                    <w:keepNext/>
                    <w:rPr>
                      <w:snapToGrid w:val="0"/>
                    </w:rPr>
                  </w:pPr>
                  <w:r w:rsidRPr="00F95CDA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Pr="00BD42B5" w:rsidRDefault="00AC5968" w:rsidP="00175C8F">
                  <w:pPr>
                    <w:keepNext/>
                    <w:rPr>
                      <w:szCs w:val="22"/>
                    </w:rPr>
                  </w:pPr>
                  <w:r w:rsidRPr="00BD42B5">
                    <w:rPr>
                      <w:szCs w:val="22"/>
                    </w:rPr>
                    <w:t xml:space="preserve">Net calorific value of fossil fuel type </w:t>
                  </w:r>
                  <w:proofErr w:type="spellStart"/>
                  <w:r w:rsidRPr="00BD42B5">
                    <w:rPr>
                      <w:i/>
                      <w:szCs w:val="22"/>
                    </w:rPr>
                    <w:t>i</w:t>
                  </w:r>
                  <w:proofErr w:type="spellEnd"/>
                  <w:r w:rsidRPr="00BD42B5">
                    <w:rPr>
                      <w:szCs w:val="22"/>
                    </w:rPr>
                    <w:t>.</w:t>
                  </w:r>
                  <w:r w:rsidR="008C699B">
                    <w:rPr>
                      <w:szCs w:val="22"/>
                    </w:rPr>
                    <w:t xml:space="preserve"> </w:t>
                  </w:r>
                  <w:r w:rsidRPr="00BD42B5">
                    <w:rPr>
                      <w:szCs w:val="22"/>
                    </w:rPr>
                    <w:t>[GJ/mass or volume unit]</w:t>
                  </w:r>
                </w:p>
              </w:tc>
            </w:tr>
            <w:tr w:rsidR="00AC5968" w:rsidRPr="00942682" w:rsidTr="00037FCF">
              <w:tc>
                <w:tcPr>
                  <w:tcW w:w="1132" w:type="dxa"/>
                  <w:vAlign w:val="center"/>
                </w:tcPr>
                <w:p w:rsidR="00AC5968" w:rsidRDefault="00AC5968" w:rsidP="00037FCF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BA2F43">
                    <w:rPr>
                      <w:i/>
                      <w:kern w:val="0"/>
                      <w:lang w:val="en-GB"/>
                    </w:rPr>
                    <w:t>E</w:t>
                  </w:r>
                  <w:r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AC5968" w:rsidRDefault="00AC5968" w:rsidP="00037FCF">
                  <w:pPr>
                    <w:keepNext/>
                    <w:rPr>
                      <w:snapToGrid w:val="0"/>
                    </w:rPr>
                  </w:pPr>
                  <w:r w:rsidRPr="00942682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AC5968" w:rsidRPr="00BD42B5" w:rsidRDefault="00AC5968" w:rsidP="00175C8F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CO</w:t>
                  </w:r>
                  <w:r w:rsidRPr="00C349A7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942682">
                    <w:rPr>
                      <w:szCs w:val="22"/>
                    </w:rPr>
                    <w:t>emission</w:t>
                  </w:r>
                  <w:r w:rsidRPr="00942682">
                    <w:rPr>
                      <w:rFonts w:hint="eastAsia"/>
                      <w:szCs w:val="22"/>
                    </w:rPr>
                    <w:t xml:space="preserve"> factor of </w:t>
                  </w:r>
                  <w:r>
                    <w:rPr>
                      <w:rFonts w:hint="eastAsia"/>
                      <w:szCs w:val="22"/>
                    </w:rPr>
                    <w:t xml:space="preserve">fossil fuel type </w:t>
                  </w:r>
                  <w:proofErr w:type="spellStart"/>
                  <w:r w:rsidRPr="00BA2F43">
                    <w:rPr>
                      <w:rFonts w:hint="eastAsia"/>
                      <w:i/>
                      <w:szCs w:val="22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>
                    <w:rPr>
                      <w:rFonts w:hint="eastAsia"/>
                      <w:snapToGrid w:val="0"/>
                    </w:rPr>
                    <w:t>/GJ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</w:tbl>
          <w:p w:rsidR="00AE1AC7" w:rsidRDefault="00AE1AC7" w:rsidP="00096F24"/>
          <w:p w:rsidR="00B16190" w:rsidRDefault="003E4251" w:rsidP="00096F24">
            <w:pPr>
              <w:pStyle w:val="af9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Re-perform</w:t>
            </w:r>
            <w:r w:rsidR="00C67A35">
              <w:rPr>
                <w:rFonts w:hint="eastAsia"/>
              </w:rPr>
              <w:t xml:space="preserve"> steps 1 and 2</w:t>
            </w:r>
            <w:r w:rsidR="00EC036A">
              <w:rPr>
                <w:rFonts w:hint="eastAsia"/>
              </w:rPr>
              <w:t xml:space="preserve"> </w:t>
            </w:r>
            <w:r w:rsidR="00D96041">
              <w:rPr>
                <w:rFonts w:hint="eastAsia"/>
              </w:rPr>
              <w:t>but</w:t>
            </w:r>
            <w:r w:rsidR="00EC036A">
              <w:rPr>
                <w:rFonts w:hint="eastAsia"/>
              </w:rPr>
              <w:t xml:space="preserve"> </w:t>
            </w:r>
            <w:r w:rsidR="00D96041">
              <w:rPr>
                <w:rFonts w:hint="eastAsia"/>
              </w:rPr>
              <w:t xml:space="preserve">by substituting for the </w:t>
            </w:r>
            <w:r w:rsidR="002A353B">
              <w:rPr>
                <w:rFonts w:hint="eastAsia"/>
              </w:rPr>
              <w:t>boiler</w:t>
            </w:r>
            <w:r w:rsidR="00D96041">
              <w:rPr>
                <w:rFonts w:hint="eastAsia"/>
              </w:rPr>
              <w:t xml:space="preserve"> which has conducted the </w:t>
            </w:r>
            <w:r w:rsidR="00313B13">
              <w:rPr>
                <w:rFonts w:hint="eastAsia"/>
              </w:rPr>
              <w:t>campaig</w:t>
            </w:r>
            <w:r w:rsidR="00313B13" w:rsidRPr="00DA440C">
              <w:t xml:space="preserve">n, </w:t>
            </w:r>
            <w:proofErr w:type="spellStart"/>
            <w:r w:rsidR="00A27E55" w:rsidRPr="00DA440C">
              <w:rPr>
                <w:i/>
              </w:rPr>
              <w:t>ST</w:t>
            </w:r>
            <w:r w:rsidR="00A27E55" w:rsidRPr="00DA440C">
              <w:rPr>
                <w:i/>
                <w:vertAlign w:val="subscript"/>
              </w:rPr>
              <w:t>j,xh</w:t>
            </w:r>
            <w:proofErr w:type="spellEnd"/>
            <w:r w:rsidR="00A27E55" w:rsidRPr="00DA440C">
              <w:t xml:space="preserve"> by </w:t>
            </w:r>
            <w:r w:rsidR="008C699B">
              <w:t>[</w:t>
            </w:r>
            <w:r w:rsidR="00A27E55" w:rsidRPr="001A5F93">
              <w:rPr>
                <w:i/>
              </w:rPr>
              <w:t>(</w:t>
            </w:r>
            <w:proofErr w:type="spellStart"/>
            <w:r w:rsidR="00A27E55" w:rsidRPr="001A5F93">
              <w:rPr>
                <w:i/>
              </w:rPr>
              <w:t>HE</w:t>
            </w:r>
            <w:r w:rsidR="00A27E55" w:rsidRPr="00DA440C">
              <w:rPr>
                <w:i/>
                <w:vertAlign w:val="subscript"/>
              </w:rPr>
              <w:t>j,xh</w:t>
            </w:r>
            <w:proofErr w:type="spellEnd"/>
            <w:r w:rsidR="00A27E55" w:rsidRPr="001A5F93">
              <w:rPr>
                <w:i/>
              </w:rPr>
              <w:t xml:space="preserve"> – </w:t>
            </w:r>
            <w:proofErr w:type="spellStart"/>
            <w:r w:rsidR="00A27E55" w:rsidRPr="001A5F93">
              <w:rPr>
                <w:i/>
              </w:rPr>
              <w:t>bj</w:t>
            </w:r>
            <w:proofErr w:type="spellEnd"/>
            <w:r w:rsidR="00A27E55" w:rsidRPr="001A5F93">
              <w:rPr>
                <w:i/>
              </w:rPr>
              <w:t xml:space="preserve">) / </w:t>
            </w:r>
            <w:proofErr w:type="spellStart"/>
            <w:r w:rsidR="00A27E55" w:rsidRPr="001A5F93">
              <w:rPr>
                <w:i/>
              </w:rPr>
              <w:t>a</w:t>
            </w:r>
            <w:r w:rsidR="00A27E55" w:rsidRPr="001A5F93">
              <w:rPr>
                <w:i/>
                <w:vertAlign w:val="subscript"/>
              </w:rPr>
              <w:t>j</w:t>
            </w:r>
            <w:proofErr w:type="spellEnd"/>
            <w:r w:rsidR="009957B3" w:rsidRPr="009957B3">
              <w:t>]</w:t>
            </w:r>
            <w:r w:rsidR="00A27E55" w:rsidRPr="00DA440C">
              <w:t xml:space="preserve"> for cases where only </w:t>
            </w:r>
            <w:r w:rsidR="00186C25" w:rsidRPr="001A5F93">
              <w:t xml:space="preserve">steam </w:t>
            </w:r>
            <w:r w:rsidR="00A27E55" w:rsidRPr="00DA440C">
              <w:t>f</w:t>
            </w:r>
            <w:r w:rsidR="007C783F" w:rsidRPr="001A5F93">
              <w:t>low</w:t>
            </w:r>
            <w:r w:rsidR="00A27E55" w:rsidRPr="00DA440C">
              <w:t xml:space="preserve"> meters are found to be deficient, and </w:t>
            </w:r>
            <w:proofErr w:type="spellStart"/>
            <w:r w:rsidR="00313B13" w:rsidRPr="00DA440C">
              <w:rPr>
                <w:i/>
              </w:rPr>
              <w:t>HE</w:t>
            </w:r>
            <w:r w:rsidR="00313B13" w:rsidRPr="00DA440C">
              <w:rPr>
                <w:i/>
                <w:vertAlign w:val="subscript"/>
              </w:rPr>
              <w:t>j,xh</w:t>
            </w:r>
            <w:proofErr w:type="spellEnd"/>
            <w:r w:rsidR="00313B13" w:rsidRPr="00DA440C">
              <w:t xml:space="preserve"> by </w:t>
            </w:r>
            <w:r w:rsidR="008C699B">
              <w:t>(</w:t>
            </w:r>
            <w:proofErr w:type="spellStart"/>
            <w:r w:rsidRPr="00DA440C">
              <w:rPr>
                <w:i/>
              </w:rPr>
              <w:t>a</w:t>
            </w:r>
            <w:r w:rsidR="00A27E55" w:rsidRPr="001A5F93">
              <w:rPr>
                <w:i/>
                <w:vertAlign w:val="subscript"/>
              </w:rPr>
              <w:t>j</w:t>
            </w:r>
            <w:proofErr w:type="spellEnd"/>
            <w:r w:rsidR="008653C9" w:rsidRPr="00DA440C">
              <w:rPr>
                <w:rFonts w:ascii="ＭＳ 明朝" w:hAnsi="ＭＳ 明朝" w:hint="eastAsia"/>
                <w:i/>
              </w:rPr>
              <w:t>×</w:t>
            </w:r>
            <w:proofErr w:type="spellStart"/>
            <w:r w:rsidR="00313B13" w:rsidRPr="00DA440C">
              <w:rPr>
                <w:i/>
              </w:rPr>
              <w:t>ST</w:t>
            </w:r>
            <w:r w:rsidR="00313B13" w:rsidRPr="00DA440C">
              <w:rPr>
                <w:i/>
                <w:vertAlign w:val="subscript"/>
              </w:rPr>
              <w:t>j,xh</w:t>
            </w:r>
            <w:r w:rsidR="00313B13" w:rsidRPr="00DA440C">
              <w:rPr>
                <w:i/>
              </w:rPr>
              <w:t>.</w:t>
            </w:r>
            <w:r w:rsidRPr="00DA440C">
              <w:rPr>
                <w:i/>
              </w:rPr>
              <w:t>+b</w:t>
            </w:r>
            <w:r w:rsidRPr="00DA440C">
              <w:rPr>
                <w:i/>
                <w:vertAlign w:val="subscript"/>
              </w:rPr>
              <w:t>j</w:t>
            </w:r>
            <w:proofErr w:type="spellEnd"/>
            <w:r w:rsidR="009957B3" w:rsidRPr="009957B3">
              <w:t>)</w:t>
            </w:r>
            <w:r w:rsidR="009957B3" w:rsidRPr="009957B3">
              <w:rPr>
                <w:i/>
              </w:rPr>
              <w:t xml:space="preserve"> </w:t>
            </w:r>
            <w:r w:rsidR="00A27E55" w:rsidRPr="001A5F93">
              <w:t>in all other cases</w:t>
            </w:r>
            <w:r w:rsidRPr="00DA440C">
              <w:t>.</w:t>
            </w:r>
            <w:r w:rsidR="009935B0" w:rsidRPr="00DA440C">
              <w:t xml:space="preserve"> </w:t>
            </w:r>
            <w:proofErr w:type="spellStart"/>
            <w:r w:rsidR="009935B0" w:rsidRPr="00096F24">
              <w:rPr>
                <w:rFonts w:hint="eastAsia"/>
                <w:i/>
              </w:rPr>
              <w:t>ST</w:t>
            </w:r>
            <w:r w:rsidR="009935B0" w:rsidRPr="00096F24">
              <w:rPr>
                <w:rFonts w:hint="eastAsia"/>
                <w:i/>
                <w:vertAlign w:val="subscript"/>
              </w:rPr>
              <w:t>j</w:t>
            </w:r>
            <w:proofErr w:type="gramStart"/>
            <w:r w:rsidR="009935B0" w:rsidRPr="00096F24">
              <w:rPr>
                <w:rFonts w:hint="eastAsia"/>
                <w:i/>
                <w:vertAlign w:val="subscript"/>
              </w:rPr>
              <w:t>,xh</w:t>
            </w:r>
            <w:proofErr w:type="spellEnd"/>
            <w:proofErr w:type="gramEnd"/>
            <w:r w:rsidR="009935B0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</w:t>
            </w:r>
            <w:r w:rsidR="009935B0">
              <w:rPr>
                <w:rFonts w:hint="eastAsia"/>
                <w:szCs w:val="22"/>
              </w:rPr>
              <w:t xml:space="preserve">the historical steam </w:t>
            </w:r>
            <w:r w:rsidR="00592801">
              <w:rPr>
                <w:rFonts w:hint="eastAsia"/>
                <w:szCs w:val="22"/>
              </w:rPr>
              <w:t xml:space="preserve">generation </w:t>
            </w:r>
            <w:r w:rsidR="009935B0">
              <w:rPr>
                <w:rFonts w:hint="eastAsia"/>
                <w:szCs w:val="22"/>
              </w:rPr>
              <w:t xml:space="preserve">by the </w:t>
            </w:r>
            <w:r w:rsidR="002A353B">
              <w:rPr>
                <w:rFonts w:hint="eastAsia"/>
                <w:szCs w:val="22"/>
              </w:rPr>
              <w:t>boiler</w:t>
            </w:r>
            <w:r w:rsidR="009935B0">
              <w:rPr>
                <w:rFonts w:hint="eastAsia"/>
                <w:szCs w:val="22"/>
              </w:rPr>
              <w:t xml:space="preserve"> </w:t>
            </w:r>
            <w:r w:rsidR="009935B0" w:rsidRPr="00673506">
              <w:rPr>
                <w:rFonts w:hint="eastAsia"/>
                <w:i/>
                <w:szCs w:val="22"/>
              </w:rPr>
              <w:t>j</w:t>
            </w:r>
            <w:r w:rsidR="009935B0">
              <w:rPr>
                <w:rFonts w:hint="eastAsia"/>
                <w:szCs w:val="22"/>
              </w:rPr>
              <w:t xml:space="preserve"> on hour </w:t>
            </w:r>
            <w:r w:rsidR="009935B0" w:rsidRPr="00BA2F43">
              <w:rPr>
                <w:rFonts w:hint="eastAsia"/>
                <w:i/>
                <w:szCs w:val="22"/>
              </w:rPr>
              <w:t>h</w:t>
            </w:r>
            <w:r w:rsidR="009935B0">
              <w:rPr>
                <w:rFonts w:hint="eastAsia"/>
                <w:szCs w:val="22"/>
              </w:rPr>
              <w:t xml:space="preserve"> in the </w:t>
            </w:r>
            <w:r w:rsidR="009935B0" w:rsidRPr="006C088A">
              <w:rPr>
                <w:szCs w:val="22"/>
              </w:rPr>
              <w:t xml:space="preserve">historical </w:t>
            </w:r>
            <w:r w:rsidR="009935B0">
              <w:rPr>
                <w:szCs w:val="22"/>
              </w:rPr>
              <w:t>1-year</w:t>
            </w:r>
            <w:r w:rsidR="009935B0" w:rsidRPr="006C088A">
              <w:rPr>
                <w:szCs w:val="22"/>
              </w:rPr>
              <w:t xml:space="preserve"> period </w:t>
            </w:r>
            <w:r w:rsidR="009935B0" w:rsidRPr="006C088A">
              <w:rPr>
                <w:i/>
                <w:szCs w:val="22"/>
              </w:rPr>
              <w:t>x</w:t>
            </w:r>
            <w:r w:rsidR="009935B0" w:rsidRPr="006C088A">
              <w:rPr>
                <w:szCs w:val="22"/>
              </w:rPr>
              <w:t>.</w:t>
            </w:r>
            <w:r w:rsidR="009935B0">
              <w:rPr>
                <w:rFonts w:hint="eastAsia"/>
              </w:rPr>
              <w:t xml:space="preserve"> </w:t>
            </w:r>
          </w:p>
          <w:p w:rsidR="00B5099B" w:rsidRDefault="00B5099B" w:rsidP="00096F24">
            <w:pPr>
              <w:pStyle w:val="af9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If the regression coefficient </w:t>
            </w:r>
            <w:r w:rsidR="006B363D" w:rsidRPr="00B20156">
              <w:rPr>
                <w:i/>
              </w:rPr>
              <w:t>R</w:t>
            </w:r>
            <w:r w:rsidR="006B363D" w:rsidRPr="00B20156">
              <w:rPr>
                <w:i/>
                <w:vertAlign w:val="superscript"/>
              </w:rPr>
              <w:t>2</w:t>
            </w:r>
            <w:r w:rsidR="006B36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of the regressio</w:t>
            </w:r>
            <w:r w:rsidR="00426CDC">
              <w:rPr>
                <w:rFonts w:hint="eastAsia"/>
              </w:rPr>
              <w:t>n analysis according to step 2</w:t>
            </w:r>
            <w:r>
              <w:rPr>
                <w:rFonts w:hint="eastAsia"/>
              </w:rPr>
              <w:t xml:space="preserve"> with the adjusted data is </w:t>
            </w:r>
            <w:r w:rsidR="00426CDC">
              <w:rPr>
                <w:rFonts w:hint="eastAsia"/>
              </w:rPr>
              <w:t xml:space="preserve">still </w:t>
            </w:r>
            <w:r>
              <w:rPr>
                <w:rFonts w:hint="eastAsia"/>
              </w:rPr>
              <w:t>below 0.</w:t>
            </w:r>
            <w:r w:rsidR="006B363D">
              <w:rPr>
                <w:rFonts w:hint="eastAsia"/>
              </w:rPr>
              <w:t>49</w:t>
            </w:r>
            <w:r>
              <w:rPr>
                <w:rFonts w:hint="eastAsia"/>
              </w:rPr>
              <w:t>, the methodology is not applicable.</w:t>
            </w:r>
            <w:r w:rsidR="003E4251">
              <w:rPr>
                <w:rFonts w:hint="eastAsia"/>
              </w:rPr>
              <w:t xml:space="preserve"> </w:t>
            </w:r>
          </w:p>
          <w:p w:rsidR="00076279" w:rsidRDefault="00076279" w:rsidP="006548E0">
            <w:pPr>
              <w:rPr>
                <w:b/>
              </w:rPr>
            </w:pPr>
          </w:p>
          <w:p w:rsidR="006548E0" w:rsidRPr="00C04B2B" w:rsidRDefault="006548E0" w:rsidP="006548E0">
            <w:pPr>
              <w:rPr>
                <w:b/>
              </w:rPr>
            </w:pPr>
            <w:r w:rsidRPr="00C04B2B">
              <w:rPr>
                <w:rFonts w:hint="eastAsia"/>
                <w:b/>
              </w:rPr>
              <w:t>S</w:t>
            </w:r>
            <w:r w:rsidR="002E0169" w:rsidRPr="00C04B2B">
              <w:rPr>
                <w:rFonts w:hint="eastAsia"/>
                <w:b/>
              </w:rPr>
              <w:t>tep</w:t>
            </w:r>
            <w:r w:rsidR="00E76BB9">
              <w:rPr>
                <w:rFonts w:hint="eastAsia"/>
                <w:b/>
              </w:rPr>
              <w:t xml:space="preserve"> </w:t>
            </w:r>
            <w:r w:rsidR="007534F6">
              <w:rPr>
                <w:rFonts w:hint="eastAsia"/>
                <w:b/>
              </w:rPr>
              <w:t>3</w:t>
            </w:r>
            <w:r w:rsidR="002E0169" w:rsidRPr="00C04B2B">
              <w:rPr>
                <w:rFonts w:hint="eastAsia"/>
                <w:b/>
              </w:rPr>
              <w:t>.</w:t>
            </w:r>
            <w:r w:rsidR="00E76BB9">
              <w:rPr>
                <w:rFonts w:hint="eastAsia"/>
                <w:b/>
              </w:rPr>
              <w:t xml:space="preserve"> </w:t>
            </w:r>
            <w:r w:rsidR="002E0169" w:rsidRPr="00C04B2B">
              <w:rPr>
                <w:rFonts w:hint="eastAsia"/>
                <w:b/>
              </w:rPr>
              <w:t>Calculation of reference emissions</w:t>
            </w:r>
          </w:p>
          <w:p w:rsidR="006548E0" w:rsidRDefault="002E0169" w:rsidP="006548E0">
            <w:r>
              <w:rPr>
                <w:rFonts w:hint="eastAsia"/>
              </w:rPr>
              <w:t xml:space="preserve"> Reference emissions are calculated</w:t>
            </w:r>
            <w:r w:rsidR="007534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as follows:</w:t>
            </w:r>
          </w:p>
          <w:p w:rsidR="002E0169" w:rsidRDefault="00025E80" w:rsidP="006548E0">
            <w:r w:rsidRPr="0026086E">
              <w:rPr>
                <w:position w:val="-28"/>
              </w:rPr>
              <w:object w:dxaOrig="2360" w:dyaOrig="540">
                <v:shape id="_x0000_i1062" type="#_x0000_t75" style="width:117.5pt;height:27.85pt" o:ole="">
                  <v:imagedata r:id="rId18" o:title=""/>
                </v:shape>
                <o:OLEObject Type="Embed" ProgID="Equation.3" ShapeID="_x0000_i1062" DrawAspect="Content" ObjectID="_1493622621" r:id="rId19"/>
              </w:object>
            </w:r>
            <w:r w:rsidR="00DA440C">
              <w:rPr>
                <w:rFonts w:hint="eastAsia"/>
              </w:rPr>
              <w:t xml:space="preserve">                                                     (6)</w:t>
            </w:r>
          </w:p>
          <w:p w:rsidR="002E0169" w:rsidRDefault="002E0169" w:rsidP="006548E0">
            <w:r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/>
            </w:tblPr>
            <w:tblGrid>
              <w:gridCol w:w="1132"/>
              <w:gridCol w:w="465"/>
              <w:gridCol w:w="6804"/>
            </w:tblGrid>
            <w:tr w:rsidR="009611D2" w:rsidTr="002B39C3">
              <w:tc>
                <w:tcPr>
                  <w:tcW w:w="1132" w:type="dxa"/>
                </w:tcPr>
                <w:p w:rsidR="009611D2" w:rsidRDefault="009611D2" w:rsidP="009811B8">
                  <w:pPr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RE</w:t>
                  </w:r>
                  <w:r w:rsidRPr="00BD42B5">
                    <w:rPr>
                      <w:i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465" w:type="dxa"/>
                </w:tcPr>
                <w:p w:rsidR="009611D2" w:rsidRPr="00942682" w:rsidRDefault="009611D2" w:rsidP="009811B8">
                  <w:pPr>
                    <w:keepNext/>
                  </w:pPr>
                  <w:r>
                    <w:rPr>
                      <w:rFonts w:hint="eastAsia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9611D2" w:rsidRDefault="009611D2" w:rsidP="009811B8">
                  <w:pPr>
                    <w:keepNext/>
                    <w:rPr>
                      <w:szCs w:val="22"/>
                    </w:rPr>
                  </w:pPr>
                  <w:r w:rsidRPr="009A2720">
                    <w:rPr>
                      <w:szCs w:val="22"/>
                    </w:rPr>
                    <w:t xml:space="preserve">Reference emissions during </w:t>
                  </w:r>
                  <w:r w:rsidR="008065F1">
                    <w:rPr>
                      <w:rFonts w:hint="eastAsia"/>
                      <w:szCs w:val="22"/>
                    </w:rPr>
                    <w:t xml:space="preserve">the </w:t>
                  </w:r>
                  <w:r w:rsidRPr="009A2720">
                    <w:rPr>
                      <w:szCs w:val="22"/>
                    </w:rPr>
                    <w:t xml:space="preserve">period </w:t>
                  </w:r>
                  <w:r w:rsidRPr="00BD42B5">
                    <w:rPr>
                      <w:i/>
                      <w:szCs w:val="22"/>
                    </w:rPr>
                    <w:t>p</w:t>
                  </w:r>
                  <w:r>
                    <w:rPr>
                      <w:rFonts w:hint="eastAsia"/>
                      <w:i/>
                      <w:szCs w:val="22"/>
                    </w:rPr>
                    <w:t xml:space="preserve">. </w:t>
                  </w:r>
                  <w:r w:rsidRPr="00BD42B5">
                    <w:rPr>
                      <w:szCs w:val="22"/>
                    </w:rPr>
                    <w:t>[</w:t>
                  </w:r>
                  <w:r>
                    <w:rPr>
                      <w:rFonts w:hint="eastAsia"/>
                      <w:szCs w:val="22"/>
                    </w:rPr>
                    <w:t>tCO</w:t>
                  </w:r>
                  <w:r w:rsidRPr="00BD42B5">
                    <w:rPr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</w:rPr>
                    <w:t>/p</w:t>
                  </w:r>
                  <w:r w:rsidRPr="00BD42B5">
                    <w:rPr>
                      <w:szCs w:val="22"/>
                    </w:rPr>
                    <w:t>]</w:t>
                  </w:r>
                </w:p>
              </w:tc>
            </w:tr>
            <w:tr w:rsidR="009611D2" w:rsidRPr="00942682" w:rsidTr="002B39C3">
              <w:tc>
                <w:tcPr>
                  <w:tcW w:w="1132" w:type="dxa"/>
                </w:tcPr>
                <w:p w:rsidR="009611D2" w:rsidRPr="00BA2F43" w:rsidRDefault="009611D2" w:rsidP="00D111D1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ST</w:t>
                  </w:r>
                  <w:r w:rsidR="00D111D1">
                    <w:rPr>
                      <w:rFonts w:hint="eastAsia"/>
                      <w:i/>
                      <w:vertAlign w:val="subscript"/>
                    </w:rPr>
                    <w:t>p</w:t>
                  </w:r>
                  <w:r>
                    <w:rPr>
                      <w:rFonts w:hint="eastAsia"/>
                      <w:i/>
                      <w:vertAlign w:val="subscript"/>
                    </w:rPr>
                    <w:t>,h</w:t>
                  </w:r>
                  <w:proofErr w:type="spellEnd"/>
                </w:p>
              </w:tc>
              <w:tc>
                <w:tcPr>
                  <w:tcW w:w="465" w:type="dxa"/>
                </w:tcPr>
                <w:p w:rsidR="009611D2" w:rsidRPr="00942682" w:rsidRDefault="009611D2" w:rsidP="009811B8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9611D2" w:rsidRPr="00942682" w:rsidRDefault="00EA0598" w:rsidP="00581C0D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Process steam </w:t>
                  </w:r>
                  <w:r w:rsidR="006736E6">
                    <w:rPr>
                      <w:rFonts w:hint="eastAsia"/>
                      <w:szCs w:val="22"/>
                    </w:rPr>
                    <w:t>generation</w:t>
                  </w:r>
                  <w:r w:rsidR="009611D2">
                    <w:rPr>
                      <w:rFonts w:hint="eastAsia"/>
                      <w:szCs w:val="22"/>
                    </w:rPr>
                    <w:t xml:space="preserve"> on hour </w:t>
                  </w:r>
                  <w:r w:rsidR="009611D2"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 w:rsidR="009611D2">
                    <w:rPr>
                      <w:rFonts w:hint="eastAsia"/>
                      <w:szCs w:val="22"/>
                    </w:rPr>
                    <w:t xml:space="preserve"> during the </w:t>
                  </w:r>
                  <w:r w:rsidR="009611D2" w:rsidRPr="009A2720">
                    <w:rPr>
                      <w:szCs w:val="22"/>
                    </w:rPr>
                    <w:t xml:space="preserve">period </w:t>
                  </w:r>
                  <w:r w:rsidR="009611D2" w:rsidRPr="006607B2">
                    <w:rPr>
                      <w:i/>
                      <w:szCs w:val="22"/>
                    </w:rPr>
                    <w:t>p</w:t>
                  </w:r>
                  <w:r w:rsidR="009611D2">
                    <w:rPr>
                      <w:rFonts w:hint="eastAsia"/>
                      <w:szCs w:val="22"/>
                    </w:rPr>
                    <w:t>.</w:t>
                  </w:r>
                  <w:r w:rsidR="009611D2" w:rsidRPr="00942682">
                    <w:rPr>
                      <w:snapToGrid w:val="0"/>
                    </w:rPr>
                    <w:t xml:space="preserve"> [</w:t>
                  </w:r>
                  <w:proofErr w:type="spellStart"/>
                  <w:r w:rsidR="009611D2">
                    <w:rPr>
                      <w:rFonts w:hint="eastAsia"/>
                      <w:snapToGrid w:val="0"/>
                    </w:rPr>
                    <w:t>tonnes</w:t>
                  </w:r>
                  <w:proofErr w:type="spellEnd"/>
                  <w:r w:rsidR="009611D2">
                    <w:rPr>
                      <w:rFonts w:hint="eastAsia"/>
                      <w:snapToGrid w:val="0"/>
                    </w:rPr>
                    <w:t xml:space="preserve"> steam/</w:t>
                  </w:r>
                  <w:r w:rsidR="000F4F69">
                    <w:rPr>
                      <w:rFonts w:hint="eastAsia"/>
                      <w:snapToGrid w:val="0"/>
                    </w:rPr>
                    <w:t>h</w:t>
                  </w:r>
                  <w:r w:rsidR="009611D2"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2B39C3" w:rsidTr="002B39C3">
              <w:tc>
                <w:tcPr>
                  <w:tcW w:w="1132" w:type="dxa"/>
                </w:tcPr>
                <w:p w:rsidR="002B39C3" w:rsidRPr="008065F1" w:rsidRDefault="002B39C3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8065F1">
                    <w:rPr>
                      <w:rFonts w:hint="eastAsia"/>
                      <w:i/>
                      <w:kern w:val="0"/>
                      <w:lang w:val="en-GB"/>
                    </w:rPr>
                    <w:t>a</w:t>
                  </w:r>
                </w:p>
              </w:tc>
              <w:tc>
                <w:tcPr>
                  <w:tcW w:w="465" w:type="dxa"/>
                </w:tcPr>
                <w:p w:rsidR="002B39C3" w:rsidRPr="008065F1" w:rsidRDefault="002B39C3" w:rsidP="009957B3">
                  <w:pPr>
                    <w:keepNext/>
                    <w:jc w:val="left"/>
                    <w:rPr>
                      <w:snapToGrid w:val="0"/>
                    </w:rPr>
                  </w:pPr>
                  <w:r w:rsidRPr="008065F1"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2B39C3" w:rsidRPr="008065F1" w:rsidRDefault="002B39C3" w:rsidP="00EE0043">
                  <w:pPr>
                    <w:keepNext/>
                    <w:rPr>
                      <w:szCs w:val="22"/>
                    </w:rPr>
                  </w:pPr>
                  <w:r w:rsidRPr="008065F1">
                    <w:rPr>
                      <w:szCs w:val="22"/>
                    </w:rPr>
                    <w:t>Parameter derived as a result of linear regression analysis (specific emission factor).</w:t>
                  </w:r>
                  <w:r w:rsidR="008065F1" w:rsidRPr="008065F1">
                    <w:rPr>
                      <w:rFonts w:hint="eastAsia"/>
                      <w:szCs w:val="22"/>
                    </w:rPr>
                    <w:t xml:space="preserve"> </w:t>
                  </w:r>
                  <w:r w:rsidRPr="008065F1">
                    <w:rPr>
                      <w:rFonts w:hint="eastAsia"/>
                      <w:szCs w:val="22"/>
                    </w:rPr>
                    <w:t>[tCO</w:t>
                  </w:r>
                  <w:r w:rsidRPr="008065F1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8065F1">
                    <w:rPr>
                      <w:rFonts w:hint="eastAsia"/>
                      <w:szCs w:val="22"/>
                    </w:rPr>
                    <w:t>/</w:t>
                  </w:r>
                  <w:proofErr w:type="spellStart"/>
                  <w:r w:rsidRPr="008065F1">
                    <w:rPr>
                      <w:rFonts w:hint="eastAsia"/>
                      <w:szCs w:val="22"/>
                    </w:rPr>
                    <w:t>tonnes</w:t>
                  </w:r>
                  <w:proofErr w:type="spellEnd"/>
                  <w:r w:rsidRPr="008065F1">
                    <w:rPr>
                      <w:rFonts w:hint="eastAsia"/>
                      <w:szCs w:val="22"/>
                    </w:rPr>
                    <w:t xml:space="preserve"> steam]</w:t>
                  </w:r>
                  <w:bookmarkStart w:id="54" w:name="_GoBack"/>
                  <w:bookmarkEnd w:id="54"/>
                </w:p>
              </w:tc>
            </w:tr>
            <w:tr w:rsidR="002B39C3" w:rsidTr="002B39C3">
              <w:tc>
                <w:tcPr>
                  <w:tcW w:w="1132" w:type="dxa"/>
                </w:tcPr>
                <w:p w:rsidR="002B39C3" w:rsidRPr="008065F1" w:rsidRDefault="002B39C3" w:rsidP="009957B3">
                  <w:pPr>
                    <w:jc w:val="left"/>
                    <w:rPr>
                      <w:i/>
                      <w:kern w:val="0"/>
                      <w:lang w:val="en-GB"/>
                    </w:rPr>
                  </w:pPr>
                  <w:r w:rsidRPr="008065F1">
                    <w:rPr>
                      <w:rFonts w:hint="eastAsia"/>
                      <w:i/>
                      <w:kern w:val="0"/>
                      <w:lang w:val="en-GB"/>
                    </w:rPr>
                    <w:t>b</w:t>
                  </w:r>
                </w:p>
              </w:tc>
              <w:tc>
                <w:tcPr>
                  <w:tcW w:w="465" w:type="dxa"/>
                </w:tcPr>
                <w:p w:rsidR="002B39C3" w:rsidRPr="008065F1" w:rsidRDefault="002B39C3" w:rsidP="009957B3">
                  <w:pPr>
                    <w:keepNext/>
                    <w:jc w:val="left"/>
                    <w:rPr>
                      <w:snapToGrid w:val="0"/>
                    </w:rPr>
                  </w:pPr>
                </w:p>
              </w:tc>
              <w:tc>
                <w:tcPr>
                  <w:tcW w:w="6804" w:type="dxa"/>
                  <w:vAlign w:val="center"/>
                </w:tcPr>
                <w:p w:rsidR="002B39C3" w:rsidRPr="008065F1" w:rsidRDefault="002B39C3" w:rsidP="00EE0043">
                  <w:pPr>
                    <w:keepNext/>
                    <w:rPr>
                      <w:szCs w:val="22"/>
                    </w:rPr>
                  </w:pPr>
                  <w:r w:rsidRPr="008065F1">
                    <w:rPr>
                      <w:szCs w:val="22"/>
                    </w:rPr>
                    <w:t>Parameter derived as a result of linear regression analysis</w:t>
                  </w:r>
                  <w:r w:rsidR="008065F1" w:rsidRPr="008065F1">
                    <w:rPr>
                      <w:rFonts w:hint="eastAsia"/>
                      <w:szCs w:val="22"/>
                    </w:rPr>
                    <w:t xml:space="preserve"> </w:t>
                  </w:r>
                  <w:r w:rsidRPr="008065F1">
                    <w:rPr>
                      <w:szCs w:val="22"/>
                    </w:rPr>
                    <w:t>(y-intercept)</w:t>
                  </w:r>
                  <w:r w:rsidR="008065F1" w:rsidRPr="008065F1">
                    <w:rPr>
                      <w:rFonts w:hint="eastAsia"/>
                      <w:szCs w:val="22"/>
                    </w:rPr>
                    <w:t>.</w:t>
                  </w:r>
                  <w:r w:rsidRPr="008065F1">
                    <w:rPr>
                      <w:rFonts w:hint="eastAsia"/>
                      <w:szCs w:val="22"/>
                    </w:rPr>
                    <w:t xml:space="preserve"> [tCO</w:t>
                  </w:r>
                  <w:r w:rsidRPr="008065F1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 w:rsidRPr="008065F1">
                    <w:rPr>
                      <w:rFonts w:hint="eastAsia"/>
                      <w:szCs w:val="22"/>
                    </w:rPr>
                    <w:t>/h]</w:t>
                  </w:r>
                  <w:r w:rsidRPr="008065F1">
                    <w:rPr>
                      <w:szCs w:val="22"/>
                    </w:rPr>
                    <w:t>.</w:t>
                  </w:r>
                </w:p>
              </w:tc>
            </w:tr>
          </w:tbl>
          <w:p w:rsidR="00DE0B09" w:rsidRDefault="00DE0B09" w:rsidP="006548E0"/>
          <w:p w:rsidR="00AC19EB" w:rsidRDefault="00AC19EB" w:rsidP="006548E0"/>
          <w:p w:rsidR="009611D2" w:rsidRPr="00BD42B5" w:rsidRDefault="001F629A" w:rsidP="006548E0">
            <w:pPr>
              <w:rPr>
                <w:b/>
              </w:rPr>
            </w:pPr>
            <w:r w:rsidRPr="00025E80">
              <w:rPr>
                <w:rFonts w:hint="eastAsia"/>
                <w:b/>
              </w:rPr>
              <w:t>Annex:</w:t>
            </w:r>
            <w:r w:rsidR="001907BB">
              <w:rPr>
                <w:rFonts w:hint="eastAsia"/>
                <w:b/>
              </w:rPr>
              <w:t xml:space="preserve"> </w:t>
            </w:r>
            <w:r w:rsidR="001E04C7" w:rsidRPr="00025E80">
              <w:rPr>
                <w:b/>
              </w:rPr>
              <w:t>Pro</w:t>
            </w:r>
            <w:r w:rsidR="001E04C7" w:rsidRPr="00BD42B5">
              <w:rPr>
                <w:b/>
              </w:rPr>
              <w:t xml:space="preserve">visions </w:t>
            </w:r>
            <w:r w:rsidR="00852FF0" w:rsidRPr="00BD42B5">
              <w:rPr>
                <w:b/>
              </w:rPr>
              <w:t xml:space="preserve">for recalculation of </w:t>
            </w:r>
            <w:r w:rsidR="000F35BB" w:rsidRPr="00BD42B5">
              <w:rPr>
                <w:b/>
              </w:rPr>
              <w:t>reference emissions</w:t>
            </w:r>
            <w:r w:rsidR="00852FF0" w:rsidRPr="00BD42B5">
              <w:rPr>
                <w:b/>
              </w:rPr>
              <w:t xml:space="preserve"> </w:t>
            </w:r>
            <w:r w:rsidR="001E04C7" w:rsidRPr="00BD42B5">
              <w:rPr>
                <w:b/>
              </w:rPr>
              <w:t xml:space="preserve">when </w:t>
            </w:r>
            <w:r w:rsidR="0078086C" w:rsidRPr="00BD42B5">
              <w:rPr>
                <w:b/>
              </w:rPr>
              <w:t xml:space="preserve">new </w:t>
            </w:r>
            <w:r w:rsidR="007D426C">
              <w:rPr>
                <w:b/>
              </w:rPr>
              <w:t>boilers</w:t>
            </w:r>
            <w:r w:rsidR="00D2542E" w:rsidRPr="00BD42B5">
              <w:rPr>
                <w:b/>
              </w:rPr>
              <w:t xml:space="preserve"> </w:t>
            </w:r>
            <w:r w:rsidR="0078086C" w:rsidRPr="00BD42B5">
              <w:rPr>
                <w:b/>
              </w:rPr>
              <w:t xml:space="preserve">are </w:t>
            </w:r>
            <w:r w:rsidR="0078086C" w:rsidRPr="00BD42B5">
              <w:rPr>
                <w:b/>
              </w:rPr>
              <w:lastRenderedPageBreak/>
              <w:t>introduced</w:t>
            </w:r>
            <w:r w:rsidR="00686060" w:rsidRPr="00BD42B5">
              <w:rPr>
                <w:b/>
              </w:rPr>
              <w:t>.</w:t>
            </w:r>
          </w:p>
          <w:p w:rsidR="006548E0" w:rsidRPr="006C088A" w:rsidRDefault="00D2542E" w:rsidP="00BD42B5">
            <w:pPr>
              <w:pStyle w:val="form1"/>
              <w:ind w:left="0" w:firstLine="0"/>
            </w:pPr>
            <w:r w:rsidRPr="006C088A">
              <w:t xml:space="preserve">When </w:t>
            </w:r>
            <w:r w:rsidR="00A34D24" w:rsidRPr="00BD42B5">
              <w:t xml:space="preserve">new </w:t>
            </w:r>
            <w:r w:rsidR="007D426C">
              <w:t>boilers</w:t>
            </w:r>
            <w:r w:rsidRPr="006C088A">
              <w:t xml:space="preserve"> </w:t>
            </w:r>
            <w:r w:rsidR="00633C35" w:rsidRPr="00BD42B5">
              <w:t>are introduced</w:t>
            </w:r>
            <w:r w:rsidR="00A34D24" w:rsidRPr="00BD42B5">
              <w:t xml:space="preserve">, </w:t>
            </w:r>
            <w:r w:rsidR="006D790B" w:rsidRPr="006C088A">
              <w:t>reference emissions obtained as above are no longer valid</w:t>
            </w:r>
            <w:r w:rsidR="008A6ABF" w:rsidRPr="006C088A">
              <w:t xml:space="preserve">, and need to be recalculated </w:t>
            </w:r>
            <w:r w:rsidR="00CC2EB7" w:rsidRPr="00BD42B5">
              <w:t>under</w:t>
            </w:r>
            <w:r w:rsidR="005A7744" w:rsidRPr="006C088A">
              <w:t xml:space="preserve"> the following procedure. </w:t>
            </w:r>
            <w:r w:rsidR="0097290B" w:rsidRPr="006C088A">
              <w:t>To undergo this procedure, historical data for energy consumption and</w:t>
            </w:r>
            <w:r w:rsidR="00E76BB9">
              <w:rPr>
                <w:rFonts w:hint="eastAsia"/>
              </w:rPr>
              <w:t xml:space="preserve"> </w:t>
            </w:r>
            <w:r w:rsidR="008577CF">
              <w:rPr>
                <w:rFonts w:hint="eastAsia"/>
              </w:rPr>
              <w:t>generation</w:t>
            </w:r>
            <w:r w:rsidR="0097290B" w:rsidRPr="006C088A">
              <w:t xml:space="preserve"> of each </w:t>
            </w:r>
            <w:r w:rsidR="002A353B">
              <w:t>boiler</w:t>
            </w:r>
            <w:r w:rsidR="0097290B" w:rsidRPr="006C088A">
              <w:t xml:space="preserve"> is required</w:t>
            </w:r>
            <w:r w:rsidR="002233CE" w:rsidRPr="006C088A">
              <w:t>.</w:t>
            </w:r>
            <w:r w:rsidR="008B7870" w:rsidRPr="00BD42B5">
              <w:t xml:space="preserve"> </w:t>
            </w:r>
            <w:r w:rsidR="00633C35" w:rsidRPr="00BD42B5">
              <w:t xml:space="preserve">The procedure applies to </w:t>
            </w:r>
            <w:r w:rsidR="00CE3E7F" w:rsidRPr="00BD42B5">
              <w:t>cases</w:t>
            </w:r>
            <w:r w:rsidR="00633C35" w:rsidRPr="00BD42B5">
              <w:t xml:space="preserve"> when new </w:t>
            </w:r>
            <w:r w:rsidR="007D426C">
              <w:t>boilers</w:t>
            </w:r>
            <w:r w:rsidR="00633C35" w:rsidRPr="00BD42B5">
              <w:t xml:space="preserve"> replace existing </w:t>
            </w:r>
            <w:r w:rsidR="007D426C">
              <w:t>boilers</w:t>
            </w:r>
            <w:r w:rsidR="00633C35" w:rsidRPr="00BD42B5">
              <w:t xml:space="preserve">, </w:t>
            </w:r>
            <w:r w:rsidR="00CE3E7F" w:rsidRPr="00BD42B5">
              <w:t>and</w:t>
            </w:r>
            <w:r w:rsidR="00633C35" w:rsidRPr="00BD42B5">
              <w:t xml:space="preserve"> when new </w:t>
            </w:r>
            <w:r w:rsidR="007D426C">
              <w:t>boilers</w:t>
            </w:r>
            <w:r w:rsidR="00633C35" w:rsidRPr="00BD42B5">
              <w:t xml:space="preserve"> are introduced to provide additional capacity.</w:t>
            </w:r>
          </w:p>
          <w:p w:rsidR="00315D81" w:rsidRPr="006C088A" w:rsidRDefault="00315D81" w:rsidP="00BD42B5">
            <w:pPr>
              <w:pStyle w:val="form1"/>
              <w:ind w:left="0" w:firstLine="0"/>
            </w:pPr>
          </w:p>
          <w:p w:rsidR="00401C96" w:rsidRPr="00BD42B5" w:rsidRDefault="00401C96" w:rsidP="00BD42B5">
            <w:pPr>
              <w:pStyle w:val="form1"/>
              <w:ind w:leftChars="100" w:left="220" w:firstLine="0"/>
              <w:rPr>
                <w:b/>
              </w:rPr>
            </w:pPr>
            <w:r w:rsidRPr="00BD42B5">
              <w:rPr>
                <w:b/>
              </w:rPr>
              <w:t xml:space="preserve">Step i: </w:t>
            </w:r>
            <w:r w:rsidR="002233CE" w:rsidRPr="00BD42B5">
              <w:rPr>
                <w:b/>
              </w:rPr>
              <w:t xml:space="preserve">Calculate </w:t>
            </w:r>
            <w:r w:rsidR="00733B45" w:rsidRPr="00BD42B5">
              <w:rPr>
                <w:b/>
              </w:rPr>
              <w:t xml:space="preserve">historical </w:t>
            </w:r>
            <w:r w:rsidR="00E142B2" w:rsidRPr="00BD42B5">
              <w:rPr>
                <w:b/>
              </w:rPr>
              <w:t>CO</w:t>
            </w:r>
            <w:r w:rsidR="00E142B2" w:rsidRPr="00BD42B5">
              <w:rPr>
                <w:b/>
                <w:vertAlign w:val="subscript"/>
              </w:rPr>
              <w:t>2</w:t>
            </w:r>
            <w:r w:rsidR="00E142B2" w:rsidRPr="00BD42B5">
              <w:rPr>
                <w:b/>
              </w:rPr>
              <w:t xml:space="preserve"> emission</w:t>
            </w:r>
            <w:r w:rsidR="001D13CC">
              <w:rPr>
                <w:rFonts w:hint="eastAsia"/>
                <w:b/>
              </w:rPr>
              <w:t>s</w:t>
            </w:r>
            <w:r w:rsidR="00E142B2" w:rsidRPr="00BD42B5">
              <w:rPr>
                <w:b/>
              </w:rPr>
              <w:t xml:space="preserve"> on hour </w:t>
            </w:r>
            <w:r w:rsidR="00E142B2" w:rsidRPr="00BD42B5">
              <w:rPr>
                <w:b/>
                <w:i/>
              </w:rPr>
              <w:t>h</w:t>
            </w:r>
            <w:r w:rsidR="00E142B2" w:rsidRPr="00BD42B5">
              <w:rPr>
                <w:b/>
              </w:rPr>
              <w:t xml:space="preserve"> </w:t>
            </w:r>
            <w:r w:rsidR="00733B45" w:rsidRPr="00BD42B5">
              <w:rPr>
                <w:b/>
              </w:rPr>
              <w:t>in the</w:t>
            </w:r>
            <w:r w:rsidR="00E142B2" w:rsidRPr="00BD42B5">
              <w:rPr>
                <w:b/>
              </w:rPr>
              <w:t xml:space="preserve"> historical period </w:t>
            </w:r>
            <w:r w:rsidR="00E142B2" w:rsidRPr="00BD42B5">
              <w:rPr>
                <w:b/>
                <w:i/>
              </w:rPr>
              <w:t>x</w:t>
            </w:r>
            <w:r w:rsidR="00902241" w:rsidRPr="00BD42B5">
              <w:rPr>
                <w:b/>
              </w:rPr>
              <w:t xml:space="preserve"> </w:t>
            </w:r>
            <w:r w:rsidR="00E142B2" w:rsidRPr="00BD42B5">
              <w:rPr>
                <w:b/>
              </w:rPr>
              <w:t>for</w:t>
            </w:r>
            <w:r w:rsidR="00902241" w:rsidRPr="00BD42B5">
              <w:rPr>
                <w:b/>
              </w:rPr>
              <w:t xml:space="preserve"> </w:t>
            </w:r>
            <w:r w:rsidR="002233CE" w:rsidRPr="00BD42B5">
              <w:rPr>
                <w:b/>
              </w:rPr>
              <w:t xml:space="preserve">all </w:t>
            </w:r>
            <w:r w:rsidR="00E142B2" w:rsidRPr="00BD42B5">
              <w:rPr>
                <w:b/>
              </w:rPr>
              <w:t>existing</w:t>
            </w:r>
            <w:r w:rsidR="00985099" w:rsidRPr="00BD42B5">
              <w:rPr>
                <w:b/>
              </w:rPr>
              <w:t xml:space="preserve"> </w:t>
            </w:r>
            <w:r w:rsidR="007D426C">
              <w:rPr>
                <w:b/>
              </w:rPr>
              <w:t>boilers</w:t>
            </w:r>
            <w:r w:rsidR="002233CE" w:rsidRPr="00BD42B5">
              <w:rPr>
                <w:b/>
              </w:rPr>
              <w:t>.</w:t>
            </w:r>
          </w:p>
          <w:p w:rsidR="008C13E4" w:rsidRPr="006C088A" w:rsidRDefault="00985099" w:rsidP="00BD42B5">
            <w:pPr>
              <w:pStyle w:val="form1"/>
              <w:ind w:leftChars="100" w:left="220" w:firstLineChars="50" w:firstLine="110"/>
            </w:pPr>
            <w:r w:rsidRPr="00BD42B5">
              <w:t>The calculation is conducted according to the following equation.</w:t>
            </w:r>
          </w:p>
          <w:p w:rsidR="00FC0DAD" w:rsidRPr="006C088A" w:rsidRDefault="00FC0DAD" w:rsidP="00BD42B5">
            <w:pPr>
              <w:pStyle w:val="form1"/>
              <w:ind w:leftChars="100" w:left="220" w:firstLine="0"/>
            </w:pPr>
          </w:p>
          <w:p w:rsidR="00CD792C" w:rsidRPr="006C088A" w:rsidRDefault="00DA526A" w:rsidP="00BD42B5">
            <w:pPr>
              <w:pStyle w:val="form1"/>
              <w:ind w:leftChars="100" w:left="22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i,j,xh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NCV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A440C">
              <w:rPr>
                <w:rFonts w:hint="eastAsia"/>
              </w:rPr>
              <w:t xml:space="preserve">                                           (7)</w:t>
            </w:r>
          </w:p>
          <w:p w:rsidR="00CD792C" w:rsidRPr="006C088A" w:rsidRDefault="00CD792C" w:rsidP="00BD42B5">
            <w:pPr>
              <w:pStyle w:val="form1"/>
              <w:ind w:leftChars="100" w:left="220" w:firstLine="0"/>
            </w:pPr>
          </w:p>
          <w:p w:rsidR="00D47FCA" w:rsidRPr="006C088A" w:rsidRDefault="00D47FCA" w:rsidP="00BD42B5">
            <w:pPr>
              <w:pStyle w:val="form1"/>
              <w:ind w:leftChars="100" w:left="220" w:firstLine="0"/>
            </w:pPr>
            <w:r w:rsidRPr="006C088A">
              <w:t>Where</w:t>
            </w:r>
          </w:p>
          <w:tbl>
            <w:tblPr>
              <w:tblW w:w="8330" w:type="dxa"/>
              <w:tblInd w:w="220" w:type="dxa"/>
              <w:tblLook w:val="0000"/>
            </w:tblPr>
            <w:tblGrid>
              <w:gridCol w:w="1132"/>
              <w:gridCol w:w="394"/>
              <w:gridCol w:w="6804"/>
            </w:tblGrid>
            <w:tr w:rsidR="00E5609A" w:rsidRPr="006C088A" w:rsidTr="00BD42B5">
              <w:tc>
                <w:tcPr>
                  <w:tcW w:w="1132" w:type="dxa"/>
                </w:tcPr>
                <w:p w:rsidR="00E5609A" w:rsidRPr="006C088A" w:rsidRDefault="00E5609A" w:rsidP="00D55981">
                  <w:pPr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HE</w:t>
                  </w:r>
                  <w:r w:rsidRPr="00673506">
                    <w:rPr>
                      <w:rFonts w:hint="eastAsia"/>
                      <w:i/>
                      <w:vertAlign w:val="subscript"/>
                    </w:rPr>
                    <w:t>j,</w:t>
                  </w:r>
                  <w:r>
                    <w:rPr>
                      <w:rFonts w:hint="eastAsia"/>
                      <w:i/>
                      <w:vertAlign w:val="subscript"/>
                    </w:rPr>
                    <w:t>xh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E5609A" w:rsidRPr="006C088A" w:rsidRDefault="00E5609A" w:rsidP="009811B8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E5609A" w:rsidRPr="006C088A" w:rsidRDefault="00E5609A" w:rsidP="00D55981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Historical CO</w:t>
                  </w:r>
                  <w:r w:rsidRPr="006607B2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  <w:vertAlign w:val="subscript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emission</w:t>
                  </w:r>
                  <w:r w:rsidR="001D13CC">
                    <w:rPr>
                      <w:rFonts w:hint="eastAsia"/>
                      <w:szCs w:val="22"/>
                    </w:rPr>
                    <w:t>s</w:t>
                  </w:r>
                  <w:r>
                    <w:rPr>
                      <w:rFonts w:hint="eastAsia"/>
                      <w:szCs w:val="22"/>
                    </w:rPr>
                    <w:t xml:space="preserve"> from the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673506">
                    <w:rPr>
                      <w:rFonts w:hint="eastAsia"/>
                      <w:i/>
                      <w:szCs w:val="22"/>
                    </w:rPr>
                    <w:t>j</w:t>
                  </w:r>
                  <w:r>
                    <w:rPr>
                      <w:rFonts w:hint="eastAsia"/>
                      <w:szCs w:val="22"/>
                    </w:rPr>
                    <w:t xml:space="preserve"> on hour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h</w:t>
                  </w:r>
                  <w:r>
                    <w:rPr>
                      <w:rFonts w:hint="eastAsia"/>
                      <w:szCs w:val="22"/>
                    </w:rPr>
                    <w:t xml:space="preserve"> in the historical 1-year period </w:t>
                  </w:r>
                  <w:r w:rsidRPr="00BA2F43">
                    <w:rPr>
                      <w:rFonts w:hint="eastAsia"/>
                      <w:i/>
                      <w:szCs w:val="22"/>
                    </w:rPr>
                    <w:t>x</w:t>
                  </w:r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 w:rsidR="000F4F69" w:rsidRPr="00C8351A">
                    <w:rPr>
                      <w:snapToGrid w:val="0"/>
                    </w:rPr>
                    <w:t>/h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  <w:tr w:rsidR="00D55981" w:rsidRPr="006C088A" w:rsidTr="00BD42B5">
              <w:tc>
                <w:tcPr>
                  <w:tcW w:w="1132" w:type="dxa"/>
                  <w:vAlign w:val="center"/>
                </w:tcPr>
                <w:p w:rsidR="00D55981" w:rsidRPr="006C088A" w:rsidRDefault="00D55981" w:rsidP="00D55981">
                  <w:pPr>
                    <w:rPr>
                      <w:i/>
                      <w:vertAlign w:val="subscript"/>
                    </w:rPr>
                  </w:pPr>
                  <w:proofErr w:type="spellStart"/>
                  <w:r w:rsidRPr="006C088A">
                    <w:rPr>
                      <w:i/>
                      <w:kern w:val="0"/>
                      <w:lang w:val="en-GB"/>
                    </w:rPr>
                    <w:t>FC</w:t>
                  </w:r>
                  <w:r w:rsidRPr="006C088A">
                    <w:rPr>
                      <w:i/>
                      <w:kern w:val="0"/>
                      <w:vertAlign w:val="subscript"/>
                      <w:lang w:val="en-GB"/>
                    </w:rPr>
                    <w:t>i,j,x</w:t>
                  </w:r>
                  <w:r w:rsidR="00113A32" w:rsidRPr="006C088A">
                    <w:rPr>
                      <w:i/>
                      <w:kern w:val="0"/>
                      <w:vertAlign w:val="subscript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D55981" w:rsidRPr="006C088A" w:rsidRDefault="00D55981" w:rsidP="009811B8">
                  <w:pPr>
                    <w:keepNext/>
                  </w:pPr>
                  <w:r w:rsidRPr="006C088A">
                    <w:rPr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6C088A" w:rsidRDefault="00D55981" w:rsidP="00D55981">
                  <w:pPr>
                    <w:keepNext/>
                    <w:rPr>
                      <w:szCs w:val="22"/>
                    </w:rPr>
                  </w:pPr>
                  <w:r w:rsidRPr="006C088A">
                    <w:rPr>
                      <w:szCs w:val="22"/>
                    </w:rPr>
                    <w:t xml:space="preserve">Consumption of fuel </w:t>
                  </w:r>
                  <w:proofErr w:type="spellStart"/>
                  <w:r w:rsidRPr="006C088A">
                    <w:rPr>
                      <w:i/>
                      <w:szCs w:val="22"/>
                    </w:rPr>
                    <w:t>i</w:t>
                  </w:r>
                  <w:proofErr w:type="spellEnd"/>
                  <w:r w:rsidRPr="006C088A">
                    <w:rPr>
                      <w:szCs w:val="22"/>
                    </w:rPr>
                    <w:t xml:space="preserve"> by </w:t>
                  </w:r>
                  <w:r w:rsidR="003B3084" w:rsidRPr="006C088A">
                    <w:rPr>
                      <w:szCs w:val="22"/>
                    </w:rPr>
                    <w:t xml:space="preserve">the </w:t>
                  </w:r>
                  <w:r w:rsidR="002A353B">
                    <w:rPr>
                      <w:szCs w:val="22"/>
                    </w:rPr>
                    <w:t>boiler</w:t>
                  </w:r>
                  <w:r w:rsidRPr="006C088A">
                    <w:rPr>
                      <w:szCs w:val="22"/>
                    </w:rPr>
                    <w:t xml:space="preserve"> </w:t>
                  </w:r>
                  <w:r w:rsidRPr="00BD42B5">
                    <w:rPr>
                      <w:i/>
                      <w:szCs w:val="22"/>
                    </w:rPr>
                    <w:t>j</w:t>
                  </w:r>
                  <w:r w:rsidRPr="006C088A">
                    <w:rPr>
                      <w:szCs w:val="22"/>
                    </w:rPr>
                    <w:t xml:space="preserve"> </w:t>
                  </w:r>
                  <w:r w:rsidR="00113A32" w:rsidRPr="006C088A">
                    <w:rPr>
                      <w:szCs w:val="22"/>
                    </w:rPr>
                    <w:t xml:space="preserve">on hour </w:t>
                  </w:r>
                  <w:r w:rsidR="00113A32" w:rsidRPr="006C088A">
                    <w:rPr>
                      <w:i/>
                      <w:szCs w:val="22"/>
                    </w:rPr>
                    <w:t>h</w:t>
                  </w:r>
                  <w:r w:rsidR="00113A32" w:rsidRPr="006C088A">
                    <w:rPr>
                      <w:szCs w:val="22"/>
                    </w:rPr>
                    <w:t xml:space="preserve"> </w:t>
                  </w:r>
                  <w:r w:rsidRPr="006C088A">
                    <w:rPr>
                      <w:szCs w:val="22"/>
                    </w:rPr>
                    <w:t xml:space="preserve">in the historical </w:t>
                  </w:r>
                  <w:r w:rsidR="00497B10">
                    <w:rPr>
                      <w:szCs w:val="22"/>
                    </w:rPr>
                    <w:t>1-year</w:t>
                  </w:r>
                  <w:r w:rsidR="009F6823" w:rsidRPr="006C088A">
                    <w:rPr>
                      <w:szCs w:val="22"/>
                    </w:rPr>
                    <w:t xml:space="preserve"> </w:t>
                  </w:r>
                  <w:r w:rsidRPr="006C088A">
                    <w:rPr>
                      <w:szCs w:val="22"/>
                    </w:rPr>
                    <w:t xml:space="preserve">period </w:t>
                  </w:r>
                  <w:r w:rsidRPr="006C088A">
                    <w:rPr>
                      <w:i/>
                      <w:szCs w:val="22"/>
                    </w:rPr>
                    <w:t>x</w:t>
                  </w:r>
                  <w:r w:rsidRPr="006C088A">
                    <w:rPr>
                      <w:szCs w:val="22"/>
                    </w:rPr>
                    <w:t>. [mass or volume unit</w:t>
                  </w:r>
                  <w:r w:rsidR="000F4F69" w:rsidRPr="00C8351A">
                    <w:rPr>
                      <w:snapToGrid w:val="0"/>
                    </w:rPr>
                    <w:t>/h</w:t>
                  </w:r>
                  <w:r w:rsidRPr="006C088A">
                    <w:rPr>
                      <w:szCs w:val="22"/>
                    </w:rPr>
                    <w:t>]</w:t>
                  </w:r>
                </w:p>
              </w:tc>
            </w:tr>
            <w:tr w:rsidR="00D55981" w:rsidRPr="006C088A" w:rsidTr="00BD42B5">
              <w:tc>
                <w:tcPr>
                  <w:tcW w:w="1132" w:type="dxa"/>
                  <w:vAlign w:val="center"/>
                </w:tcPr>
                <w:p w:rsidR="00D55981" w:rsidRPr="006C088A" w:rsidRDefault="00D55981" w:rsidP="009811B8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6C088A">
                    <w:rPr>
                      <w:i/>
                      <w:kern w:val="0"/>
                      <w:lang w:val="en-GB"/>
                    </w:rPr>
                    <w:t>NCV</w:t>
                  </w:r>
                  <w:r w:rsidRPr="006C088A">
                    <w:rPr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D55981" w:rsidRPr="006C088A" w:rsidRDefault="00D55981" w:rsidP="009811B8">
                  <w:pPr>
                    <w:keepNext/>
                    <w:rPr>
                      <w:snapToGrid w:val="0"/>
                    </w:rPr>
                  </w:pPr>
                  <w:r w:rsidRPr="006C088A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6C088A" w:rsidRDefault="00F95CDA" w:rsidP="00B16190">
                  <w:pPr>
                    <w:keepNext/>
                    <w:rPr>
                      <w:kern w:val="0"/>
                    </w:rPr>
                  </w:pPr>
                  <w:r w:rsidRPr="006C088A">
                    <w:rPr>
                      <w:szCs w:val="22"/>
                    </w:rPr>
                    <w:t xml:space="preserve">Net calorific value of fossil fuel type </w:t>
                  </w:r>
                  <w:proofErr w:type="spellStart"/>
                  <w:r w:rsidRPr="006C088A">
                    <w:rPr>
                      <w:i/>
                      <w:szCs w:val="22"/>
                    </w:rPr>
                    <w:t>i</w:t>
                  </w:r>
                  <w:proofErr w:type="spellEnd"/>
                  <w:r w:rsidRPr="006C088A">
                    <w:rPr>
                      <w:szCs w:val="22"/>
                    </w:rPr>
                    <w:t>.</w:t>
                  </w:r>
                  <w:r w:rsidR="00B16190">
                    <w:rPr>
                      <w:szCs w:val="22"/>
                    </w:rPr>
                    <w:t xml:space="preserve"> </w:t>
                  </w:r>
                  <w:r w:rsidRPr="006C088A">
                    <w:rPr>
                      <w:szCs w:val="22"/>
                    </w:rPr>
                    <w:t>[GJ/mass or volume unit]</w:t>
                  </w:r>
                </w:p>
              </w:tc>
            </w:tr>
            <w:tr w:rsidR="00D55981" w:rsidRPr="006C088A" w:rsidTr="00BD42B5">
              <w:tc>
                <w:tcPr>
                  <w:tcW w:w="1132" w:type="dxa"/>
                  <w:vAlign w:val="center"/>
                </w:tcPr>
                <w:p w:rsidR="00D55981" w:rsidRPr="006C088A" w:rsidRDefault="00D55981" w:rsidP="009811B8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6C088A">
                    <w:rPr>
                      <w:i/>
                      <w:kern w:val="0"/>
                      <w:lang w:val="en-GB"/>
                    </w:rPr>
                    <w:t>EF</w:t>
                  </w:r>
                  <w:r w:rsidRPr="006C088A">
                    <w:rPr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D55981" w:rsidRPr="006C088A" w:rsidRDefault="00D55981" w:rsidP="009811B8">
                  <w:pPr>
                    <w:keepNext/>
                    <w:rPr>
                      <w:snapToGrid w:val="0"/>
                    </w:rPr>
                  </w:pPr>
                  <w:r w:rsidRPr="006C088A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D55981" w:rsidRPr="006C088A" w:rsidRDefault="0000038F">
                  <w:pPr>
                    <w:keepNext/>
                    <w:rPr>
                      <w:szCs w:val="22"/>
                    </w:rPr>
                  </w:pPr>
                  <w:r w:rsidRPr="006C088A">
                    <w:rPr>
                      <w:szCs w:val="22"/>
                    </w:rPr>
                    <w:t>CO</w:t>
                  </w:r>
                  <w:r w:rsidRPr="006C088A">
                    <w:rPr>
                      <w:szCs w:val="22"/>
                      <w:vertAlign w:val="subscript"/>
                    </w:rPr>
                    <w:t>2</w:t>
                  </w:r>
                  <w:r w:rsidRPr="006C088A">
                    <w:rPr>
                      <w:szCs w:val="22"/>
                    </w:rPr>
                    <w:t xml:space="preserve"> emission factor of fossil fuel type </w:t>
                  </w:r>
                  <w:proofErr w:type="spellStart"/>
                  <w:r w:rsidRPr="00BD42B5">
                    <w:rPr>
                      <w:i/>
                      <w:szCs w:val="22"/>
                    </w:rPr>
                    <w:t>i</w:t>
                  </w:r>
                  <w:proofErr w:type="spellEnd"/>
                  <w:r w:rsidR="00D55981" w:rsidRPr="006C088A">
                    <w:rPr>
                      <w:szCs w:val="22"/>
                    </w:rPr>
                    <w:t>.</w:t>
                  </w:r>
                  <w:r w:rsidR="00D55981" w:rsidRPr="006C088A">
                    <w:rPr>
                      <w:snapToGrid w:val="0"/>
                    </w:rPr>
                    <w:t xml:space="preserve"> [tCO</w:t>
                  </w:r>
                  <w:r w:rsidR="00D55981" w:rsidRPr="006C088A">
                    <w:rPr>
                      <w:snapToGrid w:val="0"/>
                      <w:vertAlign w:val="subscript"/>
                    </w:rPr>
                    <w:t>2</w:t>
                  </w:r>
                  <w:r w:rsidR="00D55981" w:rsidRPr="006C088A">
                    <w:rPr>
                      <w:snapToGrid w:val="0"/>
                    </w:rPr>
                    <w:t>/</w:t>
                  </w:r>
                  <w:r w:rsidR="009F6823" w:rsidRPr="00BD42B5">
                    <w:rPr>
                      <w:snapToGrid w:val="0"/>
                    </w:rPr>
                    <w:t>G</w:t>
                  </w:r>
                  <w:r w:rsidR="00D55981" w:rsidRPr="006C088A">
                    <w:rPr>
                      <w:snapToGrid w:val="0"/>
                    </w:rPr>
                    <w:t>J]</w:t>
                  </w:r>
                </w:p>
              </w:tc>
            </w:tr>
          </w:tbl>
          <w:p w:rsidR="00D47FCA" w:rsidRPr="00BD42B5" w:rsidRDefault="00D47FCA" w:rsidP="00BD42B5">
            <w:pPr>
              <w:pStyle w:val="form1"/>
              <w:ind w:leftChars="100" w:left="220" w:firstLine="0"/>
            </w:pPr>
          </w:p>
          <w:p w:rsidR="009107AA" w:rsidRPr="00BD42B5" w:rsidRDefault="00FC0DAD" w:rsidP="00BD42B5">
            <w:pPr>
              <w:pStyle w:val="form1"/>
              <w:ind w:leftChars="100" w:left="220" w:firstLine="0"/>
              <w:rPr>
                <w:b/>
              </w:rPr>
            </w:pPr>
            <w:r w:rsidRPr="00BD42B5">
              <w:rPr>
                <w:b/>
              </w:rPr>
              <w:t>Step ii</w:t>
            </w:r>
            <w:r w:rsidR="00CD79E8" w:rsidRPr="00BD42B5">
              <w:rPr>
                <w:b/>
              </w:rPr>
              <w:t xml:space="preserve">: Calculate design </w:t>
            </w:r>
            <w:r w:rsidR="005A7854" w:rsidRPr="00BD42B5">
              <w:rPr>
                <w:b/>
              </w:rPr>
              <w:t>CO</w:t>
            </w:r>
            <w:r w:rsidR="005A7854" w:rsidRPr="00BD42B5">
              <w:rPr>
                <w:b/>
                <w:vertAlign w:val="subscript"/>
              </w:rPr>
              <w:t>2</w:t>
            </w:r>
            <w:r w:rsidR="005A7854" w:rsidRPr="00BD42B5">
              <w:rPr>
                <w:b/>
              </w:rPr>
              <w:t xml:space="preserve"> </w:t>
            </w:r>
            <w:r w:rsidR="00CD79E8" w:rsidRPr="00BD42B5">
              <w:rPr>
                <w:b/>
              </w:rPr>
              <w:t xml:space="preserve">emission factor of existing </w:t>
            </w:r>
            <w:r w:rsidR="002A353B">
              <w:rPr>
                <w:b/>
              </w:rPr>
              <w:t>boiler</w:t>
            </w:r>
          </w:p>
          <w:p w:rsidR="005203A8" w:rsidRPr="00BD42B5" w:rsidRDefault="005203A8" w:rsidP="00BD42B5">
            <w:pPr>
              <w:pStyle w:val="form1"/>
              <w:ind w:left="640" w:firstLine="0"/>
            </w:pPr>
            <w:r w:rsidRPr="00BD42B5">
              <w:t xml:space="preserve">For each existing </w:t>
            </w:r>
            <w:r w:rsidR="002A353B">
              <w:t>boiler</w:t>
            </w:r>
            <w:r w:rsidRPr="00BD42B5">
              <w:t xml:space="preserve">, calculate its design </w:t>
            </w:r>
            <w:r w:rsidR="005A7854" w:rsidRPr="00BD42B5">
              <w:t>CO</w:t>
            </w:r>
            <w:r w:rsidR="005A7854" w:rsidRPr="00BD42B5">
              <w:rPr>
                <w:vertAlign w:val="subscript"/>
              </w:rPr>
              <w:t>2</w:t>
            </w:r>
            <w:r w:rsidR="005A7854" w:rsidRPr="00BD42B5">
              <w:rPr>
                <w:b/>
                <w:vertAlign w:val="subscript"/>
              </w:rPr>
              <w:t xml:space="preserve"> </w:t>
            </w:r>
            <w:r w:rsidRPr="00BD42B5">
              <w:t>emission factor as follows</w:t>
            </w:r>
          </w:p>
          <w:p w:rsidR="005203A8" w:rsidRPr="00BD42B5" w:rsidRDefault="005203A8" w:rsidP="00BD42B5">
            <w:pPr>
              <w:pStyle w:val="form1"/>
              <w:ind w:left="640" w:firstLine="0"/>
            </w:pPr>
          </w:p>
          <w:p w:rsidR="005203A8" w:rsidRPr="00BD42B5" w:rsidRDefault="00DA526A" w:rsidP="00BD42B5">
            <w:pPr>
              <w:pStyle w:val="form1"/>
              <w:ind w:left="64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oMath>
            <w:r w:rsidR="00DA440C">
              <w:rPr>
                <w:rFonts w:hint="eastAsia"/>
              </w:rPr>
              <w:t xml:space="preserve">                                                           (8)</w:t>
            </w:r>
          </w:p>
          <w:p w:rsidR="00CD79E8" w:rsidRPr="00BD42B5" w:rsidRDefault="00CD79E8" w:rsidP="00BD42B5">
            <w:pPr>
              <w:pStyle w:val="form1"/>
              <w:ind w:left="640" w:firstLine="0"/>
            </w:pPr>
            <w:r w:rsidRPr="00BD42B5">
              <w:t>Where</w:t>
            </w:r>
          </w:p>
          <w:tbl>
            <w:tblPr>
              <w:tblW w:w="8330" w:type="dxa"/>
              <w:tblInd w:w="220" w:type="dxa"/>
              <w:tblLook w:val="0000"/>
            </w:tblPr>
            <w:tblGrid>
              <w:gridCol w:w="1132"/>
              <w:gridCol w:w="394"/>
              <w:gridCol w:w="6804"/>
            </w:tblGrid>
            <w:tr w:rsidR="00CD79E8" w:rsidRPr="006C088A" w:rsidTr="009811B8">
              <w:tc>
                <w:tcPr>
                  <w:tcW w:w="1132" w:type="dxa"/>
                </w:tcPr>
                <w:p w:rsidR="00CD79E8" w:rsidRPr="00BD42B5" w:rsidRDefault="00CD79E8" w:rsidP="00CD79E8">
                  <w:pPr>
                    <w:rPr>
                      <w:i/>
                    </w:rPr>
                  </w:pPr>
                  <w:proofErr w:type="spellStart"/>
                  <w:r w:rsidRPr="00BD42B5">
                    <w:rPr>
                      <w:rFonts w:eastAsia="ＭＳ Ｐゴシック"/>
                      <w:i/>
                    </w:rPr>
                    <w:t>EF</w:t>
                  </w:r>
                  <w:r w:rsidRPr="00BD42B5">
                    <w:rPr>
                      <w:i/>
                      <w:vertAlign w:val="subscript"/>
                    </w:rPr>
                    <w:t>,j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CD79E8" w:rsidRPr="00BD42B5" w:rsidRDefault="00CD79E8" w:rsidP="009811B8">
                  <w:pPr>
                    <w:keepNext/>
                  </w:pPr>
                  <w:r w:rsidRPr="00BD42B5"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CD79E8" w:rsidRPr="00BD42B5" w:rsidRDefault="00CD79E8" w:rsidP="00B16190">
                  <w:pPr>
                    <w:keepNext/>
                    <w:rPr>
                      <w:szCs w:val="22"/>
                    </w:rPr>
                  </w:pPr>
                  <w:r w:rsidRPr="006C088A">
                    <w:rPr>
                      <w:szCs w:val="22"/>
                    </w:rPr>
                    <w:t>Design CO</w:t>
                  </w:r>
                  <w:r w:rsidRPr="006C088A">
                    <w:rPr>
                      <w:szCs w:val="22"/>
                      <w:vertAlign w:val="subscript"/>
                    </w:rPr>
                    <w:t xml:space="preserve">2 </w:t>
                  </w:r>
                  <w:r w:rsidRPr="006C088A">
                    <w:rPr>
                      <w:szCs w:val="22"/>
                    </w:rPr>
                    <w:t xml:space="preserve">emission factor </w:t>
                  </w:r>
                  <w:r w:rsidR="003E3E8A" w:rsidRPr="006C088A">
                    <w:rPr>
                      <w:szCs w:val="22"/>
                    </w:rPr>
                    <w:t xml:space="preserve">of </w:t>
                  </w:r>
                  <w:r w:rsidR="002A353B">
                    <w:rPr>
                      <w:szCs w:val="22"/>
                    </w:rPr>
                    <w:t>boiler</w:t>
                  </w:r>
                  <w:r w:rsidR="00910860" w:rsidRPr="00BD42B5">
                    <w:rPr>
                      <w:szCs w:val="22"/>
                    </w:rPr>
                    <w:t xml:space="preserve"> </w:t>
                  </w:r>
                  <w:r w:rsidR="00910860" w:rsidRPr="00BD42B5">
                    <w:rPr>
                      <w:i/>
                      <w:szCs w:val="22"/>
                    </w:rPr>
                    <w:t>j</w:t>
                  </w:r>
                  <w:r w:rsidRPr="006C088A">
                    <w:rPr>
                      <w:i/>
                      <w:szCs w:val="22"/>
                    </w:rPr>
                    <w:t>.</w:t>
                  </w:r>
                  <w:r w:rsidR="008577CF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 w:rsidRPr="006C088A">
                    <w:rPr>
                      <w:snapToGrid w:val="0"/>
                    </w:rPr>
                    <w:t>[tCO</w:t>
                  </w:r>
                  <w:r w:rsidR="008577CF" w:rsidRPr="006C088A">
                    <w:rPr>
                      <w:snapToGrid w:val="0"/>
                      <w:vertAlign w:val="subscript"/>
                    </w:rPr>
                    <w:t>2</w:t>
                  </w:r>
                  <w:r w:rsidR="008577CF" w:rsidRPr="00BD42B5">
                    <w:rPr>
                      <w:snapToGrid w:val="0"/>
                    </w:rPr>
                    <w:t>/G</w:t>
                  </w:r>
                  <w:r w:rsidR="008577CF" w:rsidRPr="006C088A">
                    <w:rPr>
                      <w:snapToGrid w:val="0"/>
                    </w:rPr>
                    <w:t>J</w:t>
                  </w:r>
                  <w:r w:rsidR="008653C9">
                    <w:rPr>
                      <w:rFonts w:hint="eastAsia"/>
                      <w:snapToGrid w:val="0"/>
                    </w:rPr>
                    <w:t>-steam</w:t>
                  </w:r>
                  <w:r w:rsidR="008577CF" w:rsidRPr="006C088A">
                    <w:rPr>
                      <w:snapToGrid w:val="0"/>
                    </w:rPr>
                    <w:t>]</w:t>
                  </w:r>
                </w:p>
              </w:tc>
            </w:tr>
            <w:tr w:rsidR="003E3E8A" w:rsidRPr="006C088A" w:rsidTr="009811B8">
              <w:tc>
                <w:tcPr>
                  <w:tcW w:w="1132" w:type="dxa"/>
                  <w:vAlign w:val="center"/>
                </w:tcPr>
                <w:p w:rsidR="003E3E8A" w:rsidRPr="00BD42B5" w:rsidRDefault="003E3E8A" w:rsidP="009811B8">
                  <w:pPr>
                    <w:rPr>
                      <w:i/>
                      <w:vertAlign w:val="subscript"/>
                    </w:rPr>
                  </w:pPr>
                  <w:proofErr w:type="spellStart"/>
                  <w:r w:rsidRPr="00BD42B5">
                    <w:rPr>
                      <w:i/>
                      <w:kern w:val="0"/>
                      <w:lang w:val="en-GB"/>
                    </w:rPr>
                    <w:t>EF</w:t>
                  </w:r>
                  <w:r w:rsidRPr="00BD42B5">
                    <w:rPr>
                      <w:i/>
                      <w:kern w:val="0"/>
                      <w:vertAlign w:val="subscript"/>
                      <w:lang w:val="en-GB"/>
                    </w:rPr>
                    <w:t>i,j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3E3E8A" w:rsidRPr="00BD42B5" w:rsidRDefault="003E3E8A" w:rsidP="009811B8">
                  <w:pPr>
                    <w:keepNext/>
                  </w:pPr>
                  <w:r w:rsidRPr="00BD42B5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3E3E8A" w:rsidRPr="00BD42B5" w:rsidRDefault="000F4F69" w:rsidP="000F4F69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Weighted average </w:t>
                  </w:r>
                  <w:r w:rsidR="003E3E8A" w:rsidRPr="00BD42B5">
                    <w:rPr>
                      <w:szCs w:val="22"/>
                    </w:rPr>
                    <w:t>CO</w:t>
                  </w:r>
                  <w:r w:rsidR="003E3E8A" w:rsidRPr="00BD42B5">
                    <w:rPr>
                      <w:szCs w:val="22"/>
                      <w:vertAlign w:val="subscript"/>
                    </w:rPr>
                    <w:t>2</w:t>
                  </w:r>
                  <w:r w:rsidR="003E3E8A" w:rsidRPr="00BD42B5">
                    <w:rPr>
                      <w:szCs w:val="22"/>
                    </w:rPr>
                    <w:t xml:space="preserve"> emission factor of the fuel </w:t>
                  </w:r>
                  <w:proofErr w:type="spellStart"/>
                  <w:r w:rsidR="003E3E8A" w:rsidRPr="00BD42B5">
                    <w:rPr>
                      <w:i/>
                      <w:szCs w:val="22"/>
                    </w:rPr>
                    <w:t>i</w:t>
                  </w:r>
                  <w:proofErr w:type="spellEnd"/>
                  <w:r w:rsidR="003E3E8A" w:rsidRPr="00BD42B5">
                    <w:rPr>
                      <w:i/>
                      <w:szCs w:val="22"/>
                    </w:rPr>
                    <w:t xml:space="preserve"> </w:t>
                  </w:r>
                  <w:r w:rsidR="003E3E8A" w:rsidRPr="00BD42B5">
                    <w:rPr>
                      <w:szCs w:val="22"/>
                    </w:rPr>
                    <w:t xml:space="preserve">consumed by </w:t>
                  </w:r>
                  <w:r w:rsidR="002A353B">
                    <w:rPr>
                      <w:szCs w:val="22"/>
                    </w:rPr>
                    <w:t>boiler</w:t>
                  </w:r>
                  <w:r w:rsidR="003E3E8A" w:rsidRPr="00BD42B5">
                    <w:rPr>
                      <w:szCs w:val="22"/>
                    </w:rPr>
                    <w:t xml:space="preserve"> </w:t>
                  </w:r>
                  <w:r w:rsidR="003E3E8A" w:rsidRPr="00BD42B5">
                    <w:rPr>
                      <w:i/>
                      <w:szCs w:val="22"/>
                    </w:rPr>
                    <w:t>j</w:t>
                  </w:r>
                  <w:r w:rsidRPr="00BD42B5">
                    <w:rPr>
                      <w:i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in</w:t>
                  </w:r>
                  <w:r w:rsidRPr="00C8351A">
                    <w:rPr>
                      <w:szCs w:val="22"/>
                    </w:rPr>
                    <w:t xml:space="preserve"> the historical 1-year period </w:t>
                  </w:r>
                  <w:r>
                    <w:rPr>
                      <w:rFonts w:hint="eastAsia"/>
                      <w:i/>
                      <w:szCs w:val="22"/>
                    </w:rPr>
                    <w:t>x</w:t>
                  </w:r>
                  <w:r w:rsidR="003E3E8A" w:rsidRPr="00BD42B5">
                    <w:rPr>
                      <w:szCs w:val="22"/>
                    </w:rPr>
                    <w:t>.</w:t>
                  </w:r>
                  <w:r w:rsidR="003E3E8A" w:rsidRPr="00BD42B5">
                    <w:rPr>
                      <w:snapToGrid w:val="0"/>
                    </w:rPr>
                    <w:t xml:space="preserve"> </w:t>
                  </w:r>
                  <w:r w:rsidR="008577CF" w:rsidRPr="00BD42B5">
                    <w:rPr>
                      <w:snapToGrid w:val="0"/>
                    </w:rPr>
                    <w:t>[tCO</w:t>
                  </w:r>
                  <w:r w:rsidR="008577CF" w:rsidRPr="00BD42B5">
                    <w:rPr>
                      <w:snapToGrid w:val="0"/>
                      <w:vertAlign w:val="subscript"/>
                    </w:rPr>
                    <w:t>2</w:t>
                  </w:r>
                  <w:r w:rsidR="008577CF" w:rsidRPr="00BD42B5">
                    <w:rPr>
                      <w:snapToGrid w:val="0"/>
                    </w:rPr>
                    <w:t>/</w:t>
                  </w:r>
                  <w:r w:rsidR="008653C9" w:rsidDel="008653C9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 w:rsidRPr="00BD42B5">
                    <w:rPr>
                      <w:snapToGrid w:val="0"/>
                    </w:rPr>
                    <w:t>GJ</w:t>
                  </w:r>
                  <w:r w:rsidR="008653C9">
                    <w:rPr>
                      <w:rFonts w:hint="eastAsia"/>
                      <w:snapToGrid w:val="0"/>
                    </w:rPr>
                    <w:t>-fuel</w:t>
                  </w:r>
                  <w:r w:rsidR="008577CF" w:rsidRPr="00BD42B5">
                    <w:rPr>
                      <w:snapToGrid w:val="0"/>
                    </w:rPr>
                    <w:t>]</w:t>
                  </w:r>
                </w:p>
              </w:tc>
            </w:tr>
            <w:tr w:rsidR="00CD79E8" w:rsidRPr="006C088A" w:rsidTr="009811B8">
              <w:tc>
                <w:tcPr>
                  <w:tcW w:w="1132" w:type="dxa"/>
                  <w:vAlign w:val="center"/>
                </w:tcPr>
                <w:p w:rsidR="00CD79E8" w:rsidRPr="00BD42B5" w:rsidRDefault="003E3E8A">
                  <w:pPr>
                    <w:rPr>
                      <w:i/>
                      <w:kern w:val="0"/>
                      <w:lang w:val="en-GB"/>
                    </w:rPr>
                  </w:pPr>
                  <w:r w:rsidRPr="00BD42B5">
                    <w:rPr>
                      <w:rFonts w:ascii="ＭＳ Ｐゴシック" w:eastAsia="ＭＳ Ｐゴシック" w:hAnsi="ＭＳ Ｐゴシック" w:hint="eastAsia"/>
                      <w:i/>
                      <w:kern w:val="0"/>
                      <w:lang w:val="en-GB"/>
                    </w:rPr>
                    <w:t>η</w:t>
                  </w:r>
                  <w:r w:rsidRPr="00BD42B5">
                    <w:rPr>
                      <w:i/>
                      <w:kern w:val="0"/>
                      <w:vertAlign w:val="subscript"/>
                      <w:lang w:val="en-GB"/>
                    </w:rPr>
                    <w:t>j</w:t>
                  </w:r>
                </w:p>
              </w:tc>
              <w:tc>
                <w:tcPr>
                  <w:tcW w:w="394" w:type="dxa"/>
                  <w:vAlign w:val="center"/>
                </w:tcPr>
                <w:p w:rsidR="00CD79E8" w:rsidRPr="00BD42B5" w:rsidRDefault="00CD79E8" w:rsidP="009811B8">
                  <w:pPr>
                    <w:keepNext/>
                    <w:rPr>
                      <w:snapToGrid w:val="0"/>
                    </w:rPr>
                  </w:pPr>
                  <w:r w:rsidRPr="00BD42B5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CD79E8" w:rsidRPr="00BD42B5" w:rsidRDefault="003E3E8A" w:rsidP="00D111D1">
                  <w:pPr>
                    <w:keepNext/>
                    <w:rPr>
                      <w:kern w:val="0"/>
                    </w:rPr>
                  </w:pPr>
                  <w:r w:rsidRPr="006C088A">
                    <w:rPr>
                      <w:szCs w:val="22"/>
                    </w:rPr>
                    <w:t xml:space="preserve">Design efficiency of existing </w:t>
                  </w:r>
                  <w:r w:rsidR="002A353B">
                    <w:rPr>
                      <w:szCs w:val="22"/>
                    </w:rPr>
                    <w:t>boiler</w:t>
                  </w:r>
                  <w:r w:rsidR="00B02740" w:rsidRPr="00BD42B5">
                    <w:rPr>
                      <w:szCs w:val="22"/>
                    </w:rPr>
                    <w:t xml:space="preserve"> </w:t>
                  </w:r>
                  <w:r w:rsidR="00B02740" w:rsidRPr="00BD42B5">
                    <w:rPr>
                      <w:i/>
                      <w:szCs w:val="22"/>
                    </w:rPr>
                    <w:t>j</w:t>
                  </w:r>
                  <w:r w:rsidRPr="006C088A">
                    <w:rPr>
                      <w:i/>
                      <w:szCs w:val="22"/>
                    </w:rPr>
                    <w:t>.</w:t>
                  </w:r>
                  <w:r w:rsidRPr="006C088A">
                    <w:rPr>
                      <w:snapToGrid w:val="0"/>
                    </w:rPr>
                    <w:t xml:space="preserve"> [dimensionless]</w:t>
                  </w:r>
                  <w:r w:rsidR="008577CF">
                    <w:rPr>
                      <w:rFonts w:hint="eastAsia"/>
                      <w:snapToGrid w:val="0"/>
                    </w:rPr>
                    <w:t>[GJ</w:t>
                  </w:r>
                  <w:r w:rsidR="008653C9">
                    <w:rPr>
                      <w:rFonts w:hint="eastAsia"/>
                      <w:snapToGrid w:val="0"/>
                    </w:rPr>
                    <w:t>-fuel</w:t>
                  </w:r>
                  <w:r w:rsidR="008577CF">
                    <w:rPr>
                      <w:rFonts w:hint="eastAsia"/>
                      <w:snapToGrid w:val="0"/>
                    </w:rPr>
                    <w:t>/</w:t>
                  </w:r>
                  <w:r w:rsidR="008653C9" w:rsidDel="008653C9">
                    <w:rPr>
                      <w:rFonts w:hint="eastAsia"/>
                      <w:snapToGrid w:val="0"/>
                    </w:rPr>
                    <w:t xml:space="preserve"> </w:t>
                  </w:r>
                  <w:r w:rsidR="008577CF">
                    <w:rPr>
                      <w:rFonts w:hint="eastAsia"/>
                      <w:snapToGrid w:val="0"/>
                    </w:rPr>
                    <w:t>GJ</w:t>
                  </w:r>
                  <w:r w:rsidR="008653C9">
                    <w:rPr>
                      <w:rFonts w:hint="eastAsia"/>
                      <w:snapToGrid w:val="0"/>
                    </w:rPr>
                    <w:t>-steam</w:t>
                  </w:r>
                  <w:r w:rsidR="008577CF">
                    <w:rPr>
                      <w:rFonts w:hint="eastAsia"/>
                      <w:snapToGrid w:val="0"/>
                    </w:rPr>
                    <w:t>]</w:t>
                  </w:r>
                </w:p>
              </w:tc>
            </w:tr>
          </w:tbl>
          <w:p w:rsidR="00CD79E8" w:rsidRPr="00BD42B5" w:rsidRDefault="00CD79E8" w:rsidP="00BD42B5">
            <w:pPr>
              <w:pStyle w:val="form1"/>
              <w:ind w:left="640" w:firstLine="0"/>
            </w:pPr>
          </w:p>
          <w:p w:rsidR="00E804EB" w:rsidRPr="00BD42B5" w:rsidRDefault="00BB5729" w:rsidP="00BD42B5">
            <w:pPr>
              <w:pStyle w:val="form1"/>
              <w:ind w:left="640" w:firstLine="0"/>
            </w:pPr>
            <w:r w:rsidRPr="00BD42B5">
              <w:t xml:space="preserve">For </w:t>
            </w:r>
            <w:r w:rsidR="007D426C">
              <w:t>boilers</w:t>
            </w:r>
            <w:r w:rsidRPr="00BD42B5">
              <w:t xml:space="preserve"> providing the same utility as the new </w:t>
            </w:r>
            <w:r w:rsidR="002A353B">
              <w:t>boiler</w:t>
            </w:r>
            <w:r w:rsidRPr="00BD42B5">
              <w:t>, r</w:t>
            </w:r>
            <w:r w:rsidR="00E804EB" w:rsidRPr="00BD42B5">
              <w:t xml:space="preserve">ank each existing </w:t>
            </w:r>
            <w:r w:rsidR="002A353B">
              <w:t>boiler</w:t>
            </w:r>
            <w:r w:rsidR="00E804EB" w:rsidRPr="00BD42B5">
              <w:t xml:space="preserve"> according to </w:t>
            </w:r>
            <w:r w:rsidR="00324140" w:rsidRPr="00BD42B5">
              <w:t xml:space="preserve">the </w:t>
            </w:r>
            <w:r w:rsidR="00E804EB" w:rsidRPr="00BD42B5">
              <w:t xml:space="preserve">descending order of </w:t>
            </w:r>
            <w:r w:rsidR="00B16190">
              <w:rPr>
                <w:szCs w:val="22"/>
              </w:rPr>
              <w:t>d</w:t>
            </w:r>
            <w:r w:rsidR="00B16190" w:rsidRPr="006C088A">
              <w:rPr>
                <w:szCs w:val="22"/>
              </w:rPr>
              <w:t xml:space="preserve">esign </w:t>
            </w:r>
            <w:r w:rsidR="00E804EB" w:rsidRPr="006C088A">
              <w:rPr>
                <w:szCs w:val="22"/>
              </w:rPr>
              <w:t>CO</w:t>
            </w:r>
            <w:r w:rsidR="00E804EB" w:rsidRPr="006C088A">
              <w:rPr>
                <w:szCs w:val="22"/>
                <w:vertAlign w:val="subscript"/>
              </w:rPr>
              <w:t xml:space="preserve">2 </w:t>
            </w:r>
            <w:r w:rsidR="00E804EB" w:rsidRPr="006C088A">
              <w:rPr>
                <w:szCs w:val="22"/>
              </w:rPr>
              <w:t>emission factor</w:t>
            </w:r>
            <w:r w:rsidR="00EE0043">
              <w:rPr>
                <w:rFonts w:hint="eastAsia"/>
                <w:szCs w:val="22"/>
              </w:rPr>
              <w:t>.</w:t>
            </w:r>
          </w:p>
          <w:p w:rsidR="00E804EB" w:rsidRPr="00BD42B5" w:rsidRDefault="00E804EB" w:rsidP="00BD42B5">
            <w:pPr>
              <w:pStyle w:val="form1"/>
              <w:ind w:left="640" w:firstLine="0"/>
            </w:pPr>
          </w:p>
          <w:p w:rsidR="005A7854" w:rsidRPr="00BD42B5" w:rsidRDefault="005A7854" w:rsidP="001F0EDA">
            <w:pPr>
              <w:pStyle w:val="form1"/>
              <w:ind w:leftChars="100" w:left="220" w:firstLine="0"/>
            </w:pPr>
            <w:r w:rsidRPr="00BD42B5">
              <w:rPr>
                <w:b/>
              </w:rPr>
              <w:t xml:space="preserve">Step iii: Adjust </w:t>
            </w:r>
            <w:r w:rsidR="00470338" w:rsidRPr="00BD42B5">
              <w:rPr>
                <w:b/>
              </w:rPr>
              <w:t>CO</w:t>
            </w:r>
            <w:r w:rsidR="00470338" w:rsidRPr="00BD42B5">
              <w:rPr>
                <w:b/>
                <w:vertAlign w:val="subscript"/>
              </w:rPr>
              <w:t>2</w:t>
            </w:r>
            <w:r w:rsidR="00470338" w:rsidRPr="00BD42B5">
              <w:rPr>
                <w:b/>
              </w:rPr>
              <w:t xml:space="preserve"> </w:t>
            </w:r>
            <w:r w:rsidRPr="00BD42B5">
              <w:rPr>
                <w:b/>
              </w:rPr>
              <w:t xml:space="preserve">emission factor of existing </w:t>
            </w:r>
            <w:r w:rsidR="002A353B">
              <w:rPr>
                <w:b/>
              </w:rPr>
              <w:t>boiler</w:t>
            </w:r>
            <w:r w:rsidR="00470338" w:rsidRPr="00BD42B5">
              <w:rPr>
                <w:b/>
              </w:rPr>
              <w:t xml:space="preserve"> (</w:t>
            </w:r>
            <w:proofErr w:type="spellStart"/>
            <w:r w:rsidR="00470338" w:rsidRPr="00BD42B5">
              <w:rPr>
                <w:b/>
                <w:i/>
              </w:rPr>
              <w:t>HE</w:t>
            </w:r>
            <w:r w:rsidR="00470338" w:rsidRPr="00BD42B5">
              <w:rPr>
                <w:b/>
                <w:i/>
                <w:vertAlign w:val="subscript"/>
              </w:rPr>
              <w:t>j,xh</w:t>
            </w:r>
            <w:proofErr w:type="spellEnd"/>
            <w:r w:rsidR="00470338" w:rsidRPr="00BD42B5">
              <w:rPr>
                <w:b/>
              </w:rPr>
              <w:t>)</w:t>
            </w:r>
          </w:p>
          <w:p w:rsidR="00EE0656" w:rsidRPr="00BD42B5" w:rsidRDefault="00010517" w:rsidP="00BD42B5">
            <w:pPr>
              <w:pStyle w:val="form1"/>
              <w:ind w:left="640" w:firstLine="0"/>
              <w:rPr>
                <w:rFonts w:eastAsia="ＭＳ Ｐゴシック"/>
              </w:rPr>
            </w:pPr>
            <w:r w:rsidRPr="00BD42B5">
              <w:t>Adjust CO</w:t>
            </w:r>
            <w:r w:rsidRPr="00BD42B5">
              <w:rPr>
                <w:vertAlign w:val="subscript"/>
              </w:rPr>
              <w:t>2</w:t>
            </w:r>
            <w:r w:rsidRPr="00BD42B5">
              <w:t xml:space="preserve"> emission factor of existing </w:t>
            </w:r>
            <w:r w:rsidR="002A353B">
              <w:t>boiler</w:t>
            </w:r>
            <w:r w:rsidRPr="00BD42B5">
              <w:t xml:space="preserve"> (</w:t>
            </w:r>
            <w:proofErr w:type="spellStart"/>
            <w:r w:rsidRPr="00BD42B5">
              <w:rPr>
                <w:i/>
              </w:rPr>
              <w:t>HE</w:t>
            </w:r>
            <w:r w:rsidRPr="00BD42B5">
              <w:rPr>
                <w:i/>
                <w:vertAlign w:val="subscript"/>
              </w:rPr>
              <w:t>j,xh</w:t>
            </w:r>
            <w:proofErr w:type="spellEnd"/>
            <w:r w:rsidRPr="00BD42B5">
              <w:t>), s</w:t>
            </w:r>
            <w:r w:rsidR="00324140" w:rsidRPr="00BD42B5">
              <w:t>tarting from the existing</w:t>
            </w:r>
            <w:r w:rsidR="009811B8" w:rsidRPr="00BD42B5">
              <w:t xml:space="preserve"> </w:t>
            </w:r>
            <w:r w:rsidR="002A353B">
              <w:rPr>
                <w:rFonts w:eastAsia="ＭＳ Ｐゴシック"/>
              </w:rPr>
              <w:t>boiler</w:t>
            </w:r>
            <w:r w:rsidR="00C80707" w:rsidRPr="00BD42B5">
              <w:rPr>
                <w:rFonts w:eastAsia="ＭＳ Ｐゴシック"/>
              </w:rPr>
              <w:t xml:space="preserve"> </w:t>
            </w:r>
            <w:r w:rsidR="00C80707" w:rsidRPr="00BD42B5">
              <w:rPr>
                <w:rFonts w:eastAsia="ＭＳ Ｐゴシック"/>
              </w:rPr>
              <w:lastRenderedPageBreak/>
              <w:t xml:space="preserve">whose </w:t>
            </w:r>
            <w:r w:rsidR="005A7854" w:rsidRPr="00BD42B5">
              <w:t>design CO</w:t>
            </w:r>
            <w:r w:rsidR="005A7854" w:rsidRPr="00BD42B5">
              <w:rPr>
                <w:vertAlign w:val="subscript"/>
              </w:rPr>
              <w:t>2</w:t>
            </w:r>
            <w:r w:rsidR="005A7854" w:rsidRPr="00BD42B5">
              <w:rPr>
                <w:b/>
                <w:vertAlign w:val="subscript"/>
              </w:rPr>
              <w:t xml:space="preserve"> </w:t>
            </w:r>
            <w:r w:rsidR="00C80707" w:rsidRPr="00BD42B5">
              <w:rPr>
                <w:rFonts w:eastAsia="ＭＳ Ｐゴシック"/>
              </w:rPr>
              <w:t xml:space="preserve">emission factor is </w:t>
            </w:r>
            <w:r w:rsidR="00324140" w:rsidRPr="00BD42B5">
              <w:rPr>
                <w:rFonts w:eastAsia="ＭＳ Ｐゴシック"/>
              </w:rPr>
              <w:t xml:space="preserve">highest, </w:t>
            </w:r>
            <w:r w:rsidRPr="00BD42B5">
              <w:rPr>
                <w:rFonts w:eastAsia="ＭＳ Ｐゴシック"/>
              </w:rPr>
              <w:t xml:space="preserve">up to the theoretical maximum amount of utility that can be provided by the new </w:t>
            </w:r>
            <w:r w:rsidR="002A353B">
              <w:rPr>
                <w:rFonts w:eastAsia="ＭＳ Ｐゴシック"/>
              </w:rPr>
              <w:t>boiler</w:t>
            </w:r>
            <w:r w:rsidRPr="00BD42B5">
              <w:rPr>
                <w:rFonts w:eastAsia="ＭＳ Ｐゴシック"/>
              </w:rPr>
              <w:t xml:space="preserve"> (assuming a capacity factor of 100%),</w:t>
            </w:r>
            <w:r w:rsidR="00EE0656" w:rsidRPr="00BD42B5">
              <w:rPr>
                <w:rFonts w:eastAsia="ＭＳ Ｐゴシック"/>
              </w:rPr>
              <w:t xml:space="preserve"> as follows</w:t>
            </w:r>
            <w:r w:rsidR="00324140" w:rsidRPr="00BD42B5">
              <w:rPr>
                <w:rFonts w:eastAsia="ＭＳ Ｐゴシック"/>
              </w:rPr>
              <w:t>:</w:t>
            </w:r>
            <w:r w:rsidR="009811B8" w:rsidRPr="00BD42B5">
              <w:rPr>
                <w:rFonts w:eastAsia="ＭＳ Ｐゴシック"/>
              </w:rPr>
              <w:t xml:space="preserve"> </w:t>
            </w:r>
          </w:p>
          <w:p w:rsidR="00EE0656" w:rsidRPr="00BD42B5" w:rsidRDefault="00DA526A" w:rsidP="00BD42B5">
            <w:pPr>
              <w:pStyle w:val="form1"/>
              <w:ind w:left="64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adj,j,xh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j,xh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×min⁡(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,1)</m:t>
              </m:r>
            </m:oMath>
            <w:r w:rsidR="00DA440C">
              <w:rPr>
                <w:rFonts w:hint="eastAsia"/>
              </w:rPr>
              <w:t xml:space="preserve">                                       (9)</w:t>
            </w:r>
          </w:p>
          <w:p w:rsidR="00267D11" w:rsidRPr="00BD42B5" w:rsidRDefault="00285796" w:rsidP="00BD42B5">
            <w:pPr>
              <w:pStyle w:val="form1"/>
              <w:ind w:left="640" w:firstLine="0"/>
            </w:pPr>
            <w:r w:rsidRPr="00BD42B5">
              <w:t xml:space="preserve">Where </w:t>
            </w:r>
            <w:proofErr w:type="spellStart"/>
            <w:r w:rsidRPr="001F0EDA">
              <w:rPr>
                <w:i/>
              </w:rPr>
              <w:t>EF</w:t>
            </w:r>
            <w:r w:rsidRPr="001F0EDA">
              <w:rPr>
                <w:i/>
                <w:vertAlign w:val="subscript"/>
              </w:rPr>
              <w:t>new</w:t>
            </w:r>
            <w:proofErr w:type="spellEnd"/>
            <w:r w:rsidRPr="00BD42B5">
              <w:t xml:space="preserve"> is </w:t>
            </w:r>
            <w:proofErr w:type="spellStart"/>
            <w:r w:rsidRPr="00BD42B5">
              <w:rPr>
                <w:i/>
              </w:rPr>
              <w:t>EF</w:t>
            </w:r>
            <w:r w:rsidRPr="00BD42B5">
              <w:rPr>
                <w:i/>
                <w:vertAlign w:val="subscript"/>
              </w:rPr>
              <w:t>j</w:t>
            </w:r>
            <w:proofErr w:type="spellEnd"/>
            <w:r w:rsidRPr="00BD42B5">
              <w:t xml:space="preserve"> for the new </w:t>
            </w:r>
            <w:r w:rsidR="002A353B">
              <w:t>boiler</w:t>
            </w:r>
            <w:r w:rsidR="00267D11" w:rsidRPr="00BD42B5">
              <w:t xml:space="preserve">. </w:t>
            </w:r>
          </w:p>
          <w:p w:rsidR="00324140" w:rsidRPr="00BD42B5" w:rsidRDefault="00324140" w:rsidP="00BD42B5">
            <w:pPr>
              <w:pStyle w:val="form1"/>
              <w:ind w:left="0" w:firstLine="0"/>
            </w:pPr>
          </w:p>
          <w:p w:rsidR="00BB5729" w:rsidRPr="00BD42B5" w:rsidRDefault="00BB5729" w:rsidP="00BB5729">
            <w:pPr>
              <w:pStyle w:val="form1"/>
              <w:ind w:leftChars="100" w:left="220" w:firstLine="0"/>
              <w:rPr>
                <w:b/>
              </w:rPr>
            </w:pPr>
            <w:r w:rsidRPr="00BD42B5">
              <w:rPr>
                <w:b/>
              </w:rPr>
              <w:t xml:space="preserve">Step iv: Recalculate </w:t>
            </w:r>
            <w:proofErr w:type="spellStart"/>
            <w:r w:rsidRPr="00BD42B5">
              <w:rPr>
                <w:b/>
                <w:i/>
              </w:rPr>
              <w:t>H</w:t>
            </w:r>
            <w:r w:rsidR="000F4F69">
              <w:rPr>
                <w:rFonts w:hint="eastAsia"/>
                <w:b/>
                <w:i/>
              </w:rPr>
              <w:t>E</w:t>
            </w:r>
            <w:r w:rsidRPr="00BD42B5">
              <w:rPr>
                <w:b/>
                <w:i/>
                <w:vertAlign w:val="subscript"/>
              </w:rPr>
              <w:t>xh</w:t>
            </w:r>
            <w:proofErr w:type="spellEnd"/>
          </w:p>
          <w:p w:rsidR="00BB5729" w:rsidRPr="00BD42B5" w:rsidRDefault="00CB3D1A" w:rsidP="00BD42B5">
            <w:pPr>
              <w:pStyle w:val="form1"/>
              <w:ind w:left="640" w:firstLine="0"/>
            </w:pPr>
            <w:r w:rsidRPr="00BD42B5">
              <w:t xml:space="preserve">Recalculate </w:t>
            </w:r>
            <w:proofErr w:type="spellStart"/>
            <w:r w:rsidRPr="00BD42B5">
              <w:rPr>
                <w:i/>
              </w:rPr>
              <w:t>H</w:t>
            </w:r>
            <w:r w:rsidR="000F4F69">
              <w:rPr>
                <w:rFonts w:hint="eastAsia"/>
                <w:i/>
              </w:rPr>
              <w:t>E</w:t>
            </w:r>
            <w:r w:rsidRPr="00BD42B5">
              <w:rPr>
                <w:i/>
                <w:vertAlign w:val="subscript"/>
              </w:rPr>
              <w:t>xh</w:t>
            </w:r>
            <w:proofErr w:type="spellEnd"/>
            <w:r w:rsidRPr="00BD42B5">
              <w:t xml:space="preserve"> </w:t>
            </w:r>
            <w:r w:rsidR="000F4F69">
              <w:rPr>
                <w:rFonts w:hint="eastAsia"/>
              </w:rPr>
              <w:t>(</w:t>
            </w:r>
            <w:r w:rsidR="000F4F69">
              <w:rPr>
                <w:rFonts w:hint="eastAsia"/>
                <w:szCs w:val="22"/>
              </w:rPr>
              <w:t>Historical CO</w:t>
            </w:r>
            <w:r w:rsidR="000F4F69" w:rsidRPr="00BD42B5">
              <w:rPr>
                <w:szCs w:val="22"/>
                <w:vertAlign w:val="subscript"/>
              </w:rPr>
              <w:t>2</w:t>
            </w:r>
            <w:r w:rsidR="000F4F69">
              <w:rPr>
                <w:rFonts w:hint="eastAsia"/>
                <w:szCs w:val="22"/>
              </w:rPr>
              <w:t xml:space="preserve"> emissions on hour </w:t>
            </w:r>
            <w:r w:rsidR="000F4F69" w:rsidRPr="00BA2F43">
              <w:rPr>
                <w:rFonts w:hint="eastAsia"/>
                <w:i/>
                <w:szCs w:val="22"/>
              </w:rPr>
              <w:t>h</w:t>
            </w:r>
            <w:r w:rsidR="000F4F69">
              <w:rPr>
                <w:rFonts w:hint="eastAsia"/>
                <w:szCs w:val="22"/>
              </w:rPr>
              <w:t xml:space="preserve"> in the historical 1-year period </w:t>
            </w:r>
            <w:r w:rsidR="000F4F69" w:rsidRPr="00BA2F43">
              <w:rPr>
                <w:rFonts w:hint="eastAsia"/>
                <w:i/>
                <w:szCs w:val="22"/>
              </w:rPr>
              <w:t>x</w:t>
            </w:r>
            <w:r w:rsidR="000F4F69">
              <w:rPr>
                <w:rFonts w:hint="eastAsia"/>
              </w:rPr>
              <w:t xml:space="preserve">) based on the adjusted and non-adjusted values of </w:t>
            </w:r>
            <w:proofErr w:type="spellStart"/>
            <w:r w:rsidR="000F4F69" w:rsidRPr="00C8351A">
              <w:rPr>
                <w:i/>
              </w:rPr>
              <w:t>HE</w:t>
            </w:r>
            <w:r w:rsidR="000F4F69" w:rsidRPr="00C8351A">
              <w:rPr>
                <w:i/>
                <w:vertAlign w:val="subscript"/>
              </w:rPr>
              <w:t>j</w:t>
            </w:r>
            <w:proofErr w:type="gramStart"/>
            <w:r w:rsidR="000F4F69" w:rsidRPr="00C8351A">
              <w:rPr>
                <w:i/>
                <w:vertAlign w:val="subscript"/>
              </w:rPr>
              <w:t>,</w:t>
            </w:r>
            <w:r w:rsidR="000F4F69">
              <w:rPr>
                <w:rFonts w:hint="eastAsia"/>
                <w:i/>
                <w:vertAlign w:val="subscript"/>
              </w:rPr>
              <w:t>x</w:t>
            </w:r>
            <w:r w:rsidR="000F4F69" w:rsidRPr="00C8351A">
              <w:rPr>
                <w:i/>
                <w:vertAlign w:val="subscript"/>
              </w:rPr>
              <w:t>h</w:t>
            </w:r>
            <w:proofErr w:type="spellEnd"/>
            <w:proofErr w:type="gramEnd"/>
            <w:r w:rsidR="000F4F69">
              <w:rPr>
                <w:rFonts w:hint="eastAsia"/>
              </w:rPr>
              <w:t>.</w:t>
            </w:r>
          </w:p>
          <w:p w:rsidR="000831A9" w:rsidRPr="006C088A" w:rsidRDefault="000831A9" w:rsidP="00BD42B5">
            <w:pPr>
              <w:pStyle w:val="form1"/>
              <w:ind w:leftChars="100" w:left="220" w:firstLine="0"/>
            </w:pPr>
          </w:p>
          <w:p w:rsidR="000D52F5" w:rsidRPr="006C088A" w:rsidRDefault="000D52F5" w:rsidP="00BD42B5">
            <w:pPr>
              <w:pStyle w:val="form1"/>
              <w:ind w:leftChars="100" w:left="220" w:firstLine="0"/>
              <w:rPr>
                <w:b/>
              </w:rPr>
            </w:pPr>
            <w:r w:rsidRPr="006C088A">
              <w:rPr>
                <w:b/>
              </w:rPr>
              <w:t xml:space="preserve">Step </w:t>
            </w:r>
            <w:r w:rsidR="000831A9" w:rsidRPr="00BD42B5">
              <w:rPr>
                <w:b/>
              </w:rPr>
              <w:t>v</w:t>
            </w:r>
            <w:r w:rsidRPr="006C088A">
              <w:rPr>
                <w:b/>
              </w:rPr>
              <w:t xml:space="preserve">: </w:t>
            </w:r>
            <w:r w:rsidR="00FB107A" w:rsidRPr="006C088A">
              <w:rPr>
                <w:b/>
              </w:rPr>
              <w:t>Recalculate the regression analysis</w:t>
            </w:r>
          </w:p>
          <w:p w:rsidR="009957B3" w:rsidRDefault="00FB107A" w:rsidP="009957B3">
            <w:pPr>
              <w:pStyle w:val="form1"/>
              <w:ind w:leftChars="286" w:left="629" w:firstLine="0"/>
            </w:pPr>
            <w:r w:rsidRPr="006C088A">
              <w:rPr>
                <w:szCs w:val="22"/>
              </w:rPr>
              <w:t>Linear multivariate regression analysis as described in step 2 is recalculated</w:t>
            </w:r>
            <w:r w:rsidRPr="006C088A">
              <w:t xml:space="preserve">, </w:t>
            </w:r>
            <w:r w:rsidR="00D36212" w:rsidRPr="00BD42B5">
              <w:t>using</w:t>
            </w:r>
            <w:r w:rsidRPr="006C088A">
              <w:t xml:space="preserve"> </w:t>
            </w:r>
            <w:proofErr w:type="spellStart"/>
            <w:r w:rsidRPr="00BD42B5">
              <w:rPr>
                <w:i/>
              </w:rPr>
              <w:t>HE</w:t>
            </w:r>
            <w:r w:rsidR="00D36212" w:rsidRPr="00BD42B5">
              <w:rPr>
                <w:i/>
                <w:vertAlign w:val="subscript"/>
              </w:rPr>
              <w:t>adj</w:t>
            </w:r>
            <w:proofErr w:type="gramStart"/>
            <w:r w:rsidR="00D36212" w:rsidRPr="00BD42B5">
              <w:rPr>
                <w:i/>
                <w:vertAlign w:val="subscript"/>
              </w:rPr>
              <w:t>,</w:t>
            </w:r>
            <w:r w:rsidRPr="00BD42B5">
              <w:rPr>
                <w:i/>
                <w:vertAlign w:val="subscript"/>
              </w:rPr>
              <w:t>xh</w:t>
            </w:r>
            <w:proofErr w:type="spellEnd"/>
            <w:proofErr w:type="gramEnd"/>
            <w:r w:rsidRPr="006C088A">
              <w:t xml:space="preserve"> </w:t>
            </w:r>
            <w:r w:rsidR="00D36212" w:rsidRPr="00BD42B5">
              <w:t xml:space="preserve">obtained above instead of </w:t>
            </w:r>
            <w:proofErr w:type="spellStart"/>
            <w:r w:rsidR="00D36212" w:rsidRPr="00BD42B5">
              <w:rPr>
                <w:i/>
              </w:rPr>
              <w:t>HE</w:t>
            </w:r>
            <w:r w:rsidR="00D36212" w:rsidRPr="00BD42B5">
              <w:rPr>
                <w:i/>
                <w:vertAlign w:val="subscript"/>
              </w:rPr>
              <w:t>x,h</w:t>
            </w:r>
            <w:proofErr w:type="spellEnd"/>
            <w:r w:rsidRPr="006C088A">
              <w:t>.</w:t>
            </w:r>
          </w:p>
          <w:p w:rsidR="001907BB" w:rsidRDefault="001907BB" w:rsidP="00BD42B5">
            <w:pPr>
              <w:pStyle w:val="form1"/>
              <w:ind w:left="0" w:firstLine="0"/>
            </w:pPr>
          </w:p>
          <w:p w:rsidR="008B7870" w:rsidRPr="00F721DB" w:rsidRDefault="009F41D4" w:rsidP="000F4F69">
            <w:pPr>
              <w:pStyle w:val="form1"/>
              <w:ind w:left="0" w:firstLine="0"/>
            </w:pPr>
            <w:r w:rsidRPr="006C088A">
              <w:t xml:space="preserve">When </w:t>
            </w:r>
            <w:r w:rsidR="007D426C">
              <w:t>boilers</w:t>
            </w:r>
            <w:r w:rsidRPr="006C088A">
              <w:t xml:space="preserve"> are </w:t>
            </w:r>
            <w:r w:rsidR="00852FF0" w:rsidRPr="006C088A">
              <w:t>introduced</w:t>
            </w:r>
            <w:r w:rsidRPr="006C088A">
              <w:t xml:space="preserve"> during the </w:t>
            </w:r>
            <w:r w:rsidR="00497B10">
              <w:t>1-year</w:t>
            </w:r>
            <w:r w:rsidRPr="006C088A">
              <w:t xml:space="preserve"> historical period, </w:t>
            </w:r>
            <w:r w:rsidR="00673A89" w:rsidRPr="006C088A">
              <w:t xml:space="preserve">undergo the recalculation steps </w:t>
            </w:r>
            <w:proofErr w:type="spellStart"/>
            <w:r w:rsidR="00673A89" w:rsidRPr="006C088A">
              <w:t>i</w:t>
            </w:r>
            <w:proofErr w:type="spellEnd"/>
            <w:r w:rsidR="00673A89" w:rsidRPr="006C088A">
              <w:t xml:space="preserve"> and </w:t>
            </w:r>
            <w:r w:rsidR="000F4F69">
              <w:rPr>
                <w:rFonts w:hint="eastAsia"/>
              </w:rPr>
              <w:t>v</w:t>
            </w:r>
            <w:r w:rsidR="000F4F69" w:rsidRPr="006C088A">
              <w:t xml:space="preserve"> </w:t>
            </w:r>
            <w:r w:rsidR="00673A89" w:rsidRPr="006C088A">
              <w:t xml:space="preserve">for the period before introduction of new </w:t>
            </w:r>
            <w:r w:rsidR="007D426C">
              <w:t>boilers</w:t>
            </w:r>
            <w:r w:rsidR="00673A89" w:rsidRPr="006C088A">
              <w:t>.</w:t>
            </w:r>
          </w:p>
        </w:tc>
      </w:tr>
    </w:tbl>
    <w:p w:rsidR="006548E0" w:rsidRPr="0016310E" w:rsidRDefault="006548E0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16310E">
        <w:tc>
          <w:tcPr>
            <w:tcW w:w="8702" w:type="dxa"/>
            <w:shd w:val="clear" w:color="auto" w:fill="17365D"/>
          </w:tcPr>
          <w:p w:rsidR="005066E1" w:rsidRPr="0016310E" w:rsidRDefault="0056276D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rFonts w:hint="eastAsia"/>
                <w:b/>
                <w:szCs w:val="22"/>
              </w:rPr>
              <w:t>C</w:t>
            </w:r>
            <w:r w:rsidR="005066E1" w:rsidRPr="0016310E">
              <w:rPr>
                <w:b/>
                <w:szCs w:val="22"/>
              </w:rPr>
              <w:t>alculation</w:t>
            </w:r>
            <w:r w:rsidRPr="0016310E">
              <w:rPr>
                <w:rFonts w:hint="eastAsia"/>
                <w:b/>
                <w:szCs w:val="22"/>
              </w:rPr>
              <w:t xml:space="preserve"> of project emiss</w:t>
            </w:r>
            <w:r w:rsidR="00CC308C" w:rsidRPr="0016310E">
              <w:rPr>
                <w:rFonts w:hint="eastAsia"/>
                <w:b/>
                <w:szCs w:val="22"/>
              </w:rPr>
              <w:t>io</w:t>
            </w:r>
            <w:r w:rsidRPr="0016310E">
              <w:rPr>
                <w:rFonts w:hint="eastAsia"/>
                <w:b/>
                <w:szCs w:val="22"/>
              </w:rPr>
              <w:t>n</w:t>
            </w:r>
            <w:r w:rsidR="00195771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FC2BC0" w:rsidTr="00FC2BC0">
        <w:tc>
          <w:tcPr>
            <w:tcW w:w="8702" w:type="dxa"/>
          </w:tcPr>
          <w:p w:rsidR="00397649" w:rsidRPr="00C64C39" w:rsidRDefault="00397649" w:rsidP="00397649">
            <w:r w:rsidRPr="00C64C39">
              <w:rPr>
                <w:rFonts w:hint="eastAsia"/>
              </w:rPr>
              <w:t>Project emissions are calculated on the basis of fuel consumption.</w:t>
            </w:r>
          </w:p>
          <w:p w:rsidR="00397649" w:rsidRDefault="00465123" w:rsidP="00397649">
            <w:pPr>
              <w:rPr>
                <w:color w:val="FF0000"/>
              </w:rPr>
            </w:pPr>
            <w:r w:rsidRPr="00F03F0E">
              <w:rPr>
                <w:position w:val="-28"/>
              </w:rPr>
              <w:object w:dxaOrig="3040" w:dyaOrig="540">
                <v:shape id="_x0000_i1063" type="#_x0000_t75" style="width:151.45pt;height:27.85pt" o:ole="">
                  <v:imagedata r:id="rId20" o:title=""/>
                </v:shape>
                <o:OLEObject Type="Embed" ProgID="Equation.3" ShapeID="_x0000_i1063" DrawAspect="Content" ObjectID="_1493622622" r:id="rId21"/>
              </w:object>
            </w:r>
            <w:r w:rsidR="00DA440C">
              <w:rPr>
                <w:rFonts w:hint="eastAsia"/>
              </w:rPr>
              <w:t xml:space="preserve">                                              (</w:t>
            </w:r>
            <w:r w:rsidR="000F4F69">
              <w:rPr>
                <w:rFonts w:hint="eastAsia"/>
              </w:rPr>
              <w:t>10</w:t>
            </w:r>
            <w:r w:rsidR="00DA440C">
              <w:rPr>
                <w:rFonts w:hint="eastAsia"/>
              </w:rPr>
              <w:t>)</w:t>
            </w:r>
          </w:p>
          <w:p w:rsidR="005F0557" w:rsidRPr="004914C1" w:rsidRDefault="005F0557" w:rsidP="00397649">
            <w:r w:rsidRPr="004914C1">
              <w:rPr>
                <w:rFonts w:hint="eastAsia"/>
              </w:rPr>
              <w:t>Where</w:t>
            </w:r>
          </w:p>
          <w:tbl>
            <w:tblPr>
              <w:tblW w:w="0" w:type="auto"/>
              <w:tblLook w:val="0000"/>
            </w:tblPr>
            <w:tblGrid>
              <w:gridCol w:w="1132"/>
              <w:gridCol w:w="394"/>
              <w:gridCol w:w="6804"/>
            </w:tblGrid>
            <w:tr w:rsidR="000D5710" w:rsidRPr="00942682" w:rsidTr="00C04B2B">
              <w:tc>
                <w:tcPr>
                  <w:tcW w:w="1132" w:type="dxa"/>
                </w:tcPr>
                <w:p w:rsidR="000D5710" w:rsidRPr="00BA2F43" w:rsidRDefault="009A2720" w:rsidP="009A2720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PE</w:t>
                  </w:r>
                  <w:r>
                    <w:rPr>
                      <w:rFonts w:hint="eastAsia"/>
                      <w:i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0D5710" w:rsidRPr="00942682" w:rsidRDefault="000D5710" w:rsidP="00C04B2B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D5710" w:rsidRPr="00942682" w:rsidRDefault="000D5710" w:rsidP="008065F1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Project emissions </w:t>
                  </w:r>
                  <w:r w:rsidR="00E72049">
                    <w:rPr>
                      <w:rFonts w:hint="eastAsia"/>
                    </w:rPr>
                    <w:t xml:space="preserve">during </w:t>
                  </w:r>
                  <w:r w:rsidR="008065F1">
                    <w:rPr>
                      <w:rFonts w:hint="eastAsia"/>
                      <w:szCs w:val="22"/>
                    </w:rPr>
                    <w:t xml:space="preserve">the </w:t>
                  </w:r>
                  <w:r w:rsidR="009A2720" w:rsidRPr="009A2720">
                    <w:rPr>
                      <w:szCs w:val="22"/>
                    </w:rPr>
                    <w:t xml:space="preserve">period </w:t>
                  </w:r>
                  <w:r w:rsidR="009A2720" w:rsidRPr="006607B2">
                    <w:rPr>
                      <w:i/>
                      <w:szCs w:val="22"/>
                    </w:rPr>
                    <w:t>p</w:t>
                  </w:r>
                  <w:r w:rsidR="009A2720">
                    <w:rPr>
                      <w:rFonts w:hint="eastAsia"/>
                      <w:i/>
                      <w:szCs w:val="22"/>
                    </w:rPr>
                    <w:t>.</w:t>
                  </w:r>
                  <w:r w:rsidR="00E72049" w:rsidRPr="00B009BB">
                    <w:t xml:space="preserve"> [t</w:t>
                  </w:r>
                  <w:r w:rsidR="00E72049" w:rsidRPr="000C7FA5">
                    <w:t>CO</w:t>
                  </w:r>
                  <w:r w:rsidR="00E72049" w:rsidRPr="00BA2F43">
                    <w:rPr>
                      <w:vertAlign w:val="subscript"/>
                    </w:rPr>
                    <w:t>2</w:t>
                  </w:r>
                  <w:r w:rsidR="00E72049" w:rsidRPr="00B009BB">
                    <w:t>/</w:t>
                  </w:r>
                  <w:r w:rsidR="009A2720">
                    <w:rPr>
                      <w:rFonts w:hint="eastAsia"/>
                    </w:rPr>
                    <w:t>p</w:t>
                  </w:r>
                  <w:r w:rsidR="00E72049" w:rsidRPr="00B009BB">
                    <w:t>]</w:t>
                  </w:r>
                </w:p>
              </w:tc>
            </w:tr>
            <w:tr w:rsidR="000D5710" w:rsidTr="00C04B2B">
              <w:tc>
                <w:tcPr>
                  <w:tcW w:w="1132" w:type="dxa"/>
                  <w:vAlign w:val="center"/>
                </w:tcPr>
                <w:p w:rsidR="000D5710" w:rsidRPr="00BA2F43" w:rsidRDefault="000D5710" w:rsidP="009A2720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FC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i,</w:t>
                  </w:r>
                  <w:r w:rsidR="009A2720"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p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0D5710" w:rsidRPr="00942682" w:rsidRDefault="000D5710" w:rsidP="00C04B2B">
                  <w:pPr>
                    <w:keepNext/>
                    <w:rPr>
                      <w:snapToGrid w:val="0"/>
                    </w:rPr>
                  </w:pPr>
                  <w:r>
                    <w:rPr>
                      <w:rFonts w:hint="eastAsia"/>
                      <w:snapToGrid w:val="0"/>
                    </w:rPr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D5710" w:rsidRDefault="000D5710" w:rsidP="008065F1">
                  <w:pPr>
                    <w:keepNext/>
                    <w:rPr>
                      <w:kern w:val="0"/>
                    </w:rPr>
                  </w:pPr>
                  <w:r>
                    <w:rPr>
                      <w:rFonts w:hint="eastAsia"/>
                      <w:szCs w:val="22"/>
                    </w:rPr>
                    <w:t>C</w:t>
                  </w:r>
                  <w:r>
                    <w:rPr>
                      <w:szCs w:val="22"/>
                    </w:rPr>
                    <w:t>onsumption</w:t>
                  </w:r>
                  <w:r>
                    <w:rPr>
                      <w:rFonts w:hint="eastAsia"/>
                      <w:szCs w:val="22"/>
                    </w:rPr>
                    <w:t xml:space="preserve"> of </w:t>
                  </w:r>
                  <w:r w:rsidR="00744C05">
                    <w:rPr>
                      <w:rFonts w:hint="eastAsia"/>
                      <w:szCs w:val="22"/>
                    </w:rPr>
                    <w:t xml:space="preserve">fossil </w:t>
                  </w:r>
                  <w:r>
                    <w:rPr>
                      <w:rFonts w:hint="eastAsia"/>
                      <w:szCs w:val="22"/>
                    </w:rPr>
                    <w:t xml:space="preserve">fuel </w:t>
                  </w:r>
                  <w:proofErr w:type="spellStart"/>
                  <w:r w:rsidRPr="00BA2F43">
                    <w:rPr>
                      <w:rFonts w:hint="eastAsia"/>
                      <w:i/>
                      <w:szCs w:val="22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="00EE0043">
                    <w:rPr>
                      <w:rFonts w:hint="eastAsia"/>
                      <w:szCs w:val="22"/>
                    </w:rPr>
                    <w:t xml:space="preserve">by the </w:t>
                  </w:r>
                  <w:r w:rsidR="002A353B">
                    <w:rPr>
                      <w:rFonts w:hint="eastAsia"/>
                      <w:szCs w:val="22"/>
                    </w:rPr>
                    <w:t>boiler</w:t>
                  </w:r>
                  <w:r w:rsidR="00EE0043">
                    <w:rPr>
                      <w:rFonts w:hint="eastAsia"/>
                      <w:szCs w:val="22"/>
                    </w:rPr>
                    <w:t xml:space="preserve"> </w:t>
                  </w:r>
                  <w:r w:rsidR="00E72049">
                    <w:rPr>
                      <w:rFonts w:hint="eastAsia"/>
                    </w:rPr>
                    <w:t xml:space="preserve">during </w:t>
                  </w:r>
                  <w:r w:rsidR="009A2720">
                    <w:rPr>
                      <w:rFonts w:hint="eastAsia"/>
                      <w:szCs w:val="22"/>
                    </w:rPr>
                    <w:t xml:space="preserve">the </w:t>
                  </w:r>
                  <w:r w:rsidR="009A2720" w:rsidRPr="009A2720">
                    <w:rPr>
                      <w:szCs w:val="22"/>
                    </w:rPr>
                    <w:t xml:space="preserve">period </w:t>
                  </w:r>
                  <w:r w:rsidR="009A2720" w:rsidRPr="006607B2">
                    <w:rPr>
                      <w:i/>
                      <w:szCs w:val="22"/>
                    </w:rPr>
                    <w:t>p</w:t>
                  </w:r>
                  <w:r w:rsidR="00E72049">
                    <w:rPr>
                      <w:rFonts w:hint="eastAsia"/>
                    </w:rPr>
                    <w:t>.</w:t>
                  </w:r>
                  <w:r w:rsidR="00E72049">
                    <w:rPr>
                      <w:rFonts w:hint="eastAsia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Cs w:val="22"/>
                    </w:rPr>
                    <w:t>[mass or volume unit</w:t>
                  </w:r>
                  <w:r w:rsidR="007534F6">
                    <w:rPr>
                      <w:rFonts w:hint="eastAsia"/>
                      <w:szCs w:val="22"/>
                    </w:rPr>
                    <w:t>/p</w:t>
                  </w:r>
                  <w:r>
                    <w:rPr>
                      <w:rFonts w:hint="eastAsia"/>
                      <w:szCs w:val="22"/>
                    </w:rPr>
                    <w:t>]</w:t>
                  </w:r>
                </w:p>
              </w:tc>
            </w:tr>
            <w:tr w:rsidR="00744C05" w:rsidTr="00C04B2B">
              <w:tc>
                <w:tcPr>
                  <w:tcW w:w="1132" w:type="dxa"/>
                  <w:vAlign w:val="center"/>
                </w:tcPr>
                <w:p w:rsidR="00744C05" w:rsidRPr="001E0550" w:rsidRDefault="00744C05" w:rsidP="00C04B2B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  <w:kern w:val="0"/>
                      <w:lang w:val="en-GB"/>
                    </w:rPr>
                    <w:t>NCV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744C05" w:rsidRPr="00942682" w:rsidRDefault="00744C05" w:rsidP="00C04B2B">
                  <w:pPr>
                    <w:keepNext/>
                    <w:rPr>
                      <w:snapToGrid w:val="0"/>
                    </w:rPr>
                  </w:pPr>
                  <w:r w:rsidRPr="00942682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44C05" w:rsidRDefault="00744C05">
                  <w:pPr>
                    <w:keepNext/>
                    <w:rPr>
                      <w:szCs w:val="22"/>
                    </w:rPr>
                  </w:pPr>
                  <w:r w:rsidRPr="00C77994">
                    <w:rPr>
                      <w:szCs w:val="22"/>
                    </w:rPr>
                    <w:t xml:space="preserve">Net calorific value of fossil fuel type </w:t>
                  </w:r>
                  <w:proofErr w:type="spellStart"/>
                  <w:r w:rsidRPr="00C77994">
                    <w:rPr>
                      <w:i/>
                      <w:szCs w:val="22"/>
                    </w:rPr>
                    <w:t>i</w:t>
                  </w:r>
                  <w:proofErr w:type="spellEnd"/>
                  <w:r w:rsidRPr="00C77994">
                    <w:rPr>
                      <w:szCs w:val="22"/>
                    </w:rPr>
                    <w:t>.</w:t>
                  </w:r>
                  <w:r w:rsidR="00B16190">
                    <w:rPr>
                      <w:szCs w:val="22"/>
                    </w:rPr>
                    <w:t xml:space="preserve"> </w:t>
                  </w:r>
                  <w:r w:rsidRPr="00C77994">
                    <w:rPr>
                      <w:szCs w:val="22"/>
                    </w:rPr>
                    <w:t>[GJ/mass or volume unit]</w:t>
                  </w:r>
                </w:p>
              </w:tc>
            </w:tr>
            <w:tr w:rsidR="00744C05" w:rsidRPr="00942682" w:rsidTr="00C04B2B">
              <w:tc>
                <w:tcPr>
                  <w:tcW w:w="1132" w:type="dxa"/>
                  <w:vAlign w:val="center"/>
                </w:tcPr>
                <w:p w:rsidR="00744C05" w:rsidRPr="00BA2F43" w:rsidRDefault="00744C05" w:rsidP="00C04B2B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 w:rsidRPr="00BA2F43">
                    <w:rPr>
                      <w:i/>
                      <w:kern w:val="0"/>
                      <w:lang w:val="en-GB"/>
                    </w:rPr>
                    <w:t>E</w:t>
                  </w:r>
                  <w:r>
                    <w:rPr>
                      <w:rFonts w:hint="eastAsia"/>
                      <w:i/>
                      <w:kern w:val="0"/>
                      <w:lang w:val="en-GB"/>
                    </w:rPr>
                    <w:t>F</w:t>
                  </w:r>
                  <w:r>
                    <w:rPr>
                      <w:rFonts w:hint="eastAsia"/>
                      <w:i/>
                      <w:kern w:val="0"/>
                      <w:vertAlign w:val="subscript"/>
                      <w:lang w:val="en-GB"/>
                    </w:rPr>
                    <w:t>i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744C05" w:rsidRPr="00942682" w:rsidRDefault="00744C05" w:rsidP="00C04B2B">
                  <w:pPr>
                    <w:keepNext/>
                    <w:rPr>
                      <w:snapToGrid w:val="0"/>
                    </w:rPr>
                  </w:pPr>
                  <w:r w:rsidRPr="00942682">
                    <w:rPr>
                      <w:snapToGrid w:val="0"/>
                    </w:rPr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744C05" w:rsidRPr="00942682" w:rsidRDefault="00744C05" w:rsidP="00C04B2B">
                  <w:pPr>
                    <w:keepNext/>
                    <w:rPr>
                      <w:snapToGrid w:val="0"/>
                    </w:rPr>
                  </w:pPr>
                  <w:r>
                    <w:rPr>
                      <w:rFonts w:hint="eastAsia"/>
                      <w:szCs w:val="22"/>
                    </w:rPr>
                    <w:t>CO</w:t>
                  </w:r>
                  <w:r w:rsidRPr="00C349A7">
                    <w:rPr>
                      <w:rFonts w:hint="eastAsia"/>
                      <w:szCs w:val="22"/>
                      <w:vertAlign w:val="subscript"/>
                    </w:rPr>
                    <w:t>2</w:t>
                  </w:r>
                  <w:r>
                    <w:rPr>
                      <w:rFonts w:hint="eastAsia"/>
                      <w:szCs w:val="22"/>
                    </w:rPr>
                    <w:t xml:space="preserve"> </w:t>
                  </w:r>
                  <w:r w:rsidRPr="00942682">
                    <w:rPr>
                      <w:szCs w:val="22"/>
                    </w:rPr>
                    <w:t>emission</w:t>
                  </w:r>
                  <w:r w:rsidRPr="00942682">
                    <w:rPr>
                      <w:rFonts w:hint="eastAsia"/>
                      <w:szCs w:val="22"/>
                    </w:rPr>
                    <w:t xml:space="preserve"> factor of </w:t>
                  </w:r>
                  <w:r>
                    <w:rPr>
                      <w:rFonts w:hint="eastAsia"/>
                      <w:szCs w:val="22"/>
                    </w:rPr>
                    <w:t xml:space="preserve">fossil fuel type </w:t>
                  </w:r>
                  <w:proofErr w:type="spellStart"/>
                  <w:r w:rsidRPr="00BA2F43">
                    <w:rPr>
                      <w:rFonts w:hint="eastAsia"/>
                      <w:i/>
                      <w:szCs w:val="22"/>
                    </w:rPr>
                    <w:t>i</w:t>
                  </w:r>
                  <w:proofErr w:type="spellEnd"/>
                  <w:r>
                    <w:rPr>
                      <w:rFonts w:hint="eastAsia"/>
                      <w:szCs w:val="22"/>
                    </w:rPr>
                    <w:t>.</w:t>
                  </w:r>
                  <w:r w:rsidRPr="00942682">
                    <w:rPr>
                      <w:snapToGrid w:val="0"/>
                    </w:rPr>
                    <w:t xml:space="preserve"> [</w:t>
                  </w:r>
                  <w:r>
                    <w:rPr>
                      <w:rFonts w:hint="eastAsia"/>
                      <w:snapToGrid w:val="0"/>
                    </w:rPr>
                    <w:t>tCO</w:t>
                  </w:r>
                  <w:r w:rsidRPr="00BA2F43">
                    <w:rPr>
                      <w:rFonts w:hint="eastAsia"/>
                      <w:snapToGrid w:val="0"/>
                      <w:vertAlign w:val="subscript"/>
                    </w:rPr>
                    <w:t>2</w:t>
                  </w:r>
                  <w:r>
                    <w:rPr>
                      <w:rFonts w:hint="eastAsia"/>
                      <w:snapToGrid w:val="0"/>
                    </w:rPr>
                    <w:t>/GJ</w:t>
                  </w:r>
                  <w:r w:rsidRPr="00942682">
                    <w:rPr>
                      <w:snapToGrid w:val="0"/>
                    </w:rPr>
                    <w:t>]</w:t>
                  </w:r>
                </w:p>
              </w:tc>
            </w:tr>
          </w:tbl>
          <w:p w:rsidR="0016310E" w:rsidRPr="00FC2BC0" w:rsidRDefault="0016310E" w:rsidP="0089786D">
            <w:pPr>
              <w:pStyle w:val="form1"/>
              <w:ind w:left="0" w:firstLine="0"/>
              <w:rPr>
                <w:szCs w:val="22"/>
              </w:rPr>
            </w:pPr>
          </w:p>
        </w:tc>
      </w:tr>
    </w:tbl>
    <w:p w:rsidR="00E51672" w:rsidRPr="0016310E" w:rsidRDefault="00E51672" w:rsidP="005066E1">
      <w:pPr>
        <w:pStyle w:val="1"/>
        <w:numPr>
          <w:ilvl w:val="0"/>
          <w:numId w:val="0"/>
        </w:numPr>
      </w:pPr>
    </w:p>
    <w:p w:rsidR="00076279" w:rsidRPr="0016310E" w:rsidRDefault="00076279" w:rsidP="005066E1">
      <w:pPr>
        <w:pStyle w:val="1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5066E1" w:rsidRPr="0016310E">
        <w:tc>
          <w:tcPr>
            <w:tcW w:w="8702" w:type="dxa"/>
            <w:shd w:val="clear" w:color="auto" w:fill="17365D"/>
          </w:tcPr>
          <w:p w:rsidR="005066E1" w:rsidRPr="0016310E" w:rsidRDefault="005066E1" w:rsidP="004914C1">
            <w:pPr>
              <w:numPr>
                <w:ilvl w:val="1"/>
                <w:numId w:val="3"/>
              </w:numPr>
              <w:rPr>
                <w:b/>
                <w:szCs w:val="22"/>
              </w:rPr>
            </w:pPr>
            <w:r w:rsidRPr="0016310E">
              <w:rPr>
                <w:b/>
                <w:szCs w:val="22"/>
              </w:rPr>
              <w:t>Calculation of emissions reduction</w:t>
            </w:r>
            <w:r w:rsidR="009E3F0E" w:rsidRPr="0016310E">
              <w:rPr>
                <w:rFonts w:hint="eastAsia"/>
                <w:b/>
                <w:szCs w:val="22"/>
              </w:rPr>
              <w:t>s</w:t>
            </w:r>
          </w:p>
        </w:tc>
      </w:tr>
    </w:tbl>
    <w:p w:rsidR="0016310E" w:rsidRPr="0016310E" w:rsidRDefault="0016310E" w:rsidP="0016310E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2"/>
      </w:tblGrid>
      <w:tr w:rsidR="0016310E" w:rsidRPr="00FC2BC0" w:rsidTr="00FC2BC0">
        <w:tc>
          <w:tcPr>
            <w:tcW w:w="8702" w:type="dxa"/>
          </w:tcPr>
          <w:p w:rsidR="000F4F69" w:rsidRPr="00C77994" w:rsidRDefault="000F4F69" w:rsidP="000F4F69">
            <w:pPr>
              <w:rPr>
                <w:iCs/>
                <w:szCs w:val="22"/>
              </w:rPr>
            </w:pPr>
            <w:r w:rsidRPr="00C77994">
              <w:rPr>
                <w:rFonts w:hint="eastAsia"/>
                <w:iCs/>
                <w:szCs w:val="22"/>
              </w:rPr>
              <w:t>Emission reductions are calculated as follows:</w:t>
            </w:r>
          </w:p>
          <w:p w:rsidR="00397649" w:rsidRPr="00070511" w:rsidRDefault="007534F6" w:rsidP="004914C1">
            <w:r w:rsidRPr="00BA2F43">
              <w:rPr>
                <w:position w:val="-14"/>
              </w:rPr>
              <w:object w:dxaOrig="1780" w:dyaOrig="400">
                <v:shape id="_x0000_i1064" type="#_x0000_t75" style="width:89.65pt;height:20.4pt" o:ole="">
                  <v:imagedata r:id="rId22" o:title=""/>
                </v:shape>
                <o:OLEObject Type="Embed" ProgID="Equation.3" ShapeID="_x0000_i1064" DrawAspect="Content" ObjectID="_1493622623" r:id="rId23"/>
              </w:object>
            </w:r>
            <w:r w:rsidR="00DA440C">
              <w:rPr>
                <w:rFonts w:hint="eastAsia"/>
              </w:rPr>
              <w:t xml:space="preserve">                                                         (</w:t>
            </w:r>
            <w:r w:rsidR="000F4F69">
              <w:rPr>
                <w:rFonts w:hint="eastAsia"/>
              </w:rPr>
              <w:t>11</w:t>
            </w:r>
            <w:r w:rsidR="00DA440C">
              <w:rPr>
                <w:rFonts w:hint="eastAsia"/>
              </w:rPr>
              <w:t>)</w:t>
            </w:r>
          </w:p>
          <w:p w:rsidR="00071D42" w:rsidRDefault="00071D42" w:rsidP="00397649">
            <w:r>
              <w:rPr>
                <w:rFonts w:hint="eastAsia"/>
              </w:rPr>
              <w:lastRenderedPageBreak/>
              <w:t>Where</w:t>
            </w:r>
          </w:p>
          <w:tbl>
            <w:tblPr>
              <w:tblW w:w="0" w:type="auto"/>
              <w:tblLook w:val="0000"/>
            </w:tblPr>
            <w:tblGrid>
              <w:gridCol w:w="1132"/>
              <w:gridCol w:w="394"/>
              <w:gridCol w:w="6804"/>
            </w:tblGrid>
            <w:tr w:rsidR="00071D42" w:rsidRPr="00942682" w:rsidTr="00C04B2B">
              <w:tc>
                <w:tcPr>
                  <w:tcW w:w="1132" w:type="dxa"/>
                </w:tcPr>
                <w:p w:rsidR="00071D42" w:rsidRPr="00BA2F43" w:rsidRDefault="00071D42" w:rsidP="00C04B2B">
                  <w:pPr>
                    <w:rPr>
                      <w:i/>
                      <w:vertAlign w:val="subscript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ER</w:t>
                  </w:r>
                  <w:r w:rsidR="004D552F">
                    <w:rPr>
                      <w:rFonts w:hint="eastAsia"/>
                      <w:i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071D42" w:rsidRPr="00942682" w:rsidRDefault="00071D42" w:rsidP="00C04B2B">
                  <w:pPr>
                    <w:keepNext/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Pr="00942682" w:rsidRDefault="00071D42" w:rsidP="008065F1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Emission reductions </w:t>
                  </w:r>
                  <w:r>
                    <w:rPr>
                      <w:rFonts w:hint="eastAsia"/>
                    </w:rPr>
                    <w:t xml:space="preserve">during the </w:t>
                  </w:r>
                  <w:r w:rsidR="004D552F" w:rsidRPr="009A2720">
                    <w:rPr>
                      <w:szCs w:val="22"/>
                    </w:rPr>
                    <w:t xml:space="preserve">period </w:t>
                  </w:r>
                  <w:r w:rsidR="004D552F" w:rsidRPr="006607B2">
                    <w:rPr>
                      <w:i/>
                      <w:szCs w:val="22"/>
                    </w:rPr>
                    <w:t>p</w:t>
                  </w:r>
                  <w:r>
                    <w:rPr>
                      <w:rFonts w:hint="eastAsia"/>
                    </w:rPr>
                    <w:t>.</w:t>
                  </w:r>
                  <w:r w:rsidRPr="00B009BB">
                    <w:t xml:space="preserve"> [t</w:t>
                  </w:r>
                  <w:r w:rsidRPr="000C7FA5">
                    <w:t>CO</w:t>
                  </w:r>
                  <w:r w:rsidRPr="00BA2F43">
                    <w:rPr>
                      <w:vertAlign w:val="subscript"/>
                    </w:rPr>
                    <w:t>2</w:t>
                  </w:r>
                  <w:r w:rsidRPr="00B009BB">
                    <w:t>/</w:t>
                  </w:r>
                  <w:r w:rsidR="004D552F">
                    <w:rPr>
                      <w:rFonts w:hint="eastAsia"/>
                    </w:rPr>
                    <w:t>p</w:t>
                  </w:r>
                  <w:r w:rsidRPr="00B009BB">
                    <w:t>]</w:t>
                  </w:r>
                </w:p>
              </w:tc>
            </w:tr>
            <w:tr w:rsidR="00071D42" w:rsidTr="00C04B2B">
              <w:tc>
                <w:tcPr>
                  <w:tcW w:w="1132" w:type="dxa"/>
                  <w:vAlign w:val="center"/>
                </w:tcPr>
                <w:p w:rsidR="00071D42" w:rsidRPr="00BA2F43" w:rsidRDefault="00071D42" w:rsidP="00C04B2B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RE</w:t>
                  </w:r>
                  <w:r w:rsidR="004D552F">
                    <w:rPr>
                      <w:rFonts w:hint="eastAsia"/>
                      <w:i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394" w:type="dxa"/>
                  <w:vAlign w:val="center"/>
                </w:tcPr>
                <w:p w:rsidR="00071D42" w:rsidRPr="00942682" w:rsidRDefault="00071D42" w:rsidP="00C04B2B">
                  <w:pPr>
                    <w:keepNext/>
                    <w:rPr>
                      <w:snapToGrid w:val="0"/>
                    </w:rPr>
                  </w:pPr>
                  <w:r w:rsidRPr="00942682">
                    <w:t>=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Default="00071D42" w:rsidP="008065F1">
                  <w:pPr>
                    <w:keepNext/>
                    <w:rPr>
                      <w:kern w:val="0"/>
                    </w:rPr>
                  </w:pPr>
                  <w:r w:rsidRPr="00B009BB">
                    <w:t xml:space="preserve">Reference emissions </w:t>
                  </w:r>
                  <w:r>
                    <w:rPr>
                      <w:rFonts w:hint="eastAsia"/>
                    </w:rPr>
                    <w:t xml:space="preserve">during the </w:t>
                  </w:r>
                  <w:r w:rsidR="004D552F" w:rsidRPr="009A2720">
                    <w:rPr>
                      <w:szCs w:val="22"/>
                    </w:rPr>
                    <w:t xml:space="preserve">period </w:t>
                  </w:r>
                  <w:r w:rsidR="004D552F" w:rsidRPr="006607B2">
                    <w:rPr>
                      <w:i/>
                      <w:szCs w:val="22"/>
                    </w:rPr>
                    <w:t>p</w:t>
                  </w:r>
                  <w:r w:rsidR="004D552F">
                    <w:rPr>
                      <w:rFonts w:hint="eastAsia"/>
                    </w:rPr>
                    <w:t>.</w:t>
                  </w:r>
                  <w:r w:rsidRPr="00B009BB">
                    <w:t xml:space="preserve"> [t</w:t>
                  </w:r>
                  <w:r w:rsidRPr="000C7FA5">
                    <w:t>CO</w:t>
                  </w:r>
                  <w:r w:rsidRPr="00BA2F43">
                    <w:rPr>
                      <w:vertAlign w:val="subscript"/>
                    </w:rPr>
                    <w:t>2</w:t>
                  </w:r>
                  <w:r w:rsidRPr="00B009BB">
                    <w:t>/</w:t>
                  </w:r>
                  <w:r w:rsidR="004D552F">
                    <w:rPr>
                      <w:rFonts w:hint="eastAsia"/>
                    </w:rPr>
                    <w:t>p</w:t>
                  </w:r>
                  <w:r w:rsidRPr="00B009BB">
                    <w:t>]</w:t>
                  </w:r>
                </w:p>
              </w:tc>
            </w:tr>
            <w:tr w:rsidR="00071D42" w:rsidTr="004914C1">
              <w:tc>
                <w:tcPr>
                  <w:tcW w:w="1132" w:type="dxa"/>
                </w:tcPr>
                <w:p w:rsidR="00071D42" w:rsidRPr="001E0550" w:rsidRDefault="00071D42" w:rsidP="00C04B2B">
                  <w:pPr>
                    <w:rPr>
                      <w:i/>
                      <w:kern w:val="0"/>
                      <w:lang w:val="en-GB"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PE</w:t>
                  </w:r>
                  <w:r w:rsidR="004D552F">
                    <w:rPr>
                      <w:rFonts w:hint="eastAsia"/>
                      <w:i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394" w:type="dxa"/>
                </w:tcPr>
                <w:p w:rsidR="00071D42" w:rsidRPr="00942682" w:rsidRDefault="00071D42" w:rsidP="00C04B2B">
                  <w:pPr>
                    <w:keepNext/>
                    <w:rPr>
                      <w:snapToGrid w:val="0"/>
                    </w:rPr>
                  </w:pPr>
                  <w:r w:rsidRPr="00942682">
                    <w:t xml:space="preserve">= </w:t>
                  </w:r>
                </w:p>
              </w:tc>
              <w:tc>
                <w:tcPr>
                  <w:tcW w:w="6804" w:type="dxa"/>
                  <w:vAlign w:val="center"/>
                </w:tcPr>
                <w:p w:rsidR="00071D42" w:rsidRDefault="00071D42" w:rsidP="008065F1">
                  <w:pPr>
                    <w:keepNext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 xml:space="preserve">Project emissions </w:t>
                  </w:r>
                  <w:r>
                    <w:rPr>
                      <w:rFonts w:hint="eastAsia"/>
                    </w:rPr>
                    <w:t xml:space="preserve">during the </w:t>
                  </w:r>
                  <w:r w:rsidR="004D552F" w:rsidRPr="009A2720">
                    <w:rPr>
                      <w:szCs w:val="22"/>
                    </w:rPr>
                    <w:t xml:space="preserve">period </w:t>
                  </w:r>
                  <w:r w:rsidR="004D552F" w:rsidRPr="006607B2">
                    <w:rPr>
                      <w:i/>
                      <w:szCs w:val="22"/>
                    </w:rPr>
                    <w:t>p</w:t>
                  </w:r>
                  <w:r>
                    <w:rPr>
                      <w:rFonts w:hint="eastAsia"/>
                    </w:rPr>
                    <w:t>.</w:t>
                  </w:r>
                  <w:r w:rsidRPr="00B009BB">
                    <w:t xml:space="preserve"> [t</w:t>
                  </w:r>
                  <w:r w:rsidRPr="000C7FA5">
                    <w:t>CO</w:t>
                  </w:r>
                  <w:r w:rsidRPr="00BA2F43">
                    <w:rPr>
                      <w:vertAlign w:val="subscript"/>
                    </w:rPr>
                    <w:t>2</w:t>
                  </w:r>
                  <w:r w:rsidRPr="00B009BB">
                    <w:t>/</w:t>
                  </w:r>
                  <w:r w:rsidR="004D552F">
                    <w:rPr>
                      <w:rFonts w:hint="eastAsia"/>
                    </w:rPr>
                    <w:t>p</w:t>
                  </w:r>
                  <w:r w:rsidRPr="00B009BB">
                    <w:t>]</w:t>
                  </w:r>
                </w:p>
              </w:tc>
            </w:tr>
          </w:tbl>
          <w:p w:rsidR="0016310E" w:rsidRPr="00397649" w:rsidRDefault="0016310E" w:rsidP="004914C1">
            <w:pPr>
              <w:pStyle w:val="form1"/>
            </w:pPr>
          </w:p>
        </w:tc>
      </w:tr>
    </w:tbl>
    <w:p w:rsidR="00E37C08" w:rsidRDefault="00E37C08" w:rsidP="00015F7F">
      <w:pPr>
        <w:rPr>
          <w:color w:val="FF0000"/>
          <w:szCs w:val="22"/>
        </w:rPr>
      </w:pPr>
    </w:p>
    <w:p w:rsidR="00135072" w:rsidRPr="0016310E" w:rsidRDefault="00135072" w:rsidP="00015F7F">
      <w:pPr>
        <w:rPr>
          <w:color w:val="FF000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7365D"/>
        <w:tblLook w:val="04A0"/>
      </w:tblPr>
      <w:tblGrid>
        <w:gridCol w:w="8702"/>
      </w:tblGrid>
      <w:tr w:rsidR="00E14752" w:rsidRPr="0016310E">
        <w:tc>
          <w:tcPr>
            <w:tcW w:w="8702" w:type="dxa"/>
            <w:shd w:val="clear" w:color="auto" w:fill="17365D"/>
          </w:tcPr>
          <w:p w:rsidR="00E14752" w:rsidRPr="0016310E" w:rsidRDefault="000559C5" w:rsidP="004914C1">
            <w:pPr>
              <w:numPr>
                <w:ilvl w:val="1"/>
                <w:numId w:val="3"/>
              </w:numPr>
              <w:rPr>
                <w:b/>
                <w:color w:val="FFFFFF"/>
                <w:szCs w:val="22"/>
              </w:rPr>
            </w:pPr>
            <w:bookmarkStart w:id="55" w:name="_Ref348725876"/>
            <w:r w:rsidRPr="0016310E">
              <w:rPr>
                <w:rFonts w:hint="eastAsia"/>
                <w:b/>
                <w:color w:val="FFFFFF"/>
                <w:szCs w:val="22"/>
              </w:rPr>
              <w:t xml:space="preserve">Data and parameters fixed </w:t>
            </w:r>
            <w:r w:rsidRPr="0016310E">
              <w:rPr>
                <w:rFonts w:hint="eastAsia"/>
                <w:b/>
                <w:i/>
                <w:color w:val="FFFFFF"/>
                <w:szCs w:val="22"/>
              </w:rPr>
              <w:t>ex ante</w:t>
            </w:r>
            <w:bookmarkEnd w:id="55"/>
          </w:p>
        </w:tc>
      </w:tr>
    </w:tbl>
    <w:p w:rsidR="00E14752" w:rsidRPr="0016310E" w:rsidRDefault="00E14752" w:rsidP="00E14752">
      <w:pPr>
        <w:rPr>
          <w:szCs w:val="22"/>
        </w:rPr>
      </w:pPr>
      <w:r w:rsidRPr="0016310E">
        <w:rPr>
          <w:rFonts w:hint="eastAsia"/>
          <w:szCs w:val="22"/>
        </w:rPr>
        <w:t xml:space="preserve">The source of each </w:t>
      </w:r>
      <w:r w:rsidR="00F643F9" w:rsidRPr="0016310E">
        <w:rPr>
          <w:szCs w:val="22"/>
        </w:rPr>
        <w:t xml:space="preserve">data and parameter fixed </w:t>
      </w:r>
      <w:r w:rsidR="00F643F9" w:rsidRPr="0016310E">
        <w:rPr>
          <w:i/>
          <w:szCs w:val="22"/>
        </w:rPr>
        <w:t>ex ante</w:t>
      </w:r>
      <w:r w:rsidRPr="0016310E">
        <w:rPr>
          <w:rFonts w:hint="eastAsia"/>
          <w:szCs w:val="22"/>
        </w:rPr>
        <w:t xml:space="preserve"> is listed as below.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3418"/>
        <w:gridCol w:w="3969"/>
      </w:tblGrid>
      <w:tr w:rsidR="00E14752" w:rsidRPr="0016310E" w:rsidTr="00096F24">
        <w:tc>
          <w:tcPr>
            <w:tcW w:w="1368" w:type="dxa"/>
            <w:shd w:val="clear" w:color="auto" w:fill="C6D9F1"/>
          </w:tcPr>
          <w:p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Parameter</w:t>
            </w:r>
          </w:p>
        </w:tc>
        <w:tc>
          <w:tcPr>
            <w:tcW w:w="3418" w:type="dxa"/>
            <w:shd w:val="clear" w:color="auto" w:fill="C6D9F1"/>
          </w:tcPr>
          <w:p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Description of data</w:t>
            </w:r>
          </w:p>
        </w:tc>
        <w:tc>
          <w:tcPr>
            <w:tcW w:w="3969" w:type="dxa"/>
            <w:shd w:val="clear" w:color="auto" w:fill="C6D9F1"/>
          </w:tcPr>
          <w:p w:rsidR="00E14752" w:rsidRPr="0016310E" w:rsidRDefault="00E14752" w:rsidP="001A1BA7">
            <w:pPr>
              <w:jc w:val="center"/>
              <w:rPr>
                <w:szCs w:val="22"/>
              </w:rPr>
            </w:pPr>
            <w:r w:rsidRPr="0016310E">
              <w:rPr>
                <w:rFonts w:hint="eastAsia"/>
                <w:szCs w:val="22"/>
              </w:rPr>
              <w:t>Source</w:t>
            </w:r>
          </w:p>
        </w:tc>
      </w:tr>
      <w:tr w:rsidR="00E37C08" w:rsidRPr="0016310E" w:rsidTr="00096F24">
        <w:tc>
          <w:tcPr>
            <w:tcW w:w="1368" w:type="dxa"/>
            <w:shd w:val="clear" w:color="auto" w:fill="auto"/>
          </w:tcPr>
          <w:p w:rsidR="00E37C08" w:rsidRPr="00BD42B5" w:rsidRDefault="00E37C08" w:rsidP="001A1BA7">
            <w:pPr>
              <w:rPr>
                <w:i/>
                <w:szCs w:val="22"/>
              </w:rPr>
            </w:pPr>
            <w:proofErr w:type="spellStart"/>
            <w:r w:rsidRPr="00BD42B5">
              <w:rPr>
                <w:i/>
                <w:kern w:val="0"/>
                <w:lang w:val="en-GB"/>
              </w:rPr>
              <w:t>FC</w:t>
            </w:r>
            <w:r w:rsidRPr="00BD42B5">
              <w:rPr>
                <w:i/>
                <w:kern w:val="0"/>
                <w:vertAlign w:val="subscript"/>
                <w:lang w:val="en-GB"/>
              </w:rPr>
              <w:t>i,j,xh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E37C08" w:rsidRPr="006C088A" w:rsidRDefault="00E37C08" w:rsidP="001A1BA7">
            <w:pPr>
              <w:jc w:val="left"/>
              <w:rPr>
                <w:szCs w:val="22"/>
              </w:rPr>
            </w:pPr>
            <w:r w:rsidRPr="00BD42B5">
              <w:rPr>
                <w:szCs w:val="22"/>
              </w:rPr>
              <w:t xml:space="preserve">Consumption of fuel </w:t>
            </w:r>
            <w:proofErr w:type="spellStart"/>
            <w:r w:rsidRPr="00BD42B5">
              <w:rPr>
                <w:i/>
                <w:szCs w:val="22"/>
              </w:rPr>
              <w:t>i</w:t>
            </w:r>
            <w:proofErr w:type="spellEnd"/>
            <w:r w:rsidRPr="00BD42B5">
              <w:rPr>
                <w:szCs w:val="22"/>
              </w:rPr>
              <w:t xml:space="preserve"> by the </w:t>
            </w:r>
            <w:r w:rsidR="002A353B">
              <w:rPr>
                <w:szCs w:val="22"/>
              </w:rPr>
              <w:t>boiler</w:t>
            </w:r>
            <w:r w:rsidRPr="00BD42B5">
              <w:rPr>
                <w:szCs w:val="22"/>
              </w:rPr>
              <w:t xml:space="preserve"> </w:t>
            </w:r>
            <w:r w:rsidRPr="00BD42B5">
              <w:rPr>
                <w:i/>
                <w:szCs w:val="22"/>
              </w:rPr>
              <w:t>j</w:t>
            </w:r>
            <w:r w:rsidRPr="00BD42B5">
              <w:rPr>
                <w:szCs w:val="22"/>
              </w:rPr>
              <w:t xml:space="preserve"> on hour </w:t>
            </w:r>
            <w:r w:rsidRPr="00BD42B5">
              <w:rPr>
                <w:i/>
                <w:szCs w:val="22"/>
              </w:rPr>
              <w:t>h</w:t>
            </w:r>
            <w:r w:rsidRPr="00BD42B5">
              <w:rPr>
                <w:szCs w:val="22"/>
              </w:rPr>
              <w:t xml:space="preserve"> in the historical </w:t>
            </w:r>
            <w:r w:rsidR="00497B10">
              <w:rPr>
                <w:szCs w:val="22"/>
              </w:rPr>
              <w:t>1-year</w:t>
            </w:r>
            <w:r w:rsidRPr="006C088A">
              <w:rPr>
                <w:szCs w:val="22"/>
              </w:rPr>
              <w:t xml:space="preserve"> </w:t>
            </w:r>
            <w:r w:rsidRPr="00BD42B5">
              <w:rPr>
                <w:szCs w:val="22"/>
              </w:rPr>
              <w:t xml:space="preserve">period </w:t>
            </w:r>
            <w:r w:rsidRPr="00BD42B5">
              <w:rPr>
                <w:i/>
                <w:szCs w:val="22"/>
              </w:rPr>
              <w:t>x</w:t>
            </w:r>
            <w:r w:rsidRPr="00BD42B5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E37C08" w:rsidRPr="00BD42B5" w:rsidRDefault="004E6F6F" w:rsidP="00FF62A8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Site</w:t>
            </w:r>
            <w:r w:rsidRPr="00BD42B5">
              <w:rPr>
                <w:szCs w:val="22"/>
              </w:rPr>
              <w:t xml:space="preserve"> </w:t>
            </w:r>
            <w:r w:rsidR="00E37C08" w:rsidRPr="00BD42B5">
              <w:rPr>
                <w:szCs w:val="22"/>
              </w:rPr>
              <w:t>record.</w:t>
            </w:r>
          </w:p>
        </w:tc>
      </w:tr>
      <w:tr w:rsidR="00045894" w:rsidRPr="0016310E" w:rsidTr="00096F24">
        <w:tc>
          <w:tcPr>
            <w:tcW w:w="1368" w:type="dxa"/>
            <w:shd w:val="clear" w:color="auto" w:fill="auto"/>
          </w:tcPr>
          <w:p w:rsidR="00045894" w:rsidRPr="00BD42B5" w:rsidRDefault="00045894" w:rsidP="001A1BA7">
            <w:pPr>
              <w:rPr>
                <w:i/>
                <w:szCs w:val="22"/>
              </w:rPr>
            </w:pPr>
            <w:proofErr w:type="spellStart"/>
            <w:r>
              <w:rPr>
                <w:rFonts w:hint="eastAsia"/>
                <w:i/>
                <w:kern w:val="0"/>
                <w:lang w:val="en-GB"/>
              </w:rPr>
              <w:t>FC</w:t>
            </w:r>
            <w:r w:rsidRPr="00673506">
              <w:rPr>
                <w:rFonts w:hint="eastAsia"/>
                <w:i/>
                <w:kern w:val="0"/>
                <w:vertAlign w:val="subscript"/>
                <w:lang w:val="en-GB"/>
              </w:rPr>
              <w:t>i,j,ch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045894" w:rsidRPr="006C088A" w:rsidRDefault="00045894" w:rsidP="001A1BA7">
            <w:pPr>
              <w:jc w:val="left"/>
              <w:rPr>
                <w:szCs w:val="22"/>
              </w:rPr>
            </w:pPr>
            <w:r w:rsidRPr="00BD42B5">
              <w:rPr>
                <w:szCs w:val="22"/>
              </w:rPr>
              <w:t xml:space="preserve">Consumption of fuel </w:t>
            </w:r>
            <w:proofErr w:type="spellStart"/>
            <w:r w:rsidRPr="00BD42B5">
              <w:rPr>
                <w:i/>
                <w:szCs w:val="22"/>
              </w:rPr>
              <w:t>i</w:t>
            </w:r>
            <w:proofErr w:type="spellEnd"/>
            <w:r w:rsidRPr="00BD42B5">
              <w:rPr>
                <w:szCs w:val="22"/>
              </w:rPr>
              <w:t xml:space="preserve"> by the </w:t>
            </w:r>
            <w:r w:rsidR="002A353B">
              <w:rPr>
                <w:szCs w:val="22"/>
              </w:rPr>
              <w:t>boiler</w:t>
            </w:r>
            <w:r w:rsidRPr="00BD42B5">
              <w:rPr>
                <w:szCs w:val="22"/>
              </w:rPr>
              <w:t xml:space="preserve"> </w:t>
            </w:r>
            <w:r w:rsidRPr="00BD42B5">
              <w:rPr>
                <w:i/>
                <w:szCs w:val="22"/>
              </w:rPr>
              <w:t>j</w:t>
            </w:r>
            <w:r w:rsidRPr="00BD42B5">
              <w:rPr>
                <w:szCs w:val="22"/>
              </w:rPr>
              <w:t xml:space="preserve"> on hour </w:t>
            </w:r>
            <w:r w:rsidRPr="00BD42B5">
              <w:rPr>
                <w:i/>
                <w:szCs w:val="22"/>
              </w:rPr>
              <w:t>h</w:t>
            </w:r>
            <w:r w:rsidRPr="00BD42B5">
              <w:rPr>
                <w:szCs w:val="22"/>
              </w:rPr>
              <w:t xml:space="preserve"> in the </w:t>
            </w:r>
            <w:r>
              <w:rPr>
                <w:rFonts w:hint="eastAsia"/>
                <w:szCs w:val="22"/>
              </w:rPr>
              <w:t xml:space="preserve">one-month campaign </w:t>
            </w:r>
            <w:r>
              <w:rPr>
                <w:rFonts w:hint="eastAsia"/>
                <w:i/>
                <w:szCs w:val="22"/>
              </w:rPr>
              <w:t>c</w:t>
            </w:r>
            <w:r w:rsidRPr="00BD42B5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045894" w:rsidRPr="00BD42B5" w:rsidRDefault="004E6F6F" w:rsidP="00F10480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 xml:space="preserve">Site </w:t>
            </w:r>
            <w:r w:rsidR="00045894" w:rsidRPr="00BD42B5">
              <w:rPr>
                <w:szCs w:val="22"/>
              </w:rPr>
              <w:t>record.</w:t>
            </w:r>
          </w:p>
        </w:tc>
      </w:tr>
      <w:tr w:rsidR="00E14752" w:rsidRPr="0016310E" w:rsidTr="00096F24">
        <w:tc>
          <w:tcPr>
            <w:tcW w:w="1368" w:type="dxa"/>
            <w:shd w:val="clear" w:color="auto" w:fill="auto"/>
          </w:tcPr>
          <w:p w:rsidR="00E14752" w:rsidRPr="00BD42B5" w:rsidRDefault="001821C6" w:rsidP="001A1BA7">
            <w:pPr>
              <w:rPr>
                <w:i/>
                <w:szCs w:val="22"/>
              </w:rPr>
            </w:pPr>
            <w:proofErr w:type="spellStart"/>
            <w:r w:rsidRPr="00BD42B5">
              <w:rPr>
                <w:i/>
                <w:szCs w:val="22"/>
              </w:rPr>
              <w:t>NCV</w:t>
            </w:r>
            <w:r w:rsidRPr="00BD42B5">
              <w:rPr>
                <w:i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E14752" w:rsidRPr="00BD42B5" w:rsidRDefault="002837D1" w:rsidP="001A1BA7">
            <w:pPr>
              <w:jc w:val="left"/>
              <w:rPr>
                <w:szCs w:val="22"/>
              </w:rPr>
            </w:pPr>
            <w:r w:rsidRPr="006C088A">
              <w:rPr>
                <w:szCs w:val="22"/>
              </w:rPr>
              <w:t xml:space="preserve">Net calorific value of fossil fuel type </w:t>
            </w:r>
            <w:proofErr w:type="spellStart"/>
            <w:r w:rsidRPr="006C088A">
              <w:rPr>
                <w:i/>
                <w:szCs w:val="22"/>
              </w:rPr>
              <w:t>i</w:t>
            </w:r>
            <w:proofErr w:type="spellEnd"/>
            <w:r w:rsidR="001821C6" w:rsidRPr="006C088A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F10480" w:rsidRPr="00BD42B5" w:rsidRDefault="00F10480" w:rsidP="00F10480">
            <w:pPr>
              <w:snapToGrid w:val="0"/>
              <w:rPr>
                <w:szCs w:val="22"/>
              </w:rPr>
            </w:pPr>
            <w:r w:rsidRPr="00BD42B5">
              <w:rPr>
                <w:szCs w:val="22"/>
              </w:rPr>
              <w:t>In the order of preference</w:t>
            </w:r>
            <w:r w:rsidR="00B16190">
              <w:rPr>
                <w:szCs w:val="22"/>
              </w:rPr>
              <w:t>:</w:t>
            </w:r>
            <w:r w:rsidRPr="00BD42B5">
              <w:rPr>
                <w:szCs w:val="22"/>
              </w:rPr>
              <w:t xml:space="preserve"> </w:t>
            </w:r>
          </w:p>
          <w:p w:rsidR="00F10480" w:rsidRPr="00BD42B5" w:rsidRDefault="00F10480" w:rsidP="00F10480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values provided by the fuel supplier; </w:t>
            </w:r>
          </w:p>
          <w:p w:rsidR="00F10480" w:rsidRPr="00BD42B5" w:rsidRDefault="00F10480" w:rsidP="00F10480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measurement by the project participants; </w:t>
            </w:r>
          </w:p>
          <w:p w:rsidR="00F10480" w:rsidRPr="00BD42B5" w:rsidRDefault="00F10480" w:rsidP="00BD42B5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regional or national default values; </w:t>
            </w:r>
          </w:p>
          <w:p w:rsidR="00E14752" w:rsidRPr="00BD42B5" w:rsidRDefault="00F10480" w:rsidP="000F4F69">
            <w:pPr>
              <w:pStyle w:val="af9"/>
              <w:numPr>
                <w:ilvl w:val="0"/>
                <w:numId w:val="8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>IPCC default values provided in table 1.2 of Ch.1 Vol.2 of 2006 IPCC G</w:t>
            </w:r>
            <w:r w:rsidR="00A22F93">
              <w:rPr>
                <w:rFonts w:hint="eastAsia"/>
                <w:szCs w:val="22"/>
              </w:rPr>
              <w:t>ui</w:t>
            </w:r>
            <w:r w:rsidRPr="00BD42B5">
              <w:rPr>
                <w:szCs w:val="22"/>
              </w:rPr>
              <w:t>delines on National GHG Inventories.</w:t>
            </w:r>
            <w:r w:rsidR="000F4F69">
              <w:rPr>
                <w:rFonts w:hint="eastAsia"/>
                <w:szCs w:val="22"/>
              </w:rPr>
              <w:t xml:space="preserve"> Lower value is applied.</w:t>
            </w:r>
          </w:p>
        </w:tc>
      </w:tr>
      <w:tr w:rsidR="00E14752" w:rsidRPr="0016310E" w:rsidTr="00096F24">
        <w:tc>
          <w:tcPr>
            <w:tcW w:w="1368" w:type="dxa"/>
            <w:shd w:val="clear" w:color="auto" w:fill="auto"/>
          </w:tcPr>
          <w:p w:rsidR="00E14752" w:rsidRPr="006C088A" w:rsidRDefault="00342175" w:rsidP="001A1BA7">
            <w:pPr>
              <w:rPr>
                <w:szCs w:val="22"/>
              </w:rPr>
            </w:pPr>
            <w:proofErr w:type="spellStart"/>
            <w:r w:rsidRPr="006C088A">
              <w:rPr>
                <w:i/>
                <w:kern w:val="0"/>
                <w:lang w:val="en-GB"/>
              </w:rPr>
              <w:t>EF</w:t>
            </w:r>
            <w:r w:rsidRPr="006C088A">
              <w:rPr>
                <w:i/>
                <w:kern w:val="0"/>
                <w:vertAlign w:val="subscript"/>
                <w:lang w:val="en-GB"/>
              </w:rPr>
              <w:t>i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E14752" w:rsidRPr="006C088A" w:rsidRDefault="002837D1" w:rsidP="001A1BA7">
            <w:pPr>
              <w:jc w:val="left"/>
              <w:rPr>
                <w:szCs w:val="22"/>
              </w:rPr>
            </w:pPr>
            <w:r w:rsidRPr="006C088A">
              <w:rPr>
                <w:szCs w:val="22"/>
              </w:rPr>
              <w:t>CO</w:t>
            </w:r>
            <w:r w:rsidRPr="006C088A">
              <w:rPr>
                <w:szCs w:val="22"/>
                <w:vertAlign w:val="subscript"/>
              </w:rPr>
              <w:t>2</w:t>
            </w:r>
            <w:r w:rsidRPr="006C088A">
              <w:rPr>
                <w:szCs w:val="22"/>
              </w:rPr>
              <w:t xml:space="preserve"> emission factor of fossil fuel type </w:t>
            </w:r>
            <w:proofErr w:type="spellStart"/>
            <w:r w:rsidRPr="006C088A">
              <w:rPr>
                <w:i/>
                <w:szCs w:val="22"/>
              </w:rPr>
              <w:t>i</w:t>
            </w:r>
            <w:proofErr w:type="spellEnd"/>
            <w:r w:rsidRPr="006C088A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685874" w:rsidRPr="00BD42B5" w:rsidRDefault="00685874" w:rsidP="00685874">
            <w:pPr>
              <w:snapToGrid w:val="0"/>
              <w:rPr>
                <w:szCs w:val="22"/>
              </w:rPr>
            </w:pPr>
            <w:r w:rsidRPr="00BD42B5">
              <w:rPr>
                <w:szCs w:val="22"/>
              </w:rPr>
              <w:t>In the order of preference</w:t>
            </w:r>
            <w:r w:rsidR="00B16190">
              <w:rPr>
                <w:szCs w:val="22"/>
              </w:rPr>
              <w:t>:</w:t>
            </w:r>
            <w:r w:rsidRPr="00BD42B5">
              <w:rPr>
                <w:szCs w:val="22"/>
              </w:rPr>
              <w:t xml:space="preserve"> </w:t>
            </w:r>
          </w:p>
          <w:p w:rsidR="00685874" w:rsidRPr="00BD42B5" w:rsidRDefault="00685874" w:rsidP="00685874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values provided by the fuel supplier; </w:t>
            </w:r>
          </w:p>
          <w:p w:rsidR="00685874" w:rsidRPr="00BD42B5" w:rsidRDefault="00685874" w:rsidP="00685874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measurement by the project participants; </w:t>
            </w:r>
          </w:p>
          <w:p w:rsidR="00685874" w:rsidRPr="00BD42B5" w:rsidRDefault="00685874" w:rsidP="00BD42B5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 xml:space="preserve">regional or national default values; </w:t>
            </w:r>
          </w:p>
          <w:p w:rsidR="00E14752" w:rsidRPr="00BD42B5" w:rsidRDefault="00685874" w:rsidP="000F4F69">
            <w:pPr>
              <w:pStyle w:val="af9"/>
              <w:numPr>
                <w:ilvl w:val="0"/>
                <w:numId w:val="9"/>
              </w:numPr>
              <w:snapToGrid w:val="0"/>
              <w:ind w:leftChars="0"/>
              <w:rPr>
                <w:szCs w:val="22"/>
              </w:rPr>
            </w:pPr>
            <w:r w:rsidRPr="00BD42B5">
              <w:rPr>
                <w:szCs w:val="22"/>
              </w:rPr>
              <w:t>IPCC default values provided in table 1.4 of Ch.1 Vol.2 of 2006 IPCC G</w:t>
            </w:r>
            <w:r w:rsidR="00A22F93">
              <w:rPr>
                <w:rFonts w:hint="eastAsia"/>
                <w:szCs w:val="22"/>
              </w:rPr>
              <w:t>ui</w:t>
            </w:r>
            <w:r w:rsidRPr="00BD42B5">
              <w:rPr>
                <w:szCs w:val="22"/>
              </w:rPr>
              <w:t>delines on National GHG Inventories.</w:t>
            </w:r>
            <w:r w:rsidR="000F4F69">
              <w:rPr>
                <w:rFonts w:hint="eastAsia"/>
                <w:szCs w:val="22"/>
              </w:rPr>
              <w:t xml:space="preserve"> Lower value is applied.</w:t>
            </w:r>
          </w:p>
        </w:tc>
      </w:tr>
      <w:tr w:rsidR="0073139B" w:rsidRPr="0016310E" w:rsidTr="00096F24">
        <w:tc>
          <w:tcPr>
            <w:tcW w:w="1368" w:type="dxa"/>
            <w:shd w:val="clear" w:color="auto" w:fill="auto"/>
          </w:tcPr>
          <w:p w:rsidR="0073139B" w:rsidRPr="006C088A" w:rsidRDefault="0073139B" w:rsidP="00037FCF">
            <w:pPr>
              <w:jc w:val="left"/>
              <w:rPr>
                <w:i/>
                <w:kern w:val="0"/>
                <w:lang w:val="en-GB"/>
              </w:rPr>
            </w:pPr>
            <w:proofErr w:type="spellStart"/>
            <w:r w:rsidRPr="006C088A">
              <w:rPr>
                <w:i/>
              </w:rPr>
              <w:t>ST</w:t>
            </w:r>
            <w:r w:rsidRPr="006C088A">
              <w:rPr>
                <w:i/>
                <w:vertAlign w:val="subscript"/>
              </w:rPr>
              <w:t>xh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73139B" w:rsidRPr="006C088A" w:rsidRDefault="0073139B" w:rsidP="00D675C6">
            <w:pPr>
              <w:jc w:val="left"/>
              <w:rPr>
                <w:szCs w:val="22"/>
              </w:rPr>
            </w:pPr>
            <w:r w:rsidRPr="006C088A">
              <w:rPr>
                <w:szCs w:val="22"/>
              </w:rPr>
              <w:t xml:space="preserve">Historical steam </w:t>
            </w:r>
            <w:r w:rsidR="00D675C6">
              <w:rPr>
                <w:rFonts w:hint="eastAsia"/>
                <w:szCs w:val="22"/>
              </w:rPr>
              <w:t>generation</w:t>
            </w:r>
            <w:r w:rsidRPr="006C088A"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by the </w:t>
            </w:r>
            <w:r w:rsidR="007D426C">
              <w:rPr>
                <w:rFonts w:hint="eastAsia"/>
                <w:szCs w:val="22"/>
              </w:rPr>
              <w:t>boilers</w:t>
            </w:r>
            <w:r w:rsidR="00D675C6">
              <w:rPr>
                <w:rFonts w:hint="eastAsia"/>
                <w:szCs w:val="22"/>
              </w:rPr>
              <w:t xml:space="preserve"> </w:t>
            </w:r>
            <w:r w:rsidRPr="006C088A">
              <w:rPr>
                <w:szCs w:val="22"/>
              </w:rPr>
              <w:t xml:space="preserve">on hour </w:t>
            </w:r>
            <w:r w:rsidRPr="006C088A">
              <w:rPr>
                <w:i/>
                <w:szCs w:val="22"/>
              </w:rPr>
              <w:t>h</w:t>
            </w:r>
            <w:r w:rsidRPr="006C088A">
              <w:rPr>
                <w:szCs w:val="22"/>
              </w:rPr>
              <w:t xml:space="preserve"> in the historical </w:t>
            </w:r>
            <w:r>
              <w:rPr>
                <w:szCs w:val="22"/>
              </w:rPr>
              <w:t>1-year</w:t>
            </w:r>
            <w:r w:rsidRPr="006C088A">
              <w:rPr>
                <w:szCs w:val="22"/>
              </w:rPr>
              <w:t xml:space="preserve"> period </w:t>
            </w:r>
            <w:r w:rsidRPr="006C088A">
              <w:rPr>
                <w:i/>
                <w:szCs w:val="22"/>
              </w:rPr>
              <w:t>x</w:t>
            </w:r>
            <w:r w:rsidRPr="006C088A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73139B" w:rsidRPr="00BD42B5" w:rsidRDefault="004E6F6F" w:rsidP="00037FCF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Site</w:t>
            </w:r>
            <w:r w:rsidRPr="00BD42B5">
              <w:rPr>
                <w:szCs w:val="22"/>
              </w:rPr>
              <w:t xml:space="preserve"> </w:t>
            </w:r>
            <w:r w:rsidR="0073139B" w:rsidRPr="00BD42B5">
              <w:rPr>
                <w:szCs w:val="22"/>
              </w:rPr>
              <w:t>record.</w:t>
            </w:r>
          </w:p>
        </w:tc>
      </w:tr>
      <w:tr w:rsidR="00A514F0" w:rsidRPr="0016310E" w:rsidTr="00096F24">
        <w:tc>
          <w:tcPr>
            <w:tcW w:w="1368" w:type="dxa"/>
            <w:shd w:val="clear" w:color="auto" w:fill="auto"/>
          </w:tcPr>
          <w:p w:rsidR="00A514F0" w:rsidRPr="006C088A" w:rsidRDefault="00A514F0" w:rsidP="001A1BA7">
            <w:pPr>
              <w:jc w:val="left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ST</w:t>
            </w:r>
            <w:r w:rsidRPr="00A00AEE">
              <w:rPr>
                <w:rFonts w:hint="eastAsia"/>
                <w:i/>
                <w:vertAlign w:val="subscript"/>
              </w:rPr>
              <w:t>j,</w:t>
            </w:r>
            <w:r w:rsidR="005D1209">
              <w:rPr>
                <w:rFonts w:hint="eastAsia"/>
                <w:i/>
                <w:vertAlign w:val="subscript"/>
              </w:rPr>
              <w:t>c</w:t>
            </w:r>
            <w:r>
              <w:rPr>
                <w:rFonts w:hint="eastAsia"/>
                <w:i/>
                <w:vertAlign w:val="subscript"/>
              </w:rPr>
              <w:t>h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A514F0" w:rsidRPr="006C088A" w:rsidRDefault="005D1209" w:rsidP="00D675C6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Historical steam </w:t>
            </w:r>
            <w:r w:rsidR="00D675C6">
              <w:rPr>
                <w:rFonts w:hint="eastAsia"/>
                <w:szCs w:val="22"/>
              </w:rPr>
              <w:t xml:space="preserve">generation </w:t>
            </w:r>
            <w:r>
              <w:rPr>
                <w:rFonts w:hint="eastAsia"/>
                <w:szCs w:val="22"/>
              </w:rPr>
              <w:t xml:space="preserve">by the </w:t>
            </w:r>
            <w:r w:rsidR="002A353B">
              <w:rPr>
                <w:rFonts w:hint="eastAsia"/>
                <w:szCs w:val="22"/>
              </w:rPr>
              <w:t>boiler</w:t>
            </w:r>
            <w:r>
              <w:rPr>
                <w:rFonts w:hint="eastAsia"/>
                <w:szCs w:val="22"/>
              </w:rPr>
              <w:t xml:space="preserve"> </w:t>
            </w:r>
            <w:r w:rsidRPr="00673506">
              <w:rPr>
                <w:rFonts w:hint="eastAsia"/>
                <w:i/>
                <w:szCs w:val="22"/>
              </w:rPr>
              <w:t>j</w:t>
            </w:r>
            <w:r>
              <w:rPr>
                <w:rFonts w:hint="eastAsia"/>
                <w:szCs w:val="22"/>
              </w:rPr>
              <w:t xml:space="preserve"> on hour </w:t>
            </w:r>
            <w:r w:rsidRPr="00BA2F43">
              <w:rPr>
                <w:rFonts w:hint="eastAsia"/>
                <w:i/>
                <w:szCs w:val="22"/>
              </w:rPr>
              <w:t>h</w:t>
            </w:r>
            <w:r>
              <w:rPr>
                <w:rFonts w:hint="eastAsia"/>
                <w:szCs w:val="22"/>
              </w:rPr>
              <w:t xml:space="preserve"> in the one-month campaign </w:t>
            </w:r>
            <w:r>
              <w:rPr>
                <w:rFonts w:hint="eastAsia"/>
                <w:i/>
                <w:szCs w:val="22"/>
              </w:rPr>
              <w:t>c</w:t>
            </w:r>
            <w:r>
              <w:rPr>
                <w:rFonts w:hint="eastAsia"/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A514F0" w:rsidRPr="00BD42B5" w:rsidRDefault="004E6F6F" w:rsidP="001A1BA7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Site</w:t>
            </w:r>
            <w:r w:rsidRPr="00BD42B5">
              <w:rPr>
                <w:szCs w:val="22"/>
              </w:rPr>
              <w:t xml:space="preserve"> </w:t>
            </w:r>
            <w:r w:rsidR="00EE5756" w:rsidRPr="00BD42B5">
              <w:rPr>
                <w:szCs w:val="22"/>
              </w:rPr>
              <w:t>record.</w:t>
            </w:r>
          </w:p>
        </w:tc>
      </w:tr>
      <w:tr w:rsidR="009935B0" w:rsidRPr="0016310E" w:rsidTr="00045894">
        <w:tc>
          <w:tcPr>
            <w:tcW w:w="1368" w:type="dxa"/>
            <w:shd w:val="clear" w:color="auto" w:fill="auto"/>
          </w:tcPr>
          <w:p w:rsidR="009935B0" w:rsidRPr="006C088A" w:rsidRDefault="009935B0" w:rsidP="00037FCF">
            <w:pPr>
              <w:jc w:val="left"/>
              <w:rPr>
                <w:i/>
                <w:kern w:val="0"/>
                <w:lang w:val="en-GB"/>
              </w:rPr>
            </w:pPr>
            <w:proofErr w:type="spellStart"/>
            <w:r>
              <w:rPr>
                <w:rFonts w:hint="eastAsia"/>
                <w:i/>
              </w:rPr>
              <w:t>ST</w:t>
            </w:r>
            <w:r w:rsidRPr="00A00AEE">
              <w:rPr>
                <w:rFonts w:hint="eastAsia"/>
                <w:i/>
                <w:vertAlign w:val="subscript"/>
              </w:rPr>
              <w:t>j,</w:t>
            </w:r>
            <w:r>
              <w:rPr>
                <w:rFonts w:hint="eastAsia"/>
                <w:i/>
                <w:vertAlign w:val="subscript"/>
              </w:rPr>
              <w:t>xh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9935B0" w:rsidRPr="006C088A" w:rsidRDefault="00361CFD" w:rsidP="00D675C6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Historical steam </w:t>
            </w:r>
            <w:r w:rsidR="00D675C6">
              <w:rPr>
                <w:rFonts w:hint="eastAsia"/>
                <w:szCs w:val="22"/>
              </w:rPr>
              <w:t xml:space="preserve">generation </w:t>
            </w:r>
            <w:r>
              <w:rPr>
                <w:rFonts w:hint="eastAsia"/>
                <w:szCs w:val="22"/>
              </w:rPr>
              <w:t xml:space="preserve">by the </w:t>
            </w:r>
            <w:r w:rsidR="007D426C">
              <w:rPr>
                <w:rFonts w:hint="eastAsia"/>
                <w:szCs w:val="22"/>
              </w:rPr>
              <w:t>boilers</w:t>
            </w:r>
            <w:r>
              <w:rPr>
                <w:rFonts w:hint="eastAsia"/>
                <w:szCs w:val="22"/>
              </w:rPr>
              <w:t xml:space="preserve"> </w:t>
            </w:r>
            <w:r w:rsidRPr="00673506">
              <w:rPr>
                <w:rFonts w:hint="eastAsia"/>
                <w:i/>
                <w:szCs w:val="22"/>
              </w:rPr>
              <w:t>j</w:t>
            </w:r>
            <w:r>
              <w:rPr>
                <w:rFonts w:hint="eastAsia"/>
                <w:szCs w:val="22"/>
              </w:rPr>
              <w:t xml:space="preserve"> on hour </w:t>
            </w:r>
            <w:r w:rsidRPr="00BA2F43">
              <w:rPr>
                <w:rFonts w:hint="eastAsia"/>
                <w:i/>
                <w:szCs w:val="22"/>
              </w:rPr>
              <w:t>h</w:t>
            </w:r>
            <w:r>
              <w:rPr>
                <w:rFonts w:hint="eastAsia"/>
                <w:szCs w:val="22"/>
              </w:rPr>
              <w:t xml:space="preserve"> in the </w:t>
            </w:r>
            <w:r w:rsidRPr="006C088A">
              <w:rPr>
                <w:szCs w:val="22"/>
              </w:rPr>
              <w:t xml:space="preserve">historical </w:t>
            </w:r>
            <w:r>
              <w:rPr>
                <w:szCs w:val="22"/>
              </w:rPr>
              <w:t>1-year</w:t>
            </w:r>
            <w:r w:rsidRPr="006C088A">
              <w:rPr>
                <w:szCs w:val="22"/>
              </w:rPr>
              <w:t xml:space="preserve"> period </w:t>
            </w:r>
            <w:r w:rsidRPr="006C088A">
              <w:rPr>
                <w:i/>
                <w:szCs w:val="22"/>
              </w:rPr>
              <w:t>x</w:t>
            </w:r>
            <w:r w:rsidRPr="006C088A">
              <w:rPr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9935B0" w:rsidRPr="00BD42B5" w:rsidRDefault="004E6F6F" w:rsidP="00037FCF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Site</w:t>
            </w:r>
            <w:r w:rsidRPr="00BD42B5">
              <w:rPr>
                <w:szCs w:val="22"/>
              </w:rPr>
              <w:t xml:space="preserve"> </w:t>
            </w:r>
            <w:r w:rsidR="00037FCF" w:rsidRPr="00BD42B5">
              <w:rPr>
                <w:szCs w:val="22"/>
              </w:rPr>
              <w:t>record.</w:t>
            </w:r>
          </w:p>
        </w:tc>
      </w:tr>
      <w:tr w:rsidR="0073139B" w:rsidRPr="0016310E" w:rsidTr="00096F24">
        <w:tc>
          <w:tcPr>
            <w:tcW w:w="1368" w:type="dxa"/>
            <w:shd w:val="clear" w:color="auto" w:fill="auto"/>
          </w:tcPr>
          <w:p w:rsidR="0073139B" w:rsidRPr="006C088A" w:rsidRDefault="0073139B" w:rsidP="00037FCF">
            <w:pPr>
              <w:jc w:val="left"/>
              <w:rPr>
                <w:i/>
                <w:kern w:val="0"/>
                <w:lang w:val="en-GB"/>
              </w:rPr>
            </w:pPr>
            <w:r w:rsidRPr="006C088A">
              <w:rPr>
                <w:i/>
                <w:kern w:val="0"/>
                <w:lang w:val="en-GB"/>
              </w:rPr>
              <w:lastRenderedPageBreak/>
              <w:t>a,</w:t>
            </w:r>
            <w:r w:rsidR="00A22F93">
              <w:rPr>
                <w:rFonts w:hint="eastAsia"/>
                <w:i/>
                <w:kern w:val="0"/>
                <w:lang w:val="en-GB"/>
              </w:rPr>
              <w:t xml:space="preserve"> </w:t>
            </w:r>
            <w:r w:rsidRPr="006C088A">
              <w:rPr>
                <w:i/>
                <w:kern w:val="0"/>
                <w:lang w:val="en-GB"/>
              </w:rPr>
              <w:t>b</w:t>
            </w:r>
          </w:p>
        </w:tc>
        <w:tc>
          <w:tcPr>
            <w:tcW w:w="3418" w:type="dxa"/>
            <w:shd w:val="clear" w:color="auto" w:fill="auto"/>
          </w:tcPr>
          <w:p w:rsidR="0073139B" w:rsidRPr="006C088A" w:rsidRDefault="0073139B" w:rsidP="00037FCF">
            <w:pPr>
              <w:jc w:val="left"/>
              <w:rPr>
                <w:szCs w:val="22"/>
              </w:rPr>
            </w:pPr>
            <w:r w:rsidRPr="006C088A">
              <w:rPr>
                <w:szCs w:val="22"/>
              </w:rPr>
              <w:t xml:space="preserve">Parameters derived as a result of </w:t>
            </w:r>
            <w:r w:rsidRPr="006C088A">
              <w:t>linear multivariate regression analysis</w:t>
            </w:r>
            <w:r w:rsidR="00B16190">
              <w:t>.</w:t>
            </w:r>
          </w:p>
        </w:tc>
        <w:tc>
          <w:tcPr>
            <w:tcW w:w="3969" w:type="dxa"/>
            <w:shd w:val="clear" w:color="auto" w:fill="auto"/>
          </w:tcPr>
          <w:p w:rsidR="0073139B" w:rsidRPr="00BD42B5" w:rsidRDefault="0073139B" w:rsidP="009555A3">
            <w:pPr>
              <w:jc w:val="left"/>
              <w:rPr>
                <w:szCs w:val="22"/>
              </w:rPr>
            </w:pPr>
            <w:r w:rsidRPr="00BD42B5">
              <w:rPr>
                <w:szCs w:val="22"/>
              </w:rPr>
              <w:t xml:space="preserve">Calculated according to </w:t>
            </w:r>
            <w:r>
              <w:rPr>
                <w:rFonts w:hint="eastAsia"/>
                <w:szCs w:val="22"/>
              </w:rPr>
              <w:t xml:space="preserve">step 2 </w:t>
            </w:r>
            <w:r w:rsidRPr="00BD42B5">
              <w:rPr>
                <w:szCs w:val="22"/>
              </w:rPr>
              <w:t>in section F2.</w:t>
            </w:r>
          </w:p>
        </w:tc>
      </w:tr>
      <w:tr w:rsidR="00E5609A" w:rsidRPr="0016310E" w:rsidTr="00096F24">
        <w:tc>
          <w:tcPr>
            <w:tcW w:w="1368" w:type="dxa"/>
            <w:shd w:val="clear" w:color="auto" w:fill="auto"/>
          </w:tcPr>
          <w:p w:rsidR="00E5609A" w:rsidRPr="006C088A" w:rsidRDefault="00E5609A" w:rsidP="00010A9B">
            <w:pPr>
              <w:jc w:val="left"/>
              <w:rPr>
                <w:i/>
                <w:kern w:val="0"/>
                <w:lang w:val="en-GB"/>
              </w:rPr>
            </w:pPr>
            <w:proofErr w:type="spellStart"/>
            <w:r>
              <w:rPr>
                <w:rFonts w:hint="eastAsia"/>
                <w:i/>
                <w:kern w:val="0"/>
                <w:lang w:val="en-GB"/>
              </w:rPr>
              <w:t>a</w:t>
            </w:r>
            <w:r w:rsidRPr="00096F24">
              <w:rPr>
                <w:i/>
                <w:kern w:val="0"/>
                <w:vertAlign w:val="subscript"/>
                <w:lang w:val="en-GB"/>
              </w:rPr>
              <w:t>j</w:t>
            </w:r>
            <w:proofErr w:type="spellEnd"/>
            <w:r>
              <w:rPr>
                <w:rFonts w:hint="eastAsia"/>
                <w:i/>
                <w:kern w:val="0"/>
                <w:lang w:val="en-GB"/>
              </w:rPr>
              <w:t xml:space="preserve">, </w:t>
            </w:r>
            <w:proofErr w:type="spellStart"/>
            <w:r>
              <w:rPr>
                <w:rFonts w:hint="eastAsia"/>
                <w:i/>
                <w:kern w:val="0"/>
                <w:lang w:val="en-GB"/>
              </w:rPr>
              <w:t>b</w:t>
            </w:r>
            <w:r w:rsidRPr="00096F24">
              <w:rPr>
                <w:i/>
                <w:kern w:val="0"/>
                <w:vertAlign w:val="subscript"/>
                <w:lang w:val="en-GB"/>
              </w:rPr>
              <w:t>j</w:t>
            </w:r>
            <w:proofErr w:type="spellEnd"/>
          </w:p>
        </w:tc>
        <w:tc>
          <w:tcPr>
            <w:tcW w:w="3418" w:type="dxa"/>
            <w:shd w:val="clear" w:color="auto" w:fill="auto"/>
          </w:tcPr>
          <w:p w:rsidR="00E5609A" w:rsidRPr="006C088A" w:rsidRDefault="00E5609A" w:rsidP="001A1BA7">
            <w:pPr>
              <w:jc w:val="left"/>
              <w:rPr>
                <w:szCs w:val="22"/>
              </w:rPr>
            </w:pPr>
            <w:r w:rsidRPr="006C088A">
              <w:rPr>
                <w:szCs w:val="22"/>
              </w:rPr>
              <w:t xml:space="preserve">Parameters derived as a result of </w:t>
            </w:r>
            <w:r w:rsidRPr="006C088A">
              <w:t>linear multivariate regression analysis</w:t>
            </w:r>
            <w:r w:rsidR="00B16190">
              <w:t>.</w:t>
            </w:r>
          </w:p>
        </w:tc>
        <w:tc>
          <w:tcPr>
            <w:tcW w:w="3969" w:type="dxa"/>
            <w:shd w:val="clear" w:color="auto" w:fill="auto"/>
          </w:tcPr>
          <w:p w:rsidR="00E5609A" w:rsidRPr="00BD42B5" w:rsidRDefault="00E5609A" w:rsidP="009555A3">
            <w:pPr>
              <w:jc w:val="left"/>
              <w:rPr>
                <w:szCs w:val="22"/>
              </w:rPr>
            </w:pPr>
            <w:r w:rsidRPr="00BD42B5">
              <w:rPr>
                <w:szCs w:val="22"/>
              </w:rPr>
              <w:t xml:space="preserve">Calculated according to </w:t>
            </w:r>
            <w:r>
              <w:rPr>
                <w:rFonts w:hint="eastAsia"/>
                <w:szCs w:val="22"/>
              </w:rPr>
              <w:t>step 2</w:t>
            </w:r>
            <w:r w:rsidRPr="00BD42B5">
              <w:rPr>
                <w:szCs w:val="22"/>
              </w:rPr>
              <w:t xml:space="preserve"> in section F2.</w:t>
            </w:r>
          </w:p>
        </w:tc>
      </w:tr>
    </w:tbl>
    <w:p w:rsidR="00135072" w:rsidRDefault="00135072" w:rsidP="00135072">
      <w:bookmarkStart w:id="56" w:name="_Toc348717321"/>
      <w:bookmarkStart w:id="57" w:name="_Toc348721743"/>
      <w:bookmarkStart w:id="58" w:name="_Toc348725921"/>
      <w:bookmarkStart w:id="59" w:name="_Toc338783913"/>
      <w:bookmarkStart w:id="60" w:name="_Toc338783914"/>
      <w:bookmarkStart w:id="61" w:name="_Toc338783916"/>
      <w:bookmarkStart w:id="62" w:name="_Toc338783918"/>
      <w:bookmarkStart w:id="63" w:name="_Toc338783920"/>
      <w:bookmarkStart w:id="64" w:name="_Toc338783922"/>
      <w:bookmarkStart w:id="65" w:name="_Toc338962507"/>
      <w:bookmarkStart w:id="66" w:name="_Toc338783924"/>
      <w:bookmarkStart w:id="67" w:name="_Toc338962509"/>
      <w:bookmarkStart w:id="68" w:name="_Toc338783925"/>
      <w:bookmarkStart w:id="69" w:name="_Toc338962510"/>
      <w:bookmarkStart w:id="70" w:name="_Toc338783926"/>
      <w:bookmarkStart w:id="71" w:name="_Toc338962511"/>
      <w:bookmarkStart w:id="72" w:name="_Toc338446135"/>
      <w:bookmarkStart w:id="73" w:name="_Toc338446137"/>
      <w:bookmarkStart w:id="74" w:name="_Toc338446138"/>
      <w:bookmarkStart w:id="75" w:name="_Toc338446139"/>
      <w:bookmarkStart w:id="76" w:name="_Toc338446140"/>
      <w:bookmarkStart w:id="77" w:name="_Toc338446141"/>
      <w:bookmarkStart w:id="78" w:name="_Toc338446142"/>
      <w:bookmarkStart w:id="79" w:name="_Toc338692446"/>
      <w:bookmarkStart w:id="80" w:name="_Toc338693391"/>
      <w:bookmarkStart w:id="81" w:name="_Toc338783928"/>
      <w:bookmarkStart w:id="82" w:name="_Toc338962514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135072" w:rsidRPr="0073039D" w:rsidRDefault="00135072" w:rsidP="00135072">
      <w:r w:rsidRPr="0073039D">
        <w:t>History of the document</w:t>
      </w:r>
    </w:p>
    <w:tbl>
      <w:tblPr>
        <w:tblpPr w:leftFromText="142" w:rightFromText="142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984"/>
        <w:gridCol w:w="5759"/>
      </w:tblGrid>
      <w:tr w:rsidR="00135072" w:rsidRPr="0073039D" w:rsidTr="00BD6958">
        <w:tc>
          <w:tcPr>
            <w:tcW w:w="959" w:type="dxa"/>
            <w:shd w:val="clear" w:color="auto" w:fill="C6D9F1"/>
          </w:tcPr>
          <w:p w:rsidR="00135072" w:rsidRPr="0073039D" w:rsidRDefault="00135072" w:rsidP="00BD6958">
            <w:pPr>
              <w:jc w:val="center"/>
            </w:pPr>
            <w:r w:rsidRPr="0073039D">
              <w:t>Version</w:t>
            </w:r>
          </w:p>
        </w:tc>
        <w:tc>
          <w:tcPr>
            <w:tcW w:w="1984" w:type="dxa"/>
            <w:shd w:val="clear" w:color="auto" w:fill="C6D9F1"/>
          </w:tcPr>
          <w:p w:rsidR="00135072" w:rsidRPr="0073039D" w:rsidRDefault="00135072" w:rsidP="00BD6958">
            <w:pPr>
              <w:jc w:val="center"/>
            </w:pPr>
            <w:r w:rsidRPr="0073039D">
              <w:t>Date</w:t>
            </w:r>
          </w:p>
        </w:tc>
        <w:tc>
          <w:tcPr>
            <w:tcW w:w="5759" w:type="dxa"/>
            <w:shd w:val="clear" w:color="auto" w:fill="C6D9F1"/>
          </w:tcPr>
          <w:p w:rsidR="00135072" w:rsidRPr="0073039D" w:rsidRDefault="00135072" w:rsidP="00BD6958">
            <w:pPr>
              <w:jc w:val="center"/>
            </w:pPr>
            <w:r w:rsidRPr="0073039D">
              <w:t>Contents revised</w:t>
            </w:r>
          </w:p>
        </w:tc>
      </w:tr>
      <w:tr w:rsidR="00135072" w:rsidRPr="0073039D" w:rsidTr="00BD6958">
        <w:tc>
          <w:tcPr>
            <w:tcW w:w="959" w:type="dxa"/>
            <w:shd w:val="clear" w:color="auto" w:fill="auto"/>
          </w:tcPr>
          <w:p w:rsidR="00135072" w:rsidRPr="0073039D" w:rsidRDefault="00135072" w:rsidP="00BD695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 w:rsidRPr="0073039D">
              <w:rPr>
                <w:color w:val="000000" w:themeColor="text1"/>
              </w:rPr>
              <w:t>01.0</w:t>
            </w:r>
          </w:p>
        </w:tc>
        <w:tc>
          <w:tcPr>
            <w:tcW w:w="1984" w:type="dxa"/>
            <w:shd w:val="clear" w:color="auto" w:fill="auto"/>
          </w:tcPr>
          <w:p w:rsidR="00135072" w:rsidRPr="0073039D" w:rsidRDefault="00135072" w:rsidP="00BD695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  <w:r w:rsidRPr="007303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May</w:t>
            </w:r>
            <w:r w:rsidRPr="0073039D">
              <w:rPr>
                <w:color w:val="000000" w:themeColor="text1"/>
              </w:rPr>
              <w:t xml:space="preserve"> 201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759" w:type="dxa"/>
            <w:shd w:val="clear" w:color="auto" w:fill="auto"/>
          </w:tcPr>
          <w:p w:rsidR="00135072" w:rsidRDefault="00135072" w:rsidP="00BD6958">
            <w:pPr>
              <w:snapToGri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JC4, Annex 2</w:t>
            </w:r>
          </w:p>
          <w:p w:rsidR="00135072" w:rsidRPr="0073039D" w:rsidRDefault="00135072" w:rsidP="00BD6958">
            <w:pPr>
              <w:tabs>
                <w:tab w:val="center" w:pos="4252"/>
                <w:tab w:val="right" w:pos="8504"/>
              </w:tabs>
              <w:snapToGrid w:val="0"/>
              <w:rPr>
                <w:color w:val="000000" w:themeColor="text1"/>
              </w:rPr>
            </w:pPr>
            <w:r>
              <w:rPr>
                <w:rFonts w:hint="eastAsia"/>
                <w:szCs w:val="22"/>
              </w:rPr>
              <w:t>Initial approval.</w:t>
            </w:r>
          </w:p>
        </w:tc>
      </w:tr>
      <w:tr w:rsidR="00135072" w:rsidRPr="0073039D" w:rsidTr="00BD6958">
        <w:tc>
          <w:tcPr>
            <w:tcW w:w="959" w:type="dxa"/>
            <w:shd w:val="clear" w:color="auto" w:fill="auto"/>
          </w:tcPr>
          <w:p w:rsidR="00135072" w:rsidRPr="0073039D" w:rsidRDefault="00135072" w:rsidP="00BD6958"/>
        </w:tc>
        <w:tc>
          <w:tcPr>
            <w:tcW w:w="1984" w:type="dxa"/>
            <w:shd w:val="clear" w:color="auto" w:fill="auto"/>
          </w:tcPr>
          <w:p w:rsidR="00135072" w:rsidRPr="0073039D" w:rsidRDefault="00135072" w:rsidP="00BD6958"/>
        </w:tc>
        <w:tc>
          <w:tcPr>
            <w:tcW w:w="5759" w:type="dxa"/>
            <w:shd w:val="clear" w:color="auto" w:fill="auto"/>
          </w:tcPr>
          <w:p w:rsidR="00135072" w:rsidRPr="0073039D" w:rsidRDefault="00135072" w:rsidP="00BD6958"/>
        </w:tc>
      </w:tr>
      <w:tr w:rsidR="00135072" w:rsidRPr="0073039D" w:rsidTr="00BD6958">
        <w:tc>
          <w:tcPr>
            <w:tcW w:w="959" w:type="dxa"/>
            <w:shd w:val="clear" w:color="auto" w:fill="auto"/>
          </w:tcPr>
          <w:p w:rsidR="00135072" w:rsidRPr="0073039D" w:rsidRDefault="00135072" w:rsidP="00BD6958"/>
        </w:tc>
        <w:tc>
          <w:tcPr>
            <w:tcW w:w="1984" w:type="dxa"/>
            <w:shd w:val="clear" w:color="auto" w:fill="auto"/>
          </w:tcPr>
          <w:p w:rsidR="00135072" w:rsidRPr="0073039D" w:rsidRDefault="00135072" w:rsidP="00BD6958"/>
        </w:tc>
        <w:tc>
          <w:tcPr>
            <w:tcW w:w="5759" w:type="dxa"/>
            <w:shd w:val="clear" w:color="auto" w:fill="auto"/>
          </w:tcPr>
          <w:p w:rsidR="00135072" w:rsidRPr="0073039D" w:rsidRDefault="00135072" w:rsidP="00BD6958"/>
        </w:tc>
      </w:tr>
    </w:tbl>
    <w:p w:rsidR="00763B00" w:rsidRPr="0016310E" w:rsidRDefault="00763B00" w:rsidP="0016310E">
      <w:pPr>
        <w:rPr>
          <w:szCs w:val="22"/>
        </w:rPr>
      </w:pPr>
    </w:p>
    <w:sectPr w:rsidR="00763B00" w:rsidRPr="0016310E" w:rsidSect="00271F9D">
      <w:headerReference w:type="default" r:id="rId24"/>
      <w:footerReference w:type="default" r:id="rId25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D7C" w:rsidRDefault="00A32D7C" w:rsidP="00B64A2E">
      <w:r>
        <w:separator/>
      </w:r>
    </w:p>
  </w:endnote>
  <w:endnote w:type="continuationSeparator" w:id="0">
    <w:p w:rsidR="00A32D7C" w:rsidRDefault="00A32D7C" w:rsidP="00B64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7" w:rsidRDefault="00DA526A">
    <w:pPr>
      <w:pStyle w:val="a5"/>
      <w:jc w:val="center"/>
    </w:pPr>
    <w:r>
      <w:fldChar w:fldCharType="begin"/>
    </w:r>
    <w:r w:rsidR="00B05F37">
      <w:instrText xml:space="preserve"> PAGE   \* MERGEFORMAT </w:instrText>
    </w:r>
    <w:r>
      <w:fldChar w:fldCharType="separate"/>
    </w:r>
    <w:r w:rsidR="00FF4593" w:rsidRPr="00FF4593">
      <w:rPr>
        <w:noProof/>
        <w:lang w:val="ja-JP"/>
      </w:rPr>
      <w:t>1</w:t>
    </w:r>
    <w:r>
      <w:fldChar w:fldCharType="end"/>
    </w:r>
  </w:p>
  <w:p w:rsidR="00B05F37" w:rsidRDefault="00B05F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D7C" w:rsidRDefault="00A32D7C" w:rsidP="00B64A2E">
      <w:r>
        <w:separator/>
      </w:r>
    </w:p>
  </w:footnote>
  <w:footnote w:type="continuationSeparator" w:id="0">
    <w:p w:rsidR="00A32D7C" w:rsidRDefault="00A32D7C" w:rsidP="00B64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35" w:rsidRPr="00582C17" w:rsidRDefault="00582C17">
    <w:pPr>
      <w:pStyle w:val="a3"/>
      <w:wordWrap w:val="0"/>
      <w:jc w:val="right"/>
      <w:rPr>
        <w:rFonts w:cs="ＭＳ 明朝"/>
        <w:sz w:val="22"/>
        <w:szCs w:val="22"/>
      </w:rPr>
    </w:pPr>
    <w:r w:rsidRPr="00582C17">
      <w:rPr>
        <w:rFonts w:cs="ＭＳ 明朝" w:hint="eastAsia"/>
        <w:sz w:val="22"/>
        <w:szCs w:val="22"/>
      </w:rPr>
      <w:t>JCM_</w:t>
    </w:r>
    <w:r w:rsidR="00E31E73" w:rsidRPr="00582C17">
      <w:rPr>
        <w:rFonts w:cs="ＭＳ 明朝"/>
        <w:sz w:val="22"/>
        <w:szCs w:val="22"/>
      </w:rPr>
      <w:t>ID_</w:t>
    </w:r>
    <w:r w:rsidRPr="00582C17">
      <w:rPr>
        <w:rFonts w:cs="ＭＳ 明朝" w:hint="eastAsia"/>
        <w:sz w:val="22"/>
        <w:szCs w:val="22"/>
      </w:rPr>
      <w:t>A</w:t>
    </w:r>
    <w:r w:rsidRPr="00582C17">
      <w:rPr>
        <w:rFonts w:cs="ＭＳ 明朝"/>
        <w:sz w:val="22"/>
        <w:szCs w:val="22"/>
      </w:rPr>
      <w:t>M00</w:t>
    </w:r>
    <w:r w:rsidRPr="00582C17">
      <w:rPr>
        <w:rFonts w:cs="ＭＳ 明朝" w:hint="eastAsia"/>
        <w:sz w:val="22"/>
        <w:szCs w:val="22"/>
      </w:rPr>
      <w:t>7_</w:t>
    </w:r>
    <w:r w:rsidRPr="00582C17">
      <w:rPr>
        <w:rFonts w:cs="ＭＳ 明朝"/>
        <w:sz w:val="22"/>
        <w:szCs w:val="22"/>
      </w:rPr>
      <w:t>ver0</w:t>
    </w:r>
    <w:r w:rsidRPr="00582C17">
      <w:rPr>
        <w:rFonts w:cs="ＭＳ 明朝" w:hint="eastAsia"/>
        <w:sz w:val="22"/>
        <w:szCs w:val="22"/>
      </w:rPr>
      <w:t>1</w:t>
    </w:r>
    <w:r w:rsidR="00416E61" w:rsidRPr="00582C17">
      <w:rPr>
        <w:rFonts w:cs="ＭＳ 明朝"/>
        <w:sz w:val="22"/>
        <w:szCs w:val="22"/>
      </w:rPr>
      <w:t>.0</w:t>
    </w:r>
  </w:p>
  <w:p w:rsidR="00B05F37" w:rsidRPr="00DB10D0" w:rsidRDefault="00582C17" w:rsidP="00A31B95">
    <w:pPr>
      <w:pStyle w:val="a3"/>
      <w:jc w:val="right"/>
      <w:rPr>
        <w:sz w:val="22"/>
        <w:szCs w:val="22"/>
      </w:rPr>
    </w:pPr>
    <w:proofErr w:type="spellStart"/>
    <w:r w:rsidRPr="00582C17">
      <w:rPr>
        <w:rFonts w:cs="ＭＳ 明朝" w:hint="eastAsia"/>
        <w:sz w:val="22"/>
        <w:szCs w:val="22"/>
      </w:rPr>
      <w:t>Sectoral</w:t>
    </w:r>
    <w:proofErr w:type="spellEnd"/>
    <w:r w:rsidRPr="00582C17">
      <w:rPr>
        <w:rFonts w:cs="ＭＳ 明朝" w:hint="eastAsia"/>
        <w:sz w:val="22"/>
        <w:szCs w:val="22"/>
      </w:rPr>
      <w:t xml:space="preserve"> scope: 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1EC8"/>
    <w:multiLevelType w:val="multilevel"/>
    <w:tmpl w:val="03A29DB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14F9565C"/>
    <w:multiLevelType w:val="hybridMultilevel"/>
    <w:tmpl w:val="8B3A9CEA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385452"/>
    <w:multiLevelType w:val="hybridMultilevel"/>
    <w:tmpl w:val="231E7AD4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0D33"/>
    <w:multiLevelType w:val="hybridMultilevel"/>
    <w:tmpl w:val="30B04F6A"/>
    <w:lvl w:ilvl="0" w:tplc="B5BA3F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DF2AAE"/>
    <w:multiLevelType w:val="hybridMultilevel"/>
    <w:tmpl w:val="27846D14"/>
    <w:lvl w:ilvl="0" w:tplc="AC90BDE8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5C3035"/>
    <w:multiLevelType w:val="hybridMultilevel"/>
    <w:tmpl w:val="35600EC0"/>
    <w:lvl w:ilvl="0" w:tplc="9AC4D77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174888"/>
    <w:multiLevelType w:val="hybridMultilevel"/>
    <w:tmpl w:val="A4A833C8"/>
    <w:lvl w:ilvl="0" w:tplc="0409000D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D2F93"/>
    <w:multiLevelType w:val="hybridMultilevel"/>
    <w:tmpl w:val="1136B3DC"/>
    <w:lvl w:ilvl="0" w:tplc="83B88C38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0B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0D">
      <w:numFmt w:val="bullet"/>
      <w:lvlText w:val="・"/>
      <w:lvlJc w:val="left"/>
      <w:pPr>
        <w:tabs>
          <w:tab w:val="num" w:pos="1265"/>
        </w:tabs>
        <w:ind w:left="1605" w:hanging="34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decimal"/>
      <w:lvlText w:val="%4."/>
      <w:lvlJc w:val="left"/>
      <w:pPr>
        <w:ind w:left="2105" w:hanging="420"/>
      </w:pPr>
    </w:lvl>
    <w:lvl w:ilvl="4" w:tplc="0409000B" w:tentative="1">
      <w:start w:val="1"/>
      <w:numFmt w:val="aiueoFullWidth"/>
      <w:lvlText w:val="(%5)"/>
      <w:lvlJc w:val="left"/>
      <w:pPr>
        <w:ind w:left="2525" w:hanging="420"/>
      </w:pPr>
    </w:lvl>
    <w:lvl w:ilvl="5" w:tplc="0409000D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1" w:tentative="1">
      <w:start w:val="1"/>
      <w:numFmt w:val="decimal"/>
      <w:lvlText w:val="%7."/>
      <w:lvlJc w:val="left"/>
      <w:pPr>
        <w:ind w:left="3365" w:hanging="420"/>
      </w:pPr>
    </w:lvl>
    <w:lvl w:ilvl="7" w:tplc="0409000B" w:tentative="1">
      <w:start w:val="1"/>
      <w:numFmt w:val="aiueoFullWidth"/>
      <w:lvlText w:val="(%8)"/>
      <w:lvlJc w:val="left"/>
      <w:pPr>
        <w:ind w:left="3785" w:hanging="420"/>
      </w:pPr>
    </w:lvl>
    <w:lvl w:ilvl="8" w:tplc="0409000D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8">
    <w:nsid w:val="6AE63FAC"/>
    <w:multiLevelType w:val="multilevel"/>
    <w:tmpl w:val="E54889E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>
    <w:nsid w:val="7E085FC8"/>
    <w:multiLevelType w:val="hybridMultilevel"/>
    <w:tmpl w:val="698CA000"/>
    <w:lvl w:ilvl="0" w:tplc="6056228A">
      <w:start w:val="6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839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DAC"/>
    <w:rsid w:val="00000121"/>
    <w:rsid w:val="0000038F"/>
    <w:rsid w:val="000008C1"/>
    <w:rsid w:val="00001D9B"/>
    <w:rsid w:val="00003B89"/>
    <w:rsid w:val="00003F78"/>
    <w:rsid w:val="00003FC0"/>
    <w:rsid w:val="00004BCB"/>
    <w:rsid w:val="000054FC"/>
    <w:rsid w:val="00005AB6"/>
    <w:rsid w:val="000070D2"/>
    <w:rsid w:val="00010517"/>
    <w:rsid w:val="00010A9B"/>
    <w:rsid w:val="00010B83"/>
    <w:rsid w:val="00010E5F"/>
    <w:rsid w:val="00012228"/>
    <w:rsid w:val="00013766"/>
    <w:rsid w:val="00014BC4"/>
    <w:rsid w:val="0001504F"/>
    <w:rsid w:val="00015F7F"/>
    <w:rsid w:val="00016184"/>
    <w:rsid w:val="0001630B"/>
    <w:rsid w:val="0001723B"/>
    <w:rsid w:val="000174CD"/>
    <w:rsid w:val="000174D2"/>
    <w:rsid w:val="00017793"/>
    <w:rsid w:val="00020D23"/>
    <w:rsid w:val="00022AA4"/>
    <w:rsid w:val="00023799"/>
    <w:rsid w:val="00024DD5"/>
    <w:rsid w:val="00025625"/>
    <w:rsid w:val="000257DE"/>
    <w:rsid w:val="000259DE"/>
    <w:rsid w:val="00025AFD"/>
    <w:rsid w:val="00025E80"/>
    <w:rsid w:val="00026283"/>
    <w:rsid w:val="0002714D"/>
    <w:rsid w:val="00030384"/>
    <w:rsid w:val="00030511"/>
    <w:rsid w:val="00031537"/>
    <w:rsid w:val="00032B04"/>
    <w:rsid w:val="00032BBE"/>
    <w:rsid w:val="00033A9E"/>
    <w:rsid w:val="00033DEA"/>
    <w:rsid w:val="000349DC"/>
    <w:rsid w:val="00034F1C"/>
    <w:rsid w:val="00034FB2"/>
    <w:rsid w:val="00035AE9"/>
    <w:rsid w:val="00036D63"/>
    <w:rsid w:val="00037FCF"/>
    <w:rsid w:val="0004010A"/>
    <w:rsid w:val="00040548"/>
    <w:rsid w:val="00040745"/>
    <w:rsid w:val="00040ACB"/>
    <w:rsid w:val="000410BE"/>
    <w:rsid w:val="00041703"/>
    <w:rsid w:val="00042162"/>
    <w:rsid w:val="00042178"/>
    <w:rsid w:val="000425DA"/>
    <w:rsid w:val="0004276A"/>
    <w:rsid w:val="00042781"/>
    <w:rsid w:val="0004295D"/>
    <w:rsid w:val="000446C4"/>
    <w:rsid w:val="000453ED"/>
    <w:rsid w:val="00045894"/>
    <w:rsid w:val="00045A1D"/>
    <w:rsid w:val="0004629A"/>
    <w:rsid w:val="00046F8A"/>
    <w:rsid w:val="00047176"/>
    <w:rsid w:val="00047606"/>
    <w:rsid w:val="00047876"/>
    <w:rsid w:val="000479D0"/>
    <w:rsid w:val="000508AA"/>
    <w:rsid w:val="00050951"/>
    <w:rsid w:val="00050C7D"/>
    <w:rsid w:val="00051297"/>
    <w:rsid w:val="0005232A"/>
    <w:rsid w:val="0005261E"/>
    <w:rsid w:val="0005277F"/>
    <w:rsid w:val="000528B8"/>
    <w:rsid w:val="00052CA2"/>
    <w:rsid w:val="00053430"/>
    <w:rsid w:val="00053584"/>
    <w:rsid w:val="00053906"/>
    <w:rsid w:val="00053B38"/>
    <w:rsid w:val="00053D1E"/>
    <w:rsid w:val="00053EB4"/>
    <w:rsid w:val="00053FA3"/>
    <w:rsid w:val="000559C5"/>
    <w:rsid w:val="00055CA6"/>
    <w:rsid w:val="0005655D"/>
    <w:rsid w:val="00056592"/>
    <w:rsid w:val="00056829"/>
    <w:rsid w:val="00056B98"/>
    <w:rsid w:val="0006055A"/>
    <w:rsid w:val="00060838"/>
    <w:rsid w:val="00060EC2"/>
    <w:rsid w:val="000618CB"/>
    <w:rsid w:val="00061C14"/>
    <w:rsid w:val="00062A3B"/>
    <w:rsid w:val="00062E6E"/>
    <w:rsid w:val="0006400A"/>
    <w:rsid w:val="00064A3C"/>
    <w:rsid w:val="00064B86"/>
    <w:rsid w:val="00065D14"/>
    <w:rsid w:val="00065DC0"/>
    <w:rsid w:val="00066250"/>
    <w:rsid w:val="000700F3"/>
    <w:rsid w:val="00070511"/>
    <w:rsid w:val="00071989"/>
    <w:rsid w:val="00071D42"/>
    <w:rsid w:val="00071D5F"/>
    <w:rsid w:val="0007264E"/>
    <w:rsid w:val="0007287D"/>
    <w:rsid w:val="00072ADB"/>
    <w:rsid w:val="000738DE"/>
    <w:rsid w:val="00073E1D"/>
    <w:rsid w:val="000743D3"/>
    <w:rsid w:val="00074D25"/>
    <w:rsid w:val="00075E82"/>
    <w:rsid w:val="00076279"/>
    <w:rsid w:val="0007694E"/>
    <w:rsid w:val="00076AF0"/>
    <w:rsid w:val="00080381"/>
    <w:rsid w:val="000804DD"/>
    <w:rsid w:val="00080F9C"/>
    <w:rsid w:val="00081513"/>
    <w:rsid w:val="00081FEC"/>
    <w:rsid w:val="00082D68"/>
    <w:rsid w:val="000831A9"/>
    <w:rsid w:val="00083C22"/>
    <w:rsid w:val="000840A7"/>
    <w:rsid w:val="00084F8B"/>
    <w:rsid w:val="00085C91"/>
    <w:rsid w:val="0008795A"/>
    <w:rsid w:val="0009071D"/>
    <w:rsid w:val="00090E41"/>
    <w:rsid w:val="00091B34"/>
    <w:rsid w:val="00091D64"/>
    <w:rsid w:val="000926E4"/>
    <w:rsid w:val="000927F1"/>
    <w:rsid w:val="00092978"/>
    <w:rsid w:val="000932A7"/>
    <w:rsid w:val="00093394"/>
    <w:rsid w:val="000934CF"/>
    <w:rsid w:val="0009400A"/>
    <w:rsid w:val="00094CAD"/>
    <w:rsid w:val="000955B7"/>
    <w:rsid w:val="000956CD"/>
    <w:rsid w:val="00095836"/>
    <w:rsid w:val="00095E20"/>
    <w:rsid w:val="00095F46"/>
    <w:rsid w:val="00096832"/>
    <w:rsid w:val="00096ED2"/>
    <w:rsid w:val="00096F24"/>
    <w:rsid w:val="000975FB"/>
    <w:rsid w:val="00097946"/>
    <w:rsid w:val="00097CA3"/>
    <w:rsid w:val="000A0016"/>
    <w:rsid w:val="000A0122"/>
    <w:rsid w:val="000A0870"/>
    <w:rsid w:val="000A0C8D"/>
    <w:rsid w:val="000A283D"/>
    <w:rsid w:val="000A2CC0"/>
    <w:rsid w:val="000A2ECC"/>
    <w:rsid w:val="000A322D"/>
    <w:rsid w:val="000A3ADF"/>
    <w:rsid w:val="000A3C57"/>
    <w:rsid w:val="000A3FAB"/>
    <w:rsid w:val="000A4C4D"/>
    <w:rsid w:val="000A501E"/>
    <w:rsid w:val="000A56E9"/>
    <w:rsid w:val="000A5AA3"/>
    <w:rsid w:val="000B0DAA"/>
    <w:rsid w:val="000B10B6"/>
    <w:rsid w:val="000B1894"/>
    <w:rsid w:val="000B214E"/>
    <w:rsid w:val="000B2607"/>
    <w:rsid w:val="000B2B8A"/>
    <w:rsid w:val="000B309F"/>
    <w:rsid w:val="000B372F"/>
    <w:rsid w:val="000B37F5"/>
    <w:rsid w:val="000B5BDA"/>
    <w:rsid w:val="000B6BA9"/>
    <w:rsid w:val="000B7503"/>
    <w:rsid w:val="000B7A7C"/>
    <w:rsid w:val="000C01D7"/>
    <w:rsid w:val="000C0AF9"/>
    <w:rsid w:val="000C0E60"/>
    <w:rsid w:val="000C1822"/>
    <w:rsid w:val="000C1CF2"/>
    <w:rsid w:val="000C1F7F"/>
    <w:rsid w:val="000C1FCE"/>
    <w:rsid w:val="000C26AB"/>
    <w:rsid w:val="000C2A76"/>
    <w:rsid w:val="000C2EE3"/>
    <w:rsid w:val="000C3211"/>
    <w:rsid w:val="000C3BA1"/>
    <w:rsid w:val="000C455B"/>
    <w:rsid w:val="000C4831"/>
    <w:rsid w:val="000C4D7B"/>
    <w:rsid w:val="000C51C9"/>
    <w:rsid w:val="000C5796"/>
    <w:rsid w:val="000C58B1"/>
    <w:rsid w:val="000C61A8"/>
    <w:rsid w:val="000C70B3"/>
    <w:rsid w:val="000C732A"/>
    <w:rsid w:val="000C7FC5"/>
    <w:rsid w:val="000D025B"/>
    <w:rsid w:val="000D0928"/>
    <w:rsid w:val="000D1952"/>
    <w:rsid w:val="000D19DB"/>
    <w:rsid w:val="000D1B50"/>
    <w:rsid w:val="000D3D2D"/>
    <w:rsid w:val="000D4FB8"/>
    <w:rsid w:val="000D4FD8"/>
    <w:rsid w:val="000D52F5"/>
    <w:rsid w:val="000D538A"/>
    <w:rsid w:val="000D5710"/>
    <w:rsid w:val="000D581E"/>
    <w:rsid w:val="000D7459"/>
    <w:rsid w:val="000E218B"/>
    <w:rsid w:val="000E26E1"/>
    <w:rsid w:val="000E3028"/>
    <w:rsid w:val="000E3080"/>
    <w:rsid w:val="000E31E3"/>
    <w:rsid w:val="000E4214"/>
    <w:rsid w:val="000E45E5"/>
    <w:rsid w:val="000E556D"/>
    <w:rsid w:val="000E58BC"/>
    <w:rsid w:val="000E643A"/>
    <w:rsid w:val="000E6585"/>
    <w:rsid w:val="000E6A41"/>
    <w:rsid w:val="000E6EE4"/>
    <w:rsid w:val="000E7FFC"/>
    <w:rsid w:val="000F002E"/>
    <w:rsid w:val="000F04A3"/>
    <w:rsid w:val="000F0F22"/>
    <w:rsid w:val="000F117A"/>
    <w:rsid w:val="000F1738"/>
    <w:rsid w:val="000F27CD"/>
    <w:rsid w:val="000F35BB"/>
    <w:rsid w:val="000F4971"/>
    <w:rsid w:val="000F4992"/>
    <w:rsid w:val="000F4BD8"/>
    <w:rsid w:val="000F4F69"/>
    <w:rsid w:val="000F5052"/>
    <w:rsid w:val="000F6030"/>
    <w:rsid w:val="000F6944"/>
    <w:rsid w:val="000F6BA8"/>
    <w:rsid w:val="000F7C54"/>
    <w:rsid w:val="00101DE1"/>
    <w:rsid w:val="001027DB"/>
    <w:rsid w:val="00102A35"/>
    <w:rsid w:val="00102D44"/>
    <w:rsid w:val="00104760"/>
    <w:rsid w:val="00104902"/>
    <w:rsid w:val="001049FD"/>
    <w:rsid w:val="00104C0D"/>
    <w:rsid w:val="00104E4F"/>
    <w:rsid w:val="0010504D"/>
    <w:rsid w:val="001064DC"/>
    <w:rsid w:val="001079BF"/>
    <w:rsid w:val="001117BD"/>
    <w:rsid w:val="001124BE"/>
    <w:rsid w:val="00113903"/>
    <w:rsid w:val="00113A32"/>
    <w:rsid w:val="001143E3"/>
    <w:rsid w:val="00114556"/>
    <w:rsid w:val="00114953"/>
    <w:rsid w:val="00114F21"/>
    <w:rsid w:val="001156E6"/>
    <w:rsid w:val="00116ADD"/>
    <w:rsid w:val="00121648"/>
    <w:rsid w:val="00121968"/>
    <w:rsid w:val="00122096"/>
    <w:rsid w:val="0012217B"/>
    <w:rsid w:val="00122A8D"/>
    <w:rsid w:val="00123930"/>
    <w:rsid w:val="00123CF9"/>
    <w:rsid w:val="001241FB"/>
    <w:rsid w:val="001251EC"/>
    <w:rsid w:val="0012552E"/>
    <w:rsid w:val="0012584D"/>
    <w:rsid w:val="00125B91"/>
    <w:rsid w:val="00126B5C"/>
    <w:rsid w:val="00127930"/>
    <w:rsid w:val="00127DD1"/>
    <w:rsid w:val="00131040"/>
    <w:rsid w:val="00132AE5"/>
    <w:rsid w:val="00134A10"/>
    <w:rsid w:val="00135072"/>
    <w:rsid w:val="00136AC9"/>
    <w:rsid w:val="00137A26"/>
    <w:rsid w:val="00137CF5"/>
    <w:rsid w:val="00140124"/>
    <w:rsid w:val="0014017D"/>
    <w:rsid w:val="00140738"/>
    <w:rsid w:val="00142891"/>
    <w:rsid w:val="001431BA"/>
    <w:rsid w:val="0014393B"/>
    <w:rsid w:val="001456CC"/>
    <w:rsid w:val="001456EB"/>
    <w:rsid w:val="00145B22"/>
    <w:rsid w:val="00145DD0"/>
    <w:rsid w:val="00145FCC"/>
    <w:rsid w:val="0014690A"/>
    <w:rsid w:val="00146974"/>
    <w:rsid w:val="00146A44"/>
    <w:rsid w:val="00147126"/>
    <w:rsid w:val="00147386"/>
    <w:rsid w:val="0014759D"/>
    <w:rsid w:val="00147EC0"/>
    <w:rsid w:val="0015036B"/>
    <w:rsid w:val="00150D4F"/>
    <w:rsid w:val="00150D7D"/>
    <w:rsid w:val="00151165"/>
    <w:rsid w:val="001527E6"/>
    <w:rsid w:val="00152C14"/>
    <w:rsid w:val="00152FE7"/>
    <w:rsid w:val="00153291"/>
    <w:rsid w:val="001539B8"/>
    <w:rsid w:val="00154BC9"/>
    <w:rsid w:val="00154D4C"/>
    <w:rsid w:val="00155780"/>
    <w:rsid w:val="0015659B"/>
    <w:rsid w:val="001565FE"/>
    <w:rsid w:val="001571C4"/>
    <w:rsid w:val="00157496"/>
    <w:rsid w:val="001576CE"/>
    <w:rsid w:val="00160D83"/>
    <w:rsid w:val="0016100D"/>
    <w:rsid w:val="00161618"/>
    <w:rsid w:val="00161644"/>
    <w:rsid w:val="0016310E"/>
    <w:rsid w:val="00164CDD"/>
    <w:rsid w:val="00164D9F"/>
    <w:rsid w:val="00164F27"/>
    <w:rsid w:val="00165C4A"/>
    <w:rsid w:val="00165DA8"/>
    <w:rsid w:val="00166D13"/>
    <w:rsid w:val="00166E4C"/>
    <w:rsid w:val="00167C87"/>
    <w:rsid w:val="001705C4"/>
    <w:rsid w:val="0017085A"/>
    <w:rsid w:val="00170C5E"/>
    <w:rsid w:val="00171EC4"/>
    <w:rsid w:val="0017281A"/>
    <w:rsid w:val="00172ABE"/>
    <w:rsid w:val="00172FEC"/>
    <w:rsid w:val="001739BB"/>
    <w:rsid w:val="00175579"/>
    <w:rsid w:val="001759F7"/>
    <w:rsid w:val="00175AE3"/>
    <w:rsid w:val="00175C8F"/>
    <w:rsid w:val="00175E0A"/>
    <w:rsid w:val="00176355"/>
    <w:rsid w:val="00176384"/>
    <w:rsid w:val="001769B9"/>
    <w:rsid w:val="00176B76"/>
    <w:rsid w:val="00177540"/>
    <w:rsid w:val="00181384"/>
    <w:rsid w:val="0018156B"/>
    <w:rsid w:val="001821C6"/>
    <w:rsid w:val="00184BC0"/>
    <w:rsid w:val="001857C4"/>
    <w:rsid w:val="00186560"/>
    <w:rsid w:val="0018678A"/>
    <w:rsid w:val="00186C25"/>
    <w:rsid w:val="001907BB"/>
    <w:rsid w:val="0019089A"/>
    <w:rsid w:val="0019101C"/>
    <w:rsid w:val="00191F06"/>
    <w:rsid w:val="00193A75"/>
    <w:rsid w:val="0019422C"/>
    <w:rsid w:val="00194B5D"/>
    <w:rsid w:val="00194C59"/>
    <w:rsid w:val="0019507A"/>
    <w:rsid w:val="00195231"/>
    <w:rsid w:val="00195771"/>
    <w:rsid w:val="00197745"/>
    <w:rsid w:val="00197ACA"/>
    <w:rsid w:val="001A0B19"/>
    <w:rsid w:val="001A1372"/>
    <w:rsid w:val="001A17E6"/>
    <w:rsid w:val="001A1BA7"/>
    <w:rsid w:val="001A1E9E"/>
    <w:rsid w:val="001A22AF"/>
    <w:rsid w:val="001A3CDC"/>
    <w:rsid w:val="001A3F9F"/>
    <w:rsid w:val="001A4970"/>
    <w:rsid w:val="001A5560"/>
    <w:rsid w:val="001A5F93"/>
    <w:rsid w:val="001A60D2"/>
    <w:rsid w:val="001A7131"/>
    <w:rsid w:val="001A745B"/>
    <w:rsid w:val="001A7629"/>
    <w:rsid w:val="001A769E"/>
    <w:rsid w:val="001A76E2"/>
    <w:rsid w:val="001A7C56"/>
    <w:rsid w:val="001A7D74"/>
    <w:rsid w:val="001A7EEF"/>
    <w:rsid w:val="001B013A"/>
    <w:rsid w:val="001B281F"/>
    <w:rsid w:val="001B39C3"/>
    <w:rsid w:val="001B3F12"/>
    <w:rsid w:val="001B49FF"/>
    <w:rsid w:val="001B536D"/>
    <w:rsid w:val="001B6436"/>
    <w:rsid w:val="001B6C87"/>
    <w:rsid w:val="001B6DDC"/>
    <w:rsid w:val="001B74AE"/>
    <w:rsid w:val="001B7815"/>
    <w:rsid w:val="001B7CEE"/>
    <w:rsid w:val="001C023B"/>
    <w:rsid w:val="001C17A7"/>
    <w:rsid w:val="001C344B"/>
    <w:rsid w:val="001C3C38"/>
    <w:rsid w:val="001C4082"/>
    <w:rsid w:val="001C5B6B"/>
    <w:rsid w:val="001C67DC"/>
    <w:rsid w:val="001C6B5F"/>
    <w:rsid w:val="001C74ED"/>
    <w:rsid w:val="001C7FBF"/>
    <w:rsid w:val="001D13CC"/>
    <w:rsid w:val="001D2191"/>
    <w:rsid w:val="001D2F05"/>
    <w:rsid w:val="001D3545"/>
    <w:rsid w:val="001D3D90"/>
    <w:rsid w:val="001D6177"/>
    <w:rsid w:val="001D6F71"/>
    <w:rsid w:val="001D70EC"/>
    <w:rsid w:val="001D7119"/>
    <w:rsid w:val="001D7261"/>
    <w:rsid w:val="001D7B38"/>
    <w:rsid w:val="001E0097"/>
    <w:rsid w:val="001E04C7"/>
    <w:rsid w:val="001E0550"/>
    <w:rsid w:val="001E06A4"/>
    <w:rsid w:val="001E13DD"/>
    <w:rsid w:val="001E16E4"/>
    <w:rsid w:val="001E1E93"/>
    <w:rsid w:val="001E2887"/>
    <w:rsid w:val="001E2EA1"/>
    <w:rsid w:val="001E3167"/>
    <w:rsid w:val="001E31A6"/>
    <w:rsid w:val="001E3A03"/>
    <w:rsid w:val="001E4413"/>
    <w:rsid w:val="001E4FAF"/>
    <w:rsid w:val="001E51A6"/>
    <w:rsid w:val="001E558F"/>
    <w:rsid w:val="001E6035"/>
    <w:rsid w:val="001E62B9"/>
    <w:rsid w:val="001E6E1F"/>
    <w:rsid w:val="001E7F3C"/>
    <w:rsid w:val="001F0EDA"/>
    <w:rsid w:val="001F1247"/>
    <w:rsid w:val="001F1771"/>
    <w:rsid w:val="001F2110"/>
    <w:rsid w:val="001F23A8"/>
    <w:rsid w:val="001F262D"/>
    <w:rsid w:val="001F27CD"/>
    <w:rsid w:val="001F31A6"/>
    <w:rsid w:val="001F32A8"/>
    <w:rsid w:val="001F44A6"/>
    <w:rsid w:val="001F5246"/>
    <w:rsid w:val="001F58EC"/>
    <w:rsid w:val="001F629A"/>
    <w:rsid w:val="001F63AB"/>
    <w:rsid w:val="001F64F0"/>
    <w:rsid w:val="001F7295"/>
    <w:rsid w:val="001F79A5"/>
    <w:rsid w:val="002000F1"/>
    <w:rsid w:val="00200552"/>
    <w:rsid w:val="00200E25"/>
    <w:rsid w:val="002022E0"/>
    <w:rsid w:val="00202D4A"/>
    <w:rsid w:val="00203B61"/>
    <w:rsid w:val="0020528B"/>
    <w:rsid w:val="00207915"/>
    <w:rsid w:val="002102AE"/>
    <w:rsid w:val="002112EA"/>
    <w:rsid w:val="00211497"/>
    <w:rsid w:val="002116D6"/>
    <w:rsid w:val="0021194F"/>
    <w:rsid w:val="002138CE"/>
    <w:rsid w:val="002139C5"/>
    <w:rsid w:val="00213B17"/>
    <w:rsid w:val="002142F2"/>
    <w:rsid w:val="002148D2"/>
    <w:rsid w:val="002157FD"/>
    <w:rsid w:val="00215965"/>
    <w:rsid w:val="00216146"/>
    <w:rsid w:val="00216AC7"/>
    <w:rsid w:val="002172A5"/>
    <w:rsid w:val="00217970"/>
    <w:rsid w:val="00217CC1"/>
    <w:rsid w:val="00220182"/>
    <w:rsid w:val="00220926"/>
    <w:rsid w:val="00220CEB"/>
    <w:rsid w:val="002212BD"/>
    <w:rsid w:val="002215C4"/>
    <w:rsid w:val="002216AB"/>
    <w:rsid w:val="00221AF1"/>
    <w:rsid w:val="00222EEE"/>
    <w:rsid w:val="00223119"/>
    <w:rsid w:val="002233CE"/>
    <w:rsid w:val="002234B8"/>
    <w:rsid w:val="0022479E"/>
    <w:rsid w:val="00224974"/>
    <w:rsid w:val="002249A9"/>
    <w:rsid w:val="00224D5A"/>
    <w:rsid w:val="0022529B"/>
    <w:rsid w:val="00225468"/>
    <w:rsid w:val="00225E31"/>
    <w:rsid w:val="00226283"/>
    <w:rsid w:val="00226482"/>
    <w:rsid w:val="0022736E"/>
    <w:rsid w:val="00227FE1"/>
    <w:rsid w:val="002318AF"/>
    <w:rsid w:val="0023253A"/>
    <w:rsid w:val="002333CC"/>
    <w:rsid w:val="00233733"/>
    <w:rsid w:val="00241142"/>
    <w:rsid w:val="00243E38"/>
    <w:rsid w:val="0024461B"/>
    <w:rsid w:val="00244B9D"/>
    <w:rsid w:val="00245221"/>
    <w:rsid w:val="00245F59"/>
    <w:rsid w:val="002467E3"/>
    <w:rsid w:val="00246AD8"/>
    <w:rsid w:val="002470AF"/>
    <w:rsid w:val="00247AF5"/>
    <w:rsid w:val="00247BA6"/>
    <w:rsid w:val="00250944"/>
    <w:rsid w:val="00251656"/>
    <w:rsid w:val="0025204A"/>
    <w:rsid w:val="00252404"/>
    <w:rsid w:val="00254399"/>
    <w:rsid w:val="002559E2"/>
    <w:rsid w:val="00255AD7"/>
    <w:rsid w:val="00257446"/>
    <w:rsid w:val="0026086E"/>
    <w:rsid w:val="0026094E"/>
    <w:rsid w:val="002612AF"/>
    <w:rsid w:val="002613F7"/>
    <w:rsid w:val="002618AD"/>
    <w:rsid w:val="002624BC"/>
    <w:rsid w:val="0026424D"/>
    <w:rsid w:val="0026433C"/>
    <w:rsid w:val="002644D4"/>
    <w:rsid w:val="002652B7"/>
    <w:rsid w:val="0026695D"/>
    <w:rsid w:val="00267D11"/>
    <w:rsid w:val="00271F9D"/>
    <w:rsid w:val="0027209A"/>
    <w:rsid w:val="0027266E"/>
    <w:rsid w:val="00272D3C"/>
    <w:rsid w:val="00272F1C"/>
    <w:rsid w:val="002736DE"/>
    <w:rsid w:val="002737C5"/>
    <w:rsid w:val="002744C9"/>
    <w:rsid w:val="00274627"/>
    <w:rsid w:val="002748B1"/>
    <w:rsid w:val="002749D5"/>
    <w:rsid w:val="002750AC"/>
    <w:rsid w:val="00275ACF"/>
    <w:rsid w:val="002763EE"/>
    <w:rsid w:val="00276ECF"/>
    <w:rsid w:val="0027778F"/>
    <w:rsid w:val="00281F0C"/>
    <w:rsid w:val="002824A4"/>
    <w:rsid w:val="002829F1"/>
    <w:rsid w:val="00283001"/>
    <w:rsid w:val="002837D1"/>
    <w:rsid w:val="00283B1F"/>
    <w:rsid w:val="0028429B"/>
    <w:rsid w:val="00285796"/>
    <w:rsid w:val="00285969"/>
    <w:rsid w:val="00285C27"/>
    <w:rsid w:val="00285CAA"/>
    <w:rsid w:val="002861B9"/>
    <w:rsid w:val="0028689B"/>
    <w:rsid w:val="00286F55"/>
    <w:rsid w:val="00287517"/>
    <w:rsid w:val="00290BDB"/>
    <w:rsid w:val="002925A1"/>
    <w:rsid w:val="00292A26"/>
    <w:rsid w:val="00293408"/>
    <w:rsid w:val="00293B24"/>
    <w:rsid w:val="00293ED3"/>
    <w:rsid w:val="00297D26"/>
    <w:rsid w:val="002A0C14"/>
    <w:rsid w:val="002A0E27"/>
    <w:rsid w:val="002A1475"/>
    <w:rsid w:val="002A1A6C"/>
    <w:rsid w:val="002A1C3D"/>
    <w:rsid w:val="002A22CB"/>
    <w:rsid w:val="002A2589"/>
    <w:rsid w:val="002A353B"/>
    <w:rsid w:val="002A360A"/>
    <w:rsid w:val="002A37F0"/>
    <w:rsid w:val="002A3889"/>
    <w:rsid w:val="002A47C1"/>
    <w:rsid w:val="002A4BE4"/>
    <w:rsid w:val="002A6E0E"/>
    <w:rsid w:val="002A71A9"/>
    <w:rsid w:val="002A7926"/>
    <w:rsid w:val="002B09ED"/>
    <w:rsid w:val="002B0FD8"/>
    <w:rsid w:val="002B102E"/>
    <w:rsid w:val="002B1176"/>
    <w:rsid w:val="002B231A"/>
    <w:rsid w:val="002B23B5"/>
    <w:rsid w:val="002B23BE"/>
    <w:rsid w:val="002B34A4"/>
    <w:rsid w:val="002B39C3"/>
    <w:rsid w:val="002B422E"/>
    <w:rsid w:val="002B5F79"/>
    <w:rsid w:val="002B73D7"/>
    <w:rsid w:val="002B7619"/>
    <w:rsid w:val="002B7997"/>
    <w:rsid w:val="002C0607"/>
    <w:rsid w:val="002C0EE4"/>
    <w:rsid w:val="002C1637"/>
    <w:rsid w:val="002C1EFB"/>
    <w:rsid w:val="002C254E"/>
    <w:rsid w:val="002C28E7"/>
    <w:rsid w:val="002C4E83"/>
    <w:rsid w:val="002C4FDA"/>
    <w:rsid w:val="002C530E"/>
    <w:rsid w:val="002C5B1B"/>
    <w:rsid w:val="002C637E"/>
    <w:rsid w:val="002C6EB0"/>
    <w:rsid w:val="002C7831"/>
    <w:rsid w:val="002D023B"/>
    <w:rsid w:val="002D061A"/>
    <w:rsid w:val="002D0C15"/>
    <w:rsid w:val="002D1A05"/>
    <w:rsid w:val="002D1D6C"/>
    <w:rsid w:val="002D1E74"/>
    <w:rsid w:val="002D2401"/>
    <w:rsid w:val="002D263F"/>
    <w:rsid w:val="002D2ABE"/>
    <w:rsid w:val="002D2BD9"/>
    <w:rsid w:val="002D2F77"/>
    <w:rsid w:val="002D364D"/>
    <w:rsid w:val="002D38D2"/>
    <w:rsid w:val="002D41F1"/>
    <w:rsid w:val="002D49AB"/>
    <w:rsid w:val="002D59B6"/>
    <w:rsid w:val="002D6166"/>
    <w:rsid w:val="002E0169"/>
    <w:rsid w:val="002E17FD"/>
    <w:rsid w:val="002E1B17"/>
    <w:rsid w:val="002E2C54"/>
    <w:rsid w:val="002E339C"/>
    <w:rsid w:val="002E374E"/>
    <w:rsid w:val="002E4425"/>
    <w:rsid w:val="002E45BE"/>
    <w:rsid w:val="002E49AA"/>
    <w:rsid w:val="002E5DB1"/>
    <w:rsid w:val="002E6820"/>
    <w:rsid w:val="002E7035"/>
    <w:rsid w:val="002E7205"/>
    <w:rsid w:val="002E77BE"/>
    <w:rsid w:val="002E7D99"/>
    <w:rsid w:val="002F0F37"/>
    <w:rsid w:val="002F1967"/>
    <w:rsid w:val="002F4803"/>
    <w:rsid w:val="002F5226"/>
    <w:rsid w:val="002F53B9"/>
    <w:rsid w:val="002F5E3A"/>
    <w:rsid w:val="002F6481"/>
    <w:rsid w:val="002F70CC"/>
    <w:rsid w:val="002F7452"/>
    <w:rsid w:val="002F7CFB"/>
    <w:rsid w:val="0030077C"/>
    <w:rsid w:val="00301759"/>
    <w:rsid w:val="00301A13"/>
    <w:rsid w:val="00301ACA"/>
    <w:rsid w:val="00301D2A"/>
    <w:rsid w:val="003029B8"/>
    <w:rsid w:val="003036E2"/>
    <w:rsid w:val="00305870"/>
    <w:rsid w:val="00306E8D"/>
    <w:rsid w:val="00307720"/>
    <w:rsid w:val="0030788A"/>
    <w:rsid w:val="00310055"/>
    <w:rsid w:val="00311253"/>
    <w:rsid w:val="0031161E"/>
    <w:rsid w:val="00311796"/>
    <w:rsid w:val="00313A78"/>
    <w:rsid w:val="00313B13"/>
    <w:rsid w:val="00313EA9"/>
    <w:rsid w:val="00314234"/>
    <w:rsid w:val="003142EA"/>
    <w:rsid w:val="00314AAB"/>
    <w:rsid w:val="00314C6E"/>
    <w:rsid w:val="003150CF"/>
    <w:rsid w:val="003151D9"/>
    <w:rsid w:val="00315474"/>
    <w:rsid w:val="00315599"/>
    <w:rsid w:val="00315822"/>
    <w:rsid w:val="00315D81"/>
    <w:rsid w:val="003165EB"/>
    <w:rsid w:val="00316AEC"/>
    <w:rsid w:val="00316E4D"/>
    <w:rsid w:val="00317382"/>
    <w:rsid w:val="00320B77"/>
    <w:rsid w:val="00320D47"/>
    <w:rsid w:val="00322F49"/>
    <w:rsid w:val="0032392A"/>
    <w:rsid w:val="00323C02"/>
    <w:rsid w:val="00324140"/>
    <w:rsid w:val="0032474E"/>
    <w:rsid w:val="00324900"/>
    <w:rsid w:val="003258BA"/>
    <w:rsid w:val="003261DB"/>
    <w:rsid w:val="003265E4"/>
    <w:rsid w:val="00327767"/>
    <w:rsid w:val="00330678"/>
    <w:rsid w:val="00330F97"/>
    <w:rsid w:val="0033117A"/>
    <w:rsid w:val="00332132"/>
    <w:rsid w:val="00333749"/>
    <w:rsid w:val="003344F9"/>
    <w:rsid w:val="00334D08"/>
    <w:rsid w:val="003356A7"/>
    <w:rsid w:val="00335728"/>
    <w:rsid w:val="0033575B"/>
    <w:rsid w:val="0033604D"/>
    <w:rsid w:val="00336263"/>
    <w:rsid w:val="0033691F"/>
    <w:rsid w:val="0033790B"/>
    <w:rsid w:val="003400C7"/>
    <w:rsid w:val="00340612"/>
    <w:rsid w:val="0034126D"/>
    <w:rsid w:val="003412C2"/>
    <w:rsid w:val="003413C6"/>
    <w:rsid w:val="003416C2"/>
    <w:rsid w:val="00342175"/>
    <w:rsid w:val="00342AC6"/>
    <w:rsid w:val="003436D0"/>
    <w:rsid w:val="00343876"/>
    <w:rsid w:val="00343D9F"/>
    <w:rsid w:val="003440D0"/>
    <w:rsid w:val="00344251"/>
    <w:rsid w:val="00344DBE"/>
    <w:rsid w:val="00345D00"/>
    <w:rsid w:val="00345D53"/>
    <w:rsid w:val="00346825"/>
    <w:rsid w:val="00346B2F"/>
    <w:rsid w:val="00347137"/>
    <w:rsid w:val="0035009D"/>
    <w:rsid w:val="00350D6B"/>
    <w:rsid w:val="00351DAC"/>
    <w:rsid w:val="0035200A"/>
    <w:rsid w:val="0035336D"/>
    <w:rsid w:val="00354F9F"/>
    <w:rsid w:val="003551D5"/>
    <w:rsid w:val="00356450"/>
    <w:rsid w:val="003567BF"/>
    <w:rsid w:val="0035700F"/>
    <w:rsid w:val="00357F7F"/>
    <w:rsid w:val="003605D7"/>
    <w:rsid w:val="00361010"/>
    <w:rsid w:val="00361CFD"/>
    <w:rsid w:val="003625E6"/>
    <w:rsid w:val="0036314A"/>
    <w:rsid w:val="003640AB"/>
    <w:rsid w:val="00365A44"/>
    <w:rsid w:val="0036619D"/>
    <w:rsid w:val="00366FD3"/>
    <w:rsid w:val="003675AC"/>
    <w:rsid w:val="00367975"/>
    <w:rsid w:val="00367A91"/>
    <w:rsid w:val="00367D90"/>
    <w:rsid w:val="00370020"/>
    <w:rsid w:val="00370238"/>
    <w:rsid w:val="00370332"/>
    <w:rsid w:val="003708E7"/>
    <w:rsid w:val="00370D4F"/>
    <w:rsid w:val="00370E25"/>
    <w:rsid w:val="003716C8"/>
    <w:rsid w:val="00372406"/>
    <w:rsid w:val="003732E4"/>
    <w:rsid w:val="00373978"/>
    <w:rsid w:val="00373A19"/>
    <w:rsid w:val="00373D54"/>
    <w:rsid w:val="00373FF6"/>
    <w:rsid w:val="0037409D"/>
    <w:rsid w:val="00375529"/>
    <w:rsid w:val="0037614D"/>
    <w:rsid w:val="00376E95"/>
    <w:rsid w:val="00377783"/>
    <w:rsid w:val="00377ACD"/>
    <w:rsid w:val="003801E7"/>
    <w:rsid w:val="00380999"/>
    <w:rsid w:val="00380D20"/>
    <w:rsid w:val="0038109B"/>
    <w:rsid w:val="003824F6"/>
    <w:rsid w:val="003826FC"/>
    <w:rsid w:val="003837EA"/>
    <w:rsid w:val="003839DD"/>
    <w:rsid w:val="00383C62"/>
    <w:rsid w:val="00383D3B"/>
    <w:rsid w:val="003853D2"/>
    <w:rsid w:val="0038542F"/>
    <w:rsid w:val="0038570C"/>
    <w:rsid w:val="00386280"/>
    <w:rsid w:val="00387456"/>
    <w:rsid w:val="00387C0F"/>
    <w:rsid w:val="00390A5A"/>
    <w:rsid w:val="00391124"/>
    <w:rsid w:val="003916E1"/>
    <w:rsid w:val="00391CAF"/>
    <w:rsid w:val="00392793"/>
    <w:rsid w:val="00395970"/>
    <w:rsid w:val="00396153"/>
    <w:rsid w:val="00396626"/>
    <w:rsid w:val="00397649"/>
    <w:rsid w:val="00397C49"/>
    <w:rsid w:val="00397CD6"/>
    <w:rsid w:val="003A1153"/>
    <w:rsid w:val="003A16BD"/>
    <w:rsid w:val="003A2182"/>
    <w:rsid w:val="003A5160"/>
    <w:rsid w:val="003A56B9"/>
    <w:rsid w:val="003A5783"/>
    <w:rsid w:val="003A5E84"/>
    <w:rsid w:val="003A75A8"/>
    <w:rsid w:val="003A7B51"/>
    <w:rsid w:val="003B1192"/>
    <w:rsid w:val="003B1C2D"/>
    <w:rsid w:val="003B1EC4"/>
    <w:rsid w:val="003B220E"/>
    <w:rsid w:val="003B2315"/>
    <w:rsid w:val="003B256E"/>
    <w:rsid w:val="003B268B"/>
    <w:rsid w:val="003B3084"/>
    <w:rsid w:val="003B37B8"/>
    <w:rsid w:val="003B37C7"/>
    <w:rsid w:val="003B497B"/>
    <w:rsid w:val="003B4B38"/>
    <w:rsid w:val="003B672C"/>
    <w:rsid w:val="003B6DC4"/>
    <w:rsid w:val="003C0BEE"/>
    <w:rsid w:val="003C26DA"/>
    <w:rsid w:val="003C2ADA"/>
    <w:rsid w:val="003C3A3B"/>
    <w:rsid w:val="003C3CD7"/>
    <w:rsid w:val="003C3F9F"/>
    <w:rsid w:val="003C43F0"/>
    <w:rsid w:val="003C4E43"/>
    <w:rsid w:val="003C5D9C"/>
    <w:rsid w:val="003C6492"/>
    <w:rsid w:val="003C729B"/>
    <w:rsid w:val="003C7A41"/>
    <w:rsid w:val="003D0523"/>
    <w:rsid w:val="003D0B71"/>
    <w:rsid w:val="003D0E05"/>
    <w:rsid w:val="003D15A7"/>
    <w:rsid w:val="003D1C0A"/>
    <w:rsid w:val="003D25B1"/>
    <w:rsid w:val="003D2DE5"/>
    <w:rsid w:val="003D2E0F"/>
    <w:rsid w:val="003D3105"/>
    <w:rsid w:val="003D35B9"/>
    <w:rsid w:val="003D46F8"/>
    <w:rsid w:val="003D4E4A"/>
    <w:rsid w:val="003D5672"/>
    <w:rsid w:val="003D640A"/>
    <w:rsid w:val="003D64A9"/>
    <w:rsid w:val="003D7279"/>
    <w:rsid w:val="003D7560"/>
    <w:rsid w:val="003E0184"/>
    <w:rsid w:val="003E052A"/>
    <w:rsid w:val="003E1635"/>
    <w:rsid w:val="003E2060"/>
    <w:rsid w:val="003E3133"/>
    <w:rsid w:val="003E3C4F"/>
    <w:rsid w:val="003E3E8A"/>
    <w:rsid w:val="003E4251"/>
    <w:rsid w:val="003E4AD8"/>
    <w:rsid w:val="003E539A"/>
    <w:rsid w:val="003E555E"/>
    <w:rsid w:val="003E6FE9"/>
    <w:rsid w:val="003E7207"/>
    <w:rsid w:val="003E78CB"/>
    <w:rsid w:val="003F0392"/>
    <w:rsid w:val="003F0705"/>
    <w:rsid w:val="003F0CE4"/>
    <w:rsid w:val="003F15D2"/>
    <w:rsid w:val="003F3B55"/>
    <w:rsid w:val="003F7296"/>
    <w:rsid w:val="003F79CD"/>
    <w:rsid w:val="003F7FAB"/>
    <w:rsid w:val="00400A72"/>
    <w:rsid w:val="00400FF5"/>
    <w:rsid w:val="00401133"/>
    <w:rsid w:val="00401C96"/>
    <w:rsid w:val="00401DF9"/>
    <w:rsid w:val="00403CD2"/>
    <w:rsid w:val="00403F95"/>
    <w:rsid w:val="00404CBE"/>
    <w:rsid w:val="004057A7"/>
    <w:rsid w:val="00406BD4"/>
    <w:rsid w:val="00406DE8"/>
    <w:rsid w:val="004070F5"/>
    <w:rsid w:val="004078E1"/>
    <w:rsid w:val="00407B6D"/>
    <w:rsid w:val="0041062F"/>
    <w:rsid w:val="00412A36"/>
    <w:rsid w:val="00413297"/>
    <w:rsid w:val="0041376F"/>
    <w:rsid w:val="00413BE9"/>
    <w:rsid w:val="00414472"/>
    <w:rsid w:val="00414519"/>
    <w:rsid w:val="004149F8"/>
    <w:rsid w:val="00414E17"/>
    <w:rsid w:val="0041582B"/>
    <w:rsid w:val="004159D8"/>
    <w:rsid w:val="00416009"/>
    <w:rsid w:val="0041615B"/>
    <w:rsid w:val="00416E61"/>
    <w:rsid w:val="004172EF"/>
    <w:rsid w:val="00417334"/>
    <w:rsid w:val="00420236"/>
    <w:rsid w:val="00420DCB"/>
    <w:rsid w:val="004215A1"/>
    <w:rsid w:val="0042252A"/>
    <w:rsid w:val="00422652"/>
    <w:rsid w:val="00422A4D"/>
    <w:rsid w:val="00423B4C"/>
    <w:rsid w:val="00423E79"/>
    <w:rsid w:val="004241CE"/>
    <w:rsid w:val="004243A8"/>
    <w:rsid w:val="0042491B"/>
    <w:rsid w:val="00424C0C"/>
    <w:rsid w:val="00426B11"/>
    <w:rsid w:val="00426CC3"/>
    <w:rsid w:val="00426CDC"/>
    <w:rsid w:val="00426DE6"/>
    <w:rsid w:val="00427472"/>
    <w:rsid w:val="00430D1E"/>
    <w:rsid w:val="00431368"/>
    <w:rsid w:val="00431B54"/>
    <w:rsid w:val="00431BC9"/>
    <w:rsid w:val="0043273F"/>
    <w:rsid w:val="00432FF7"/>
    <w:rsid w:val="0043359B"/>
    <w:rsid w:val="00433D95"/>
    <w:rsid w:val="00434039"/>
    <w:rsid w:val="004349E5"/>
    <w:rsid w:val="00435040"/>
    <w:rsid w:val="00435582"/>
    <w:rsid w:val="004358AC"/>
    <w:rsid w:val="004359E1"/>
    <w:rsid w:val="00435BF4"/>
    <w:rsid w:val="004365B0"/>
    <w:rsid w:val="00436787"/>
    <w:rsid w:val="00436FED"/>
    <w:rsid w:val="00437805"/>
    <w:rsid w:val="00437C90"/>
    <w:rsid w:val="00440A86"/>
    <w:rsid w:val="00440DA2"/>
    <w:rsid w:val="00441B29"/>
    <w:rsid w:val="00442180"/>
    <w:rsid w:val="00442D0E"/>
    <w:rsid w:val="00443023"/>
    <w:rsid w:val="00443366"/>
    <w:rsid w:val="00443573"/>
    <w:rsid w:val="004436A6"/>
    <w:rsid w:val="00443A7A"/>
    <w:rsid w:val="0044418C"/>
    <w:rsid w:val="004451AF"/>
    <w:rsid w:val="00445D24"/>
    <w:rsid w:val="00447297"/>
    <w:rsid w:val="00450852"/>
    <w:rsid w:val="00451601"/>
    <w:rsid w:val="00451655"/>
    <w:rsid w:val="00451E01"/>
    <w:rsid w:val="004536F4"/>
    <w:rsid w:val="00453C66"/>
    <w:rsid w:val="00454799"/>
    <w:rsid w:val="00454E2C"/>
    <w:rsid w:val="004557DD"/>
    <w:rsid w:val="00456A0A"/>
    <w:rsid w:val="00456E1F"/>
    <w:rsid w:val="004578E1"/>
    <w:rsid w:val="00457932"/>
    <w:rsid w:val="00457C0B"/>
    <w:rsid w:val="00457E7C"/>
    <w:rsid w:val="00457F08"/>
    <w:rsid w:val="004604A5"/>
    <w:rsid w:val="00460CBC"/>
    <w:rsid w:val="00461CD6"/>
    <w:rsid w:val="00463120"/>
    <w:rsid w:val="004640C5"/>
    <w:rsid w:val="00464D68"/>
    <w:rsid w:val="0046503B"/>
    <w:rsid w:val="00465123"/>
    <w:rsid w:val="0046523E"/>
    <w:rsid w:val="00466748"/>
    <w:rsid w:val="00466DAB"/>
    <w:rsid w:val="00467513"/>
    <w:rsid w:val="00470165"/>
    <w:rsid w:val="00470338"/>
    <w:rsid w:val="00470B90"/>
    <w:rsid w:val="00471488"/>
    <w:rsid w:val="0047220F"/>
    <w:rsid w:val="00472265"/>
    <w:rsid w:val="00472539"/>
    <w:rsid w:val="00472E65"/>
    <w:rsid w:val="00473E56"/>
    <w:rsid w:val="0047476F"/>
    <w:rsid w:val="00474A5A"/>
    <w:rsid w:val="00474EDB"/>
    <w:rsid w:val="00474EF4"/>
    <w:rsid w:val="0047531C"/>
    <w:rsid w:val="0047641F"/>
    <w:rsid w:val="004768AA"/>
    <w:rsid w:val="00476DAC"/>
    <w:rsid w:val="00476DC2"/>
    <w:rsid w:val="00480C55"/>
    <w:rsid w:val="004817B1"/>
    <w:rsid w:val="00481874"/>
    <w:rsid w:val="00482474"/>
    <w:rsid w:val="00482E99"/>
    <w:rsid w:val="00484352"/>
    <w:rsid w:val="00484C8A"/>
    <w:rsid w:val="004859E7"/>
    <w:rsid w:val="0048617D"/>
    <w:rsid w:val="004862E1"/>
    <w:rsid w:val="004863F4"/>
    <w:rsid w:val="004863F9"/>
    <w:rsid w:val="0048654F"/>
    <w:rsid w:val="004908FA"/>
    <w:rsid w:val="00490D11"/>
    <w:rsid w:val="00490E20"/>
    <w:rsid w:val="004910CA"/>
    <w:rsid w:val="004914C1"/>
    <w:rsid w:val="0049188A"/>
    <w:rsid w:val="00491E2C"/>
    <w:rsid w:val="00492094"/>
    <w:rsid w:val="004939A9"/>
    <w:rsid w:val="0049474C"/>
    <w:rsid w:val="00494C10"/>
    <w:rsid w:val="00495889"/>
    <w:rsid w:val="00495FF7"/>
    <w:rsid w:val="00497A48"/>
    <w:rsid w:val="00497AF4"/>
    <w:rsid w:val="00497B10"/>
    <w:rsid w:val="004A0660"/>
    <w:rsid w:val="004A0E86"/>
    <w:rsid w:val="004A0F52"/>
    <w:rsid w:val="004A19FC"/>
    <w:rsid w:val="004A1A3C"/>
    <w:rsid w:val="004A1CD8"/>
    <w:rsid w:val="004A357B"/>
    <w:rsid w:val="004A43AF"/>
    <w:rsid w:val="004A6D44"/>
    <w:rsid w:val="004A71EE"/>
    <w:rsid w:val="004A77F1"/>
    <w:rsid w:val="004A7E5F"/>
    <w:rsid w:val="004B0236"/>
    <w:rsid w:val="004B0EA5"/>
    <w:rsid w:val="004B1602"/>
    <w:rsid w:val="004B3F9A"/>
    <w:rsid w:val="004B407E"/>
    <w:rsid w:val="004B48A3"/>
    <w:rsid w:val="004B4DBE"/>
    <w:rsid w:val="004B575F"/>
    <w:rsid w:val="004B663B"/>
    <w:rsid w:val="004B6D14"/>
    <w:rsid w:val="004B7038"/>
    <w:rsid w:val="004B7365"/>
    <w:rsid w:val="004B78F6"/>
    <w:rsid w:val="004C027D"/>
    <w:rsid w:val="004C327E"/>
    <w:rsid w:val="004C32D6"/>
    <w:rsid w:val="004C359F"/>
    <w:rsid w:val="004C48B7"/>
    <w:rsid w:val="004C5800"/>
    <w:rsid w:val="004C661D"/>
    <w:rsid w:val="004C665D"/>
    <w:rsid w:val="004C77A1"/>
    <w:rsid w:val="004C7BD3"/>
    <w:rsid w:val="004C7DFD"/>
    <w:rsid w:val="004D011B"/>
    <w:rsid w:val="004D0286"/>
    <w:rsid w:val="004D13F1"/>
    <w:rsid w:val="004D2400"/>
    <w:rsid w:val="004D3711"/>
    <w:rsid w:val="004D3963"/>
    <w:rsid w:val="004D3DDE"/>
    <w:rsid w:val="004D50FA"/>
    <w:rsid w:val="004D552F"/>
    <w:rsid w:val="004D6B4B"/>
    <w:rsid w:val="004D6E86"/>
    <w:rsid w:val="004D760B"/>
    <w:rsid w:val="004D79B0"/>
    <w:rsid w:val="004E02ED"/>
    <w:rsid w:val="004E139E"/>
    <w:rsid w:val="004E1E46"/>
    <w:rsid w:val="004E2721"/>
    <w:rsid w:val="004E2EC4"/>
    <w:rsid w:val="004E4789"/>
    <w:rsid w:val="004E55D8"/>
    <w:rsid w:val="004E572C"/>
    <w:rsid w:val="004E5939"/>
    <w:rsid w:val="004E5EB9"/>
    <w:rsid w:val="004E6478"/>
    <w:rsid w:val="004E6CC5"/>
    <w:rsid w:val="004E6F42"/>
    <w:rsid w:val="004E6F6F"/>
    <w:rsid w:val="004E7B7B"/>
    <w:rsid w:val="004F1AD1"/>
    <w:rsid w:val="004F1B0D"/>
    <w:rsid w:val="004F1B51"/>
    <w:rsid w:val="004F1C2E"/>
    <w:rsid w:val="004F1EFC"/>
    <w:rsid w:val="004F25B6"/>
    <w:rsid w:val="004F5F28"/>
    <w:rsid w:val="004F725C"/>
    <w:rsid w:val="004F7652"/>
    <w:rsid w:val="004F7766"/>
    <w:rsid w:val="004F7C14"/>
    <w:rsid w:val="00501A11"/>
    <w:rsid w:val="005029E5"/>
    <w:rsid w:val="00502E82"/>
    <w:rsid w:val="005033C4"/>
    <w:rsid w:val="00503B4B"/>
    <w:rsid w:val="00503E7E"/>
    <w:rsid w:val="005041A2"/>
    <w:rsid w:val="00504274"/>
    <w:rsid w:val="00505647"/>
    <w:rsid w:val="005066E1"/>
    <w:rsid w:val="00506F96"/>
    <w:rsid w:val="00507B2B"/>
    <w:rsid w:val="00512630"/>
    <w:rsid w:val="005127A8"/>
    <w:rsid w:val="00514256"/>
    <w:rsid w:val="00514C7E"/>
    <w:rsid w:val="00515060"/>
    <w:rsid w:val="005152CD"/>
    <w:rsid w:val="00515347"/>
    <w:rsid w:val="00515D1D"/>
    <w:rsid w:val="00517B78"/>
    <w:rsid w:val="005202D6"/>
    <w:rsid w:val="005203A8"/>
    <w:rsid w:val="00520943"/>
    <w:rsid w:val="00521DFC"/>
    <w:rsid w:val="0052367E"/>
    <w:rsid w:val="00524568"/>
    <w:rsid w:val="005256C8"/>
    <w:rsid w:val="00525C7D"/>
    <w:rsid w:val="00525CF2"/>
    <w:rsid w:val="0052600D"/>
    <w:rsid w:val="005266E9"/>
    <w:rsid w:val="00526B02"/>
    <w:rsid w:val="00527F96"/>
    <w:rsid w:val="00527FD5"/>
    <w:rsid w:val="00530113"/>
    <w:rsid w:val="00530DDB"/>
    <w:rsid w:val="005311FA"/>
    <w:rsid w:val="0053158A"/>
    <w:rsid w:val="00531E45"/>
    <w:rsid w:val="005322BA"/>
    <w:rsid w:val="00532FA6"/>
    <w:rsid w:val="0053339B"/>
    <w:rsid w:val="0053347D"/>
    <w:rsid w:val="005344F5"/>
    <w:rsid w:val="005348BA"/>
    <w:rsid w:val="00535083"/>
    <w:rsid w:val="00535994"/>
    <w:rsid w:val="005376A4"/>
    <w:rsid w:val="00540F90"/>
    <w:rsid w:val="005410DB"/>
    <w:rsid w:val="00541E19"/>
    <w:rsid w:val="00542055"/>
    <w:rsid w:val="00542980"/>
    <w:rsid w:val="005429B9"/>
    <w:rsid w:val="0054377A"/>
    <w:rsid w:val="00543ABD"/>
    <w:rsid w:val="0054482A"/>
    <w:rsid w:val="00544ECC"/>
    <w:rsid w:val="0054501C"/>
    <w:rsid w:val="005450BE"/>
    <w:rsid w:val="00545CB6"/>
    <w:rsid w:val="00545DDD"/>
    <w:rsid w:val="00546641"/>
    <w:rsid w:val="00546830"/>
    <w:rsid w:val="00547537"/>
    <w:rsid w:val="005476DA"/>
    <w:rsid w:val="00550397"/>
    <w:rsid w:val="00550A28"/>
    <w:rsid w:val="00551BDC"/>
    <w:rsid w:val="0055295A"/>
    <w:rsid w:val="0055316C"/>
    <w:rsid w:val="0055348C"/>
    <w:rsid w:val="00553890"/>
    <w:rsid w:val="00553F3B"/>
    <w:rsid w:val="0055410C"/>
    <w:rsid w:val="00554DFC"/>
    <w:rsid w:val="00554F54"/>
    <w:rsid w:val="005554AF"/>
    <w:rsid w:val="00555E7A"/>
    <w:rsid w:val="00556199"/>
    <w:rsid w:val="00556518"/>
    <w:rsid w:val="0055667B"/>
    <w:rsid w:val="00556DC2"/>
    <w:rsid w:val="0055708E"/>
    <w:rsid w:val="005573EA"/>
    <w:rsid w:val="00557F72"/>
    <w:rsid w:val="00560423"/>
    <w:rsid w:val="005607F2"/>
    <w:rsid w:val="00561D5C"/>
    <w:rsid w:val="0056276D"/>
    <w:rsid w:val="00562FD2"/>
    <w:rsid w:val="00563801"/>
    <w:rsid w:val="00564D2E"/>
    <w:rsid w:val="00565039"/>
    <w:rsid w:val="00566311"/>
    <w:rsid w:val="0056782F"/>
    <w:rsid w:val="00567FB2"/>
    <w:rsid w:val="00570F79"/>
    <w:rsid w:val="00572C07"/>
    <w:rsid w:val="005735DC"/>
    <w:rsid w:val="005743EE"/>
    <w:rsid w:val="00575D31"/>
    <w:rsid w:val="00576CBD"/>
    <w:rsid w:val="005805C9"/>
    <w:rsid w:val="005805D7"/>
    <w:rsid w:val="005808A8"/>
    <w:rsid w:val="0058149C"/>
    <w:rsid w:val="00581C0D"/>
    <w:rsid w:val="0058285E"/>
    <w:rsid w:val="00582AE0"/>
    <w:rsid w:val="00582C17"/>
    <w:rsid w:val="005830D0"/>
    <w:rsid w:val="005830E7"/>
    <w:rsid w:val="005831B5"/>
    <w:rsid w:val="0058485E"/>
    <w:rsid w:val="00585BC4"/>
    <w:rsid w:val="00586C76"/>
    <w:rsid w:val="00586D70"/>
    <w:rsid w:val="005904B3"/>
    <w:rsid w:val="005908BE"/>
    <w:rsid w:val="005908D2"/>
    <w:rsid w:val="005910F1"/>
    <w:rsid w:val="0059157C"/>
    <w:rsid w:val="00591D4D"/>
    <w:rsid w:val="00592801"/>
    <w:rsid w:val="0059313B"/>
    <w:rsid w:val="005933AC"/>
    <w:rsid w:val="00593554"/>
    <w:rsid w:val="00593754"/>
    <w:rsid w:val="00594F2F"/>
    <w:rsid w:val="00594FBA"/>
    <w:rsid w:val="005952D5"/>
    <w:rsid w:val="005952F6"/>
    <w:rsid w:val="00595643"/>
    <w:rsid w:val="00595A6C"/>
    <w:rsid w:val="00595B77"/>
    <w:rsid w:val="00595F31"/>
    <w:rsid w:val="00596180"/>
    <w:rsid w:val="00597E82"/>
    <w:rsid w:val="00597F44"/>
    <w:rsid w:val="005A00ED"/>
    <w:rsid w:val="005A1DC8"/>
    <w:rsid w:val="005A2302"/>
    <w:rsid w:val="005A2A6C"/>
    <w:rsid w:val="005A33B8"/>
    <w:rsid w:val="005A3773"/>
    <w:rsid w:val="005A37CB"/>
    <w:rsid w:val="005A4367"/>
    <w:rsid w:val="005A4C09"/>
    <w:rsid w:val="005A4F82"/>
    <w:rsid w:val="005A5FAE"/>
    <w:rsid w:val="005A60BB"/>
    <w:rsid w:val="005A62C1"/>
    <w:rsid w:val="005A7744"/>
    <w:rsid w:val="005A7854"/>
    <w:rsid w:val="005A793D"/>
    <w:rsid w:val="005B0030"/>
    <w:rsid w:val="005B0095"/>
    <w:rsid w:val="005B0F36"/>
    <w:rsid w:val="005B3136"/>
    <w:rsid w:val="005B35A7"/>
    <w:rsid w:val="005B3C6E"/>
    <w:rsid w:val="005B45DC"/>
    <w:rsid w:val="005B4D68"/>
    <w:rsid w:val="005B52D1"/>
    <w:rsid w:val="005B5B2E"/>
    <w:rsid w:val="005B615D"/>
    <w:rsid w:val="005B6F16"/>
    <w:rsid w:val="005B728D"/>
    <w:rsid w:val="005B7ECC"/>
    <w:rsid w:val="005B7FD2"/>
    <w:rsid w:val="005C00F9"/>
    <w:rsid w:val="005C1700"/>
    <w:rsid w:val="005C1A2B"/>
    <w:rsid w:val="005C1D3D"/>
    <w:rsid w:val="005C40FE"/>
    <w:rsid w:val="005C41E9"/>
    <w:rsid w:val="005C4C05"/>
    <w:rsid w:val="005C508E"/>
    <w:rsid w:val="005C5787"/>
    <w:rsid w:val="005C5F22"/>
    <w:rsid w:val="005C62DC"/>
    <w:rsid w:val="005C6B21"/>
    <w:rsid w:val="005D1047"/>
    <w:rsid w:val="005D1209"/>
    <w:rsid w:val="005D1605"/>
    <w:rsid w:val="005D175C"/>
    <w:rsid w:val="005D1F76"/>
    <w:rsid w:val="005D2A2B"/>
    <w:rsid w:val="005D303B"/>
    <w:rsid w:val="005D3703"/>
    <w:rsid w:val="005D4171"/>
    <w:rsid w:val="005D4EC0"/>
    <w:rsid w:val="005D53ED"/>
    <w:rsid w:val="005D5EA1"/>
    <w:rsid w:val="005D5F61"/>
    <w:rsid w:val="005D679A"/>
    <w:rsid w:val="005D6983"/>
    <w:rsid w:val="005D735C"/>
    <w:rsid w:val="005D7659"/>
    <w:rsid w:val="005E0EF3"/>
    <w:rsid w:val="005E0EF8"/>
    <w:rsid w:val="005E156D"/>
    <w:rsid w:val="005E1809"/>
    <w:rsid w:val="005E19D2"/>
    <w:rsid w:val="005E2286"/>
    <w:rsid w:val="005E279D"/>
    <w:rsid w:val="005E3A87"/>
    <w:rsid w:val="005E4145"/>
    <w:rsid w:val="005E4F11"/>
    <w:rsid w:val="005E5BE3"/>
    <w:rsid w:val="005E5D19"/>
    <w:rsid w:val="005E69C7"/>
    <w:rsid w:val="005E6BA6"/>
    <w:rsid w:val="005E7844"/>
    <w:rsid w:val="005F0557"/>
    <w:rsid w:val="005F0B95"/>
    <w:rsid w:val="005F0F2C"/>
    <w:rsid w:val="005F199E"/>
    <w:rsid w:val="005F2C85"/>
    <w:rsid w:val="005F4F5C"/>
    <w:rsid w:val="005F5698"/>
    <w:rsid w:val="005F6953"/>
    <w:rsid w:val="005F742D"/>
    <w:rsid w:val="00600966"/>
    <w:rsid w:val="00601194"/>
    <w:rsid w:val="006011F5"/>
    <w:rsid w:val="006012E3"/>
    <w:rsid w:val="00603049"/>
    <w:rsid w:val="0060335D"/>
    <w:rsid w:val="0060506F"/>
    <w:rsid w:val="0060663B"/>
    <w:rsid w:val="00606B7F"/>
    <w:rsid w:val="006073D9"/>
    <w:rsid w:val="006073F3"/>
    <w:rsid w:val="006074A3"/>
    <w:rsid w:val="00607B32"/>
    <w:rsid w:val="00613BA6"/>
    <w:rsid w:val="00614208"/>
    <w:rsid w:val="00616EEC"/>
    <w:rsid w:val="00617223"/>
    <w:rsid w:val="00617698"/>
    <w:rsid w:val="00617A9F"/>
    <w:rsid w:val="00617D39"/>
    <w:rsid w:val="00617EB8"/>
    <w:rsid w:val="00620097"/>
    <w:rsid w:val="006213A6"/>
    <w:rsid w:val="006213FF"/>
    <w:rsid w:val="00621D40"/>
    <w:rsid w:val="0062235B"/>
    <w:rsid w:val="006224EB"/>
    <w:rsid w:val="006241A2"/>
    <w:rsid w:val="00624690"/>
    <w:rsid w:val="00624B7C"/>
    <w:rsid w:val="00624D94"/>
    <w:rsid w:val="006254BA"/>
    <w:rsid w:val="006256C8"/>
    <w:rsid w:val="00625714"/>
    <w:rsid w:val="006257ED"/>
    <w:rsid w:val="006265A6"/>
    <w:rsid w:val="00626A5F"/>
    <w:rsid w:val="00630167"/>
    <w:rsid w:val="006315A2"/>
    <w:rsid w:val="00632B7B"/>
    <w:rsid w:val="006331C4"/>
    <w:rsid w:val="00633C35"/>
    <w:rsid w:val="00634285"/>
    <w:rsid w:val="00635653"/>
    <w:rsid w:val="00636779"/>
    <w:rsid w:val="00636801"/>
    <w:rsid w:val="00636F0A"/>
    <w:rsid w:val="006374ED"/>
    <w:rsid w:val="0064003C"/>
    <w:rsid w:val="00640C8E"/>
    <w:rsid w:val="00641314"/>
    <w:rsid w:val="00641376"/>
    <w:rsid w:val="00642F5B"/>
    <w:rsid w:val="0064396C"/>
    <w:rsid w:val="00644612"/>
    <w:rsid w:val="00644A07"/>
    <w:rsid w:val="00645B47"/>
    <w:rsid w:val="00646A12"/>
    <w:rsid w:val="00646ECA"/>
    <w:rsid w:val="0064713A"/>
    <w:rsid w:val="0064745D"/>
    <w:rsid w:val="006476E8"/>
    <w:rsid w:val="00650BC4"/>
    <w:rsid w:val="006510FB"/>
    <w:rsid w:val="00654062"/>
    <w:rsid w:val="006548E0"/>
    <w:rsid w:val="00655857"/>
    <w:rsid w:val="00656A4B"/>
    <w:rsid w:val="00657840"/>
    <w:rsid w:val="006579F3"/>
    <w:rsid w:val="00657DE2"/>
    <w:rsid w:val="006606E7"/>
    <w:rsid w:val="00661200"/>
    <w:rsid w:val="00661636"/>
    <w:rsid w:val="006617C6"/>
    <w:rsid w:val="00662AEC"/>
    <w:rsid w:val="0066346E"/>
    <w:rsid w:val="006636DD"/>
    <w:rsid w:val="00664775"/>
    <w:rsid w:val="00665F0C"/>
    <w:rsid w:val="00665F38"/>
    <w:rsid w:val="00666795"/>
    <w:rsid w:val="00666AF2"/>
    <w:rsid w:val="00670D24"/>
    <w:rsid w:val="00671139"/>
    <w:rsid w:val="0067132F"/>
    <w:rsid w:val="006736E6"/>
    <w:rsid w:val="00673A89"/>
    <w:rsid w:val="00673E01"/>
    <w:rsid w:val="00674554"/>
    <w:rsid w:val="00674D7D"/>
    <w:rsid w:val="006751AF"/>
    <w:rsid w:val="006755A9"/>
    <w:rsid w:val="0067574E"/>
    <w:rsid w:val="00676962"/>
    <w:rsid w:val="00677F2A"/>
    <w:rsid w:val="0068088A"/>
    <w:rsid w:val="006809AF"/>
    <w:rsid w:val="00680B86"/>
    <w:rsid w:val="006820B9"/>
    <w:rsid w:val="00683A2A"/>
    <w:rsid w:val="006841E0"/>
    <w:rsid w:val="00684427"/>
    <w:rsid w:val="0068470E"/>
    <w:rsid w:val="006851AB"/>
    <w:rsid w:val="00685279"/>
    <w:rsid w:val="00685428"/>
    <w:rsid w:val="00685822"/>
    <w:rsid w:val="00685874"/>
    <w:rsid w:val="00686060"/>
    <w:rsid w:val="006868CF"/>
    <w:rsid w:val="00687158"/>
    <w:rsid w:val="0068794A"/>
    <w:rsid w:val="00687AE5"/>
    <w:rsid w:val="0069025A"/>
    <w:rsid w:val="00690DCF"/>
    <w:rsid w:val="00690FEA"/>
    <w:rsid w:val="00691968"/>
    <w:rsid w:val="00691A76"/>
    <w:rsid w:val="00691ECF"/>
    <w:rsid w:val="00692B42"/>
    <w:rsid w:val="00692E25"/>
    <w:rsid w:val="00693BED"/>
    <w:rsid w:val="00694618"/>
    <w:rsid w:val="006956ED"/>
    <w:rsid w:val="00695C93"/>
    <w:rsid w:val="0069643B"/>
    <w:rsid w:val="00696755"/>
    <w:rsid w:val="00696C61"/>
    <w:rsid w:val="00696E7E"/>
    <w:rsid w:val="00697746"/>
    <w:rsid w:val="00697872"/>
    <w:rsid w:val="006A0401"/>
    <w:rsid w:val="006A0C8F"/>
    <w:rsid w:val="006A10D7"/>
    <w:rsid w:val="006A17D4"/>
    <w:rsid w:val="006A1DB9"/>
    <w:rsid w:val="006A1DF5"/>
    <w:rsid w:val="006A2744"/>
    <w:rsid w:val="006A2B5F"/>
    <w:rsid w:val="006A2C1A"/>
    <w:rsid w:val="006A2FAA"/>
    <w:rsid w:val="006A3B6E"/>
    <w:rsid w:val="006A4E27"/>
    <w:rsid w:val="006A5518"/>
    <w:rsid w:val="006A67E5"/>
    <w:rsid w:val="006A6D24"/>
    <w:rsid w:val="006A7554"/>
    <w:rsid w:val="006A79C6"/>
    <w:rsid w:val="006B093E"/>
    <w:rsid w:val="006B1409"/>
    <w:rsid w:val="006B2854"/>
    <w:rsid w:val="006B2DD5"/>
    <w:rsid w:val="006B3461"/>
    <w:rsid w:val="006B363D"/>
    <w:rsid w:val="006B4ECA"/>
    <w:rsid w:val="006B50D7"/>
    <w:rsid w:val="006B5895"/>
    <w:rsid w:val="006B6412"/>
    <w:rsid w:val="006C088A"/>
    <w:rsid w:val="006C0D04"/>
    <w:rsid w:val="006C1607"/>
    <w:rsid w:val="006C19AA"/>
    <w:rsid w:val="006C241B"/>
    <w:rsid w:val="006C3501"/>
    <w:rsid w:val="006C3D56"/>
    <w:rsid w:val="006C4157"/>
    <w:rsid w:val="006C4B21"/>
    <w:rsid w:val="006C4EBA"/>
    <w:rsid w:val="006C5EA0"/>
    <w:rsid w:val="006C67B1"/>
    <w:rsid w:val="006C797F"/>
    <w:rsid w:val="006D0464"/>
    <w:rsid w:val="006D15C7"/>
    <w:rsid w:val="006D17B4"/>
    <w:rsid w:val="006D30F5"/>
    <w:rsid w:val="006D3BAE"/>
    <w:rsid w:val="006D3CCF"/>
    <w:rsid w:val="006D44E7"/>
    <w:rsid w:val="006D4AE4"/>
    <w:rsid w:val="006D4E23"/>
    <w:rsid w:val="006D6C26"/>
    <w:rsid w:val="006D6C73"/>
    <w:rsid w:val="006D70B6"/>
    <w:rsid w:val="006D790B"/>
    <w:rsid w:val="006E0926"/>
    <w:rsid w:val="006E0F82"/>
    <w:rsid w:val="006E1573"/>
    <w:rsid w:val="006E2589"/>
    <w:rsid w:val="006E26C9"/>
    <w:rsid w:val="006E2709"/>
    <w:rsid w:val="006E2AB0"/>
    <w:rsid w:val="006E2F3E"/>
    <w:rsid w:val="006E2FA6"/>
    <w:rsid w:val="006E341E"/>
    <w:rsid w:val="006E3430"/>
    <w:rsid w:val="006E3987"/>
    <w:rsid w:val="006E3E52"/>
    <w:rsid w:val="006E426A"/>
    <w:rsid w:val="006E4BF5"/>
    <w:rsid w:val="006E56E5"/>
    <w:rsid w:val="006E5794"/>
    <w:rsid w:val="006E6B11"/>
    <w:rsid w:val="006E72B2"/>
    <w:rsid w:val="006F075B"/>
    <w:rsid w:val="006F2438"/>
    <w:rsid w:val="006F2AF9"/>
    <w:rsid w:val="006F3162"/>
    <w:rsid w:val="006F360A"/>
    <w:rsid w:val="006F3EA7"/>
    <w:rsid w:val="006F3F5F"/>
    <w:rsid w:val="006F54B2"/>
    <w:rsid w:val="006F5BAE"/>
    <w:rsid w:val="006F5C0C"/>
    <w:rsid w:val="006F5C41"/>
    <w:rsid w:val="006F62B0"/>
    <w:rsid w:val="006F78C3"/>
    <w:rsid w:val="00700779"/>
    <w:rsid w:val="0070089E"/>
    <w:rsid w:val="0070113A"/>
    <w:rsid w:val="00701B71"/>
    <w:rsid w:val="00702635"/>
    <w:rsid w:val="007026F9"/>
    <w:rsid w:val="00703714"/>
    <w:rsid w:val="00704E98"/>
    <w:rsid w:val="007050A1"/>
    <w:rsid w:val="007057F3"/>
    <w:rsid w:val="007079F4"/>
    <w:rsid w:val="00707FCC"/>
    <w:rsid w:val="00710093"/>
    <w:rsid w:val="00710580"/>
    <w:rsid w:val="007105D7"/>
    <w:rsid w:val="00710795"/>
    <w:rsid w:val="00710FBE"/>
    <w:rsid w:val="007113F8"/>
    <w:rsid w:val="00711652"/>
    <w:rsid w:val="007116D5"/>
    <w:rsid w:val="00711932"/>
    <w:rsid w:val="00711D40"/>
    <w:rsid w:val="007127E0"/>
    <w:rsid w:val="007137ED"/>
    <w:rsid w:val="00713842"/>
    <w:rsid w:val="007146BE"/>
    <w:rsid w:val="007149E3"/>
    <w:rsid w:val="007149FD"/>
    <w:rsid w:val="007161FE"/>
    <w:rsid w:val="0071742A"/>
    <w:rsid w:val="007175C5"/>
    <w:rsid w:val="0072150B"/>
    <w:rsid w:val="00727951"/>
    <w:rsid w:val="00730107"/>
    <w:rsid w:val="00730A38"/>
    <w:rsid w:val="0073139B"/>
    <w:rsid w:val="007337E6"/>
    <w:rsid w:val="00733B45"/>
    <w:rsid w:val="00733D32"/>
    <w:rsid w:val="0073485C"/>
    <w:rsid w:val="00734A6A"/>
    <w:rsid w:val="00734AA3"/>
    <w:rsid w:val="00734C53"/>
    <w:rsid w:val="00735018"/>
    <w:rsid w:val="007356C2"/>
    <w:rsid w:val="007357E7"/>
    <w:rsid w:val="00735F69"/>
    <w:rsid w:val="0073788D"/>
    <w:rsid w:val="007410F7"/>
    <w:rsid w:val="007424AF"/>
    <w:rsid w:val="00742B2A"/>
    <w:rsid w:val="00742C5B"/>
    <w:rsid w:val="0074333C"/>
    <w:rsid w:val="007435EB"/>
    <w:rsid w:val="00743785"/>
    <w:rsid w:val="00744B4B"/>
    <w:rsid w:val="00744C05"/>
    <w:rsid w:val="00745693"/>
    <w:rsid w:val="00747084"/>
    <w:rsid w:val="00747B9B"/>
    <w:rsid w:val="007503C3"/>
    <w:rsid w:val="0075076C"/>
    <w:rsid w:val="007514BE"/>
    <w:rsid w:val="007520C4"/>
    <w:rsid w:val="00752803"/>
    <w:rsid w:val="00752BF3"/>
    <w:rsid w:val="00752C2F"/>
    <w:rsid w:val="007534F6"/>
    <w:rsid w:val="0075363A"/>
    <w:rsid w:val="007536C9"/>
    <w:rsid w:val="00753A09"/>
    <w:rsid w:val="0075516B"/>
    <w:rsid w:val="0075518D"/>
    <w:rsid w:val="007555A9"/>
    <w:rsid w:val="007562E2"/>
    <w:rsid w:val="00756C5C"/>
    <w:rsid w:val="00756D34"/>
    <w:rsid w:val="0075764C"/>
    <w:rsid w:val="00757D6C"/>
    <w:rsid w:val="007600D7"/>
    <w:rsid w:val="00761468"/>
    <w:rsid w:val="007618F6"/>
    <w:rsid w:val="00761ED2"/>
    <w:rsid w:val="00762374"/>
    <w:rsid w:val="00762509"/>
    <w:rsid w:val="00762B39"/>
    <w:rsid w:val="00762D0E"/>
    <w:rsid w:val="00763B00"/>
    <w:rsid w:val="00764BA8"/>
    <w:rsid w:val="007655DC"/>
    <w:rsid w:val="007656BA"/>
    <w:rsid w:val="007656FB"/>
    <w:rsid w:val="0076684E"/>
    <w:rsid w:val="0076698F"/>
    <w:rsid w:val="00767692"/>
    <w:rsid w:val="00767781"/>
    <w:rsid w:val="00770D00"/>
    <w:rsid w:val="00773563"/>
    <w:rsid w:val="00773B9E"/>
    <w:rsid w:val="00774F80"/>
    <w:rsid w:val="007753AF"/>
    <w:rsid w:val="00775C34"/>
    <w:rsid w:val="00775DFE"/>
    <w:rsid w:val="00775FBA"/>
    <w:rsid w:val="0077780C"/>
    <w:rsid w:val="00777E17"/>
    <w:rsid w:val="0078086C"/>
    <w:rsid w:val="007818AF"/>
    <w:rsid w:val="00781ED3"/>
    <w:rsid w:val="0078200C"/>
    <w:rsid w:val="00782029"/>
    <w:rsid w:val="00782348"/>
    <w:rsid w:val="007827DF"/>
    <w:rsid w:val="00783574"/>
    <w:rsid w:val="00784DCA"/>
    <w:rsid w:val="0078635A"/>
    <w:rsid w:val="00786D67"/>
    <w:rsid w:val="007911CE"/>
    <w:rsid w:val="007914A7"/>
    <w:rsid w:val="00791FBA"/>
    <w:rsid w:val="00793292"/>
    <w:rsid w:val="0079333A"/>
    <w:rsid w:val="007938FC"/>
    <w:rsid w:val="00793BB0"/>
    <w:rsid w:val="00793C38"/>
    <w:rsid w:val="007940DA"/>
    <w:rsid w:val="0079431E"/>
    <w:rsid w:val="00796193"/>
    <w:rsid w:val="00796F68"/>
    <w:rsid w:val="0079758B"/>
    <w:rsid w:val="007A0CA8"/>
    <w:rsid w:val="007A1153"/>
    <w:rsid w:val="007A1551"/>
    <w:rsid w:val="007A178C"/>
    <w:rsid w:val="007A1983"/>
    <w:rsid w:val="007A1EF4"/>
    <w:rsid w:val="007A24A6"/>
    <w:rsid w:val="007A3B76"/>
    <w:rsid w:val="007A3EF7"/>
    <w:rsid w:val="007A518A"/>
    <w:rsid w:val="007A54B1"/>
    <w:rsid w:val="007A5BA8"/>
    <w:rsid w:val="007A7262"/>
    <w:rsid w:val="007A7491"/>
    <w:rsid w:val="007A786A"/>
    <w:rsid w:val="007A7B23"/>
    <w:rsid w:val="007B046D"/>
    <w:rsid w:val="007B0858"/>
    <w:rsid w:val="007B221E"/>
    <w:rsid w:val="007B24EF"/>
    <w:rsid w:val="007B2B4F"/>
    <w:rsid w:val="007B31F5"/>
    <w:rsid w:val="007B3203"/>
    <w:rsid w:val="007B33E2"/>
    <w:rsid w:val="007B36E4"/>
    <w:rsid w:val="007B3A3B"/>
    <w:rsid w:val="007B3B09"/>
    <w:rsid w:val="007B3DAD"/>
    <w:rsid w:val="007B44C3"/>
    <w:rsid w:val="007B4A2A"/>
    <w:rsid w:val="007B5FA6"/>
    <w:rsid w:val="007B63EA"/>
    <w:rsid w:val="007B64B3"/>
    <w:rsid w:val="007B66B7"/>
    <w:rsid w:val="007B68B4"/>
    <w:rsid w:val="007B69B1"/>
    <w:rsid w:val="007B7732"/>
    <w:rsid w:val="007B7AEF"/>
    <w:rsid w:val="007B7E60"/>
    <w:rsid w:val="007C0670"/>
    <w:rsid w:val="007C0ED3"/>
    <w:rsid w:val="007C420E"/>
    <w:rsid w:val="007C4ABF"/>
    <w:rsid w:val="007C537E"/>
    <w:rsid w:val="007C5E54"/>
    <w:rsid w:val="007C695D"/>
    <w:rsid w:val="007C7340"/>
    <w:rsid w:val="007C7789"/>
    <w:rsid w:val="007C783F"/>
    <w:rsid w:val="007C7960"/>
    <w:rsid w:val="007D05C9"/>
    <w:rsid w:val="007D0776"/>
    <w:rsid w:val="007D2492"/>
    <w:rsid w:val="007D24A5"/>
    <w:rsid w:val="007D3111"/>
    <w:rsid w:val="007D426C"/>
    <w:rsid w:val="007D42DC"/>
    <w:rsid w:val="007D4DDA"/>
    <w:rsid w:val="007D50C2"/>
    <w:rsid w:val="007D535C"/>
    <w:rsid w:val="007D54B9"/>
    <w:rsid w:val="007D6334"/>
    <w:rsid w:val="007D6D78"/>
    <w:rsid w:val="007D728E"/>
    <w:rsid w:val="007D7952"/>
    <w:rsid w:val="007D7954"/>
    <w:rsid w:val="007D7EE6"/>
    <w:rsid w:val="007E0815"/>
    <w:rsid w:val="007E0AC2"/>
    <w:rsid w:val="007E0BA5"/>
    <w:rsid w:val="007E14B9"/>
    <w:rsid w:val="007E1BE6"/>
    <w:rsid w:val="007E1DF3"/>
    <w:rsid w:val="007E363A"/>
    <w:rsid w:val="007E3B0B"/>
    <w:rsid w:val="007E4C9C"/>
    <w:rsid w:val="007E5CA3"/>
    <w:rsid w:val="007E68F0"/>
    <w:rsid w:val="007E7725"/>
    <w:rsid w:val="007E7D15"/>
    <w:rsid w:val="007F04CB"/>
    <w:rsid w:val="007F0DAD"/>
    <w:rsid w:val="007F14BB"/>
    <w:rsid w:val="007F1724"/>
    <w:rsid w:val="007F1A59"/>
    <w:rsid w:val="007F1BDD"/>
    <w:rsid w:val="007F262D"/>
    <w:rsid w:val="007F2C1F"/>
    <w:rsid w:val="007F3289"/>
    <w:rsid w:val="007F3B22"/>
    <w:rsid w:val="007F3C55"/>
    <w:rsid w:val="007F54B0"/>
    <w:rsid w:val="007F5B23"/>
    <w:rsid w:val="007F6B5E"/>
    <w:rsid w:val="007F7CBB"/>
    <w:rsid w:val="008005C1"/>
    <w:rsid w:val="00800A1D"/>
    <w:rsid w:val="0080184C"/>
    <w:rsid w:val="00801EED"/>
    <w:rsid w:val="00802D0F"/>
    <w:rsid w:val="00802D68"/>
    <w:rsid w:val="00802DAE"/>
    <w:rsid w:val="00803A59"/>
    <w:rsid w:val="00803FF6"/>
    <w:rsid w:val="00804CA7"/>
    <w:rsid w:val="00804D75"/>
    <w:rsid w:val="00805BE5"/>
    <w:rsid w:val="008065F1"/>
    <w:rsid w:val="00810F3A"/>
    <w:rsid w:val="008113B0"/>
    <w:rsid w:val="00811840"/>
    <w:rsid w:val="00811D41"/>
    <w:rsid w:val="00811DB4"/>
    <w:rsid w:val="008123D2"/>
    <w:rsid w:val="00812ED1"/>
    <w:rsid w:val="0081381B"/>
    <w:rsid w:val="0081383B"/>
    <w:rsid w:val="00814E7E"/>
    <w:rsid w:val="0081518D"/>
    <w:rsid w:val="00815762"/>
    <w:rsid w:val="008158AD"/>
    <w:rsid w:val="00816210"/>
    <w:rsid w:val="00820F70"/>
    <w:rsid w:val="008211A1"/>
    <w:rsid w:val="0082137E"/>
    <w:rsid w:val="00821CD0"/>
    <w:rsid w:val="00822599"/>
    <w:rsid w:val="00822DCD"/>
    <w:rsid w:val="00822E1C"/>
    <w:rsid w:val="008234E4"/>
    <w:rsid w:val="0082421C"/>
    <w:rsid w:val="0082464D"/>
    <w:rsid w:val="0082550A"/>
    <w:rsid w:val="00825F92"/>
    <w:rsid w:val="00826135"/>
    <w:rsid w:val="00826190"/>
    <w:rsid w:val="0082737A"/>
    <w:rsid w:val="00830239"/>
    <w:rsid w:val="00830560"/>
    <w:rsid w:val="00830CB6"/>
    <w:rsid w:val="008321F1"/>
    <w:rsid w:val="008339F9"/>
    <w:rsid w:val="00834064"/>
    <w:rsid w:val="00834BCD"/>
    <w:rsid w:val="00835AA9"/>
    <w:rsid w:val="00836063"/>
    <w:rsid w:val="0083613D"/>
    <w:rsid w:val="0083656A"/>
    <w:rsid w:val="008374CF"/>
    <w:rsid w:val="0083798E"/>
    <w:rsid w:val="00841A36"/>
    <w:rsid w:val="00842360"/>
    <w:rsid w:val="00842516"/>
    <w:rsid w:val="008426E2"/>
    <w:rsid w:val="00842B5C"/>
    <w:rsid w:val="00843845"/>
    <w:rsid w:val="008439A3"/>
    <w:rsid w:val="00844F24"/>
    <w:rsid w:val="008458F5"/>
    <w:rsid w:val="00845D4A"/>
    <w:rsid w:val="00845E00"/>
    <w:rsid w:val="00845F4B"/>
    <w:rsid w:val="00846160"/>
    <w:rsid w:val="008471BF"/>
    <w:rsid w:val="008479B7"/>
    <w:rsid w:val="008479CF"/>
    <w:rsid w:val="008503DB"/>
    <w:rsid w:val="00850834"/>
    <w:rsid w:val="0085230E"/>
    <w:rsid w:val="00852FF0"/>
    <w:rsid w:val="0085367D"/>
    <w:rsid w:val="008544BA"/>
    <w:rsid w:val="008545A4"/>
    <w:rsid w:val="00854865"/>
    <w:rsid w:val="0085514F"/>
    <w:rsid w:val="0085593A"/>
    <w:rsid w:val="008564B2"/>
    <w:rsid w:val="008565E8"/>
    <w:rsid w:val="00857457"/>
    <w:rsid w:val="008577CF"/>
    <w:rsid w:val="008607BE"/>
    <w:rsid w:val="00860F7F"/>
    <w:rsid w:val="00861AEC"/>
    <w:rsid w:val="0086271A"/>
    <w:rsid w:val="008629B0"/>
    <w:rsid w:val="008633A5"/>
    <w:rsid w:val="00863478"/>
    <w:rsid w:val="00864D80"/>
    <w:rsid w:val="0086509C"/>
    <w:rsid w:val="00865190"/>
    <w:rsid w:val="008653C9"/>
    <w:rsid w:val="00865C19"/>
    <w:rsid w:val="008679D7"/>
    <w:rsid w:val="00867D36"/>
    <w:rsid w:val="008705DC"/>
    <w:rsid w:val="0087076F"/>
    <w:rsid w:val="00870831"/>
    <w:rsid w:val="00870A05"/>
    <w:rsid w:val="00870CB6"/>
    <w:rsid w:val="00871B44"/>
    <w:rsid w:val="00872136"/>
    <w:rsid w:val="00872550"/>
    <w:rsid w:val="00872E01"/>
    <w:rsid w:val="00873498"/>
    <w:rsid w:val="008738D7"/>
    <w:rsid w:val="008740ED"/>
    <w:rsid w:val="0087521C"/>
    <w:rsid w:val="00875880"/>
    <w:rsid w:val="00875AE8"/>
    <w:rsid w:val="00877422"/>
    <w:rsid w:val="008776C5"/>
    <w:rsid w:val="008802D5"/>
    <w:rsid w:val="008803E9"/>
    <w:rsid w:val="00880AD1"/>
    <w:rsid w:val="00880DDC"/>
    <w:rsid w:val="008813C5"/>
    <w:rsid w:val="00881446"/>
    <w:rsid w:val="00882870"/>
    <w:rsid w:val="00883683"/>
    <w:rsid w:val="00885F2B"/>
    <w:rsid w:val="00886A50"/>
    <w:rsid w:val="0088776B"/>
    <w:rsid w:val="00887D37"/>
    <w:rsid w:val="008910FB"/>
    <w:rsid w:val="00891704"/>
    <w:rsid w:val="008921A4"/>
    <w:rsid w:val="00892473"/>
    <w:rsid w:val="00892DFA"/>
    <w:rsid w:val="00893292"/>
    <w:rsid w:val="0089546A"/>
    <w:rsid w:val="008954B6"/>
    <w:rsid w:val="008958F1"/>
    <w:rsid w:val="00895E74"/>
    <w:rsid w:val="00896131"/>
    <w:rsid w:val="00897240"/>
    <w:rsid w:val="008975FD"/>
    <w:rsid w:val="008977D0"/>
    <w:rsid w:val="0089786D"/>
    <w:rsid w:val="008A0520"/>
    <w:rsid w:val="008A0AC1"/>
    <w:rsid w:val="008A0D8D"/>
    <w:rsid w:val="008A1937"/>
    <w:rsid w:val="008A5E0F"/>
    <w:rsid w:val="008A6117"/>
    <w:rsid w:val="008A629C"/>
    <w:rsid w:val="008A6358"/>
    <w:rsid w:val="008A6ABF"/>
    <w:rsid w:val="008B2187"/>
    <w:rsid w:val="008B3539"/>
    <w:rsid w:val="008B35D7"/>
    <w:rsid w:val="008B43EA"/>
    <w:rsid w:val="008B4ED5"/>
    <w:rsid w:val="008B51CB"/>
    <w:rsid w:val="008B5603"/>
    <w:rsid w:val="008B5AF1"/>
    <w:rsid w:val="008B5B24"/>
    <w:rsid w:val="008B6DFD"/>
    <w:rsid w:val="008B7870"/>
    <w:rsid w:val="008B7C12"/>
    <w:rsid w:val="008B7DDE"/>
    <w:rsid w:val="008C13E4"/>
    <w:rsid w:val="008C1712"/>
    <w:rsid w:val="008C1951"/>
    <w:rsid w:val="008C2F9A"/>
    <w:rsid w:val="008C3422"/>
    <w:rsid w:val="008C35D1"/>
    <w:rsid w:val="008C44E7"/>
    <w:rsid w:val="008C5342"/>
    <w:rsid w:val="008C5562"/>
    <w:rsid w:val="008C699B"/>
    <w:rsid w:val="008C776A"/>
    <w:rsid w:val="008C7A1B"/>
    <w:rsid w:val="008D04F5"/>
    <w:rsid w:val="008D0C08"/>
    <w:rsid w:val="008D0F73"/>
    <w:rsid w:val="008D180A"/>
    <w:rsid w:val="008D1C1C"/>
    <w:rsid w:val="008D2832"/>
    <w:rsid w:val="008D28FF"/>
    <w:rsid w:val="008D299A"/>
    <w:rsid w:val="008D3988"/>
    <w:rsid w:val="008D3FBB"/>
    <w:rsid w:val="008D4498"/>
    <w:rsid w:val="008D4B80"/>
    <w:rsid w:val="008D5545"/>
    <w:rsid w:val="008D5CC4"/>
    <w:rsid w:val="008D5DF7"/>
    <w:rsid w:val="008D6A0A"/>
    <w:rsid w:val="008D7C75"/>
    <w:rsid w:val="008E0E58"/>
    <w:rsid w:val="008E12B8"/>
    <w:rsid w:val="008E1563"/>
    <w:rsid w:val="008E15C7"/>
    <w:rsid w:val="008E1EBC"/>
    <w:rsid w:val="008E1EFE"/>
    <w:rsid w:val="008E2073"/>
    <w:rsid w:val="008E260D"/>
    <w:rsid w:val="008E2C89"/>
    <w:rsid w:val="008E3420"/>
    <w:rsid w:val="008E46AD"/>
    <w:rsid w:val="008E4973"/>
    <w:rsid w:val="008E4CEC"/>
    <w:rsid w:val="008E55F7"/>
    <w:rsid w:val="008E667E"/>
    <w:rsid w:val="008E78AC"/>
    <w:rsid w:val="008E7E94"/>
    <w:rsid w:val="008F079E"/>
    <w:rsid w:val="008F115D"/>
    <w:rsid w:val="008F11DA"/>
    <w:rsid w:val="008F17AE"/>
    <w:rsid w:val="008F21A9"/>
    <w:rsid w:val="008F2B72"/>
    <w:rsid w:val="008F3103"/>
    <w:rsid w:val="008F383C"/>
    <w:rsid w:val="008F386B"/>
    <w:rsid w:val="008F41A4"/>
    <w:rsid w:val="008F4F3D"/>
    <w:rsid w:val="008F510B"/>
    <w:rsid w:val="008F5159"/>
    <w:rsid w:val="008F57C9"/>
    <w:rsid w:val="008F5ACE"/>
    <w:rsid w:val="008F66BF"/>
    <w:rsid w:val="008F7182"/>
    <w:rsid w:val="008F7294"/>
    <w:rsid w:val="008F7BDA"/>
    <w:rsid w:val="0090104E"/>
    <w:rsid w:val="009014A2"/>
    <w:rsid w:val="00901AAE"/>
    <w:rsid w:val="00902241"/>
    <w:rsid w:val="0090286E"/>
    <w:rsid w:val="009031BD"/>
    <w:rsid w:val="0090331D"/>
    <w:rsid w:val="009034ED"/>
    <w:rsid w:val="0090356D"/>
    <w:rsid w:val="00903E4B"/>
    <w:rsid w:val="009051F6"/>
    <w:rsid w:val="009053F0"/>
    <w:rsid w:val="009057F3"/>
    <w:rsid w:val="009065C5"/>
    <w:rsid w:val="00907476"/>
    <w:rsid w:val="009074C4"/>
    <w:rsid w:val="00907DB1"/>
    <w:rsid w:val="009107AA"/>
    <w:rsid w:val="00910860"/>
    <w:rsid w:val="0091187B"/>
    <w:rsid w:val="00911F88"/>
    <w:rsid w:val="00912287"/>
    <w:rsid w:val="00912978"/>
    <w:rsid w:val="009129BE"/>
    <w:rsid w:val="00913519"/>
    <w:rsid w:val="009138F6"/>
    <w:rsid w:val="009141BD"/>
    <w:rsid w:val="00914657"/>
    <w:rsid w:val="00915683"/>
    <w:rsid w:val="00915ADD"/>
    <w:rsid w:val="00917197"/>
    <w:rsid w:val="009177F3"/>
    <w:rsid w:val="00917E99"/>
    <w:rsid w:val="00920352"/>
    <w:rsid w:val="00920522"/>
    <w:rsid w:val="009206A5"/>
    <w:rsid w:val="009207D9"/>
    <w:rsid w:val="00920B25"/>
    <w:rsid w:val="00920DB9"/>
    <w:rsid w:val="00922CAD"/>
    <w:rsid w:val="00922FAA"/>
    <w:rsid w:val="00925159"/>
    <w:rsid w:val="00925287"/>
    <w:rsid w:val="00925CD4"/>
    <w:rsid w:val="0092744F"/>
    <w:rsid w:val="00927830"/>
    <w:rsid w:val="009306E8"/>
    <w:rsid w:val="0093081F"/>
    <w:rsid w:val="00930AC1"/>
    <w:rsid w:val="0093170A"/>
    <w:rsid w:val="0093247A"/>
    <w:rsid w:val="0093328A"/>
    <w:rsid w:val="00934F7E"/>
    <w:rsid w:val="00936F37"/>
    <w:rsid w:val="0093738A"/>
    <w:rsid w:val="00937E0B"/>
    <w:rsid w:val="00940353"/>
    <w:rsid w:val="0094095B"/>
    <w:rsid w:val="009411C0"/>
    <w:rsid w:val="00941FAE"/>
    <w:rsid w:val="00944903"/>
    <w:rsid w:val="00944D97"/>
    <w:rsid w:val="009453D3"/>
    <w:rsid w:val="00945A98"/>
    <w:rsid w:val="00945F2D"/>
    <w:rsid w:val="0094625E"/>
    <w:rsid w:val="009479D6"/>
    <w:rsid w:val="00947C7D"/>
    <w:rsid w:val="00947D14"/>
    <w:rsid w:val="009512F9"/>
    <w:rsid w:val="00951FFE"/>
    <w:rsid w:val="009521E2"/>
    <w:rsid w:val="00952A06"/>
    <w:rsid w:val="00953122"/>
    <w:rsid w:val="00953492"/>
    <w:rsid w:val="00953ABE"/>
    <w:rsid w:val="00954378"/>
    <w:rsid w:val="009547DC"/>
    <w:rsid w:val="00954E72"/>
    <w:rsid w:val="009550AE"/>
    <w:rsid w:val="00955416"/>
    <w:rsid w:val="009555A3"/>
    <w:rsid w:val="00955AF1"/>
    <w:rsid w:val="00955CCE"/>
    <w:rsid w:val="00956633"/>
    <w:rsid w:val="00956655"/>
    <w:rsid w:val="00956795"/>
    <w:rsid w:val="00956EB1"/>
    <w:rsid w:val="00956FD3"/>
    <w:rsid w:val="0095709A"/>
    <w:rsid w:val="00957664"/>
    <w:rsid w:val="00957819"/>
    <w:rsid w:val="009578E5"/>
    <w:rsid w:val="00957F56"/>
    <w:rsid w:val="00960378"/>
    <w:rsid w:val="00960495"/>
    <w:rsid w:val="009611D2"/>
    <w:rsid w:val="00961495"/>
    <w:rsid w:val="00961914"/>
    <w:rsid w:val="00962A28"/>
    <w:rsid w:val="00962CF4"/>
    <w:rsid w:val="00962EE2"/>
    <w:rsid w:val="00963C77"/>
    <w:rsid w:val="009642AD"/>
    <w:rsid w:val="0096487C"/>
    <w:rsid w:val="00966633"/>
    <w:rsid w:val="00966738"/>
    <w:rsid w:val="00966E44"/>
    <w:rsid w:val="0097146D"/>
    <w:rsid w:val="009719AC"/>
    <w:rsid w:val="0097290B"/>
    <w:rsid w:val="00972B5D"/>
    <w:rsid w:val="009734A6"/>
    <w:rsid w:val="00974635"/>
    <w:rsid w:val="00974AED"/>
    <w:rsid w:val="009751B8"/>
    <w:rsid w:val="009752AA"/>
    <w:rsid w:val="0097536A"/>
    <w:rsid w:val="009754E4"/>
    <w:rsid w:val="00975564"/>
    <w:rsid w:val="00975B58"/>
    <w:rsid w:val="00975F81"/>
    <w:rsid w:val="00976D9F"/>
    <w:rsid w:val="00980C9F"/>
    <w:rsid w:val="00980CC4"/>
    <w:rsid w:val="009811B8"/>
    <w:rsid w:val="0098159F"/>
    <w:rsid w:val="00981A23"/>
    <w:rsid w:val="00982ADA"/>
    <w:rsid w:val="00984E0D"/>
    <w:rsid w:val="00985099"/>
    <w:rsid w:val="009877BE"/>
    <w:rsid w:val="00987AA4"/>
    <w:rsid w:val="00991146"/>
    <w:rsid w:val="009912F9"/>
    <w:rsid w:val="00991D8A"/>
    <w:rsid w:val="00991EA5"/>
    <w:rsid w:val="0099326A"/>
    <w:rsid w:val="009935B0"/>
    <w:rsid w:val="0099481E"/>
    <w:rsid w:val="00994D9F"/>
    <w:rsid w:val="00994E96"/>
    <w:rsid w:val="009957B3"/>
    <w:rsid w:val="009959D6"/>
    <w:rsid w:val="00995B27"/>
    <w:rsid w:val="00996380"/>
    <w:rsid w:val="009963D3"/>
    <w:rsid w:val="0099640B"/>
    <w:rsid w:val="009975A4"/>
    <w:rsid w:val="009975D3"/>
    <w:rsid w:val="0099777B"/>
    <w:rsid w:val="009A0A17"/>
    <w:rsid w:val="009A0A30"/>
    <w:rsid w:val="009A0DE7"/>
    <w:rsid w:val="009A179B"/>
    <w:rsid w:val="009A2114"/>
    <w:rsid w:val="009A2720"/>
    <w:rsid w:val="009A3317"/>
    <w:rsid w:val="009A3409"/>
    <w:rsid w:val="009A422A"/>
    <w:rsid w:val="009A5817"/>
    <w:rsid w:val="009A6E81"/>
    <w:rsid w:val="009A7E89"/>
    <w:rsid w:val="009B052D"/>
    <w:rsid w:val="009B0854"/>
    <w:rsid w:val="009B15D0"/>
    <w:rsid w:val="009B1D24"/>
    <w:rsid w:val="009B3144"/>
    <w:rsid w:val="009B31E9"/>
    <w:rsid w:val="009B4CC4"/>
    <w:rsid w:val="009B4ED4"/>
    <w:rsid w:val="009B5A93"/>
    <w:rsid w:val="009B5DD0"/>
    <w:rsid w:val="009B625F"/>
    <w:rsid w:val="009B6475"/>
    <w:rsid w:val="009B6B31"/>
    <w:rsid w:val="009C130D"/>
    <w:rsid w:val="009C18D9"/>
    <w:rsid w:val="009C22DA"/>
    <w:rsid w:val="009C2919"/>
    <w:rsid w:val="009C35DC"/>
    <w:rsid w:val="009C3905"/>
    <w:rsid w:val="009C3A6B"/>
    <w:rsid w:val="009C3C90"/>
    <w:rsid w:val="009C49A3"/>
    <w:rsid w:val="009C4C10"/>
    <w:rsid w:val="009C5665"/>
    <w:rsid w:val="009C576B"/>
    <w:rsid w:val="009C6537"/>
    <w:rsid w:val="009C6B36"/>
    <w:rsid w:val="009C7E37"/>
    <w:rsid w:val="009C7F64"/>
    <w:rsid w:val="009D0383"/>
    <w:rsid w:val="009D09A8"/>
    <w:rsid w:val="009D1A43"/>
    <w:rsid w:val="009D1AFE"/>
    <w:rsid w:val="009D5BE9"/>
    <w:rsid w:val="009D7676"/>
    <w:rsid w:val="009E11A7"/>
    <w:rsid w:val="009E1579"/>
    <w:rsid w:val="009E173C"/>
    <w:rsid w:val="009E1F3C"/>
    <w:rsid w:val="009E2359"/>
    <w:rsid w:val="009E3452"/>
    <w:rsid w:val="009E35B6"/>
    <w:rsid w:val="009E3975"/>
    <w:rsid w:val="009E3F0E"/>
    <w:rsid w:val="009E3F1C"/>
    <w:rsid w:val="009E4174"/>
    <w:rsid w:val="009E434F"/>
    <w:rsid w:val="009E60D9"/>
    <w:rsid w:val="009E6322"/>
    <w:rsid w:val="009E6457"/>
    <w:rsid w:val="009E6A84"/>
    <w:rsid w:val="009E6D66"/>
    <w:rsid w:val="009E795A"/>
    <w:rsid w:val="009F020C"/>
    <w:rsid w:val="009F0C80"/>
    <w:rsid w:val="009F2F65"/>
    <w:rsid w:val="009F3B8C"/>
    <w:rsid w:val="009F41D4"/>
    <w:rsid w:val="009F4B89"/>
    <w:rsid w:val="009F55A7"/>
    <w:rsid w:val="009F5A55"/>
    <w:rsid w:val="009F6551"/>
    <w:rsid w:val="009F6823"/>
    <w:rsid w:val="009F7BB2"/>
    <w:rsid w:val="009F7C98"/>
    <w:rsid w:val="00A006AB"/>
    <w:rsid w:val="00A0115A"/>
    <w:rsid w:val="00A02318"/>
    <w:rsid w:val="00A033CB"/>
    <w:rsid w:val="00A041F8"/>
    <w:rsid w:val="00A048F9"/>
    <w:rsid w:val="00A057D6"/>
    <w:rsid w:val="00A061AF"/>
    <w:rsid w:val="00A073A7"/>
    <w:rsid w:val="00A07741"/>
    <w:rsid w:val="00A102DB"/>
    <w:rsid w:val="00A10E25"/>
    <w:rsid w:val="00A12529"/>
    <w:rsid w:val="00A1257F"/>
    <w:rsid w:val="00A13371"/>
    <w:rsid w:val="00A1340B"/>
    <w:rsid w:val="00A13696"/>
    <w:rsid w:val="00A14616"/>
    <w:rsid w:val="00A14E5D"/>
    <w:rsid w:val="00A15D22"/>
    <w:rsid w:val="00A162D6"/>
    <w:rsid w:val="00A16411"/>
    <w:rsid w:val="00A164D6"/>
    <w:rsid w:val="00A20088"/>
    <w:rsid w:val="00A2050F"/>
    <w:rsid w:val="00A219B0"/>
    <w:rsid w:val="00A22520"/>
    <w:rsid w:val="00A22DFF"/>
    <w:rsid w:val="00A22F93"/>
    <w:rsid w:val="00A23517"/>
    <w:rsid w:val="00A24AC2"/>
    <w:rsid w:val="00A25E56"/>
    <w:rsid w:val="00A266D8"/>
    <w:rsid w:val="00A27E55"/>
    <w:rsid w:val="00A27FF3"/>
    <w:rsid w:val="00A30514"/>
    <w:rsid w:val="00A30F51"/>
    <w:rsid w:val="00A3139F"/>
    <w:rsid w:val="00A3142A"/>
    <w:rsid w:val="00A31B95"/>
    <w:rsid w:val="00A32D7C"/>
    <w:rsid w:val="00A32E56"/>
    <w:rsid w:val="00A3333A"/>
    <w:rsid w:val="00A335D3"/>
    <w:rsid w:val="00A337D1"/>
    <w:rsid w:val="00A33ED9"/>
    <w:rsid w:val="00A33F46"/>
    <w:rsid w:val="00A34935"/>
    <w:rsid w:val="00A34BFB"/>
    <w:rsid w:val="00A34D24"/>
    <w:rsid w:val="00A35967"/>
    <w:rsid w:val="00A35DFA"/>
    <w:rsid w:val="00A3624E"/>
    <w:rsid w:val="00A363F5"/>
    <w:rsid w:val="00A365A7"/>
    <w:rsid w:val="00A37176"/>
    <w:rsid w:val="00A3790D"/>
    <w:rsid w:val="00A37A4A"/>
    <w:rsid w:val="00A40061"/>
    <w:rsid w:val="00A412F1"/>
    <w:rsid w:val="00A41670"/>
    <w:rsid w:val="00A41CCB"/>
    <w:rsid w:val="00A41E59"/>
    <w:rsid w:val="00A42543"/>
    <w:rsid w:val="00A4263B"/>
    <w:rsid w:val="00A45022"/>
    <w:rsid w:val="00A4508D"/>
    <w:rsid w:val="00A45610"/>
    <w:rsid w:val="00A45A14"/>
    <w:rsid w:val="00A46463"/>
    <w:rsid w:val="00A46BB9"/>
    <w:rsid w:val="00A46C08"/>
    <w:rsid w:val="00A477A1"/>
    <w:rsid w:val="00A47936"/>
    <w:rsid w:val="00A4799F"/>
    <w:rsid w:val="00A5023E"/>
    <w:rsid w:val="00A503A1"/>
    <w:rsid w:val="00A50551"/>
    <w:rsid w:val="00A505D3"/>
    <w:rsid w:val="00A50D84"/>
    <w:rsid w:val="00A50DB1"/>
    <w:rsid w:val="00A514F0"/>
    <w:rsid w:val="00A522D5"/>
    <w:rsid w:val="00A52DE8"/>
    <w:rsid w:val="00A53DC9"/>
    <w:rsid w:val="00A5416C"/>
    <w:rsid w:val="00A54F5C"/>
    <w:rsid w:val="00A54F62"/>
    <w:rsid w:val="00A54F94"/>
    <w:rsid w:val="00A566D9"/>
    <w:rsid w:val="00A571E0"/>
    <w:rsid w:val="00A61255"/>
    <w:rsid w:val="00A61470"/>
    <w:rsid w:val="00A61644"/>
    <w:rsid w:val="00A628D8"/>
    <w:rsid w:val="00A628EB"/>
    <w:rsid w:val="00A62B67"/>
    <w:rsid w:val="00A62DCD"/>
    <w:rsid w:val="00A63517"/>
    <w:rsid w:val="00A63D17"/>
    <w:rsid w:val="00A6416E"/>
    <w:rsid w:val="00A6483C"/>
    <w:rsid w:val="00A64923"/>
    <w:rsid w:val="00A6506D"/>
    <w:rsid w:val="00A65992"/>
    <w:rsid w:val="00A66181"/>
    <w:rsid w:val="00A66F86"/>
    <w:rsid w:val="00A67321"/>
    <w:rsid w:val="00A673FC"/>
    <w:rsid w:val="00A676A5"/>
    <w:rsid w:val="00A72449"/>
    <w:rsid w:val="00A724F7"/>
    <w:rsid w:val="00A724FD"/>
    <w:rsid w:val="00A72AE7"/>
    <w:rsid w:val="00A72BC2"/>
    <w:rsid w:val="00A732C1"/>
    <w:rsid w:val="00A73509"/>
    <w:rsid w:val="00A75224"/>
    <w:rsid w:val="00A75F20"/>
    <w:rsid w:val="00A77330"/>
    <w:rsid w:val="00A77E1A"/>
    <w:rsid w:val="00A8029F"/>
    <w:rsid w:val="00A80F10"/>
    <w:rsid w:val="00A815CE"/>
    <w:rsid w:val="00A81934"/>
    <w:rsid w:val="00A81D02"/>
    <w:rsid w:val="00A822A0"/>
    <w:rsid w:val="00A82F18"/>
    <w:rsid w:val="00A831DB"/>
    <w:rsid w:val="00A83D16"/>
    <w:rsid w:val="00A84BB9"/>
    <w:rsid w:val="00A85842"/>
    <w:rsid w:val="00A860AB"/>
    <w:rsid w:val="00A866ED"/>
    <w:rsid w:val="00A871CC"/>
    <w:rsid w:val="00A90332"/>
    <w:rsid w:val="00A909AD"/>
    <w:rsid w:val="00A90C0E"/>
    <w:rsid w:val="00A91264"/>
    <w:rsid w:val="00A91487"/>
    <w:rsid w:val="00A91FFC"/>
    <w:rsid w:val="00A92C5C"/>
    <w:rsid w:val="00A92CE3"/>
    <w:rsid w:val="00A93EB9"/>
    <w:rsid w:val="00A9524F"/>
    <w:rsid w:val="00A958E2"/>
    <w:rsid w:val="00A95D10"/>
    <w:rsid w:val="00A95E45"/>
    <w:rsid w:val="00A96313"/>
    <w:rsid w:val="00AA031D"/>
    <w:rsid w:val="00AA40E5"/>
    <w:rsid w:val="00AA4DF7"/>
    <w:rsid w:val="00AA655B"/>
    <w:rsid w:val="00AA7CD8"/>
    <w:rsid w:val="00AA7ECA"/>
    <w:rsid w:val="00AA7EE4"/>
    <w:rsid w:val="00AA7FAA"/>
    <w:rsid w:val="00AB1404"/>
    <w:rsid w:val="00AB17CC"/>
    <w:rsid w:val="00AB1BB8"/>
    <w:rsid w:val="00AB2EC8"/>
    <w:rsid w:val="00AB2EEF"/>
    <w:rsid w:val="00AB306B"/>
    <w:rsid w:val="00AB47E0"/>
    <w:rsid w:val="00AB4A57"/>
    <w:rsid w:val="00AB4D91"/>
    <w:rsid w:val="00AB5295"/>
    <w:rsid w:val="00AB5321"/>
    <w:rsid w:val="00AB575B"/>
    <w:rsid w:val="00AB586A"/>
    <w:rsid w:val="00AB5FDE"/>
    <w:rsid w:val="00AB652F"/>
    <w:rsid w:val="00AB696C"/>
    <w:rsid w:val="00AB7417"/>
    <w:rsid w:val="00AB74AA"/>
    <w:rsid w:val="00AB77EE"/>
    <w:rsid w:val="00AB7C4D"/>
    <w:rsid w:val="00AC0C3E"/>
    <w:rsid w:val="00AC1908"/>
    <w:rsid w:val="00AC19EB"/>
    <w:rsid w:val="00AC27AD"/>
    <w:rsid w:val="00AC293C"/>
    <w:rsid w:val="00AC2B1A"/>
    <w:rsid w:val="00AC2BA9"/>
    <w:rsid w:val="00AC2C73"/>
    <w:rsid w:val="00AC2D2B"/>
    <w:rsid w:val="00AC2F9B"/>
    <w:rsid w:val="00AC3A45"/>
    <w:rsid w:val="00AC42AE"/>
    <w:rsid w:val="00AC4DA8"/>
    <w:rsid w:val="00AC548E"/>
    <w:rsid w:val="00AC5948"/>
    <w:rsid w:val="00AC5968"/>
    <w:rsid w:val="00AC5B31"/>
    <w:rsid w:val="00AC5F8D"/>
    <w:rsid w:val="00AC6043"/>
    <w:rsid w:val="00AC6EF0"/>
    <w:rsid w:val="00AC6F5C"/>
    <w:rsid w:val="00AC7E02"/>
    <w:rsid w:val="00AC7FB2"/>
    <w:rsid w:val="00AD008B"/>
    <w:rsid w:val="00AD011B"/>
    <w:rsid w:val="00AD02F2"/>
    <w:rsid w:val="00AD07B5"/>
    <w:rsid w:val="00AD08BF"/>
    <w:rsid w:val="00AD0C76"/>
    <w:rsid w:val="00AD2167"/>
    <w:rsid w:val="00AD323C"/>
    <w:rsid w:val="00AD342A"/>
    <w:rsid w:val="00AD4554"/>
    <w:rsid w:val="00AD51F9"/>
    <w:rsid w:val="00AD6B16"/>
    <w:rsid w:val="00AD6CFB"/>
    <w:rsid w:val="00AD7531"/>
    <w:rsid w:val="00AE0828"/>
    <w:rsid w:val="00AE1AA2"/>
    <w:rsid w:val="00AE1AC7"/>
    <w:rsid w:val="00AE25D8"/>
    <w:rsid w:val="00AE2794"/>
    <w:rsid w:val="00AE3BC1"/>
    <w:rsid w:val="00AE3BE0"/>
    <w:rsid w:val="00AE3F8B"/>
    <w:rsid w:val="00AE6213"/>
    <w:rsid w:val="00AE6D09"/>
    <w:rsid w:val="00AE7048"/>
    <w:rsid w:val="00AE779D"/>
    <w:rsid w:val="00AE7B4D"/>
    <w:rsid w:val="00AE7F19"/>
    <w:rsid w:val="00AF0DB2"/>
    <w:rsid w:val="00AF0DEF"/>
    <w:rsid w:val="00AF1032"/>
    <w:rsid w:val="00AF1AE2"/>
    <w:rsid w:val="00AF439F"/>
    <w:rsid w:val="00AF43B7"/>
    <w:rsid w:val="00AF5E89"/>
    <w:rsid w:val="00AF699E"/>
    <w:rsid w:val="00AF749C"/>
    <w:rsid w:val="00AF7EC1"/>
    <w:rsid w:val="00B003F1"/>
    <w:rsid w:val="00B01630"/>
    <w:rsid w:val="00B01A1E"/>
    <w:rsid w:val="00B01CAF"/>
    <w:rsid w:val="00B02613"/>
    <w:rsid w:val="00B02740"/>
    <w:rsid w:val="00B02E45"/>
    <w:rsid w:val="00B0360B"/>
    <w:rsid w:val="00B04CEF"/>
    <w:rsid w:val="00B05F37"/>
    <w:rsid w:val="00B0603C"/>
    <w:rsid w:val="00B07A23"/>
    <w:rsid w:val="00B10446"/>
    <w:rsid w:val="00B104D4"/>
    <w:rsid w:val="00B115AC"/>
    <w:rsid w:val="00B11823"/>
    <w:rsid w:val="00B12DAA"/>
    <w:rsid w:val="00B15B29"/>
    <w:rsid w:val="00B15C46"/>
    <w:rsid w:val="00B160B8"/>
    <w:rsid w:val="00B16190"/>
    <w:rsid w:val="00B167F6"/>
    <w:rsid w:val="00B16B91"/>
    <w:rsid w:val="00B20156"/>
    <w:rsid w:val="00B2078B"/>
    <w:rsid w:val="00B20DB2"/>
    <w:rsid w:val="00B2196A"/>
    <w:rsid w:val="00B2273B"/>
    <w:rsid w:val="00B23168"/>
    <w:rsid w:val="00B233EE"/>
    <w:rsid w:val="00B235E8"/>
    <w:rsid w:val="00B238D1"/>
    <w:rsid w:val="00B238D8"/>
    <w:rsid w:val="00B2390E"/>
    <w:rsid w:val="00B2510C"/>
    <w:rsid w:val="00B267BF"/>
    <w:rsid w:val="00B26FB4"/>
    <w:rsid w:val="00B27630"/>
    <w:rsid w:val="00B2764E"/>
    <w:rsid w:val="00B278C8"/>
    <w:rsid w:val="00B279BF"/>
    <w:rsid w:val="00B30595"/>
    <w:rsid w:val="00B3119F"/>
    <w:rsid w:val="00B31473"/>
    <w:rsid w:val="00B314AE"/>
    <w:rsid w:val="00B3164A"/>
    <w:rsid w:val="00B31E46"/>
    <w:rsid w:val="00B32858"/>
    <w:rsid w:val="00B33AC9"/>
    <w:rsid w:val="00B33D2A"/>
    <w:rsid w:val="00B343EB"/>
    <w:rsid w:val="00B34B3A"/>
    <w:rsid w:val="00B358AA"/>
    <w:rsid w:val="00B35E52"/>
    <w:rsid w:val="00B35EE9"/>
    <w:rsid w:val="00B3635F"/>
    <w:rsid w:val="00B370D8"/>
    <w:rsid w:val="00B40002"/>
    <w:rsid w:val="00B4094E"/>
    <w:rsid w:val="00B4105E"/>
    <w:rsid w:val="00B411F6"/>
    <w:rsid w:val="00B41246"/>
    <w:rsid w:val="00B423C6"/>
    <w:rsid w:val="00B42B92"/>
    <w:rsid w:val="00B42E16"/>
    <w:rsid w:val="00B42FB9"/>
    <w:rsid w:val="00B43D89"/>
    <w:rsid w:val="00B44146"/>
    <w:rsid w:val="00B455E7"/>
    <w:rsid w:val="00B47A0F"/>
    <w:rsid w:val="00B5099B"/>
    <w:rsid w:val="00B50A59"/>
    <w:rsid w:val="00B50C0D"/>
    <w:rsid w:val="00B50F66"/>
    <w:rsid w:val="00B51671"/>
    <w:rsid w:val="00B521A4"/>
    <w:rsid w:val="00B52AF4"/>
    <w:rsid w:val="00B53462"/>
    <w:rsid w:val="00B545B5"/>
    <w:rsid w:val="00B55028"/>
    <w:rsid w:val="00B558EF"/>
    <w:rsid w:val="00B6093F"/>
    <w:rsid w:val="00B60E19"/>
    <w:rsid w:val="00B61534"/>
    <w:rsid w:val="00B617F8"/>
    <w:rsid w:val="00B61C9A"/>
    <w:rsid w:val="00B61DC4"/>
    <w:rsid w:val="00B61F3A"/>
    <w:rsid w:val="00B62676"/>
    <w:rsid w:val="00B635F0"/>
    <w:rsid w:val="00B63FE8"/>
    <w:rsid w:val="00B64A2E"/>
    <w:rsid w:val="00B64B0F"/>
    <w:rsid w:val="00B64CF9"/>
    <w:rsid w:val="00B65146"/>
    <w:rsid w:val="00B659B8"/>
    <w:rsid w:val="00B65D31"/>
    <w:rsid w:val="00B6619E"/>
    <w:rsid w:val="00B6710D"/>
    <w:rsid w:val="00B671C8"/>
    <w:rsid w:val="00B6784C"/>
    <w:rsid w:val="00B67E03"/>
    <w:rsid w:val="00B703B4"/>
    <w:rsid w:val="00B7122D"/>
    <w:rsid w:val="00B7199A"/>
    <w:rsid w:val="00B71BF2"/>
    <w:rsid w:val="00B72468"/>
    <w:rsid w:val="00B72646"/>
    <w:rsid w:val="00B7288E"/>
    <w:rsid w:val="00B7365F"/>
    <w:rsid w:val="00B7379E"/>
    <w:rsid w:val="00B739DF"/>
    <w:rsid w:val="00B74937"/>
    <w:rsid w:val="00B75A84"/>
    <w:rsid w:val="00B77B74"/>
    <w:rsid w:val="00B8057E"/>
    <w:rsid w:val="00B8096A"/>
    <w:rsid w:val="00B80A38"/>
    <w:rsid w:val="00B81725"/>
    <w:rsid w:val="00B82187"/>
    <w:rsid w:val="00B82957"/>
    <w:rsid w:val="00B82BA4"/>
    <w:rsid w:val="00B832FE"/>
    <w:rsid w:val="00B83C07"/>
    <w:rsid w:val="00B84588"/>
    <w:rsid w:val="00B8685D"/>
    <w:rsid w:val="00B86B19"/>
    <w:rsid w:val="00B87419"/>
    <w:rsid w:val="00B8778C"/>
    <w:rsid w:val="00B90A29"/>
    <w:rsid w:val="00B90C40"/>
    <w:rsid w:val="00B90DFA"/>
    <w:rsid w:val="00B92F0E"/>
    <w:rsid w:val="00B9397D"/>
    <w:rsid w:val="00B9436B"/>
    <w:rsid w:val="00B95673"/>
    <w:rsid w:val="00B958A4"/>
    <w:rsid w:val="00B95AF1"/>
    <w:rsid w:val="00B9686E"/>
    <w:rsid w:val="00B96B11"/>
    <w:rsid w:val="00B9721F"/>
    <w:rsid w:val="00B97757"/>
    <w:rsid w:val="00BA01F1"/>
    <w:rsid w:val="00BA2434"/>
    <w:rsid w:val="00BA252D"/>
    <w:rsid w:val="00BA3108"/>
    <w:rsid w:val="00BA4777"/>
    <w:rsid w:val="00BA47D1"/>
    <w:rsid w:val="00BA5CE0"/>
    <w:rsid w:val="00BA5DE7"/>
    <w:rsid w:val="00BA6804"/>
    <w:rsid w:val="00BA70E5"/>
    <w:rsid w:val="00BB04F3"/>
    <w:rsid w:val="00BB14ED"/>
    <w:rsid w:val="00BB1551"/>
    <w:rsid w:val="00BB1B6E"/>
    <w:rsid w:val="00BB1BCB"/>
    <w:rsid w:val="00BB227F"/>
    <w:rsid w:val="00BB2838"/>
    <w:rsid w:val="00BB2BDC"/>
    <w:rsid w:val="00BB2ECA"/>
    <w:rsid w:val="00BB33E4"/>
    <w:rsid w:val="00BB35DC"/>
    <w:rsid w:val="00BB380C"/>
    <w:rsid w:val="00BB3BA0"/>
    <w:rsid w:val="00BB3BB7"/>
    <w:rsid w:val="00BB448F"/>
    <w:rsid w:val="00BB450F"/>
    <w:rsid w:val="00BB4AB0"/>
    <w:rsid w:val="00BB51B1"/>
    <w:rsid w:val="00BB5729"/>
    <w:rsid w:val="00BB57B9"/>
    <w:rsid w:val="00BB5E1D"/>
    <w:rsid w:val="00BB662F"/>
    <w:rsid w:val="00BB74C7"/>
    <w:rsid w:val="00BB7633"/>
    <w:rsid w:val="00BC06F3"/>
    <w:rsid w:val="00BC0FE4"/>
    <w:rsid w:val="00BC2B85"/>
    <w:rsid w:val="00BC50FF"/>
    <w:rsid w:val="00BC6E96"/>
    <w:rsid w:val="00BC733C"/>
    <w:rsid w:val="00BC77AE"/>
    <w:rsid w:val="00BD03EB"/>
    <w:rsid w:val="00BD09BD"/>
    <w:rsid w:val="00BD1042"/>
    <w:rsid w:val="00BD1218"/>
    <w:rsid w:val="00BD236F"/>
    <w:rsid w:val="00BD2F3F"/>
    <w:rsid w:val="00BD34B2"/>
    <w:rsid w:val="00BD3DEA"/>
    <w:rsid w:val="00BD3F91"/>
    <w:rsid w:val="00BD42B5"/>
    <w:rsid w:val="00BD48A6"/>
    <w:rsid w:val="00BD555C"/>
    <w:rsid w:val="00BD6187"/>
    <w:rsid w:val="00BD6420"/>
    <w:rsid w:val="00BD7237"/>
    <w:rsid w:val="00BD765B"/>
    <w:rsid w:val="00BE01F5"/>
    <w:rsid w:val="00BE0A09"/>
    <w:rsid w:val="00BE1115"/>
    <w:rsid w:val="00BE1C02"/>
    <w:rsid w:val="00BE2768"/>
    <w:rsid w:val="00BE2A1E"/>
    <w:rsid w:val="00BE2CFA"/>
    <w:rsid w:val="00BE30BF"/>
    <w:rsid w:val="00BE32CA"/>
    <w:rsid w:val="00BE44C6"/>
    <w:rsid w:val="00BE4CBA"/>
    <w:rsid w:val="00BE60A0"/>
    <w:rsid w:val="00BE658C"/>
    <w:rsid w:val="00BE6CA4"/>
    <w:rsid w:val="00BE6F80"/>
    <w:rsid w:val="00BF070A"/>
    <w:rsid w:val="00BF4000"/>
    <w:rsid w:val="00BF68C7"/>
    <w:rsid w:val="00C01B22"/>
    <w:rsid w:val="00C01C51"/>
    <w:rsid w:val="00C02602"/>
    <w:rsid w:val="00C02928"/>
    <w:rsid w:val="00C03664"/>
    <w:rsid w:val="00C03750"/>
    <w:rsid w:val="00C03E2F"/>
    <w:rsid w:val="00C043D3"/>
    <w:rsid w:val="00C04B2B"/>
    <w:rsid w:val="00C04DB5"/>
    <w:rsid w:val="00C073F3"/>
    <w:rsid w:val="00C07B04"/>
    <w:rsid w:val="00C07B86"/>
    <w:rsid w:val="00C1022D"/>
    <w:rsid w:val="00C104CB"/>
    <w:rsid w:val="00C1219C"/>
    <w:rsid w:val="00C127A6"/>
    <w:rsid w:val="00C134A8"/>
    <w:rsid w:val="00C13558"/>
    <w:rsid w:val="00C15586"/>
    <w:rsid w:val="00C16DA4"/>
    <w:rsid w:val="00C172E9"/>
    <w:rsid w:val="00C17F64"/>
    <w:rsid w:val="00C213A9"/>
    <w:rsid w:val="00C2199A"/>
    <w:rsid w:val="00C21E8E"/>
    <w:rsid w:val="00C21F2A"/>
    <w:rsid w:val="00C221BD"/>
    <w:rsid w:val="00C22655"/>
    <w:rsid w:val="00C235C3"/>
    <w:rsid w:val="00C23E29"/>
    <w:rsid w:val="00C24191"/>
    <w:rsid w:val="00C24CF8"/>
    <w:rsid w:val="00C25426"/>
    <w:rsid w:val="00C255DC"/>
    <w:rsid w:val="00C25D60"/>
    <w:rsid w:val="00C2605D"/>
    <w:rsid w:val="00C26BEE"/>
    <w:rsid w:val="00C27090"/>
    <w:rsid w:val="00C27651"/>
    <w:rsid w:val="00C27D54"/>
    <w:rsid w:val="00C300BD"/>
    <w:rsid w:val="00C30E97"/>
    <w:rsid w:val="00C3115C"/>
    <w:rsid w:val="00C322E7"/>
    <w:rsid w:val="00C32F0F"/>
    <w:rsid w:val="00C32F2B"/>
    <w:rsid w:val="00C34078"/>
    <w:rsid w:val="00C350E2"/>
    <w:rsid w:val="00C35195"/>
    <w:rsid w:val="00C37D4A"/>
    <w:rsid w:val="00C40F9E"/>
    <w:rsid w:val="00C41168"/>
    <w:rsid w:val="00C41687"/>
    <w:rsid w:val="00C42941"/>
    <w:rsid w:val="00C42EBC"/>
    <w:rsid w:val="00C44294"/>
    <w:rsid w:val="00C44A10"/>
    <w:rsid w:val="00C44FC7"/>
    <w:rsid w:val="00C46761"/>
    <w:rsid w:val="00C469E2"/>
    <w:rsid w:val="00C472F4"/>
    <w:rsid w:val="00C47D96"/>
    <w:rsid w:val="00C47E50"/>
    <w:rsid w:val="00C507E6"/>
    <w:rsid w:val="00C50AF0"/>
    <w:rsid w:val="00C50D41"/>
    <w:rsid w:val="00C50E24"/>
    <w:rsid w:val="00C51963"/>
    <w:rsid w:val="00C5196B"/>
    <w:rsid w:val="00C51C99"/>
    <w:rsid w:val="00C51E8F"/>
    <w:rsid w:val="00C52377"/>
    <w:rsid w:val="00C53017"/>
    <w:rsid w:val="00C542E6"/>
    <w:rsid w:val="00C54377"/>
    <w:rsid w:val="00C54543"/>
    <w:rsid w:val="00C55718"/>
    <w:rsid w:val="00C5691A"/>
    <w:rsid w:val="00C56973"/>
    <w:rsid w:val="00C56F60"/>
    <w:rsid w:val="00C570F7"/>
    <w:rsid w:val="00C5737F"/>
    <w:rsid w:val="00C573CF"/>
    <w:rsid w:val="00C60308"/>
    <w:rsid w:val="00C61CDF"/>
    <w:rsid w:val="00C61E6D"/>
    <w:rsid w:val="00C62039"/>
    <w:rsid w:val="00C63331"/>
    <w:rsid w:val="00C63475"/>
    <w:rsid w:val="00C64535"/>
    <w:rsid w:val="00C64651"/>
    <w:rsid w:val="00C65982"/>
    <w:rsid w:val="00C678E3"/>
    <w:rsid w:val="00C67A35"/>
    <w:rsid w:val="00C71295"/>
    <w:rsid w:val="00C7181B"/>
    <w:rsid w:val="00C72D45"/>
    <w:rsid w:val="00C73B14"/>
    <w:rsid w:val="00C73CEA"/>
    <w:rsid w:val="00C74506"/>
    <w:rsid w:val="00C753B9"/>
    <w:rsid w:val="00C75EB8"/>
    <w:rsid w:val="00C76041"/>
    <w:rsid w:val="00C76455"/>
    <w:rsid w:val="00C7712D"/>
    <w:rsid w:val="00C80707"/>
    <w:rsid w:val="00C80D10"/>
    <w:rsid w:val="00C825A7"/>
    <w:rsid w:val="00C82690"/>
    <w:rsid w:val="00C8281C"/>
    <w:rsid w:val="00C82907"/>
    <w:rsid w:val="00C82EAB"/>
    <w:rsid w:val="00C83586"/>
    <w:rsid w:val="00C847EC"/>
    <w:rsid w:val="00C84D30"/>
    <w:rsid w:val="00C84D52"/>
    <w:rsid w:val="00C84D5B"/>
    <w:rsid w:val="00C84D74"/>
    <w:rsid w:val="00C84EC0"/>
    <w:rsid w:val="00C85752"/>
    <w:rsid w:val="00C85A01"/>
    <w:rsid w:val="00C85B97"/>
    <w:rsid w:val="00C864C6"/>
    <w:rsid w:val="00C86841"/>
    <w:rsid w:val="00C869B4"/>
    <w:rsid w:val="00C86D6E"/>
    <w:rsid w:val="00C902E1"/>
    <w:rsid w:val="00C90487"/>
    <w:rsid w:val="00C9060B"/>
    <w:rsid w:val="00C90856"/>
    <w:rsid w:val="00C90C97"/>
    <w:rsid w:val="00C91670"/>
    <w:rsid w:val="00C9200D"/>
    <w:rsid w:val="00C92FBD"/>
    <w:rsid w:val="00C940C1"/>
    <w:rsid w:val="00C942DA"/>
    <w:rsid w:val="00C94856"/>
    <w:rsid w:val="00C95FD3"/>
    <w:rsid w:val="00C96725"/>
    <w:rsid w:val="00C970DF"/>
    <w:rsid w:val="00C97835"/>
    <w:rsid w:val="00C97B6F"/>
    <w:rsid w:val="00CA0D17"/>
    <w:rsid w:val="00CA1543"/>
    <w:rsid w:val="00CA1765"/>
    <w:rsid w:val="00CA1D9D"/>
    <w:rsid w:val="00CA25C3"/>
    <w:rsid w:val="00CA2787"/>
    <w:rsid w:val="00CA28B9"/>
    <w:rsid w:val="00CA3A01"/>
    <w:rsid w:val="00CA3EB7"/>
    <w:rsid w:val="00CA4983"/>
    <w:rsid w:val="00CA5D90"/>
    <w:rsid w:val="00CA6102"/>
    <w:rsid w:val="00CA621E"/>
    <w:rsid w:val="00CA6DA5"/>
    <w:rsid w:val="00CA72E3"/>
    <w:rsid w:val="00CB2023"/>
    <w:rsid w:val="00CB26CC"/>
    <w:rsid w:val="00CB2C28"/>
    <w:rsid w:val="00CB2D21"/>
    <w:rsid w:val="00CB3D1A"/>
    <w:rsid w:val="00CB4201"/>
    <w:rsid w:val="00CB4209"/>
    <w:rsid w:val="00CB47F1"/>
    <w:rsid w:val="00CB4B21"/>
    <w:rsid w:val="00CB4B7E"/>
    <w:rsid w:val="00CB657F"/>
    <w:rsid w:val="00CB6ACB"/>
    <w:rsid w:val="00CB72A1"/>
    <w:rsid w:val="00CB7368"/>
    <w:rsid w:val="00CB762E"/>
    <w:rsid w:val="00CB782A"/>
    <w:rsid w:val="00CC18A6"/>
    <w:rsid w:val="00CC2816"/>
    <w:rsid w:val="00CC2EB7"/>
    <w:rsid w:val="00CC308C"/>
    <w:rsid w:val="00CC44AB"/>
    <w:rsid w:val="00CC54E3"/>
    <w:rsid w:val="00CC5671"/>
    <w:rsid w:val="00CC581D"/>
    <w:rsid w:val="00CC69E3"/>
    <w:rsid w:val="00CC7225"/>
    <w:rsid w:val="00CD1BD7"/>
    <w:rsid w:val="00CD1F3C"/>
    <w:rsid w:val="00CD20B2"/>
    <w:rsid w:val="00CD3001"/>
    <w:rsid w:val="00CD3916"/>
    <w:rsid w:val="00CD3CA0"/>
    <w:rsid w:val="00CD4BD9"/>
    <w:rsid w:val="00CD5033"/>
    <w:rsid w:val="00CD635A"/>
    <w:rsid w:val="00CD6437"/>
    <w:rsid w:val="00CD7340"/>
    <w:rsid w:val="00CD792C"/>
    <w:rsid w:val="00CD79E8"/>
    <w:rsid w:val="00CD7BD8"/>
    <w:rsid w:val="00CE1894"/>
    <w:rsid w:val="00CE1B7D"/>
    <w:rsid w:val="00CE20C9"/>
    <w:rsid w:val="00CE20D7"/>
    <w:rsid w:val="00CE24FB"/>
    <w:rsid w:val="00CE28BC"/>
    <w:rsid w:val="00CE34A5"/>
    <w:rsid w:val="00CE3582"/>
    <w:rsid w:val="00CE3E10"/>
    <w:rsid w:val="00CE3E7F"/>
    <w:rsid w:val="00CE50D7"/>
    <w:rsid w:val="00CE62BD"/>
    <w:rsid w:val="00CE6801"/>
    <w:rsid w:val="00CE6A72"/>
    <w:rsid w:val="00CE6E28"/>
    <w:rsid w:val="00CF0633"/>
    <w:rsid w:val="00CF0E7F"/>
    <w:rsid w:val="00CF3324"/>
    <w:rsid w:val="00CF3BDB"/>
    <w:rsid w:val="00CF40D1"/>
    <w:rsid w:val="00CF53EB"/>
    <w:rsid w:val="00CF5700"/>
    <w:rsid w:val="00CF5785"/>
    <w:rsid w:val="00CF5E43"/>
    <w:rsid w:val="00D0005B"/>
    <w:rsid w:val="00D0059D"/>
    <w:rsid w:val="00D00A4A"/>
    <w:rsid w:val="00D0205E"/>
    <w:rsid w:val="00D02BBC"/>
    <w:rsid w:val="00D03D9D"/>
    <w:rsid w:val="00D04550"/>
    <w:rsid w:val="00D047BE"/>
    <w:rsid w:val="00D05469"/>
    <w:rsid w:val="00D058D2"/>
    <w:rsid w:val="00D05C24"/>
    <w:rsid w:val="00D05DCB"/>
    <w:rsid w:val="00D061A1"/>
    <w:rsid w:val="00D06D88"/>
    <w:rsid w:val="00D072E5"/>
    <w:rsid w:val="00D073E5"/>
    <w:rsid w:val="00D07AFE"/>
    <w:rsid w:val="00D100AD"/>
    <w:rsid w:val="00D10C82"/>
    <w:rsid w:val="00D10DC1"/>
    <w:rsid w:val="00D111D1"/>
    <w:rsid w:val="00D11980"/>
    <w:rsid w:val="00D128CF"/>
    <w:rsid w:val="00D130FF"/>
    <w:rsid w:val="00D13469"/>
    <w:rsid w:val="00D1468F"/>
    <w:rsid w:val="00D14D8D"/>
    <w:rsid w:val="00D152B4"/>
    <w:rsid w:val="00D160E9"/>
    <w:rsid w:val="00D16254"/>
    <w:rsid w:val="00D163EB"/>
    <w:rsid w:val="00D16755"/>
    <w:rsid w:val="00D16A0B"/>
    <w:rsid w:val="00D16FBA"/>
    <w:rsid w:val="00D204C9"/>
    <w:rsid w:val="00D22DC7"/>
    <w:rsid w:val="00D240D7"/>
    <w:rsid w:val="00D24FB8"/>
    <w:rsid w:val="00D2533F"/>
    <w:rsid w:val="00D2542E"/>
    <w:rsid w:val="00D25E19"/>
    <w:rsid w:val="00D26BB2"/>
    <w:rsid w:val="00D27269"/>
    <w:rsid w:val="00D273C1"/>
    <w:rsid w:val="00D27FC0"/>
    <w:rsid w:val="00D3008B"/>
    <w:rsid w:val="00D30904"/>
    <w:rsid w:val="00D319E8"/>
    <w:rsid w:val="00D31F2F"/>
    <w:rsid w:val="00D32BAB"/>
    <w:rsid w:val="00D336DE"/>
    <w:rsid w:val="00D34587"/>
    <w:rsid w:val="00D34E34"/>
    <w:rsid w:val="00D35627"/>
    <w:rsid w:val="00D36212"/>
    <w:rsid w:val="00D3683D"/>
    <w:rsid w:val="00D36C82"/>
    <w:rsid w:val="00D36D3D"/>
    <w:rsid w:val="00D40BC6"/>
    <w:rsid w:val="00D418F5"/>
    <w:rsid w:val="00D41B10"/>
    <w:rsid w:val="00D42501"/>
    <w:rsid w:val="00D42588"/>
    <w:rsid w:val="00D429C3"/>
    <w:rsid w:val="00D42AD1"/>
    <w:rsid w:val="00D42C87"/>
    <w:rsid w:val="00D42EFE"/>
    <w:rsid w:val="00D430A0"/>
    <w:rsid w:val="00D4353C"/>
    <w:rsid w:val="00D435CC"/>
    <w:rsid w:val="00D43881"/>
    <w:rsid w:val="00D43950"/>
    <w:rsid w:val="00D446DD"/>
    <w:rsid w:val="00D44AEE"/>
    <w:rsid w:val="00D44B3C"/>
    <w:rsid w:val="00D44F2C"/>
    <w:rsid w:val="00D45DD7"/>
    <w:rsid w:val="00D4741B"/>
    <w:rsid w:val="00D47BEF"/>
    <w:rsid w:val="00D47FCA"/>
    <w:rsid w:val="00D5144E"/>
    <w:rsid w:val="00D51561"/>
    <w:rsid w:val="00D51640"/>
    <w:rsid w:val="00D5299C"/>
    <w:rsid w:val="00D52CD9"/>
    <w:rsid w:val="00D538AF"/>
    <w:rsid w:val="00D53CF2"/>
    <w:rsid w:val="00D54906"/>
    <w:rsid w:val="00D54FA8"/>
    <w:rsid w:val="00D554F7"/>
    <w:rsid w:val="00D5552B"/>
    <w:rsid w:val="00D55981"/>
    <w:rsid w:val="00D56497"/>
    <w:rsid w:val="00D56B4E"/>
    <w:rsid w:val="00D56DFC"/>
    <w:rsid w:val="00D57501"/>
    <w:rsid w:val="00D577DD"/>
    <w:rsid w:val="00D611F0"/>
    <w:rsid w:val="00D61581"/>
    <w:rsid w:val="00D616DA"/>
    <w:rsid w:val="00D61CA5"/>
    <w:rsid w:val="00D631B3"/>
    <w:rsid w:val="00D63A2C"/>
    <w:rsid w:val="00D644B3"/>
    <w:rsid w:val="00D64A47"/>
    <w:rsid w:val="00D65720"/>
    <w:rsid w:val="00D661AC"/>
    <w:rsid w:val="00D66509"/>
    <w:rsid w:val="00D6737E"/>
    <w:rsid w:val="00D675C6"/>
    <w:rsid w:val="00D70941"/>
    <w:rsid w:val="00D7266F"/>
    <w:rsid w:val="00D72CBB"/>
    <w:rsid w:val="00D73572"/>
    <w:rsid w:val="00D736FE"/>
    <w:rsid w:val="00D739F3"/>
    <w:rsid w:val="00D73D67"/>
    <w:rsid w:val="00D74F25"/>
    <w:rsid w:val="00D76087"/>
    <w:rsid w:val="00D76CB9"/>
    <w:rsid w:val="00D77354"/>
    <w:rsid w:val="00D773F4"/>
    <w:rsid w:val="00D80313"/>
    <w:rsid w:val="00D808A4"/>
    <w:rsid w:val="00D8155F"/>
    <w:rsid w:val="00D8178F"/>
    <w:rsid w:val="00D82361"/>
    <w:rsid w:val="00D82670"/>
    <w:rsid w:val="00D8459A"/>
    <w:rsid w:val="00D85408"/>
    <w:rsid w:val="00D85A5B"/>
    <w:rsid w:val="00D87C4D"/>
    <w:rsid w:val="00D90C2B"/>
    <w:rsid w:val="00D90EAD"/>
    <w:rsid w:val="00D919FC"/>
    <w:rsid w:val="00D91F6F"/>
    <w:rsid w:val="00D93402"/>
    <w:rsid w:val="00D9354B"/>
    <w:rsid w:val="00D93F22"/>
    <w:rsid w:val="00D94A7A"/>
    <w:rsid w:val="00D95388"/>
    <w:rsid w:val="00D95F1B"/>
    <w:rsid w:val="00D96041"/>
    <w:rsid w:val="00D97CF0"/>
    <w:rsid w:val="00DA04FE"/>
    <w:rsid w:val="00DA1B90"/>
    <w:rsid w:val="00DA2526"/>
    <w:rsid w:val="00DA3A12"/>
    <w:rsid w:val="00DA3BEB"/>
    <w:rsid w:val="00DA3CDE"/>
    <w:rsid w:val="00DA440C"/>
    <w:rsid w:val="00DA48F0"/>
    <w:rsid w:val="00DA526A"/>
    <w:rsid w:val="00DA6614"/>
    <w:rsid w:val="00DA6A9B"/>
    <w:rsid w:val="00DA6EC3"/>
    <w:rsid w:val="00DA7178"/>
    <w:rsid w:val="00DA75F9"/>
    <w:rsid w:val="00DB065E"/>
    <w:rsid w:val="00DB10D0"/>
    <w:rsid w:val="00DB1278"/>
    <w:rsid w:val="00DB166A"/>
    <w:rsid w:val="00DB1900"/>
    <w:rsid w:val="00DB201A"/>
    <w:rsid w:val="00DB26BA"/>
    <w:rsid w:val="00DB4513"/>
    <w:rsid w:val="00DB467D"/>
    <w:rsid w:val="00DB4A3E"/>
    <w:rsid w:val="00DB4DF4"/>
    <w:rsid w:val="00DB4F94"/>
    <w:rsid w:val="00DB688A"/>
    <w:rsid w:val="00DB68AE"/>
    <w:rsid w:val="00DB68F5"/>
    <w:rsid w:val="00DB6EA9"/>
    <w:rsid w:val="00DB6EB6"/>
    <w:rsid w:val="00DC0335"/>
    <w:rsid w:val="00DC0BA9"/>
    <w:rsid w:val="00DC2172"/>
    <w:rsid w:val="00DC38D6"/>
    <w:rsid w:val="00DC3B52"/>
    <w:rsid w:val="00DC5C64"/>
    <w:rsid w:val="00DC5EF0"/>
    <w:rsid w:val="00DC63FB"/>
    <w:rsid w:val="00DD08DF"/>
    <w:rsid w:val="00DD0D2A"/>
    <w:rsid w:val="00DD0EAA"/>
    <w:rsid w:val="00DD1265"/>
    <w:rsid w:val="00DD1387"/>
    <w:rsid w:val="00DD24F9"/>
    <w:rsid w:val="00DD266F"/>
    <w:rsid w:val="00DD26D0"/>
    <w:rsid w:val="00DD2BE9"/>
    <w:rsid w:val="00DD5969"/>
    <w:rsid w:val="00DD6468"/>
    <w:rsid w:val="00DD64F2"/>
    <w:rsid w:val="00DD677F"/>
    <w:rsid w:val="00DD7E0D"/>
    <w:rsid w:val="00DE01BA"/>
    <w:rsid w:val="00DE0B09"/>
    <w:rsid w:val="00DE0B3C"/>
    <w:rsid w:val="00DE0CA8"/>
    <w:rsid w:val="00DE0D30"/>
    <w:rsid w:val="00DE1384"/>
    <w:rsid w:val="00DE1AF4"/>
    <w:rsid w:val="00DE2D82"/>
    <w:rsid w:val="00DE2F41"/>
    <w:rsid w:val="00DE32A9"/>
    <w:rsid w:val="00DE3665"/>
    <w:rsid w:val="00DE36CB"/>
    <w:rsid w:val="00DE3CF0"/>
    <w:rsid w:val="00DE40B5"/>
    <w:rsid w:val="00DE41F8"/>
    <w:rsid w:val="00DE497C"/>
    <w:rsid w:val="00DE5C27"/>
    <w:rsid w:val="00DE63DB"/>
    <w:rsid w:val="00DE6A9B"/>
    <w:rsid w:val="00DF0FCE"/>
    <w:rsid w:val="00DF13E1"/>
    <w:rsid w:val="00DF1FAD"/>
    <w:rsid w:val="00DF2E80"/>
    <w:rsid w:val="00DF3CA7"/>
    <w:rsid w:val="00DF4F43"/>
    <w:rsid w:val="00DF7214"/>
    <w:rsid w:val="00DF7818"/>
    <w:rsid w:val="00E0165D"/>
    <w:rsid w:val="00E01EA3"/>
    <w:rsid w:val="00E021FA"/>
    <w:rsid w:val="00E02654"/>
    <w:rsid w:val="00E0294C"/>
    <w:rsid w:val="00E03A8F"/>
    <w:rsid w:val="00E056BE"/>
    <w:rsid w:val="00E06EA1"/>
    <w:rsid w:val="00E0762B"/>
    <w:rsid w:val="00E07CF6"/>
    <w:rsid w:val="00E10913"/>
    <w:rsid w:val="00E10C08"/>
    <w:rsid w:val="00E10DF2"/>
    <w:rsid w:val="00E11552"/>
    <w:rsid w:val="00E11D41"/>
    <w:rsid w:val="00E12E01"/>
    <w:rsid w:val="00E141EE"/>
    <w:rsid w:val="00E142B2"/>
    <w:rsid w:val="00E143EB"/>
    <w:rsid w:val="00E14752"/>
    <w:rsid w:val="00E15F03"/>
    <w:rsid w:val="00E17B96"/>
    <w:rsid w:val="00E20047"/>
    <w:rsid w:val="00E202BD"/>
    <w:rsid w:val="00E20B6C"/>
    <w:rsid w:val="00E2286E"/>
    <w:rsid w:val="00E22935"/>
    <w:rsid w:val="00E234DD"/>
    <w:rsid w:val="00E24919"/>
    <w:rsid w:val="00E24B55"/>
    <w:rsid w:val="00E252F3"/>
    <w:rsid w:val="00E2584E"/>
    <w:rsid w:val="00E26435"/>
    <w:rsid w:val="00E2774B"/>
    <w:rsid w:val="00E27A81"/>
    <w:rsid w:val="00E27E14"/>
    <w:rsid w:val="00E31E73"/>
    <w:rsid w:val="00E3274C"/>
    <w:rsid w:val="00E3277D"/>
    <w:rsid w:val="00E32C31"/>
    <w:rsid w:val="00E3300C"/>
    <w:rsid w:val="00E33AEB"/>
    <w:rsid w:val="00E35080"/>
    <w:rsid w:val="00E352B8"/>
    <w:rsid w:val="00E3532C"/>
    <w:rsid w:val="00E35E75"/>
    <w:rsid w:val="00E3601B"/>
    <w:rsid w:val="00E3640B"/>
    <w:rsid w:val="00E36473"/>
    <w:rsid w:val="00E37249"/>
    <w:rsid w:val="00E37396"/>
    <w:rsid w:val="00E37C08"/>
    <w:rsid w:val="00E40B0F"/>
    <w:rsid w:val="00E40BF5"/>
    <w:rsid w:val="00E4162E"/>
    <w:rsid w:val="00E42829"/>
    <w:rsid w:val="00E42EF1"/>
    <w:rsid w:val="00E44931"/>
    <w:rsid w:val="00E46DCA"/>
    <w:rsid w:val="00E47FC8"/>
    <w:rsid w:val="00E507A3"/>
    <w:rsid w:val="00E5090D"/>
    <w:rsid w:val="00E50F57"/>
    <w:rsid w:val="00E51672"/>
    <w:rsid w:val="00E5223E"/>
    <w:rsid w:val="00E5231D"/>
    <w:rsid w:val="00E52980"/>
    <w:rsid w:val="00E5442E"/>
    <w:rsid w:val="00E54A19"/>
    <w:rsid w:val="00E557C9"/>
    <w:rsid w:val="00E55FEA"/>
    <w:rsid w:val="00E5609A"/>
    <w:rsid w:val="00E565F1"/>
    <w:rsid w:val="00E57439"/>
    <w:rsid w:val="00E57A74"/>
    <w:rsid w:val="00E57FB3"/>
    <w:rsid w:val="00E601D3"/>
    <w:rsid w:val="00E60345"/>
    <w:rsid w:val="00E61987"/>
    <w:rsid w:val="00E631A3"/>
    <w:rsid w:val="00E63BD3"/>
    <w:rsid w:val="00E64A92"/>
    <w:rsid w:val="00E64D82"/>
    <w:rsid w:val="00E657C6"/>
    <w:rsid w:val="00E65C5A"/>
    <w:rsid w:val="00E661E2"/>
    <w:rsid w:val="00E66262"/>
    <w:rsid w:val="00E674C6"/>
    <w:rsid w:val="00E67726"/>
    <w:rsid w:val="00E713C3"/>
    <w:rsid w:val="00E718BB"/>
    <w:rsid w:val="00E72049"/>
    <w:rsid w:val="00E7377D"/>
    <w:rsid w:val="00E737BD"/>
    <w:rsid w:val="00E73E4F"/>
    <w:rsid w:val="00E74B1D"/>
    <w:rsid w:val="00E74D1A"/>
    <w:rsid w:val="00E74D3D"/>
    <w:rsid w:val="00E74FAF"/>
    <w:rsid w:val="00E75B54"/>
    <w:rsid w:val="00E75EF6"/>
    <w:rsid w:val="00E76B62"/>
    <w:rsid w:val="00E76BB9"/>
    <w:rsid w:val="00E77EE1"/>
    <w:rsid w:val="00E804EB"/>
    <w:rsid w:val="00E805ED"/>
    <w:rsid w:val="00E80A6C"/>
    <w:rsid w:val="00E82C47"/>
    <w:rsid w:val="00E82ECA"/>
    <w:rsid w:val="00E834FA"/>
    <w:rsid w:val="00E83B46"/>
    <w:rsid w:val="00E84FA1"/>
    <w:rsid w:val="00E8552F"/>
    <w:rsid w:val="00E86DDF"/>
    <w:rsid w:val="00E8702D"/>
    <w:rsid w:val="00E871CA"/>
    <w:rsid w:val="00E874D0"/>
    <w:rsid w:val="00E87977"/>
    <w:rsid w:val="00E907C3"/>
    <w:rsid w:val="00E90DDA"/>
    <w:rsid w:val="00E91531"/>
    <w:rsid w:val="00E91BC9"/>
    <w:rsid w:val="00E92525"/>
    <w:rsid w:val="00E9258D"/>
    <w:rsid w:val="00E926E4"/>
    <w:rsid w:val="00E92B6D"/>
    <w:rsid w:val="00E93CAF"/>
    <w:rsid w:val="00E93F63"/>
    <w:rsid w:val="00E940DD"/>
    <w:rsid w:val="00E947BD"/>
    <w:rsid w:val="00E94D69"/>
    <w:rsid w:val="00E95373"/>
    <w:rsid w:val="00E97FF1"/>
    <w:rsid w:val="00EA006C"/>
    <w:rsid w:val="00EA0231"/>
    <w:rsid w:val="00EA0598"/>
    <w:rsid w:val="00EA1447"/>
    <w:rsid w:val="00EA1844"/>
    <w:rsid w:val="00EA2F90"/>
    <w:rsid w:val="00EA3449"/>
    <w:rsid w:val="00EA4278"/>
    <w:rsid w:val="00EA5299"/>
    <w:rsid w:val="00EA5A5F"/>
    <w:rsid w:val="00EA5F48"/>
    <w:rsid w:val="00EA70F3"/>
    <w:rsid w:val="00EB05A6"/>
    <w:rsid w:val="00EB0804"/>
    <w:rsid w:val="00EB0D12"/>
    <w:rsid w:val="00EB1CAB"/>
    <w:rsid w:val="00EB2183"/>
    <w:rsid w:val="00EB26D7"/>
    <w:rsid w:val="00EB283D"/>
    <w:rsid w:val="00EB2AF6"/>
    <w:rsid w:val="00EB2F5E"/>
    <w:rsid w:val="00EB2FB8"/>
    <w:rsid w:val="00EB3B5D"/>
    <w:rsid w:val="00EB3CE8"/>
    <w:rsid w:val="00EB455B"/>
    <w:rsid w:val="00EB518D"/>
    <w:rsid w:val="00EB53F3"/>
    <w:rsid w:val="00EB54DE"/>
    <w:rsid w:val="00EB5522"/>
    <w:rsid w:val="00EB5ACC"/>
    <w:rsid w:val="00EB6F09"/>
    <w:rsid w:val="00EB73BB"/>
    <w:rsid w:val="00EB7455"/>
    <w:rsid w:val="00EB7734"/>
    <w:rsid w:val="00EB7889"/>
    <w:rsid w:val="00EB7B2A"/>
    <w:rsid w:val="00EC0056"/>
    <w:rsid w:val="00EC036A"/>
    <w:rsid w:val="00EC1E69"/>
    <w:rsid w:val="00EC2F5D"/>
    <w:rsid w:val="00EC2FAB"/>
    <w:rsid w:val="00EC2FE4"/>
    <w:rsid w:val="00EC3E31"/>
    <w:rsid w:val="00EC4780"/>
    <w:rsid w:val="00EC5287"/>
    <w:rsid w:val="00EC5DC5"/>
    <w:rsid w:val="00EC6EB8"/>
    <w:rsid w:val="00EC6F5F"/>
    <w:rsid w:val="00EC6F8F"/>
    <w:rsid w:val="00EC70BB"/>
    <w:rsid w:val="00EC7E69"/>
    <w:rsid w:val="00ED0720"/>
    <w:rsid w:val="00ED0F87"/>
    <w:rsid w:val="00ED1609"/>
    <w:rsid w:val="00ED21EF"/>
    <w:rsid w:val="00ED2F1D"/>
    <w:rsid w:val="00ED3658"/>
    <w:rsid w:val="00ED630A"/>
    <w:rsid w:val="00ED6464"/>
    <w:rsid w:val="00ED679A"/>
    <w:rsid w:val="00ED6923"/>
    <w:rsid w:val="00EE0043"/>
    <w:rsid w:val="00EE0656"/>
    <w:rsid w:val="00EE0F75"/>
    <w:rsid w:val="00EE116F"/>
    <w:rsid w:val="00EE1990"/>
    <w:rsid w:val="00EE2383"/>
    <w:rsid w:val="00EE24A4"/>
    <w:rsid w:val="00EE2725"/>
    <w:rsid w:val="00EE2EB0"/>
    <w:rsid w:val="00EE2F06"/>
    <w:rsid w:val="00EE2F69"/>
    <w:rsid w:val="00EE3FF3"/>
    <w:rsid w:val="00EE44F3"/>
    <w:rsid w:val="00EE4E91"/>
    <w:rsid w:val="00EE5756"/>
    <w:rsid w:val="00EE5DEE"/>
    <w:rsid w:val="00EE5F21"/>
    <w:rsid w:val="00EE653A"/>
    <w:rsid w:val="00EE7345"/>
    <w:rsid w:val="00EE7734"/>
    <w:rsid w:val="00EF14B3"/>
    <w:rsid w:val="00EF1FCA"/>
    <w:rsid w:val="00EF2D73"/>
    <w:rsid w:val="00EF3A39"/>
    <w:rsid w:val="00EF42FE"/>
    <w:rsid w:val="00EF4A5F"/>
    <w:rsid w:val="00EF586B"/>
    <w:rsid w:val="00EF5FF7"/>
    <w:rsid w:val="00EF6BEB"/>
    <w:rsid w:val="00EF7BBB"/>
    <w:rsid w:val="00F00472"/>
    <w:rsid w:val="00F00588"/>
    <w:rsid w:val="00F00B14"/>
    <w:rsid w:val="00F00D91"/>
    <w:rsid w:val="00F0251A"/>
    <w:rsid w:val="00F02BA2"/>
    <w:rsid w:val="00F0320F"/>
    <w:rsid w:val="00F0326A"/>
    <w:rsid w:val="00F03302"/>
    <w:rsid w:val="00F03F0E"/>
    <w:rsid w:val="00F04E1C"/>
    <w:rsid w:val="00F0529E"/>
    <w:rsid w:val="00F06102"/>
    <w:rsid w:val="00F064EE"/>
    <w:rsid w:val="00F068EA"/>
    <w:rsid w:val="00F06E39"/>
    <w:rsid w:val="00F073F5"/>
    <w:rsid w:val="00F10480"/>
    <w:rsid w:val="00F104C1"/>
    <w:rsid w:val="00F108F2"/>
    <w:rsid w:val="00F10A96"/>
    <w:rsid w:val="00F11263"/>
    <w:rsid w:val="00F12009"/>
    <w:rsid w:val="00F12B56"/>
    <w:rsid w:val="00F131C8"/>
    <w:rsid w:val="00F1329A"/>
    <w:rsid w:val="00F137E6"/>
    <w:rsid w:val="00F138E0"/>
    <w:rsid w:val="00F142B1"/>
    <w:rsid w:val="00F15A0E"/>
    <w:rsid w:val="00F165A5"/>
    <w:rsid w:val="00F20150"/>
    <w:rsid w:val="00F22207"/>
    <w:rsid w:val="00F229A7"/>
    <w:rsid w:val="00F2346E"/>
    <w:rsid w:val="00F2451E"/>
    <w:rsid w:val="00F2495A"/>
    <w:rsid w:val="00F25116"/>
    <w:rsid w:val="00F2604B"/>
    <w:rsid w:val="00F2630B"/>
    <w:rsid w:val="00F26487"/>
    <w:rsid w:val="00F26BD3"/>
    <w:rsid w:val="00F31FF2"/>
    <w:rsid w:val="00F321BE"/>
    <w:rsid w:val="00F341DC"/>
    <w:rsid w:val="00F35160"/>
    <w:rsid w:val="00F3516F"/>
    <w:rsid w:val="00F35746"/>
    <w:rsid w:val="00F37EA0"/>
    <w:rsid w:val="00F40C27"/>
    <w:rsid w:val="00F41D15"/>
    <w:rsid w:val="00F420AE"/>
    <w:rsid w:val="00F427A5"/>
    <w:rsid w:val="00F42B82"/>
    <w:rsid w:val="00F4303B"/>
    <w:rsid w:val="00F43383"/>
    <w:rsid w:val="00F43494"/>
    <w:rsid w:val="00F44AD0"/>
    <w:rsid w:val="00F44D61"/>
    <w:rsid w:val="00F46682"/>
    <w:rsid w:val="00F475C6"/>
    <w:rsid w:val="00F50727"/>
    <w:rsid w:val="00F50AA5"/>
    <w:rsid w:val="00F50EB5"/>
    <w:rsid w:val="00F51393"/>
    <w:rsid w:val="00F5243E"/>
    <w:rsid w:val="00F526D6"/>
    <w:rsid w:val="00F536D4"/>
    <w:rsid w:val="00F54285"/>
    <w:rsid w:val="00F54648"/>
    <w:rsid w:val="00F54ABA"/>
    <w:rsid w:val="00F5609A"/>
    <w:rsid w:val="00F56754"/>
    <w:rsid w:val="00F57547"/>
    <w:rsid w:val="00F57D39"/>
    <w:rsid w:val="00F60FD5"/>
    <w:rsid w:val="00F61DFA"/>
    <w:rsid w:val="00F62D8F"/>
    <w:rsid w:val="00F632E2"/>
    <w:rsid w:val="00F63B08"/>
    <w:rsid w:val="00F643E3"/>
    <w:rsid w:val="00F643F9"/>
    <w:rsid w:val="00F6524E"/>
    <w:rsid w:val="00F66133"/>
    <w:rsid w:val="00F661F3"/>
    <w:rsid w:val="00F6726D"/>
    <w:rsid w:val="00F677BD"/>
    <w:rsid w:val="00F70C74"/>
    <w:rsid w:val="00F712E1"/>
    <w:rsid w:val="00F721DB"/>
    <w:rsid w:val="00F72E87"/>
    <w:rsid w:val="00F747D8"/>
    <w:rsid w:val="00F74DE3"/>
    <w:rsid w:val="00F7531E"/>
    <w:rsid w:val="00F75688"/>
    <w:rsid w:val="00F758F4"/>
    <w:rsid w:val="00F75C9E"/>
    <w:rsid w:val="00F763D0"/>
    <w:rsid w:val="00F76608"/>
    <w:rsid w:val="00F76B36"/>
    <w:rsid w:val="00F77268"/>
    <w:rsid w:val="00F772A8"/>
    <w:rsid w:val="00F7793B"/>
    <w:rsid w:val="00F77D26"/>
    <w:rsid w:val="00F77F77"/>
    <w:rsid w:val="00F8006C"/>
    <w:rsid w:val="00F808E1"/>
    <w:rsid w:val="00F819BE"/>
    <w:rsid w:val="00F82516"/>
    <w:rsid w:val="00F827CB"/>
    <w:rsid w:val="00F82BDF"/>
    <w:rsid w:val="00F82EF8"/>
    <w:rsid w:val="00F83680"/>
    <w:rsid w:val="00F842F7"/>
    <w:rsid w:val="00F84A99"/>
    <w:rsid w:val="00F85F96"/>
    <w:rsid w:val="00F86C4F"/>
    <w:rsid w:val="00F90615"/>
    <w:rsid w:val="00F90BC0"/>
    <w:rsid w:val="00F922F8"/>
    <w:rsid w:val="00F9272A"/>
    <w:rsid w:val="00F931F0"/>
    <w:rsid w:val="00F9366E"/>
    <w:rsid w:val="00F936AB"/>
    <w:rsid w:val="00F94A1E"/>
    <w:rsid w:val="00F95CDA"/>
    <w:rsid w:val="00F96BD0"/>
    <w:rsid w:val="00F973FE"/>
    <w:rsid w:val="00FA06D2"/>
    <w:rsid w:val="00FA0F2F"/>
    <w:rsid w:val="00FA151E"/>
    <w:rsid w:val="00FA179C"/>
    <w:rsid w:val="00FA1C47"/>
    <w:rsid w:val="00FA2120"/>
    <w:rsid w:val="00FA2563"/>
    <w:rsid w:val="00FA2712"/>
    <w:rsid w:val="00FA3E3D"/>
    <w:rsid w:val="00FA5604"/>
    <w:rsid w:val="00FA630F"/>
    <w:rsid w:val="00FB05D2"/>
    <w:rsid w:val="00FB06FF"/>
    <w:rsid w:val="00FB0D3C"/>
    <w:rsid w:val="00FB0FD0"/>
    <w:rsid w:val="00FB100C"/>
    <w:rsid w:val="00FB107A"/>
    <w:rsid w:val="00FB1399"/>
    <w:rsid w:val="00FB175A"/>
    <w:rsid w:val="00FB2465"/>
    <w:rsid w:val="00FB2824"/>
    <w:rsid w:val="00FB48A9"/>
    <w:rsid w:val="00FB4BE9"/>
    <w:rsid w:val="00FB633C"/>
    <w:rsid w:val="00FB6DB9"/>
    <w:rsid w:val="00FB6E6F"/>
    <w:rsid w:val="00FB6F1B"/>
    <w:rsid w:val="00FB7125"/>
    <w:rsid w:val="00FB7C03"/>
    <w:rsid w:val="00FB7EA9"/>
    <w:rsid w:val="00FB7FEE"/>
    <w:rsid w:val="00FC0594"/>
    <w:rsid w:val="00FC0A0A"/>
    <w:rsid w:val="00FC0C68"/>
    <w:rsid w:val="00FC0DAD"/>
    <w:rsid w:val="00FC16F0"/>
    <w:rsid w:val="00FC2BC0"/>
    <w:rsid w:val="00FC2C35"/>
    <w:rsid w:val="00FC346F"/>
    <w:rsid w:val="00FC364B"/>
    <w:rsid w:val="00FC5D3A"/>
    <w:rsid w:val="00FC661B"/>
    <w:rsid w:val="00FC6843"/>
    <w:rsid w:val="00FC6D4A"/>
    <w:rsid w:val="00FD079C"/>
    <w:rsid w:val="00FD0B92"/>
    <w:rsid w:val="00FD0BEE"/>
    <w:rsid w:val="00FD1912"/>
    <w:rsid w:val="00FD1C15"/>
    <w:rsid w:val="00FD2630"/>
    <w:rsid w:val="00FD2B14"/>
    <w:rsid w:val="00FD324A"/>
    <w:rsid w:val="00FD4C80"/>
    <w:rsid w:val="00FD55B7"/>
    <w:rsid w:val="00FD5A4A"/>
    <w:rsid w:val="00FD5BFE"/>
    <w:rsid w:val="00FD69B5"/>
    <w:rsid w:val="00FD6A61"/>
    <w:rsid w:val="00FD6EDC"/>
    <w:rsid w:val="00FD7171"/>
    <w:rsid w:val="00FE0136"/>
    <w:rsid w:val="00FE03B0"/>
    <w:rsid w:val="00FE13E0"/>
    <w:rsid w:val="00FE1578"/>
    <w:rsid w:val="00FE170E"/>
    <w:rsid w:val="00FE2D37"/>
    <w:rsid w:val="00FE3818"/>
    <w:rsid w:val="00FE3C20"/>
    <w:rsid w:val="00FE53FC"/>
    <w:rsid w:val="00FE63B0"/>
    <w:rsid w:val="00FE77E8"/>
    <w:rsid w:val="00FE7EE4"/>
    <w:rsid w:val="00FF0E59"/>
    <w:rsid w:val="00FF1D34"/>
    <w:rsid w:val="00FF1DC2"/>
    <w:rsid w:val="00FF2E38"/>
    <w:rsid w:val="00FF30FB"/>
    <w:rsid w:val="00FF444F"/>
    <w:rsid w:val="00FF447E"/>
    <w:rsid w:val="00FF4593"/>
    <w:rsid w:val="00FF5135"/>
    <w:rsid w:val="00FF5237"/>
    <w:rsid w:val="00FF62A8"/>
    <w:rsid w:val="00FF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header" w:uiPriority="9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uiPriority w:val="99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ヘッダー (文字)"/>
    <w:link w:val="a3"/>
    <w:uiPriority w:val="99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フッター (文字)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コメント文字列 (文字)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コメント内容 (文字)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日付 (文字)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見出し 6 (文字)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見出し 7 (文字)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見出し 8 (文字)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見出し 9 (文字)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見出し 5 (文字)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FA5604"/>
    <w:rPr>
      <w:color w:val="808080"/>
    </w:rPr>
  </w:style>
  <w:style w:type="paragraph" w:styleId="af9">
    <w:name w:val="List Paragraph"/>
    <w:basedOn w:val="a"/>
    <w:uiPriority w:val="34"/>
    <w:qFormat/>
    <w:rsid w:val="00F10480"/>
    <w:pPr>
      <w:ind w:leftChars="400" w:left="840"/>
    </w:pPr>
  </w:style>
  <w:style w:type="paragraph" w:styleId="afa">
    <w:name w:val="Plain Text"/>
    <w:basedOn w:val="a"/>
    <w:link w:val="afb"/>
    <w:uiPriority w:val="99"/>
    <w:unhideWhenUsed/>
    <w:rsid w:val="0089786D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b">
    <w:name w:val="書式なし (文字)"/>
    <w:basedOn w:val="a0"/>
    <w:link w:val="afa"/>
    <w:uiPriority w:val="99"/>
    <w:rsid w:val="0089786D"/>
    <w:rPr>
      <w:rFonts w:ascii="ＭＳ ゴシック" w:eastAsia="ＭＳ ゴシック" w:hAnsi="Courier New" w:cs="Courier New"/>
      <w:kern w:val="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0425DA"/>
    <w:pPr>
      <w:widowControl w:val="0"/>
      <w:jc w:val="both"/>
    </w:pPr>
    <w:rPr>
      <w:rFonts w:ascii="Times New Roman" w:hAnsi="Times New Roman"/>
      <w:kern w:val="2"/>
      <w:sz w:val="22"/>
      <w:szCs w:val="24"/>
    </w:rPr>
  </w:style>
  <w:style w:type="paragraph" w:styleId="10">
    <w:name w:val="heading 1"/>
    <w:basedOn w:val="a"/>
    <w:next w:val="a"/>
    <w:qFormat/>
    <w:rsid w:val="00937E0B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37E0B"/>
    <w:pPr>
      <w:keepNext/>
      <w:outlineLvl w:val="1"/>
    </w:pPr>
    <w:rPr>
      <w:rFonts w:ascii="Arial" w:eastAsia="ＭＳ ゴシック" w:hAnsi="Arial"/>
      <w:sz w:val="24"/>
    </w:rPr>
  </w:style>
  <w:style w:type="paragraph" w:styleId="30">
    <w:name w:val="heading 3"/>
    <w:basedOn w:val="a"/>
    <w:next w:val="a"/>
    <w:qFormat/>
    <w:rsid w:val="005D1605"/>
    <w:pPr>
      <w:keepNext/>
      <w:ind w:leftChars="400" w:left="400"/>
      <w:outlineLvl w:val="2"/>
    </w:pPr>
    <w:rPr>
      <w:rFonts w:ascii="Arial" w:eastAsia="ＭＳ ゴシック" w:hAnsi="Arial"/>
      <w:sz w:val="24"/>
    </w:rPr>
  </w:style>
  <w:style w:type="paragraph" w:styleId="40">
    <w:name w:val="heading 4"/>
    <w:basedOn w:val="a"/>
    <w:next w:val="a"/>
    <w:qFormat/>
    <w:rsid w:val="008545A4"/>
    <w:pPr>
      <w:keepNext/>
      <w:ind w:leftChars="400" w:left="400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locked/>
    <w:rsid w:val="00B90A29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link w:val="60"/>
    <w:qFormat/>
    <w:locked/>
    <w:rsid w:val="00B90A29"/>
    <w:pPr>
      <w:keepNext/>
      <w:ind w:leftChars="800" w:left="800"/>
      <w:outlineLvl w:val="5"/>
    </w:pPr>
    <w:rPr>
      <w:rFonts w:ascii="Century" w:hAnsi="Century"/>
      <w:b/>
      <w:bCs/>
    </w:rPr>
  </w:style>
  <w:style w:type="paragraph" w:styleId="7">
    <w:name w:val="heading 7"/>
    <w:basedOn w:val="a"/>
    <w:next w:val="a"/>
    <w:link w:val="70"/>
    <w:qFormat/>
    <w:locked/>
    <w:rsid w:val="00B90A29"/>
    <w:pPr>
      <w:keepNext/>
      <w:ind w:leftChars="800" w:left="800"/>
      <w:outlineLvl w:val="6"/>
    </w:pPr>
    <w:rPr>
      <w:rFonts w:ascii="Century" w:hAnsi="Century"/>
    </w:rPr>
  </w:style>
  <w:style w:type="paragraph" w:styleId="8">
    <w:name w:val="heading 8"/>
    <w:basedOn w:val="a"/>
    <w:next w:val="a"/>
    <w:link w:val="80"/>
    <w:qFormat/>
    <w:locked/>
    <w:rsid w:val="00B90A29"/>
    <w:pPr>
      <w:keepNext/>
      <w:ind w:leftChars="1200" w:left="1200"/>
      <w:outlineLvl w:val="7"/>
    </w:pPr>
    <w:rPr>
      <w:rFonts w:ascii="Century" w:hAnsi="Century"/>
    </w:rPr>
  </w:style>
  <w:style w:type="paragraph" w:styleId="9">
    <w:name w:val="heading 9"/>
    <w:basedOn w:val="a"/>
    <w:next w:val="a"/>
    <w:link w:val="90"/>
    <w:qFormat/>
    <w:locked/>
    <w:rsid w:val="00B90A29"/>
    <w:pPr>
      <w:keepNext/>
      <w:ind w:leftChars="1200" w:left="1200"/>
      <w:outlineLvl w:val="8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51DAC"/>
    <w:pPr>
      <w:ind w:left="840"/>
    </w:pPr>
  </w:style>
  <w:style w:type="paragraph" w:styleId="a3">
    <w:name w:val="header"/>
    <w:basedOn w:val="a"/>
    <w:link w:val="a4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4">
    <w:name w:val="Header Char1"/>
    <w:link w:val="a3"/>
    <w:locked/>
    <w:rsid w:val="00B64A2E"/>
    <w:rPr>
      <w:rFonts w:ascii="Times New Roman" w:hAnsi="Times New Roman" w:cs="Times New Roman"/>
      <w:kern w:val="2"/>
      <w:sz w:val="24"/>
      <w:szCs w:val="24"/>
    </w:rPr>
  </w:style>
  <w:style w:type="paragraph" w:styleId="a5">
    <w:name w:val="footer"/>
    <w:basedOn w:val="a"/>
    <w:link w:val="a6"/>
    <w:rsid w:val="00B64A2E"/>
    <w:pPr>
      <w:tabs>
        <w:tab w:val="center" w:pos="4252"/>
        <w:tab w:val="right" w:pos="8504"/>
      </w:tabs>
      <w:snapToGrid w:val="0"/>
    </w:pPr>
    <w:rPr>
      <w:sz w:val="24"/>
    </w:rPr>
  </w:style>
  <w:style w:type="character" w:customStyle="1" w:styleId="a6">
    <w:name w:val="Footer Char"/>
    <w:link w:val="a5"/>
    <w:locked/>
    <w:rsid w:val="00B64A2E"/>
    <w:rPr>
      <w:rFonts w:ascii="Times New Roman" w:hAnsi="Times New Roman" w:cs="Times New Roman"/>
      <w:kern w:val="2"/>
      <w:sz w:val="24"/>
      <w:szCs w:val="24"/>
    </w:rPr>
  </w:style>
  <w:style w:type="character" w:styleId="a7">
    <w:name w:val="annotation reference"/>
    <w:semiHidden/>
    <w:rsid w:val="00C30E97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C30E97"/>
    <w:pPr>
      <w:jc w:val="left"/>
    </w:pPr>
    <w:rPr>
      <w:sz w:val="24"/>
    </w:rPr>
  </w:style>
  <w:style w:type="character" w:customStyle="1" w:styleId="a9">
    <w:name w:val="Comment Text Char1"/>
    <w:link w:val="a8"/>
    <w:locked/>
    <w:rsid w:val="00C30E97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semiHidden/>
    <w:rsid w:val="00C30E97"/>
    <w:rPr>
      <w:b/>
      <w:bCs/>
    </w:rPr>
  </w:style>
  <w:style w:type="character" w:customStyle="1" w:styleId="ab">
    <w:name w:val="Comment Subject Char"/>
    <w:link w:val="aa"/>
    <w:locked/>
    <w:rsid w:val="00C30E97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semiHidden/>
    <w:rsid w:val="00C30E97"/>
    <w:rPr>
      <w:rFonts w:ascii="Arial" w:eastAsia="ＭＳ ゴシック" w:hAnsi="Arial"/>
      <w:sz w:val="18"/>
      <w:szCs w:val="18"/>
    </w:rPr>
  </w:style>
  <w:style w:type="character" w:customStyle="1" w:styleId="ad">
    <w:name w:val="Balloon Text Char"/>
    <w:link w:val="ac"/>
    <w:locked/>
    <w:rsid w:val="00C30E97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Default">
    <w:name w:val="Default"/>
    <w:rsid w:val="00C30E9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Date"/>
    <w:basedOn w:val="a"/>
    <w:next w:val="a"/>
    <w:link w:val="af"/>
    <w:rsid w:val="005450BE"/>
    <w:rPr>
      <w:sz w:val="24"/>
    </w:rPr>
  </w:style>
  <w:style w:type="character" w:customStyle="1" w:styleId="af">
    <w:name w:val="Date Char"/>
    <w:link w:val="ae"/>
    <w:locked/>
    <w:rsid w:val="005450BE"/>
    <w:rPr>
      <w:rFonts w:ascii="Times New Roman" w:hAnsi="Times New Roman" w:cs="Times New Roman"/>
      <w:kern w:val="2"/>
      <w:sz w:val="24"/>
      <w:szCs w:val="24"/>
    </w:rPr>
  </w:style>
  <w:style w:type="paragraph" w:styleId="af0">
    <w:name w:val="Document Map"/>
    <w:basedOn w:val="a"/>
    <w:link w:val="af1"/>
    <w:semiHidden/>
    <w:rsid w:val="00937E0B"/>
    <w:rPr>
      <w:rFonts w:ascii="MS UI Gothic" w:eastAsia="MS UI Gothic"/>
      <w:sz w:val="18"/>
      <w:szCs w:val="18"/>
    </w:rPr>
  </w:style>
  <w:style w:type="character" w:customStyle="1" w:styleId="af1">
    <w:name w:val="Document Map Char"/>
    <w:link w:val="af0"/>
    <w:locked/>
    <w:rsid w:val="00937E0B"/>
    <w:rPr>
      <w:rFonts w:ascii="MS UI Gothic" w:eastAsia="MS UI Gothic" w:hAnsi="Times New Roman" w:cs="Times New Roman"/>
      <w:kern w:val="2"/>
      <w:sz w:val="18"/>
      <w:szCs w:val="18"/>
    </w:rPr>
  </w:style>
  <w:style w:type="paragraph" w:customStyle="1" w:styleId="12">
    <w:name w:val="段落1"/>
    <w:basedOn w:val="10"/>
    <w:link w:val="13"/>
    <w:rsid w:val="00937E0B"/>
    <w:pPr>
      <w:tabs>
        <w:tab w:val="left" w:pos="397"/>
      </w:tabs>
      <w:ind w:left="397" w:hanging="397"/>
    </w:pPr>
    <w:rPr>
      <w:rFonts w:ascii="Century" w:eastAsia="ＭＳ 明朝"/>
      <w:b/>
    </w:rPr>
  </w:style>
  <w:style w:type="character" w:customStyle="1" w:styleId="60">
    <w:name w:val="Heading 6 Char"/>
    <w:link w:val="6"/>
    <w:semiHidden/>
    <w:locked/>
    <w:rsid w:val="00B80A38"/>
    <w:rPr>
      <w:rFonts w:eastAsia="ＭＳ 明朝"/>
      <w:b/>
      <w:bCs/>
      <w:kern w:val="2"/>
      <w:sz w:val="22"/>
      <w:szCs w:val="24"/>
      <w:lang w:val="en-US" w:eastAsia="ja-JP" w:bidi="ar-SA"/>
    </w:rPr>
  </w:style>
  <w:style w:type="paragraph" w:customStyle="1" w:styleId="20">
    <w:name w:val="段落2"/>
    <w:basedOn w:val="2"/>
    <w:link w:val="21"/>
    <w:qFormat/>
    <w:rsid w:val="00AB306B"/>
    <w:pPr>
      <w:tabs>
        <w:tab w:val="left" w:pos="567"/>
      </w:tabs>
    </w:pPr>
    <w:rPr>
      <w:rFonts w:ascii="Century" w:eastAsia="ＭＳ 明朝" w:hAnsi="Century"/>
      <w:b/>
      <w:bCs/>
      <w:szCs w:val="22"/>
    </w:rPr>
  </w:style>
  <w:style w:type="character" w:customStyle="1" w:styleId="70">
    <w:name w:val="Heading 7 Char"/>
    <w:link w:val="7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">
    <w:name w:val="文章1"/>
    <w:basedOn w:val="Default"/>
    <w:qFormat/>
    <w:rsid w:val="005B7FD2"/>
    <w:pPr>
      <w:numPr>
        <w:numId w:val="1"/>
      </w:numPr>
      <w:tabs>
        <w:tab w:val="left" w:pos="680"/>
      </w:tabs>
      <w:jc w:val="both"/>
    </w:pPr>
    <w:rPr>
      <w:sz w:val="22"/>
      <w:szCs w:val="22"/>
    </w:rPr>
  </w:style>
  <w:style w:type="paragraph" w:customStyle="1" w:styleId="3">
    <w:name w:val="段落3"/>
    <w:basedOn w:val="30"/>
    <w:rsid w:val="005D1605"/>
    <w:pPr>
      <w:numPr>
        <w:ilvl w:val="2"/>
        <w:numId w:val="1"/>
      </w:numPr>
      <w:tabs>
        <w:tab w:val="left" w:pos="709"/>
      </w:tabs>
      <w:ind w:leftChars="0" w:left="0"/>
    </w:pPr>
    <w:rPr>
      <w:rFonts w:ascii="Times New Roman" w:eastAsia="ＭＳ 明朝" w:hAnsi="Times New Roman"/>
      <w:b/>
      <w:bCs/>
      <w:szCs w:val="22"/>
    </w:rPr>
  </w:style>
  <w:style w:type="character" w:customStyle="1" w:styleId="80">
    <w:name w:val="Heading 8 Char"/>
    <w:link w:val="8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4">
    <w:name w:val="段落4"/>
    <w:basedOn w:val="40"/>
    <w:rsid w:val="008545A4"/>
    <w:pPr>
      <w:numPr>
        <w:ilvl w:val="3"/>
        <w:numId w:val="2"/>
      </w:numPr>
      <w:tabs>
        <w:tab w:val="left" w:pos="851"/>
      </w:tabs>
      <w:ind w:leftChars="0" w:left="0"/>
    </w:pPr>
    <w:rPr>
      <w:b w:val="0"/>
      <w:szCs w:val="22"/>
      <w:u w:val="single"/>
    </w:rPr>
  </w:style>
  <w:style w:type="character" w:customStyle="1" w:styleId="90">
    <w:name w:val="Heading 9 Char"/>
    <w:link w:val="9"/>
    <w:semiHidden/>
    <w:locked/>
    <w:rsid w:val="00B80A38"/>
    <w:rPr>
      <w:rFonts w:eastAsia="ＭＳ 明朝"/>
      <w:kern w:val="2"/>
      <w:sz w:val="22"/>
      <w:szCs w:val="24"/>
      <w:lang w:val="en-US" w:eastAsia="ja-JP" w:bidi="ar-SA"/>
    </w:rPr>
  </w:style>
  <w:style w:type="paragraph" w:customStyle="1" w:styleId="14">
    <w:name w:val="目次の見出し1"/>
    <w:basedOn w:val="10"/>
    <w:next w:val="a"/>
    <w:semiHidden/>
    <w:rsid w:val="007A518A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5">
    <w:name w:val="toc 1"/>
    <w:basedOn w:val="a"/>
    <w:next w:val="a"/>
    <w:autoRedefine/>
    <w:uiPriority w:val="39"/>
    <w:rsid w:val="007A518A"/>
  </w:style>
  <w:style w:type="paragraph" w:styleId="22">
    <w:name w:val="toc 2"/>
    <w:basedOn w:val="a"/>
    <w:next w:val="a"/>
    <w:autoRedefine/>
    <w:uiPriority w:val="39"/>
    <w:rsid w:val="00954E72"/>
    <w:pPr>
      <w:tabs>
        <w:tab w:val="left" w:pos="840"/>
        <w:tab w:val="right" w:leader="dot" w:pos="8494"/>
      </w:tabs>
      <w:ind w:leftChars="100" w:left="220"/>
    </w:pPr>
  </w:style>
  <w:style w:type="paragraph" w:styleId="31">
    <w:name w:val="toc 3"/>
    <w:basedOn w:val="a"/>
    <w:next w:val="a"/>
    <w:autoRedefine/>
    <w:uiPriority w:val="39"/>
    <w:rsid w:val="007A518A"/>
    <w:pPr>
      <w:ind w:leftChars="200" w:left="440"/>
    </w:pPr>
  </w:style>
  <w:style w:type="character" w:styleId="af2">
    <w:name w:val="Hyperlink"/>
    <w:uiPriority w:val="99"/>
    <w:rsid w:val="007A518A"/>
    <w:rPr>
      <w:rFonts w:cs="Times New Roman"/>
      <w:color w:val="0000FF"/>
      <w:u w:val="single"/>
    </w:rPr>
  </w:style>
  <w:style w:type="paragraph" w:customStyle="1" w:styleId="32">
    <w:name w:val="スタイル 段落3 + 太字 (なし)"/>
    <w:basedOn w:val="3"/>
    <w:rsid w:val="007A518A"/>
    <w:rPr>
      <w:b w:val="0"/>
      <w:bCs w:val="0"/>
    </w:rPr>
  </w:style>
  <w:style w:type="paragraph" w:customStyle="1" w:styleId="16">
    <w:name w:val="変更箇所1"/>
    <w:hidden/>
    <w:semiHidden/>
    <w:rsid w:val="0030077C"/>
    <w:rPr>
      <w:rFonts w:ascii="Times New Roman" w:hAnsi="Times New Roman"/>
      <w:kern w:val="2"/>
      <w:sz w:val="22"/>
      <w:szCs w:val="24"/>
    </w:rPr>
  </w:style>
  <w:style w:type="paragraph" w:styleId="af3">
    <w:name w:val="Revision"/>
    <w:hidden/>
    <w:uiPriority w:val="99"/>
    <w:semiHidden/>
    <w:rsid w:val="001F58EC"/>
    <w:rPr>
      <w:rFonts w:ascii="Times New Roman" w:hAnsi="Times New Roman"/>
      <w:kern w:val="2"/>
      <w:sz w:val="22"/>
      <w:szCs w:val="24"/>
    </w:rPr>
  </w:style>
  <w:style w:type="paragraph" w:styleId="af4">
    <w:name w:val="footnote text"/>
    <w:basedOn w:val="a"/>
    <w:semiHidden/>
    <w:rsid w:val="00AB652F"/>
    <w:pPr>
      <w:snapToGrid w:val="0"/>
      <w:jc w:val="left"/>
    </w:pPr>
  </w:style>
  <w:style w:type="character" w:styleId="af5">
    <w:name w:val="footnote reference"/>
    <w:semiHidden/>
    <w:rsid w:val="00AB652F"/>
    <w:rPr>
      <w:vertAlign w:val="superscript"/>
    </w:rPr>
  </w:style>
  <w:style w:type="table" w:customStyle="1" w:styleId="kytable">
    <w:name w:val="ky table"/>
    <w:basedOn w:val="a1"/>
    <w:rsid w:val="00D44F2C"/>
    <w:pPr>
      <w:spacing w:line="0" w:lineRule="atLeas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28" w:type="dxa"/>
        <w:right w:w="28" w:type="dxa"/>
      </w:tcMar>
    </w:tcPr>
  </w:style>
  <w:style w:type="table" w:styleId="af6">
    <w:name w:val="Table Grid"/>
    <w:basedOn w:val="a1"/>
    <w:uiPriority w:val="59"/>
    <w:rsid w:val="006B4ECA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1">
    <w:name w:val="form1"/>
    <w:basedOn w:val="a"/>
    <w:qFormat/>
    <w:rsid w:val="005A33B8"/>
    <w:pPr>
      <w:ind w:left="1560" w:hanging="1276"/>
    </w:pPr>
  </w:style>
  <w:style w:type="character" w:customStyle="1" w:styleId="CommentTextChar">
    <w:name w:val="Comment Text Char"/>
    <w:semiHidden/>
    <w:locked/>
    <w:rsid w:val="00F20150"/>
    <w:rPr>
      <w:rFonts w:ascii="Century" w:eastAsia="ＭＳ 明朝" w:hAnsi="Century" w:cs="Century"/>
      <w:kern w:val="2"/>
      <w:sz w:val="21"/>
      <w:szCs w:val="21"/>
      <w:lang w:val="en-US" w:eastAsia="ja-JP" w:bidi="ar-SA"/>
    </w:rPr>
  </w:style>
  <w:style w:type="character" w:customStyle="1" w:styleId="HeaderChar">
    <w:name w:val="Header Char"/>
    <w:locked/>
    <w:rsid w:val="009B4CC4"/>
    <w:rPr>
      <w:rFonts w:eastAsia="ＭＳ 明朝"/>
      <w:kern w:val="2"/>
      <w:sz w:val="24"/>
      <w:szCs w:val="24"/>
      <w:lang w:val="en-US" w:eastAsia="ja-JP" w:bidi="ar-SA"/>
    </w:rPr>
  </w:style>
  <w:style w:type="character" w:customStyle="1" w:styleId="150">
    <w:name w:val="(文字) (文字)15"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40">
    <w:name w:val="(文字) (文字)14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30">
    <w:name w:val="(文字) (文字)13"/>
    <w:semiHidden/>
    <w:locked/>
    <w:rsid w:val="00B90A29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120">
    <w:name w:val="(文字) (文字)12"/>
    <w:semiHidden/>
    <w:locked/>
    <w:rsid w:val="00B90A2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21">
    <w:name w:val="段落2 (文字)"/>
    <w:link w:val="20"/>
    <w:locked/>
    <w:rsid w:val="00B90A29"/>
    <w:rPr>
      <w:rFonts w:eastAsia="ＭＳ 明朝"/>
      <w:b/>
      <w:bCs/>
      <w:kern w:val="2"/>
      <w:sz w:val="24"/>
      <w:szCs w:val="22"/>
      <w:lang w:bidi="ar-SA"/>
    </w:rPr>
  </w:style>
  <w:style w:type="paragraph" w:styleId="af7">
    <w:name w:val="TOC Heading"/>
    <w:basedOn w:val="10"/>
    <w:next w:val="a"/>
    <w:qFormat/>
    <w:rsid w:val="00B90A29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character" w:customStyle="1" w:styleId="13">
    <w:name w:val="段落1 (文字)"/>
    <w:link w:val="12"/>
    <w:locked/>
    <w:rsid w:val="00B90A29"/>
    <w:rPr>
      <w:rFonts w:hAnsi="Arial"/>
      <w:b/>
      <w:kern w:val="2"/>
      <w:sz w:val="24"/>
      <w:szCs w:val="24"/>
      <w:lang w:bidi="ar-SA"/>
    </w:rPr>
  </w:style>
  <w:style w:type="character" w:customStyle="1" w:styleId="50">
    <w:name w:val="Heading 5 Char"/>
    <w:link w:val="5"/>
    <w:semiHidden/>
    <w:rsid w:val="00B90A29"/>
    <w:rPr>
      <w:rFonts w:ascii="Arial" w:eastAsia="ＭＳ ゴシック" w:hAnsi="Arial"/>
      <w:kern w:val="2"/>
      <w:sz w:val="22"/>
      <w:szCs w:val="24"/>
      <w:lang w:val="en-US" w:eastAsia="ja-JP" w:bidi="ar-SA"/>
    </w:rPr>
  </w:style>
  <w:style w:type="character" w:styleId="af8">
    <w:name w:val="Placeholder Text"/>
    <w:basedOn w:val="a0"/>
    <w:uiPriority w:val="99"/>
    <w:semiHidden/>
    <w:rsid w:val="00FA5604"/>
    <w:rPr>
      <w:color w:val="808080"/>
    </w:rPr>
  </w:style>
  <w:style w:type="paragraph" w:styleId="af9">
    <w:name w:val="List Paragraph"/>
    <w:basedOn w:val="a"/>
    <w:uiPriority w:val="34"/>
    <w:qFormat/>
    <w:rsid w:val="00F10480"/>
    <w:pPr>
      <w:ind w:leftChars="400" w:left="840"/>
    </w:pPr>
  </w:style>
  <w:style w:type="paragraph" w:styleId="afa">
    <w:name w:val="Plain Text"/>
    <w:basedOn w:val="a"/>
    <w:link w:val="afb"/>
    <w:uiPriority w:val="99"/>
    <w:unhideWhenUsed/>
    <w:rsid w:val="0089786D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b">
    <w:name w:val="Plain Text Char"/>
    <w:basedOn w:val="a0"/>
    <w:link w:val="afa"/>
    <w:uiPriority w:val="99"/>
    <w:rsid w:val="0089786D"/>
    <w:rPr>
      <w:rFonts w:ascii="ＭＳ ゴシック" w:eastAsia="ＭＳ ゴシック" w:hAnsi="Courier New" w:cs="Courier New"/>
      <w:kern w:val="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8C02-B1C7-45FA-B7C4-EBFCADD5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1973</Words>
  <Characters>11629</Characters>
  <Application>Microsoft Office Word</Application>
  <DocSecurity>0</DocSecurity>
  <Lines>96</Lines>
  <Paragraphs>27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secretariat</cp:lastModifiedBy>
  <cp:revision>3</cp:revision>
  <cp:lastPrinted>2015-05-15T01:37:00Z</cp:lastPrinted>
  <dcterms:created xsi:type="dcterms:W3CDTF">2015-05-19T09:17:00Z</dcterms:created>
  <dcterms:modified xsi:type="dcterms:W3CDTF">2015-05-20T01:24:00Z</dcterms:modified>
</cp:coreProperties>
</file>