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365" w:rsidRDefault="00AB3365" w:rsidP="00956633">
      <w:pPr>
        <w:jc w:val="center"/>
        <w:rPr>
          <w:b/>
          <w:szCs w:val="22"/>
        </w:rPr>
      </w:pPr>
      <w:r w:rsidRPr="00CF3024">
        <w:rPr>
          <w:b/>
          <w:szCs w:val="22"/>
        </w:rPr>
        <w:t>J</w:t>
      </w:r>
      <w:r>
        <w:rPr>
          <w:rFonts w:hint="eastAsia"/>
          <w:b/>
          <w:szCs w:val="22"/>
        </w:rPr>
        <w:t xml:space="preserve">oint </w:t>
      </w:r>
      <w:r w:rsidRPr="00CF3024">
        <w:rPr>
          <w:b/>
          <w:szCs w:val="22"/>
        </w:rPr>
        <w:t>C</w:t>
      </w:r>
      <w:r>
        <w:rPr>
          <w:rFonts w:hint="eastAsia"/>
          <w:b/>
          <w:szCs w:val="22"/>
        </w:rPr>
        <w:t xml:space="preserve">rediting </w:t>
      </w:r>
      <w:r w:rsidRPr="00CF3024">
        <w:rPr>
          <w:b/>
          <w:szCs w:val="22"/>
        </w:rPr>
        <w:t>M</w:t>
      </w:r>
      <w:r>
        <w:rPr>
          <w:rFonts w:hint="eastAsia"/>
          <w:b/>
          <w:szCs w:val="22"/>
        </w:rPr>
        <w:t>echanism</w:t>
      </w:r>
      <w:r w:rsidRPr="0016310E">
        <w:rPr>
          <w:rFonts w:cs="Arial" w:hint="eastAsia"/>
          <w:b/>
          <w:szCs w:val="22"/>
        </w:rPr>
        <w:t xml:space="preserve"> </w:t>
      </w:r>
      <w:r>
        <w:rPr>
          <w:rFonts w:hint="eastAsia"/>
          <w:b/>
        </w:rPr>
        <w:t>Approved</w:t>
      </w:r>
      <w:r w:rsidRPr="00373AC8">
        <w:rPr>
          <w:rFonts w:cs="Arial"/>
          <w:b/>
          <w:szCs w:val="22"/>
        </w:rPr>
        <w:t xml:space="preserve"> </w:t>
      </w:r>
      <w:r w:rsidRPr="0016310E">
        <w:rPr>
          <w:rFonts w:cs="Arial"/>
          <w:b/>
          <w:szCs w:val="22"/>
        </w:rPr>
        <w:t>Methodology</w:t>
      </w:r>
      <w:r w:rsidRPr="0016310E">
        <w:rPr>
          <w:rFonts w:cs="Arial" w:hint="eastAsia"/>
          <w:b/>
          <w:szCs w:val="22"/>
        </w:rPr>
        <w:t xml:space="preserve"> </w:t>
      </w:r>
      <w:r>
        <w:rPr>
          <w:rFonts w:hint="eastAsia"/>
          <w:b/>
          <w:szCs w:val="22"/>
        </w:rPr>
        <w:t>ID_AM008</w:t>
      </w:r>
    </w:p>
    <w:p w:rsidR="00AB3365" w:rsidRDefault="00AB3365" w:rsidP="00956633">
      <w:pPr>
        <w:jc w:val="center"/>
        <w:rPr>
          <w:b/>
          <w:szCs w:val="22"/>
        </w:rPr>
      </w:pPr>
      <w:r w:rsidRPr="00AB3365">
        <w:rPr>
          <w:b/>
          <w:szCs w:val="22"/>
        </w:rPr>
        <w:t xml:space="preserve">“Installation of </w:t>
      </w:r>
      <w:r w:rsidRPr="00AB3365">
        <w:rPr>
          <w:rFonts w:hint="eastAsia"/>
          <w:b/>
          <w:szCs w:val="22"/>
        </w:rPr>
        <w:t xml:space="preserve">a </w:t>
      </w:r>
      <w:r w:rsidRPr="00AB3365">
        <w:rPr>
          <w:b/>
        </w:rPr>
        <w:t>separate type</w:t>
      </w:r>
      <w:r w:rsidRPr="00AB3365">
        <w:rPr>
          <w:rFonts w:hint="eastAsia"/>
          <w:b/>
          <w:szCs w:val="22"/>
        </w:rPr>
        <w:t xml:space="preserve"> fridge-freezer showcase by using </w:t>
      </w:r>
      <w:r w:rsidRPr="00AB3365">
        <w:rPr>
          <w:b/>
          <w:szCs w:val="22"/>
        </w:rPr>
        <w:t xml:space="preserve">natural refrigerant for </w:t>
      </w:r>
      <w:r w:rsidRPr="00AB3365">
        <w:rPr>
          <w:b/>
          <w:color w:val="000000"/>
          <w:szCs w:val="22"/>
        </w:rPr>
        <w:t>grocery</w:t>
      </w:r>
      <w:r w:rsidRPr="00AB3365">
        <w:rPr>
          <w:rFonts w:hint="eastAsia"/>
          <w:b/>
          <w:szCs w:val="22"/>
        </w:rPr>
        <w:t xml:space="preserve"> s</w:t>
      </w:r>
      <w:r w:rsidRPr="00AB3365">
        <w:rPr>
          <w:b/>
          <w:szCs w:val="22"/>
        </w:rPr>
        <w:t>tore</w:t>
      </w:r>
      <w:r w:rsidRPr="00AB3365">
        <w:rPr>
          <w:rFonts w:hint="eastAsia"/>
          <w:b/>
          <w:szCs w:val="22"/>
        </w:rPr>
        <w:t xml:space="preserve"> </w:t>
      </w:r>
      <w:r w:rsidRPr="00AB3365">
        <w:rPr>
          <w:b/>
          <w:szCs w:val="22"/>
        </w:rPr>
        <w:t>to reduce air conditioning load inside the store”</w:t>
      </w:r>
    </w:p>
    <w:p w:rsidR="00033DEA" w:rsidRPr="00AB3365" w:rsidRDefault="00033DEA" w:rsidP="00956633">
      <w:pPr>
        <w:jc w:val="center"/>
        <w:rPr>
          <w:b/>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6B4ECA" w:rsidRPr="00EC3736">
        <w:tc>
          <w:tcPr>
            <w:tcW w:w="8702" w:type="dxa"/>
            <w:shd w:val="clear" w:color="auto" w:fill="17365D"/>
          </w:tcPr>
          <w:p w:rsidR="006B4ECA" w:rsidRPr="00EC3736" w:rsidRDefault="006B4ECA" w:rsidP="00CF6FC7">
            <w:pPr>
              <w:numPr>
                <w:ilvl w:val="1"/>
                <w:numId w:val="3"/>
              </w:numPr>
              <w:rPr>
                <w:b/>
                <w:szCs w:val="22"/>
              </w:rPr>
            </w:pPr>
            <w:bookmarkStart w:id="0" w:name="_Toc336017892"/>
            <w:bookmarkStart w:id="1" w:name="_Toc336017893"/>
            <w:bookmarkStart w:id="2" w:name="_Toc336017894"/>
            <w:bookmarkStart w:id="3" w:name="_Toc336017900"/>
            <w:bookmarkStart w:id="4" w:name="_Toc336017903"/>
            <w:bookmarkStart w:id="5" w:name="_Toc336017904"/>
            <w:bookmarkStart w:id="6" w:name="_Toc330492449"/>
            <w:bookmarkStart w:id="7" w:name="_Toc330492488"/>
            <w:bookmarkStart w:id="8" w:name="_Toc330492753"/>
            <w:bookmarkStart w:id="9" w:name="_Toc330492794"/>
            <w:bookmarkStart w:id="10" w:name="_Toc330493042"/>
            <w:bookmarkStart w:id="11" w:name="_Toc330494064"/>
            <w:bookmarkStart w:id="12" w:name="_Toc330494383"/>
            <w:bookmarkStart w:id="13" w:name="_Toc338446128"/>
            <w:bookmarkStart w:id="14" w:name="_Toc338692438"/>
            <w:bookmarkStart w:id="15" w:name="_Toc338693383"/>
            <w:bookmarkStart w:id="16" w:name="_Toc338783906"/>
            <w:bookmarkStart w:id="17" w:name="_Toc338962500"/>
            <w:bookmarkStart w:id="18" w:name="_Toc339315575"/>
            <w:bookmarkStart w:id="19" w:name="_Toc338446129"/>
            <w:bookmarkStart w:id="20" w:name="_Toc338692439"/>
            <w:bookmarkStart w:id="21" w:name="_Toc338693384"/>
            <w:bookmarkStart w:id="22" w:name="_Toc338783907"/>
            <w:bookmarkStart w:id="23" w:name="_Toc338962501"/>
            <w:bookmarkStart w:id="24" w:name="_Toc339315576"/>
            <w:bookmarkStart w:id="25" w:name="_Toc338446130"/>
            <w:bookmarkStart w:id="26" w:name="_Toc338692440"/>
            <w:bookmarkStart w:id="27" w:name="_Toc338693385"/>
            <w:bookmarkStart w:id="28" w:name="_Toc338783908"/>
            <w:bookmarkStart w:id="29" w:name="_Toc338962502"/>
            <w:bookmarkStart w:id="30" w:name="_Toc339315577"/>
            <w:bookmarkStart w:id="31" w:name="_Toc338446131"/>
            <w:bookmarkStart w:id="32" w:name="_Toc338692441"/>
            <w:bookmarkStart w:id="33" w:name="_Toc338693386"/>
            <w:bookmarkStart w:id="34" w:name="_Toc338783909"/>
            <w:bookmarkStart w:id="35" w:name="_Toc338962503"/>
            <w:bookmarkStart w:id="36" w:name="_Toc339315578"/>
            <w:bookmarkStart w:id="37" w:name="_Toc338271748"/>
            <w:bookmarkStart w:id="38" w:name="_Toc338271749"/>
            <w:bookmarkStart w:id="39" w:name="_Toc338271750"/>
            <w:bookmarkStart w:id="40" w:name="_Toc338271751"/>
            <w:bookmarkStart w:id="41" w:name="_Toc338271752"/>
            <w:bookmarkStart w:id="42" w:name="_Toc338297810"/>
            <w:bookmarkStart w:id="43" w:name="_Toc338313601"/>
            <w:bookmarkStart w:id="44" w:name="_Toc338297811"/>
            <w:bookmarkStart w:id="45" w:name="_Toc338313602"/>
            <w:bookmarkStart w:id="46" w:name="_Toc338297812"/>
            <w:bookmarkStart w:id="47" w:name="_Toc338313603"/>
            <w:bookmarkStart w:id="48" w:name="_Toc338297814"/>
            <w:bookmarkStart w:id="49" w:name="_Toc338313605"/>
            <w:bookmarkStart w:id="50" w:name="_Toc338297815"/>
            <w:bookmarkStart w:id="51" w:name="_Toc338313606"/>
            <w:bookmarkStart w:id="52" w:name="_Toc338297816"/>
            <w:bookmarkStart w:id="53" w:name="_Toc33831360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EC3736">
              <w:rPr>
                <w:b/>
                <w:szCs w:val="22"/>
              </w:rPr>
              <w:t>Title of the methodology</w:t>
            </w:r>
          </w:p>
        </w:tc>
      </w:tr>
    </w:tbl>
    <w:p w:rsidR="006B4ECA" w:rsidRPr="00EC3736" w:rsidRDefault="006B4ECA" w:rsidP="00301A13">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FF1BD8" w:rsidRPr="00EC3736" w:rsidTr="00FC2BC0">
        <w:tc>
          <w:tcPr>
            <w:tcW w:w="8702" w:type="dxa"/>
          </w:tcPr>
          <w:p w:rsidR="0016310E" w:rsidRPr="00EC3736" w:rsidRDefault="00BC0B88" w:rsidP="00E017C9">
            <w:pPr>
              <w:rPr>
                <w:szCs w:val="22"/>
              </w:rPr>
            </w:pPr>
            <w:r w:rsidRPr="00EC3736">
              <w:rPr>
                <w:szCs w:val="22"/>
              </w:rPr>
              <w:t xml:space="preserve">Installation of </w:t>
            </w:r>
            <w:r w:rsidRPr="00EC3736">
              <w:rPr>
                <w:rFonts w:hint="eastAsia"/>
                <w:szCs w:val="22"/>
              </w:rPr>
              <w:t xml:space="preserve">a </w:t>
            </w:r>
            <w:r w:rsidRPr="00EC3736">
              <w:t>separate type</w:t>
            </w:r>
            <w:r w:rsidRPr="00EC3736">
              <w:rPr>
                <w:rFonts w:hint="eastAsia"/>
                <w:szCs w:val="22"/>
              </w:rPr>
              <w:t xml:space="preserve"> fridge-freezer showcase </w:t>
            </w:r>
            <w:r w:rsidR="003C15D3" w:rsidRPr="00EC3736">
              <w:rPr>
                <w:rFonts w:hint="eastAsia"/>
                <w:szCs w:val="22"/>
              </w:rPr>
              <w:t xml:space="preserve">by using natural refrigerant </w:t>
            </w:r>
            <w:r w:rsidRPr="00EC3736">
              <w:rPr>
                <w:szCs w:val="22"/>
              </w:rPr>
              <w:t xml:space="preserve">for </w:t>
            </w:r>
            <w:r w:rsidRPr="00EC3736">
              <w:rPr>
                <w:color w:val="000000"/>
                <w:szCs w:val="22"/>
              </w:rPr>
              <w:t>grocery</w:t>
            </w:r>
            <w:r w:rsidRPr="00EC3736">
              <w:rPr>
                <w:rFonts w:hint="eastAsia"/>
                <w:szCs w:val="22"/>
              </w:rPr>
              <w:t xml:space="preserve"> s</w:t>
            </w:r>
            <w:r w:rsidRPr="00EC3736">
              <w:rPr>
                <w:szCs w:val="22"/>
              </w:rPr>
              <w:t>tore</w:t>
            </w:r>
            <w:r w:rsidR="003C15D3" w:rsidRPr="00EC3736">
              <w:rPr>
                <w:rFonts w:hint="eastAsia"/>
                <w:szCs w:val="22"/>
              </w:rPr>
              <w:t xml:space="preserve"> to </w:t>
            </w:r>
            <w:r w:rsidR="00696572" w:rsidRPr="00EC3736">
              <w:rPr>
                <w:rFonts w:hint="eastAsia"/>
                <w:szCs w:val="22"/>
              </w:rPr>
              <w:t>reduc</w:t>
            </w:r>
            <w:r w:rsidR="006E2858" w:rsidRPr="00EC3736">
              <w:rPr>
                <w:rFonts w:hint="eastAsia"/>
                <w:szCs w:val="22"/>
              </w:rPr>
              <w:t>e</w:t>
            </w:r>
            <w:r w:rsidR="00696572" w:rsidRPr="00EC3736">
              <w:rPr>
                <w:rFonts w:hint="eastAsia"/>
                <w:szCs w:val="22"/>
              </w:rPr>
              <w:t xml:space="preserve"> </w:t>
            </w:r>
            <w:r w:rsidR="00A360FD" w:rsidRPr="00EC3736">
              <w:rPr>
                <w:rFonts w:hint="eastAsia"/>
              </w:rPr>
              <w:t xml:space="preserve">air conditioning </w:t>
            </w:r>
            <w:r w:rsidR="00696572" w:rsidRPr="00EC3736">
              <w:rPr>
                <w:rFonts w:hint="eastAsia"/>
                <w:szCs w:val="22"/>
              </w:rPr>
              <w:t xml:space="preserve">load </w:t>
            </w:r>
            <w:r w:rsidR="00A360FD" w:rsidRPr="00EC3736">
              <w:rPr>
                <w:rFonts w:hint="eastAsia"/>
                <w:szCs w:val="22"/>
              </w:rPr>
              <w:t>inside the store</w:t>
            </w:r>
            <w:r w:rsidR="00E017C9" w:rsidRPr="00EC3736">
              <w:rPr>
                <w:rFonts w:hint="eastAsia"/>
                <w:szCs w:val="22"/>
              </w:rPr>
              <w:t>, version 1.0</w:t>
            </w:r>
          </w:p>
        </w:tc>
      </w:tr>
    </w:tbl>
    <w:p w:rsidR="004F725C" w:rsidRPr="00EC3736" w:rsidRDefault="004F725C">
      <w:pPr>
        <w:rPr>
          <w:szCs w:val="22"/>
        </w:rPr>
      </w:pPr>
    </w:p>
    <w:p w:rsidR="00155098" w:rsidRPr="00EC3736" w:rsidRDefault="00155098">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2112EA" w:rsidRPr="00EC3736">
        <w:tc>
          <w:tcPr>
            <w:tcW w:w="8702" w:type="dxa"/>
            <w:shd w:val="clear" w:color="auto" w:fill="17365D"/>
          </w:tcPr>
          <w:p w:rsidR="002112EA" w:rsidRPr="00EC3736" w:rsidRDefault="002112EA" w:rsidP="00CF6FC7">
            <w:pPr>
              <w:numPr>
                <w:ilvl w:val="1"/>
                <w:numId w:val="3"/>
              </w:numPr>
              <w:rPr>
                <w:b/>
                <w:szCs w:val="22"/>
              </w:rPr>
            </w:pPr>
            <w:r w:rsidRPr="00EC3736">
              <w:rPr>
                <w:b/>
                <w:szCs w:val="22"/>
              </w:rPr>
              <w:t>Terms and definitions</w:t>
            </w:r>
          </w:p>
        </w:tc>
      </w:tr>
    </w:tbl>
    <w:p w:rsidR="002112EA" w:rsidRPr="00EC3736" w:rsidRDefault="002112EA" w:rsidP="002112EA">
      <w:pPr>
        <w:pStyle w:val="13"/>
        <w:ind w:left="425" w:hanging="425"/>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5670"/>
      </w:tblGrid>
      <w:tr w:rsidR="002112EA" w:rsidRPr="00EC3736" w:rsidTr="0023712D">
        <w:tc>
          <w:tcPr>
            <w:tcW w:w="3085" w:type="dxa"/>
            <w:shd w:val="clear" w:color="auto" w:fill="C6D9F1"/>
          </w:tcPr>
          <w:p w:rsidR="002112EA" w:rsidRPr="00EC3736" w:rsidRDefault="002112EA" w:rsidP="00A15D22">
            <w:pPr>
              <w:jc w:val="center"/>
              <w:rPr>
                <w:szCs w:val="22"/>
              </w:rPr>
            </w:pPr>
            <w:r w:rsidRPr="00EC3736">
              <w:rPr>
                <w:szCs w:val="22"/>
              </w:rPr>
              <w:t>Terms</w:t>
            </w:r>
          </w:p>
        </w:tc>
        <w:tc>
          <w:tcPr>
            <w:tcW w:w="5670" w:type="dxa"/>
            <w:shd w:val="clear" w:color="auto" w:fill="C6D9F1"/>
          </w:tcPr>
          <w:p w:rsidR="002112EA" w:rsidRPr="00EC3736" w:rsidRDefault="002112EA" w:rsidP="00A15D22">
            <w:pPr>
              <w:jc w:val="center"/>
              <w:rPr>
                <w:szCs w:val="22"/>
              </w:rPr>
            </w:pPr>
            <w:r w:rsidRPr="00EC3736">
              <w:rPr>
                <w:szCs w:val="22"/>
              </w:rPr>
              <w:t>Definition</w:t>
            </w:r>
            <w:r w:rsidR="00D42C87" w:rsidRPr="00EC3736">
              <w:rPr>
                <w:szCs w:val="22"/>
              </w:rPr>
              <w:t>s</w:t>
            </w:r>
          </w:p>
        </w:tc>
      </w:tr>
      <w:tr w:rsidR="00BC0B88" w:rsidRPr="00EC3736" w:rsidTr="0023712D">
        <w:tc>
          <w:tcPr>
            <w:tcW w:w="3085" w:type="dxa"/>
            <w:shd w:val="clear" w:color="auto" w:fill="auto"/>
          </w:tcPr>
          <w:p w:rsidR="00BC0B88" w:rsidRPr="00EC3736" w:rsidRDefault="00BC0B88" w:rsidP="00A360FD">
            <w:pPr>
              <w:jc w:val="left"/>
              <w:rPr>
                <w:szCs w:val="22"/>
              </w:rPr>
            </w:pPr>
            <w:r w:rsidRPr="00EC3736">
              <w:rPr>
                <w:szCs w:val="22"/>
              </w:rPr>
              <w:t>Separate</w:t>
            </w:r>
            <w:r w:rsidRPr="00EC3736">
              <w:rPr>
                <w:rFonts w:hint="eastAsia"/>
                <w:szCs w:val="22"/>
              </w:rPr>
              <w:t xml:space="preserve"> type </w:t>
            </w:r>
            <w:r w:rsidRPr="00EC3736">
              <w:rPr>
                <w:szCs w:val="22"/>
              </w:rPr>
              <w:t>fridge-freezer showcase</w:t>
            </w:r>
          </w:p>
        </w:tc>
        <w:tc>
          <w:tcPr>
            <w:tcW w:w="5670" w:type="dxa"/>
            <w:shd w:val="clear" w:color="auto" w:fill="auto"/>
          </w:tcPr>
          <w:p w:rsidR="00A360FD" w:rsidRPr="00EC3736" w:rsidRDefault="00754362" w:rsidP="00A360FD">
            <w:pPr>
              <w:jc w:val="left"/>
              <w:rPr>
                <w:szCs w:val="22"/>
              </w:rPr>
            </w:pPr>
            <w:r w:rsidRPr="00EC3736">
              <w:rPr>
                <w:rFonts w:hint="eastAsia"/>
                <w:szCs w:val="22"/>
              </w:rPr>
              <w:t>R</w:t>
            </w:r>
            <w:r w:rsidR="00BC0B88" w:rsidRPr="00EC3736">
              <w:rPr>
                <w:szCs w:val="22"/>
              </w:rPr>
              <w:t xml:space="preserve">efrigeration or freezer system </w:t>
            </w:r>
            <w:r w:rsidRPr="00EC3736">
              <w:rPr>
                <w:rFonts w:hint="eastAsia"/>
                <w:szCs w:val="22"/>
              </w:rPr>
              <w:t xml:space="preserve">with </w:t>
            </w:r>
            <w:r w:rsidR="00ED0F50" w:rsidRPr="00EC3736">
              <w:rPr>
                <w:szCs w:val="22"/>
              </w:rPr>
              <w:t>natural refrigerant</w:t>
            </w:r>
            <w:r w:rsidRPr="00EC3736">
              <w:rPr>
                <w:rFonts w:hint="eastAsia"/>
                <w:szCs w:val="22"/>
              </w:rPr>
              <w:t xml:space="preserve"> of which </w:t>
            </w:r>
            <w:r w:rsidR="00BC0B88" w:rsidRPr="00EC3736">
              <w:rPr>
                <w:rFonts w:hint="eastAsia"/>
                <w:szCs w:val="22"/>
              </w:rPr>
              <w:t xml:space="preserve">condensing unit and showcase unit are </w:t>
            </w:r>
            <w:r w:rsidR="00BC0B88" w:rsidRPr="00EC3736">
              <w:rPr>
                <w:szCs w:val="22"/>
              </w:rPr>
              <w:t>separated</w:t>
            </w:r>
            <w:r w:rsidR="00A360FD" w:rsidRPr="00EC3736">
              <w:rPr>
                <w:rFonts w:hint="eastAsia"/>
                <w:szCs w:val="22"/>
              </w:rPr>
              <w:t xml:space="preserve"> and the condensing unit is located outside the store. The system includes the following:</w:t>
            </w:r>
          </w:p>
          <w:p w:rsidR="00A360FD" w:rsidRPr="00EC3736" w:rsidRDefault="00A360FD" w:rsidP="00A360FD">
            <w:pPr>
              <w:pStyle w:val="afa"/>
              <w:numPr>
                <w:ilvl w:val="0"/>
                <w:numId w:val="15"/>
              </w:numPr>
              <w:ind w:leftChars="0"/>
              <w:jc w:val="left"/>
              <w:rPr>
                <w:szCs w:val="22"/>
              </w:rPr>
            </w:pPr>
            <w:r w:rsidRPr="00EC3736">
              <w:rPr>
                <w:rFonts w:hint="eastAsia"/>
                <w:szCs w:val="22"/>
              </w:rPr>
              <w:t>Reach-in type fridge showcase or freezer showcase (</w:t>
            </w:r>
            <w:r w:rsidR="007354E8" w:rsidRPr="00EC3736">
              <w:rPr>
                <w:rFonts w:hint="eastAsia"/>
                <w:szCs w:val="22"/>
              </w:rPr>
              <w:t xml:space="preserve">a </w:t>
            </w:r>
            <w:r w:rsidR="007354E8" w:rsidRPr="00EC3736">
              <w:rPr>
                <w:szCs w:val="22"/>
              </w:rPr>
              <w:t>structure</w:t>
            </w:r>
            <w:r w:rsidR="007354E8" w:rsidRPr="00EC3736">
              <w:rPr>
                <w:rFonts w:hint="eastAsia"/>
                <w:szCs w:val="22"/>
              </w:rPr>
              <w:t xml:space="preserve"> to </w:t>
            </w:r>
            <w:r w:rsidR="007354E8" w:rsidRPr="00EC3736">
              <w:rPr>
                <w:szCs w:val="22"/>
              </w:rPr>
              <w:t>interrupt</w:t>
            </w:r>
            <w:r w:rsidR="007354E8" w:rsidRPr="00EC3736">
              <w:rPr>
                <w:rFonts w:hint="eastAsia"/>
                <w:szCs w:val="22"/>
              </w:rPr>
              <w:t xml:space="preserve"> </w:t>
            </w:r>
            <w:r w:rsidR="007354E8" w:rsidRPr="00EC3736">
              <w:rPr>
                <w:szCs w:val="22"/>
              </w:rPr>
              <w:t>display</w:t>
            </w:r>
            <w:r w:rsidR="007354E8" w:rsidRPr="00EC3736">
              <w:rPr>
                <w:rFonts w:hint="eastAsia"/>
                <w:szCs w:val="22"/>
              </w:rPr>
              <w:t xml:space="preserve"> room from outside air by </w:t>
            </w:r>
            <w:r w:rsidR="007354E8" w:rsidRPr="00EC3736">
              <w:rPr>
                <w:szCs w:val="22"/>
              </w:rPr>
              <w:t xml:space="preserve">glass </w:t>
            </w:r>
            <w:r w:rsidR="00F53576" w:rsidRPr="00EC3736">
              <w:rPr>
                <w:rFonts w:hint="eastAsia"/>
                <w:szCs w:val="22"/>
              </w:rPr>
              <w:t xml:space="preserve">type </w:t>
            </w:r>
            <w:r w:rsidR="007354E8" w:rsidRPr="00EC3736">
              <w:rPr>
                <w:szCs w:val="22"/>
              </w:rPr>
              <w:t>door</w:t>
            </w:r>
            <w:r w:rsidRPr="00EC3736">
              <w:rPr>
                <w:rFonts w:hint="eastAsia"/>
                <w:szCs w:val="22"/>
              </w:rPr>
              <w:t xml:space="preserve">) </w:t>
            </w:r>
          </w:p>
          <w:p w:rsidR="00A360FD" w:rsidRPr="00EC3736" w:rsidRDefault="00A360FD" w:rsidP="00A360FD">
            <w:pPr>
              <w:pStyle w:val="afa"/>
              <w:numPr>
                <w:ilvl w:val="0"/>
                <w:numId w:val="15"/>
              </w:numPr>
              <w:ind w:leftChars="0"/>
              <w:jc w:val="left"/>
              <w:rPr>
                <w:szCs w:val="22"/>
              </w:rPr>
            </w:pPr>
            <w:r w:rsidRPr="00EC3736">
              <w:rPr>
                <w:rFonts w:hint="eastAsia"/>
                <w:szCs w:val="22"/>
              </w:rPr>
              <w:t>Open type fridge showcase (</w:t>
            </w:r>
            <w:r w:rsidR="007354E8" w:rsidRPr="00EC3736">
              <w:rPr>
                <w:rFonts w:hint="eastAsia"/>
                <w:szCs w:val="22"/>
              </w:rPr>
              <w:t xml:space="preserve">a </w:t>
            </w:r>
            <w:r w:rsidR="007354E8" w:rsidRPr="00EC3736">
              <w:rPr>
                <w:szCs w:val="22"/>
              </w:rPr>
              <w:t>structure</w:t>
            </w:r>
            <w:r w:rsidR="007354E8" w:rsidRPr="00EC3736">
              <w:rPr>
                <w:rFonts w:hint="eastAsia"/>
                <w:szCs w:val="22"/>
              </w:rPr>
              <w:t xml:space="preserve"> to </w:t>
            </w:r>
            <w:r w:rsidR="007354E8" w:rsidRPr="00EC3736">
              <w:rPr>
                <w:szCs w:val="22"/>
              </w:rPr>
              <w:t>interrupt</w:t>
            </w:r>
            <w:r w:rsidR="007354E8" w:rsidRPr="00EC3736">
              <w:rPr>
                <w:rFonts w:hint="eastAsia"/>
                <w:szCs w:val="22"/>
              </w:rPr>
              <w:t xml:space="preserve"> </w:t>
            </w:r>
            <w:r w:rsidR="007354E8" w:rsidRPr="00EC3736">
              <w:rPr>
                <w:szCs w:val="22"/>
              </w:rPr>
              <w:t>display</w:t>
            </w:r>
            <w:r w:rsidR="007354E8" w:rsidRPr="00EC3736">
              <w:rPr>
                <w:rFonts w:hint="eastAsia"/>
                <w:szCs w:val="22"/>
              </w:rPr>
              <w:t xml:space="preserve"> room from outside air by air curtain</w:t>
            </w:r>
            <w:r w:rsidRPr="00EC3736">
              <w:rPr>
                <w:rFonts w:hint="eastAsia"/>
                <w:szCs w:val="22"/>
              </w:rPr>
              <w:t>)</w:t>
            </w:r>
          </w:p>
          <w:p w:rsidR="00A360FD" w:rsidRPr="00EC3736" w:rsidRDefault="00A360FD" w:rsidP="008F6559">
            <w:pPr>
              <w:pStyle w:val="afa"/>
              <w:numPr>
                <w:ilvl w:val="0"/>
                <w:numId w:val="15"/>
              </w:numPr>
              <w:ind w:leftChars="0"/>
              <w:jc w:val="left"/>
              <w:rPr>
                <w:szCs w:val="22"/>
              </w:rPr>
            </w:pPr>
            <w:r w:rsidRPr="00EC3736">
              <w:rPr>
                <w:rFonts w:hint="eastAsia"/>
                <w:szCs w:val="22"/>
              </w:rPr>
              <w:t>Walk in type fridge showcase (</w:t>
            </w:r>
            <w:r w:rsidR="007354E8" w:rsidRPr="00EC3736">
              <w:rPr>
                <w:rFonts w:hint="eastAsia"/>
                <w:szCs w:val="22"/>
              </w:rPr>
              <w:t xml:space="preserve">a structure </w:t>
            </w:r>
            <w:r w:rsidR="00374959" w:rsidRPr="00EC3736">
              <w:rPr>
                <w:rFonts w:hint="eastAsia"/>
                <w:szCs w:val="22"/>
              </w:rPr>
              <w:t xml:space="preserve">which </w:t>
            </w:r>
            <w:r w:rsidR="008F6559" w:rsidRPr="00EC3736">
              <w:rPr>
                <w:rFonts w:hint="eastAsia"/>
                <w:szCs w:val="22"/>
              </w:rPr>
              <w:t xml:space="preserve">people can go in and fill </w:t>
            </w:r>
            <w:r w:rsidR="00374959" w:rsidRPr="00EC3736">
              <w:rPr>
                <w:rFonts w:hint="eastAsia"/>
                <w:szCs w:val="22"/>
              </w:rPr>
              <w:t xml:space="preserve">groceries from </w:t>
            </w:r>
            <w:r w:rsidR="00763796" w:rsidRPr="00EC3736">
              <w:rPr>
                <w:rFonts w:hint="eastAsia"/>
                <w:szCs w:val="22"/>
              </w:rPr>
              <w:t xml:space="preserve">behind the </w:t>
            </w:r>
            <w:r w:rsidR="00763796" w:rsidRPr="00EC3736">
              <w:rPr>
                <w:szCs w:val="22"/>
              </w:rPr>
              <w:t>display</w:t>
            </w:r>
            <w:r w:rsidR="00763796" w:rsidRPr="00EC3736">
              <w:rPr>
                <w:rFonts w:hint="eastAsia"/>
                <w:szCs w:val="22"/>
              </w:rPr>
              <w:t xml:space="preserve"> </w:t>
            </w:r>
            <w:r w:rsidR="00423DF3" w:rsidRPr="00EC3736">
              <w:rPr>
                <w:rFonts w:hint="eastAsia"/>
                <w:szCs w:val="22"/>
              </w:rPr>
              <w:t>shelves</w:t>
            </w:r>
            <w:r w:rsidRPr="00EC3736">
              <w:rPr>
                <w:rFonts w:hint="eastAsia"/>
                <w:szCs w:val="22"/>
              </w:rPr>
              <w:t>)</w:t>
            </w:r>
          </w:p>
        </w:tc>
      </w:tr>
      <w:tr w:rsidR="003B4FA7" w:rsidRPr="00EC3736" w:rsidTr="0023712D">
        <w:tc>
          <w:tcPr>
            <w:tcW w:w="3085" w:type="dxa"/>
            <w:shd w:val="clear" w:color="auto" w:fill="auto"/>
          </w:tcPr>
          <w:p w:rsidR="003B4FA7" w:rsidRPr="00EC3736" w:rsidRDefault="003B4FA7" w:rsidP="00BC0B88">
            <w:pPr>
              <w:jc w:val="left"/>
              <w:rPr>
                <w:szCs w:val="22"/>
              </w:rPr>
            </w:pPr>
            <w:r w:rsidRPr="00EC3736">
              <w:rPr>
                <w:szCs w:val="22"/>
              </w:rPr>
              <w:t>Natural refrigerant</w:t>
            </w:r>
          </w:p>
        </w:tc>
        <w:tc>
          <w:tcPr>
            <w:tcW w:w="5670" w:type="dxa"/>
            <w:shd w:val="clear" w:color="auto" w:fill="auto"/>
          </w:tcPr>
          <w:p w:rsidR="003B4FA7" w:rsidRPr="00EC3736" w:rsidRDefault="003B4FA7" w:rsidP="0068080D">
            <w:pPr>
              <w:jc w:val="left"/>
              <w:rPr>
                <w:szCs w:val="22"/>
              </w:rPr>
            </w:pPr>
            <w:r w:rsidRPr="00EC3736">
              <w:t xml:space="preserve">Natural refrigerant refers to naturally occurring substances with refrigeration capacity and with zero ozone depletion potential </w:t>
            </w:r>
            <w:r w:rsidRPr="00EC3736">
              <w:rPr>
                <w:rFonts w:hint="eastAsia"/>
              </w:rPr>
              <w:t>(</w:t>
            </w:r>
            <w:r w:rsidRPr="00EC3736">
              <w:t>ODP</w:t>
            </w:r>
            <w:r w:rsidRPr="00EC3736">
              <w:rPr>
                <w:rFonts w:hint="eastAsia"/>
              </w:rPr>
              <w:t>) (e.g., CO</w:t>
            </w:r>
            <w:r w:rsidRPr="00EC3736">
              <w:rPr>
                <w:rFonts w:hint="eastAsia"/>
                <w:vertAlign w:val="subscript"/>
              </w:rPr>
              <w:t>2</w:t>
            </w:r>
            <w:r w:rsidRPr="00EC3736">
              <w:rPr>
                <w:rFonts w:hint="eastAsia"/>
              </w:rPr>
              <w:t xml:space="preserve"> and NH</w:t>
            </w:r>
            <w:r w:rsidRPr="00EC3736">
              <w:rPr>
                <w:rFonts w:hint="eastAsia"/>
                <w:vertAlign w:val="subscript"/>
              </w:rPr>
              <w:t>3</w:t>
            </w:r>
            <w:r w:rsidRPr="00EC3736">
              <w:rPr>
                <w:rFonts w:hint="eastAsia"/>
              </w:rPr>
              <w:t>)</w:t>
            </w:r>
            <w:r w:rsidRPr="00EC3736">
              <w:t>.</w:t>
            </w:r>
            <w:r w:rsidRPr="00EC3736" w:rsidDel="00F37EB2">
              <w:t xml:space="preserve"> </w:t>
            </w:r>
          </w:p>
        </w:tc>
      </w:tr>
      <w:tr w:rsidR="0068080D" w:rsidRPr="00EC3736" w:rsidTr="0023712D">
        <w:tc>
          <w:tcPr>
            <w:tcW w:w="3085" w:type="dxa"/>
            <w:shd w:val="clear" w:color="auto" w:fill="auto"/>
          </w:tcPr>
          <w:p w:rsidR="0068080D" w:rsidRPr="00EC3736" w:rsidRDefault="0068080D" w:rsidP="00BC0B88">
            <w:pPr>
              <w:jc w:val="left"/>
              <w:rPr>
                <w:szCs w:val="22"/>
              </w:rPr>
            </w:pPr>
            <w:r w:rsidRPr="00EC3736">
              <w:rPr>
                <w:rFonts w:hint="eastAsia"/>
                <w:szCs w:val="22"/>
              </w:rPr>
              <w:t>Built-in type showcase</w:t>
            </w:r>
          </w:p>
        </w:tc>
        <w:tc>
          <w:tcPr>
            <w:tcW w:w="5670" w:type="dxa"/>
            <w:shd w:val="clear" w:color="auto" w:fill="auto"/>
          </w:tcPr>
          <w:p w:rsidR="0068080D" w:rsidRPr="00EC3736" w:rsidRDefault="0068080D" w:rsidP="0068080D">
            <w:pPr>
              <w:jc w:val="left"/>
              <w:rPr>
                <w:szCs w:val="22"/>
              </w:rPr>
            </w:pPr>
            <w:r w:rsidRPr="00EC3736">
              <w:rPr>
                <w:rFonts w:hint="eastAsia"/>
                <w:szCs w:val="22"/>
              </w:rPr>
              <w:t>R</w:t>
            </w:r>
            <w:r w:rsidRPr="00EC3736">
              <w:rPr>
                <w:szCs w:val="22"/>
              </w:rPr>
              <w:t xml:space="preserve">efrigeration or freezer system </w:t>
            </w:r>
            <w:r w:rsidRPr="00EC3736">
              <w:rPr>
                <w:rFonts w:hint="eastAsia"/>
                <w:szCs w:val="22"/>
              </w:rPr>
              <w:t xml:space="preserve">of which condensing </w:t>
            </w:r>
            <w:r w:rsidRPr="00EC3736">
              <w:rPr>
                <w:rFonts w:hint="eastAsia"/>
              </w:rPr>
              <w:t>unit and showcase unit are built in one unit.</w:t>
            </w:r>
          </w:p>
        </w:tc>
      </w:tr>
      <w:tr w:rsidR="00FF1BD8" w:rsidRPr="00EC3736" w:rsidTr="0023712D">
        <w:tc>
          <w:tcPr>
            <w:tcW w:w="3085" w:type="dxa"/>
            <w:tcBorders>
              <w:top w:val="single" w:sz="4" w:space="0" w:color="auto"/>
              <w:left w:val="single" w:sz="4" w:space="0" w:color="auto"/>
              <w:bottom w:val="single" w:sz="4" w:space="0" w:color="auto"/>
              <w:right w:val="single" w:sz="4" w:space="0" w:color="auto"/>
            </w:tcBorders>
            <w:shd w:val="clear" w:color="auto" w:fill="auto"/>
          </w:tcPr>
          <w:p w:rsidR="008405FC" w:rsidRPr="00EC3736" w:rsidRDefault="00107A56" w:rsidP="00107A56">
            <w:pPr>
              <w:jc w:val="left"/>
              <w:rPr>
                <w:szCs w:val="22"/>
              </w:rPr>
            </w:pPr>
            <w:r w:rsidRPr="00EC3736">
              <w:rPr>
                <w:szCs w:val="22"/>
              </w:rPr>
              <w:t>Coefficient of Performance (COP)</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094542" w:rsidRPr="00EC3736" w:rsidRDefault="00107A56" w:rsidP="006B4971">
            <w:pPr>
              <w:jc w:val="left"/>
              <w:rPr>
                <w:szCs w:val="22"/>
              </w:rPr>
            </w:pPr>
            <w:r w:rsidRPr="00EC3736">
              <w:rPr>
                <w:szCs w:val="22"/>
              </w:rPr>
              <w:t xml:space="preserve">Coefficient of Performance (COP) is the cooling capacity per rated power consumption of the </w:t>
            </w:r>
            <w:r w:rsidR="006B4971" w:rsidRPr="00EC3736">
              <w:rPr>
                <w:rFonts w:hint="eastAsia"/>
                <w:szCs w:val="22"/>
              </w:rPr>
              <w:t>air conditioning system</w:t>
            </w:r>
            <w:r w:rsidRPr="00EC3736">
              <w:rPr>
                <w:szCs w:val="22"/>
              </w:rPr>
              <w:t xml:space="preserve">. The values of cooling capacity and rated power consumption </w:t>
            </w:r>
            <w:r w:rsidR="00AA6F72" w:rsidRPr="00EC3736">
              <w:rPr>
                <w:szCs w:val="22"/>
              </w:rPr>
              <w:t>are defined under specific temperature</w:t>
            </w:r>
            <w:r w:rsidR="008B4A00" w:rsidRPr="00EC3736">
              <w:rPr>
                <w:szCs w:val="22"/>
              </w:rPr>
              <w:t xml:space="preserve"> stated in</w:t>
            </w:r>
            <w:r w:rsidR="00AA6F72" w:rsidRPr="00EC3736">
              <w:rPr>
                <w:szCs w:val="22"/>
              </w:rPr>
              <w:t xml:space="preserve"> ISO 5151</w:t>
            </w:r>
            <w:r w:rsidR="00A967F8" w:rsidRPr="00EC3736">
              <w:rPr>
                <w:rFonts w:hint="eastAsia"/>
                <w:szCs w:val="22"/>
              </w:rPr>
              <w:t>:2010</w:t>
            </w:r>
            <w:r w:rsidR="00AA6F72" w:rsidRPr="00EC3736">
              <w:rPr>
                <w:szCs w:val="22"/>
              </w:rPr>
              <w:t>.</w:t>
            </w:r>
          </w:p>
        </w:tc>
      </w:tr>
      <w:tr w:rsidR="005C2C9B" w:rsidRPr="00EC3736" w:rsidTr="00095D2F">
        <w:tc>
          <w:tcPr>
            <w:tcW w:w="3085" w:type="dxa"/>
            <w:tcBorders>
              <w:top w:val="single" w:sz="4" w:space="0" w:color="auto"/>
              <w:left w:val="single" w:sz="4" w:space="0" w:color="auto"/>
              <w:bottom w:val="single" w:sz="4" w:space="0" w:color="auto"/>
              <w:right w:val="single" w:sz="4" w:space="0" w:color="auto"/>
            </w:tcBorders>
            <w:shd w:val="clear" w:color="auto" w:fill="auto"/>
          </w:tcPr>
          <w:p w:rsidR="005C2C9B" w:rsidRPr="00EC3736" w:rsidRDefault="005C2C9B" w:rsidP="00DA3BE8">
            <w:pPr>
              <w:jc w:val="left"/>
              <w:rPr>
                <w:szCs w:val="22"/>
              </w:rPr>
            </w:pPr>
            <w:r w:rsidRPr="00EC3736">
              <w:rPr>
                <w:rFonts w:hint="eastAsia"/>
                <w:szCs w:val="22"/>
              </w:rPr>
              <w:t>Energy efficiency</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C85D0A" w:rsidRPr="00EC3736" w:rsidRDefault="003C77B7" w:rsidP="00327CA5">
            <w:pPr>
              <w:jc w:val="left"/>
              <w:rPr>
                <w:szCs w:val="22"/>
              </w:rPr>
            </w:pPr>
            <w:r w:rsidRPr="00EC3736">
              <w:rPr>
                <w:rFonts w:hint="eastAsia"/>
                <w:szCs w:val="22"/>
              </w:rPr>
              <w:t xml:space="preserve">For the purpose of this methodology, </w:t>
            </w:r>
            <w:r w:rsidR="00DE4768" w:rsidRPr="00EC3736">
              <w:rPr>
                <w:rFonts w:hint="eastAsia"/>
                <w:szCs w:val="22"/>
              </w:rPr>
              <w:t xml:space="preserve">energy </w:t>
            </w:r>
            <w:r w:rsidRPr="00EC3736">
              <w:rPr>
                <w:rFonts w:hint="eastAsia"/>
                <w:szCs w:val="22"/>
              </w:rPr>
              <w:t>e</w:t>
            </w:r>
            <w:r w:rsidR="005C2C9B" w:rsidRPr="00EC3736">
              <w:rPr>
                <w:rFonts w:hint="eastAsia"/>
                <w:szCs w:val="22"/>
              </w:rPr>
              <w:t xml:space="preserve">fficiency of the fridge-freezer showcase </w:t>
            </w:r>
            <w:r w:rsidR="00DE4768" w:rsidRPr="00EC3736">
              <w:rPr>
                <w:rFonts w:hint="eastAsia"/>
                <w:szCs w:val="22"/>
              </w:rPr>
              <w:t xml:space="preserve">is </w:t>
            </w:r>
            <w:r w:rsidR="005C2C9B" w:rsidRPr="00EC3736">
              <w:rPr>
                <w:rFonts w:hint="eastAsia"/>
                <w:szCs w:val="22"/>
              </w:rPr>
              <w:t>defined as</w:t>
            </w:r>
            <w:r w:rsidR="007817ED" w:rsidRPr="00EC3736">
              <w:rPr>
                <w:rFonts w:hint="eastAsia"/>
                <w:szCs w:val="22"/>
              </w:rPr>
              <w:t xml:space="preserve"> </w:t>
            </w:r>
            <w:r w:rsidR="00327CA5" w:rsidRPr="00EC3736">
              <w:rPr>
                <w:rFonts w:hint="eastAsia"/>
                <w:szCs w:val="22"/>
              </w:rPr>
              <w:t xml:space="preserve">the </w:t>
            </w:r>
            <w:r w:rsidR="007817ED" w:rsidRPr="00EC3736">
              <w:rPr>
                <w:rFonts w:hint="eastAsia"/>
                <w:szCs w:val="22"/>
              </w:rPr>
              <w:t xml:space="preserve">rated volume (L) </w:t>
            </w:r>
            <w:r w:rsidR="007817ED" w:rsidRPr="00EC3736">
              <w:rPr>
                <w:rFonts w:hint="eastAsia"/>
                <w:szCs w:val="22"/>
              </w:rPr>
              <w:lastRenderedPageBreak/>
              <w:t xml:space="preserve">divided by </w:t>
            </w:r>
            <w:r w:rsidR="00327CA5" w:rsidRPr="00EC3736">
              <w:rPr>
                <w:rFonts w:hint="eastAsia"/>
                <w:szCs w:val="22"/>
              </w:rPr>
              <w:t xml:space="preserve">the </w:t>
            </w:r>
            <w:r w:rsidR="00B94735" w:rsidRPr="00EC3736">
              <w:rPr>
                <w:rFonts w:hint="eastAsia"/>
                <w:szCs w:val="22"/>
              </w:rPr>
              <w:t>rated electricity consumption</w:t>
            </w:r>
            <w:r w:rsidR="00C85D0A" w:rsidRPr="00EC3736">
              <w:rPr>
                <w:rFonts w:hint="eastAsia"/>
                <w:szCs w:val="22"/>
              </w:rPr>
              <w:t xml:space="preserve"> (</w:t>
            </w:r>
            <w:r w:rsidR="00B94735" w:rsidRPr="00EC3736">
              <w:rPr>
                <w:rFonts w:hint="eastAsia"/>
                <w:szCs w:val="22"/>
              </w:rPr>
              <w:t>W</w:t>
            </w:r>
            <w:r w:rsidR="00C85D0A" w:rsidRPr="00EC3736">
              <w:rPr>
                <w:rFonts w:hint="eastAsia"/>
                <w:szCs w:val="22"/>
              </w:rPr>
              <w:t>)</w:t>
            </w:r>
            <w:r w:rsidR="00327CA5" w:rsidRPr="00EC3736">
              <w:rPr>
                <w:rFonts w:hint="eastAsia"/>
                <w:szCs w:val="22"/>
              </w:rPr>
              <w:t xml:space="preserve"> or the rated cooling capacity (W) divided by the rated electricity consumption (W)</w:t>
            </w:r>
            <w:r w:rsidR="005C2C9B" w:rsidRPr="00EC3736">
              <w:rPr>
                <w:rFonts w:hint="eastAsia"/>
                <w:szCs w:val="22"/>
              </w:rPr>
              <w:t>.</w:t>
            </w:r>
          </w:p>
        </w:tc>
      </w:tr>
    </w:tbl>
    <w:p w:rsidR="002750AC" w:rsidRPr="00EC3736" w:rsidRDefault="002750AC" w:rsidP="002750AC">
      <w:pPr>
        <w:pStyle w:val="13"/>
      </w:pPr>
    </w:p>
    <w:p w:rsidR="00155098" w:rsidRPr="00EC3736" w:rsidRDefault="00155098" w:rsidP="002750AC">
      <w:pPr>
        <w:pStyle w:val="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2750AC" w:rsidRPr="00EC3736">
        <w:tc>
          <w:tcPr>
            <w:tcW w:w="8702" w:type="dxa"/>
            <w:shd w:val="clear" w:color="auto" w:fill="17365D"/>
          </w:tcPr>
          <w:p w:rsidR="002750AC" w:rsidRPr="00EC3736" w:rsidRDefault="002750AC" w:rsidP="00CF6FC7">
            <w:pPr>
              <w:numPr>
                <w:ilvl w:val="1"/>
                <w:numId w:val="3"/>
              </w:numPr>
              <w:rPr>
                <w:b/>
                <w:szCs w:val="22"/>
              </w:rPr>
            </w:pPr>
            <w:r w:rsidRPr="00EC3736">
              <w:rPr>
                <w:b/>
                <w:szCs w:val="22"/>
              </w:rPr>
              <w:t>Summary of the methodology</w:t>
            </w:r>
          </w:p>
        </w:tc>
      </w:tr>
    </w:tbl>
    <w:p w:rsidR="00B558EF" w:rsidRPr="00EC3736" w:rsidRDefault="00B558EF" w:rsidP="00301A13">
      <w:pPr>
        <w:rPr>
          <w:color w:val="FF0000"/>
          <w:szCs w:val="22"/>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94"/>
        <w:gridCol w:w="6060"/>
      </w:tblGrid>
      <w:tr w:rsidR="005C1700" w:rsidRPr="00EC3736" w:rsidTr="00DA3BE8">
        <w:tc>
          <w:tcPr>
            <w:tcW w:w="2694" w:type="dxa"/>
            <w:shd w:val="clear" w:color="auto" w:fill="C6D9F1"/>
          </w:tcPr>
          <w:p w:rsidR="005C1700" w:rsidRPr="00EC3736" w:rsidRDefault="00060EC2" w:rsidP="0099640B">
            <w:pPr>
              <w:pStyle w:val="13"/>
              <w:jc w:val="center"/>
              <w:rPr>
                <w:kern w:val="2"/>
              </w:rPr>
            </w:pPr>
            <w:r w:rsidRPr="00EC3736">
              <w:rPr>
                <w:kern w:val="2"/>
              </w:rPr>
              <w:t>Items</w:t>
            </w:r>
          </w:p>
        </w:tc>
        <w:tc>
          <w:tcPr>
            <w:tcW w:w="6060" w:type="dxa"/>
            <w:shd w:val="clear" w:color="auto" w:fill="C6D9F1"/>
          </w:tcPr>
          <w:p w:rsidR="005C1700" w:rsidRPr="00EC3736" w:rsidRDefault="005C1700" w:rsidP="0099640B">
            <w:pPr>
              <w:pStyle w:val="13"/>
              <w:jc w:val="center"/>
              <w:rPr>
                <w:color w:val="auto"/>
                <w:kern w:val="2"/>
              </w:rPr>
            </w:pPr>
            <w:r w:rsidRPr="00EC3736">
              <w:rPr>
                <w:color w:val="auto"/>
                <w:kern w:val="2"/>
              </w:rPr>
              <w:t>Summary</w:t>
            </w:r>
          </w:p>
        </w:tc>
      </w:tr>
      <w:tr w:rsidR="005C1700" w:rsidRPr="00EC3736" w:rsidTr="00DA3BE8">
        <w:tc>
          <w:tcPr>
            <w:tcW w:w="2694" w:type="dxa"/>
            <w:shd w:val="clear" w:color="auto" w:fill="auto"/>
          </w:tcPr>
          <w:p w:rsidR="005C1700" w:rsidRPr="00EC3736" w:rsidRDefault="005C1700" w:rsidP="00DA3BE8">
            <w:pPr>
              <w:pStyle w:val="13"/>
              <w:jc w:val="left"/>
              <w:rPr>
                <w:color w:val="auto"/>
                <w:kern w:val="2"/>
              </w:rPr>
            </w:pPr>
            <w:r w:rsidRPr="00EC3736">
              <w:rPr>
                <w:i/>
                <w:color w:val="auto"/>
                <w:kern w:val="2"/>
              </w:rPr>
              <w:t>GHG emission reduction measures</w:t>
            </w:r>
          </w:p>
        </w:tc>
        <w:tc>
          <w:tcPr>
            <w:tcW w:w="6060" w:type="dxa"/>
            <w:shd w:val="clear" w:color="auto" w:fill="auto"/>
          </w:tcPr>
          <w:p w:rsidR="005C1700" w:rsidRPr="00EC3736" w:rsidRDefault="007C54E2" w:rsidP="003826AB">
            <w:pPr>
              <w:pStyle w:val="13"/>
              <w:jc w:val="left"/>
              <w:rPr>
                <w:color w:val="auto"/>
                <w:kern w:val="2"/>
              </w:rPr>
            </w:pPr>
            <w:r w:rsidRPr="00EC3736">
              <w:rPr>
                <w:color w:val="auto"/>
                <w:kern w:val="2"/>
              </w:rPr>
              <w:t xml:space="preserve">This methodology applies to the project that aims for saving </w:t>
            </w:r>
            <w:r w:rsidR="008C5127" w:rsidRPr="00EC3736">
              <w:rPr>
                <w:rFonts w:hint="eastAsia"/>
                <w:color w:val="auto"/>
                <w:kern w:val="2"/>
              </w:rPr>
              <w:t xml:space="preserve">total </w:t>
            </w:r>
            <w:r w:rsidRPr="00EC3736">
              <w:rPr>
                <w:color w:val="auto"/>
                <w:kern w:val="2"/>
              </w:rPr>
              <w:t xml:space="preserve">energy </w:t>
            </w:r>
            <w:r w:rsidR="008C5127" w:rsidRPr="00EC3736">
              <w:rPr>
                <w:rFonts w:hint="eastAsia"/>
                <w:color w:val="auto"/>
                <w:kern w:val="2"/>
              </w:rPr>
              <w:t xml:space="preserve">of </w:t>
            </w:r>
            <w:r w:rsidR="008C5127" w:rsidRPr="00EC3736">
              <w:rPr>
                <w:color w:val="auto"/>
                <w:kern w:val="2"/>
              </w:rPr>
              <w:t>in</w:t>
            </w:r>
            <w:r w:rsidR="008C5127" w:rsidRPr="00EC3736">
              <w:rPr>
                <w:rFonts w:hint="eastAsia"/>
                <w:color w:val="auto"/>
                <w:kern w:val="2"/>
              </w:rPr>
              <w:t>-</w:t>
            </w:r>
            <w:r w:rsidR="008C5127" w:rsidRPr="00EC3736">
              <w:rPr>
                <w:color w:val="auto"/>
                <w:kern w:val="2"/>
              </w:rPr>
              <w:t>store</w:t>
            </w:r>
            <w:r w:rsidR="008C5127" w:rsidRPr="00EC3736">
              <w:rPr>
                <w:rFonts w:hint="eastAsia"/>
                <w:color w:val="auto"/>
                <w:kern w:val="2"/>
              </w:rPr>
              <w:t xml:space="preserve"> showcase and air conditioning system </w:t>
            </w:r>
            <w:r w:rsidRPr="00EC3736">
              <w:rPr>
                <w:color w:val="auto"/>
                <w:kern w:val="2"/>
              </w:rPr>
              <w:t xml:space="preserve">by introducing </w:t>
            </w:r>
            <w:r w:rsidR="00754362" w:rsidRPr="00EC3736">
              <w:rPr>
                <w:rFonts w:hint="eastAsia"/>
              </w:rPr>
              <w:t xml:space="preserve">a </w:t>
            </w:r>
            <w:r w:rsidR="00754362" w:rsidRPr="00EC3736">
              <w:t>separate type</w:t>
            </w:r>
            <w:r w:rsidR="00754362" w:rsidRPr="00EC3736">
              <w:rPr>
                <w:rFonts w:hint="eastAsia"/>
              </w:rPr>
              <w:t xml:space="preserve"> </w:t>
            </w:r>
            <w:r w:rsidR="00ED0F50" w:rsidRPr="00EC3736">
              <w:t>natural refrigerant</w:t>
            </w:r>
            <w:r w:rsidR="00754362" w:rsidRPr="00EC3736">
              <w:rPr>
                <w:rFonts w:hint="eastAsia"/>
              </w:rPr>
              <w:t xml:space="preserve"> fridge-freezer showcase</w:t>
            </w:r>
            <w:r w:rsidR="00986311" w:rsidRPr="00EC3736">
              <w:rPr>
                <w:color w:val="auto"/>
                <w:kern w:val="2"/>
              </w:rPr>
              <w:t xml:space="preserve"> for </w:t>
            </w:r>
            <w:r w:rsidR="000D2878" w:rsidRPr="00EC3736">
              <w:rPr>
                <w:rFonts w:hint="eastAsia"/>
                <w:color w:val="auto"/>
                <w:kern w:val="2"/>
              </w:rPr>
              <w:t>grocery</w:t>
            </w:r>
            <w:r w:rsidR="003826AB" w:rsidRPr="00EC3736">
              <w:rPr>
                <w:color w:val="auto"/>
                <w:kern w:val="2"/>
              </w:rPr>
              <w:t xml:space="preserve"> </w:t>
            </w:r>
            <w:r w:rsidR="00095D2F" w:rsidRPr="00EC3736">
              <w:rPr>
                <w:color w:val="auto"/>
                <w:kern w:val="2"/>
              </w:rPr>
              <w:t>store</w:t>
            </w:r>
            <w:r w:rsidRPr="00EC3736">
              <w:rPr>
                <w:color w:val="auto"/>
                <w:kern w:val="2"/>
              </w:rPr>
              <w:t xml:space="preserve"> in Indonesia</w:t>
            </w:r>
            <w:r w:rsidR="008C5127" w:rsidRPr="00EC3736">
              <w:rPr>
                <w:rFonts w:hint="eastAsia"/>
                <w:color w:val="auto"/>
                <w:kern w:val="2"/>
              </w:rPr>
              <w:t>, which leads to GHG emission reductions</w:t>
            </w:r>
            <w:r w:rsidR="00DE4768" w:rsidRPr="00EC3736">
              <w:rPr>
                <w:rFonts w:hint="eastAsia"/>
                <w:color w:val="auto"/>
                <w:kern w:val="2"/>
              </w:rPr>
              <w:t xml:space="preserve">, through </w:t>
            </w:r>
            <w:r w:rsidR="00F55F46" w:rsidRPr="00EC3736">
              <w:rPr>
                <w:rFonts w:hint="eastAsia"/>
                <w:color w:val="auto"/>
                <w:kern w:val="2"/>
              </w:rPr>
              <w:t xml:space="preserve">the </w:t>
            </w:r>
            <w:r w:rsidR="00DE4768" w:rsidRPr="00EC3736">
              <w:rPr>
                <w:rFonts w:hint="eastAsia"/>
                <w:color w:val="auto"/>
                <w:kern w:val="2"/>
              </w:rPr>
              <w:t xml:space="preserve">reduction of air conditioning </w:t>
            </w:r>
            <w:r w:rsidR="00F55F46" w:rsidRPr="00EC3736">
              <w:rPr>
                <w:color w:val="auto"/>
                <w:kern w:val="2"/>
              </w:rPr>
              <w:t>electricity load</w:t>
            </w:r>
            <w:r w:rsidR="00F55F46" w:rsidRPr="00EC3736">
              <w:rPr>
                <w:rFonts w:hint="eastAsia"/>
                <w:color w:val="auto"/>
                <w:kern w:val="2"/>
              </w:rPr>
              <w:t xml:space="preserve"> </w:t>
            </w:r>
            <w:r w:rsidR="00DE4768" w:rsidRPr="00EC3736">
              <w:rPr>
                <w:rFonts w:hint="eastAsia"/>
                <w:color w:val="auto"/>
                <w:kern w:val="2"/>
              </w:rPr>
              <w:t>demand</w:t>
            </w:r>
            <w:r w:rsidR="00050F57" w:rsidRPr="00EC3736">
              <w:rPr>
                <w:rFonts w:hint="eastAsia"/>
                <w:color w:val="auto"/>
                <w:kern w:val="2"/>
              </w:rPr>
              <w:t xml:space="preserve"> by not releasing waste heat inside the store</w:t>
            </w:r>
            <w:r w:rsidR="008C5127" w:rsidRPr="00EC3736">
              <w:rPr>
                <w:rFonts w:hint="eastAsia"/>
                <w:color w:val="auto"/>
                <w:kern w:val="2"/>
              </w:rPr>
              <w:t>.</w:t>
            </w:r>
          </w:p>
        </w:tc>
      </w:tr>
      <w:tr w:rsidR="005C1700" w:rsidRPr="00EC3736" w:rsidTr="00DA3BE8">
        <w:tc>
          <w:tcPr>
            <w:tcW w:w="2694" w:type="dxa"/>
            <w:shd w:val="clear" w:color="auto" w:fill="auto"/>
          </w:tcPr>
          <w:p w:rsidR="005C1700" w:rsidRPr="00EC3736" w:rsidRDefault="005C1700" w:rsidP="00DA3BE8">
            <w:pPr>
              <w:pStyle w:val="13"/>
              <w:tabs>
                <w:tab w:val="clear" w:pos="680"/>
                <w:tab w:val="left" w:pos="2753"/>
              </w:tabs>
              <w:jc w:val="left"/>
              <w:rPr>
                <w:color w:val="auto"/>
                <w:kern w:val="2"/>
              </w:rPr>
            </w:pPr>
            <w:r w:rsidRPr="00EC3736">
              <w:rPr>
                <w:i/>
                <w:color w:val="auto"/>
                <w:kern w:val="2"/>
              </w:rPr>
              <w:t xml:space="preserve">Calculation of </w:t>
            </w:r>
            <w:r w:rsidR="00E5231D" w:rsidRPr="00EC3736">
              <w:rPr>
                <w:i/>
                <w:color w:val="auto"/>
                <w:kern w:val="2"/>
              </w:rPr>
              <w:t>reference emissions</w:t>
            </w:r>
          </w:p>
        </w:tc>
        <w:tc>
          <w:tcPr>
            <w:tcW w:w="6060" w:type="dxa"/>
            <w:shd w:val="clear" w:color="auto" w:fill="auto"/>
          </w:tcPr>
          <w:p w:rsidR="00C21184" w:rsidRPr="00EC3736" w:rsidRDefault="007C54E2" w:rsidP="0080520F">
            <w:pPr>
              <w:jc w:val="left"/>
            </w:pPr>
            <w:r w:rsidRPr="00EC3736">
              <w:t xml:space="preserve">Reference emissions are GHG emissions from </w:t>
            </w:r>
            <w:r w:rsidR="00C21184" w:rsidRPr="00EC3736">
              <w:rPr>
                <w:rFonts w:hint="eastAsia"/>
              </w:rPr>
              <w:t xml:space="preserve">both the </w:t>
            </w:r>
            <w:r w:rsidRPr="00EC3736">
              <w:t xml:space="preserve">reference </w:t>
            </w:r>
            <w:r w:rsidR="00C21184" w:rsidRPr="00EC3736">
              <w:rPr>
                <w:rFonts w:hint="eastAsia"/>
                <w:szCs w:val="22"/>
              </w:rPr>
              <w:t>built-in type</w:t>
            </w:r>
            <w:r w:rsidR="00C21184" w:rsidRPr="00EC3736">
              <w:rPr>
                <w:szCs w:val="22"/>
              </w:rPr>
              <w:t xml:space="preserve"> fridge-freezer showcase</w:t>
            </w:r>
            <w:r w:rsidR="00C21184" w:rsidRPr="00EC3736">
              <w:rPr>
                <w:rFonts w:hint="eastAsia"/>
              </w:rPr>
              <w:t xml:space="preserve"> and the reference air conditioning system.</w:t>
            </w:r>
          </w:p>
          <w:p w:rsidR="00C21184" w:rsidRPr="00EC3736" w:rsidRDefault="00C21184" w:rsidP="00C21184">
            <w:pPr>
              <w:jc w:val="left"/>
            </w:pPr>
            <w:r w:rsidRPr="00EC3736">
              <w:rPr>
                <w:rFonts w:hint="eastAsia"/>
              </w:rPr>
              <w:t>[</w:t>
            </w:r>
            <w:r w:rsidR="0051491E" w:rsidRPr="00EC3736">
              <w:rPr>
                <w:rFonts w:hint="eastAsia"/>
                <w:szCs w:val="22"/>
              </w:rPr>
              <w:t>B</w:t>
            </w:r>
            <w:r w:rsidRPr="00EC3736">
              <w:rPr>
                <w:rFonts w:hint="eastAsia"/>
                <w:szCs w:val="22"/>
              </w:rPr>
              <w:t>uilt-in type</w:t>
            </w:r>
            <w:r w:rsidRPr="00EC3736" w:rsidDel="00156AD0">
              <w:rPr>
                <w:rFonts w:hint="eastAsia"/>
                <w:szCs w:val="22"/>
              </w:rPr>
              <w:t xml:space="preserve"> </w:t>
            </w:r>
            <w:r w:rsidRPr="00EC3736">
              <w:rPr>
                <w:szCs w:val="22"/>
              </w:rPr>
              <w:t>fridge-freezer showcase</w:t>
            </w:r>
            <w:r w:rsidRPr="00EC3736">
              <w:rPr>
                <w:rFonts w:hint="eastAsia"/>
              </w:rPr>
              <w:t>]</w:t>
            </w:r>
          </w:p>
          <w:p w:rsidR="00C5335B" w:rsidRPr="00EC3736" w:rsidRDefault="00C21184" w:rsidP="00C21184">
            <w:pPr>
              <w:jc w:val="left"/>
            </w:pPr>
            <w:r w:rsidRPr="00EC3736">
              <w:t xml:space="preserve">Reference emissions </w:t>
            </w:r>
            <w:r w:rsidR="0051491E" w:rsidRPr="00EC3736">
              <w:rPr>
                <w:rFonts w:hint="eastAsia"/>
              </w:rPr>
              <w:t xml:space="preserve">from the reference </w:t>
            </w:r>
            <w:r w:rsidR="0051491E" w:rsidRPr="00EC3736">
              <w:rPr>
                <w:szCs w:val="22"/>
              </w:rPr>
              <w:t>fridge-freezer showcase</w:t>
            </w:r>
            <w:r w:rsidR="0051491E" w:rsidRPr="00EC3736">
              <w:t xml:space="preserve"> </w:t>
            </w:r>
            <w:r w:rsidRPr="00EC3736">
              <w:t>are calculated with</w:t>
            </w:r>
            <w:r w:rsidR="00C5335B" w:rsidRPr="00EC3736">
              <w:rPr>
                <w:rFonts w:hint="eastAsia"/>
              </w:rPr>
              <w:t>:</w:t>
            </w:r>
            <w:r w:rsidRPr="00EC3736">
              <w:t xml:space="preserve"> </w:t>
            </w:r>
          </w:p>
          <w:p w:rsidR="00C5335B" w:rsidRPr="00EC3736" w:rsidRDefault="00C5335B" w:rsidP="00C5335B">
            <w:pPr>
              <w:pStyle w:val="afa"/>
              <w:numPr>
                <w:ilvl w:val="0"/>
                <w:numId w:val="16"/>
              </w:numPr>
              <w:ind w:leftChars="0" w:left="720" w:hanging="360"/>
              <w:jc w:val="left"/>
            </w:pPr>
            <w:r w:rsidRPr="00EC3736">
              <w:rPr>
                <w:rFonts w:hint="eastAsia"/>
              </w:rPr>
              <w:t>E</w:t>
            </w:r>
            <w:r w:rsidR="00C21184" w:rsidRPr="00EC3736">
              <w:t xml:space="preserve">lectricity consumption of </w:t>
            </w:r>
            <w:r w:rsidR="0051491E" w:rsidRPr="00EC3736">
              <w:rPr>
                <w:rFonts w:hint="eastAsia"/>
              </w:rPr>
              <w:t xml:space="preserve">the </w:t>
            </w:r>
            <w:r w:rsidR="00C21184" w:rsidRPr="00EC3736">
              <w:t>project fridge</w:t>
            </w:r>
            <w:r w:rsidR="00C21184" w:rsidRPr="00EC3736">
              <w:rPr>
                <w:rFonts w:hint="eastAsia"/>
                <w:szCs w:val="22"/>
              </w:rPr>
              <w:t>-</w:t>
            </w:r>
            <w:r w:rsidR="00C21184" w:rsidRPr="00EC3736">
              <w:rPr>
                <w:szCs w:val="22"/>
              </w:rPr>
              <w:t>freezer</w:t>
            </w:r>
            <w:r w:rsidR="00C21184" w:rsidRPr="00EC3736">
              <w:t xml:space="preserve"> showcase</w:t>
            </w:r>
            <w:r w:rsidRPr="00EC3736">
              <w:rPr>
                <w:rFonts w:hint="eastAsia"/>
              </w:rPr>
              <w:t xml:space="preserve">; </w:t>
            </w:r>
          </w:p>
          <w:p w:rsidR="00C5335B" w:rsidRPr="00EC3736" w:rsidRDefault="00C5335B" w:rsidP="00C5335B">
            <w:pPr>
              <w:pStyle w:val="afa"/>
              <w:numPr>
                <w:ilvl w:val="0"/>
                <w:numId w:val="16"/>
              </w:numPr>
              <w:ind w:leftChars="0" w:left="720" w:hanging="360"/>
              <w:jc w:val="left"/>
            </w:pPr>
            <w:r w:rsidRPr="00EC3736">
              <w:rPr>
                <w:rFonts w:hint="eastAsia"/>
                <w:szCs w:val="22"/>
              </w:rPr>
              <w:t>E</w:t>
            </w:r>
            <w:r w:rsidR="000E0BDC" w:rsidRPr="00EC3736">
              <w:rPr>
                <w:rFonts w:hint="eastAsia"/>
                <w:szCs w:val="22"/>
              </w:rPr>
              <w:t xml:space="preserve">nergy efficiency </w:t>
            </w:r>
            <w:r w:rsidR="00C21184" w:rsidRPr="00EC3736">
              <w:rPr>
                <w:rFonts w:hint="eastAsia"/>
                <w:szCs w:val="22"/>
              </w:rPr>
              <w:t xml:space="preserve">of the </w:t>
            </w:r>
            <w:r w:rsidR="00C21184" w:rsidRPr="00EC3736">
              <w:t xml:space="preserve">project </w:t>
            </w:r>
            <w:r w:rsidR="00C21184" w:rsidRPr="00EC3736">
              <w:rPr>
                <w:rFonts w:hint="eastAsia"/>
                <w:szCs w:val="22"/>
              </w:rPr>
              <w:t>fridge-freezer showcase</w:t>
            </w:r>
            <w:r w:rsidRPr="00EC3736">
              <w:rPr>
                <w:rFonts w:hint="eastAsia"/>
              </w:rPr>
              <w:t>;</w:t>
            </w:r>
          </w:p>
          <w:p w:rsidR="00C5335B" w:rsidRPr="00EC3736" w:rsidRDefault="00C5335B" w:rsidP="00C5335B">
            <w:pPr>
              <w:pStyle w:val="afa"/>
              <w:numPr>
                <w:ilvl w:val="0"/>
                <w:numId w:val="16"/>
              </w:numPr>
              <w:ind w:leftChars="0" w:left="720" w:hanging="360"/>
              <w:jc w:val="left"/>
            </w:pPr>
            <w:r w:rsidRPr="00EC3736">
              <w:rPr>
                <w:rFonts w:hint="eastAsia"/>
                <w:szCs w:val="22"/>
              </w:rPr>
              <w:t>E</w:t>
            </w:r>
            <w:r w:rsidR="000E0BDC" w:rsidRPr="00EC3736">
              <w:rPr>
                <w:rFonts w:hint="eastAsia"/>
                <w:szCs w:val="22"/>
              </w:rPr>
              <w:t>nergy efficiency</w:t>
            </w:r>
            <w:r w:rsidR="00C21184" w:rsidRPr="00EC3736">
              <w:rPr>
                <w:rFonts w:hint="eastAsia"/>
                <w:szCs w:val="22"/>
              </w:rPr>
              <w:t xml:space="preserve"> of the </w:t>
            </w:r>
            <w:r w:rsidR="00C21184" w:rsidRPr="00EC3736">
              <w:rPr>
                <w:rFonts w:hint="eastAsia"/>
              </w:rPr>
              <w:t>reference</w:t>
            </w:r>
            <w:r w:rsidR="00C21184" w:rsidRPr="00EC3736">
              <w:t xml:space="preserve"> </w:t>
            </w:r>
            <w:r w:rsidR="00C21184" w:rsidRPr="00EC3736">
              <w:rPr>
                <w:rFonts w:hint="eastAsia"/>
                <w:szCs w:val="22"/>
              </w:rPr>
              <w:t>fridge-freezer showcase</w:t>
            </w:r>
            <w:r w:rsidRPr="00EC3736">
              <w:rPr>
                <w:rFonts w:hint="eastAsia"/>
                <w:szCs w:val="22"/>
              </w:rPr>
              <w:t>;</w:t>
            </w:r>
            <w:r w:rsidR="00C21184" w:rsidRPr="00EC3736">
              <w:rPr>
                <w:rFonts w:hint="eastAsia"/>
              </w:rPr>
              <w:t xml:space="preserve"> and </w:t>
            </w:r>
          </w:p>
          <w:p w:rsidR="00C21184" w:rsidRPr="00EC3736" w:rsidRDefault="00C21184" w:rsidP="00C5335B">
            <w:pPr>
              <w:pStyle w:val="afa"/>
              <w:numPr>
                <w:ilvl w:val="0"/>
                <w:numId w:val="16"/>
              </w:numPr>
              <w:ind w:leftChars="0" w:left="720" w:hanging="360"/>
              <w:jc w:val="left"/>
            </w:pPr>
            <w:r w:rsidRPr="00EC3736">
              <w:t>CO</w:t>
            </w:r>
            <w:r w:rsidRPr="00EC3736">
              <w:rPr>
                <w:vertAlign w:val="subscript"/>
              </w:rPr>
              <w:t>2</w:t>
            </w:r>
            <w:r w:rsidRPr="00EC3736">
              <w:t xml:space="preserve"> emission factor for consumed electricity.</w:t>
            </w:r>
            <w:r w:rsidRPr="00EC3736">
              <w:rPr>
                <w:rFonts w:hint="eastAsia"/>
              </w:rPr>
              <w:t xml:space="preserve"> </w:t>
            </w:r>
          </w:p>
          <w:p w:rsidR="00C21184" w:rsidRPr="00EC3736" w:rsidRDefault="00C21184" w:rsidP="00C21184">
            <w:pPr>
              <w:jc w:val="left"/>
            </w:pPr>
            <w:r w:rsidRPr="00EC3736">
              <w:rPr>
                <w:rFonts w:hint="eastAsia"/>
              </w:rPr>
              <w:t>[</w:t>
            </w:r>
            <w:r w:rsidR="0051491E" w:rsidRPr="00EC3736">
              <w:rPr>
                <w:rFonts w:hint="eastAsia"/>
              </w:rPr>
              <w:t>Air conditioning system</w:t>
            </w:r>
            <w:r w:rsidRPr="00EC3736">
              <w:rPr>
                <w:rFonts w:hint="eastAsia"/>
              </w:rPr>
              <w:t>]</w:t>
            </w:r>
          </w:p>
          <w:p w:rsidR="00C5335B" w:rsidRPr="00EC3736" w:rsidRDefault="0051491E" w:rsidP="00656E5B">
            <w:pPr>
              <w:jc w:val="left"/>
            </w:pPr>
            <w:r w:rsidRPr="00EC3736">
              <w:t xml:space="preserve">Reference emissions </w:t>
            </w:r>
            <w:r w:rsidRPr="00EC3736">
              <w:rPr>
                <w:rFonts w:hint="eastAsia"/>
              </w:rPr>
              <w:t>from the reference</w:t>
            </w:r>
            <w:r w:rsidRPr="00EC3736">
              <w:t xml:space="preserve"> </w:t>
            </w:r>
            <w:r w:rsidRPr="00EC3736">
              <w:rPr>
                <w:rFonts w:hint="eastAsia"/>
              </w:rPr>
              <w:t>air conditioning system</w:t>
            </w:r>
            <w:r w:rsidRPr="00EC3736">
              <w:t xml:space="preserve"> </w:t>
            </w:r>
            <w:r w:rsidR="004724B8" w:rsidRPr="00EC3736">
              <w:t xml:space="preserve">due to waste heat from the reference fridge-freezer showcase </w:t>
            </w:r>
            <w:r w:rsidR="004724B8" w:rsidRPr="00EC3736">
              <w:rPr>
                <w:rFonts w:hint="eastAsia"/>
              </w:rPr>
              <w:t xml:space="preserve">are </w:t>
            </w:r>
            <w:r w:rsidR="007C54E2" w:rsidRPr="00EC3736">
              <w:t>calculated with</w:t>
            </w:r>
            <w:r w:rsidR="00C5335B" w:rsidRPr="00EC3736">
              <w:rPr>
                <w:rFonts w:hint="eastAsia"/>
              </w:rPr>
              <w:t>:</w:t>
            </w:r>
            <w:r w:rsidR="007C54E2" w:rsidRPr="00EC3736">
              <w:t xml:space="preserve"> </w:t>
            </w:r>
          </w:p>
          <w:p w:rsidR="00C5335B" w:rsidRPr="00EC3736" w:rsidRDefault="00C5335B" w:rsidP="00C5335B">
            <w:pPr>
              <w:pStyle w:val="afa"/>
              <w:numPr>
                <w:ilvl w:val="0"/>
                <w:numId w:val="16"/>
              </w:numPr>
              <w:ind w:leftChars="0" w:left="720" w:hanging="360"/>
              <w:jc w:val="left"/>
            </w:pPr>
            <w:r w:rsidRPr="00EC3736">
              <w:rPr>
                <w:rFonts w:hint="eastAsia"/>
              </w:rPr>
              <w:t>E</w:t>
            </w:r>
            <w:r w:rsidR="004724B8" w:rsidRPr="00EC3736">
              <w:t>lectricity</w:t>
            </w:r>
            <w:r w:rsidR="007C54E2" w:rsidRPr="00EC3736">
              <w:t xml:space="preserve"> consumption of </w:t>
            </w:r>
            <w:r w:rsidR="004724B8" w:rsidRPr="00EC3736">
              <w:rPr>
                <w:rFonts w:hint="eastAsia"/>
              </w:rPr>
              <w:t xml:space="preserve">the </w:t>
            </w:r>
            <w:r w:rsidR="00095D2F" w:rsidRPr="00EC3736">
              <w:t xml:space="preserve">project </w:t>
            </w:r>
            <w:r w:rsidR="004724B8" w:rsidRPr="00EC3736">
              <w:t>fridge</w:t>
            </w:r>
            <w:r w:rsidR="004724B8" w:rsidRPr="00EC3736">
              <w:rPr>
                <w:rFonts w:hint="eastAsia"/>
                <w:szCs w:val="22"/>
              </w:rPr>
              <w:t>-</w:t>
            </w:r>
            <w:r w:rsidR="004724B8" w:rsidRPr="00EC3736">
              <w:rPr>
                <w:szCs w:val="22"/>
              </w:rPr>
              <w:t>freezer</w:t>
            </w:r>
            <w:r w:rsidR="004724B8" w:rsidRPr="00EC3736">
              <w:t xml:space="preserve"> showcase</w:t>
            </w:r>
            <w:r w:rsidRPr="00EC3736">
              <w:rPr>
                <w:rFonts w:hint="eastAsia"/>
              </w:rPr>
              <w:t>;</w:t>
            </w:r>
            <w:r w:rsidR="007C54E2" w:rsidRPr="00EC3736">
              <w:t xml:space="preserve"> </w:t>
            </w:r>
          </w:p>
          <w:p w:rsidR="00C5335B" w:rsidRPr="00EC3736" w:rsidRDefault="00C5335B" w:rsidP="00C5335B">
            <w:pPr>
              <w:pStyle w:val="afa"/>
              <w:numPr>
                <w:ilvl w:val="0"/>
                <w:numId w:val="16"/>
              </w:numPr>
              <w:ind w:leftChars="0" w:left="720" w:hanging="360"/>
              <w:jc w:val="left"/>
            </w:pPr>
            <w:r w:rsidRPr="00EC3736">
              <w:rPr>
                <w:rFonts w:hint="eastAsia"/>
                <w:szCs w:val="22"/>
              </w:rPr>
              <w:t>E</w:t>
            </w:r>
            <w:r w:rsidR="000E0BDC" w:rsidRPr="00EC3736">
              <w:rPr>
                <w:rFonts w:hint="eastAsia"/>
                <w:szCs w:val="22"/>
              </w:rPr>
              <w:t>nergy efficiency</w:t>
            </w:r>
            <w:r w:rsidR="004724B8" w:rsidRPr="00EC3736">
              <w:rPr>
                <w:rFonts w:hint="eastAsia"/>
                <w:szCs w:val="22"/>
              </w:rPr>
              <w:t xml:space="preserve"> of the </w:t>
            </w:r>
            <w:r w:rsidR="004724B8" w:rsidRPr="00EC3736">
              <w:t xml:space="preserve">project </w:t>
            </w:r>
            <w:r w:rsidR="004724B8" w:rsidRPr="00EC3736">
              <w:rPr>
                <w:rFonts w:hint="eastAsia"/>
                <w:szCs w:val="22"/>
              </w:rPr>
              <w:t>fridge-freezer showcase</w:t>
            </w:r>
            <w:r w:rsidR="00327CA5" w:rsidRPr="00EC3736">
              <w:rPr>
                <w:rFonts w:hint="eastAsia"/>
                <w:szCs w:val="22"/>
              </w:rPr>
              <w:t xml:space="preserve"> in terms of the cooling capacity</w:t>
            </w:r>
            <w:r w:rsidRPr="00EC3736">
              <w:rPr>
                <w:rFonts w:hint="eastAsia"/>
                <w:szCs w:val="22"/>
              </w:rPr>
              <w:t>;</w:t>
            </w:r>
            <w:r w:rsidR="004724B8" w:rsidRPr="00EC3736">
              <w:rPr>
                <w:rFonts w:hint="eastAsia"/>
              </w:rPr>
              <w:t xml:space="preserve"> </w:t>
            </w:r>
          </w:p>
          <w:p w:rsidR="00C5335B" w:rsidRPr="00EC3736" w:rsidRDefault="00C5335B" w:rsidP="00C5335B">
            <w:pPr>
              <w:pStyle w:val="afa"/>
              <w:numPr>
                <w:ilvl w:val="0"/>
                <w:numId w:val="16"/>
              </w:numPr>
              <w:ind w:leftChars="0" w:left="720" w:hanging="360"/>
              <w:jc w:val="left"/>
            </w:pPr>
            <w:r w:rsidRPr="00EC3736">
              <w:rPr>
                <w:rFonts w:hint="eastAsia"/>
                <w:szCs w:val="22"/>
              </w:rPr>
              <w:t>E</w:t>
            </w:r>
            <w:r w:rsidR="00327CA5" w:rsidRPr="00EC3736">
              <w:rPr>
                <w:rFonts w:hint="eastAsia"/>
                <w:szCs w:val="22"/>
              </w:rPr>
              <w:t xml:space="preserve">nergy efficiency of the </w:t>
            </w:r>
            <w:r w:rsidR="00327CA5" w:rsidRPr="00EC3736">
              <w:t xml:space="preserve">project </w:t>
            </w:r>
            <w:r w:rsidR="00327CA5" w:rsidRPr="00EC3736">
              <w:rPr>
                <w:rFonts w:hint="eastAsia"/>
                <w:szCs w:val="22"/>
              </w:rPr>
              <w:t>fridge-freezer showcase in terms of the volume</w:t>
            </w:r>
            <w:r w:rsidRPr="00EC3736">
              <w:rPr>
                <w:rFonts w:hint="eastAsia"/>
                <w:szCs w:val="22"/>
              </w:rPr>
              <w:t>;</w:t>
            </w:r>
            <w:r w:rsidR="00327CA5" w:rsidRPr="00EC3736">
              <w:rPr>
                <w:rFonts w:hint="eastAsia"/>
              </w:rPr>
              <w:t xml:space="preserve"> </w:t>
            </w:r>
          </w:p>
          <w:p w:rsidR="00C5335B" w:rsidRPr="00EC3736" w:rsidRDefault="00C5335B" w:rsidP="00C5335B">
            <w:pPr>
              <w:pStyle w:val="afa"/>
              <w:numPr>
                <w:ilvl w:val="0"/>
                <w:numId w:val="16"/>
              </w:numPr>
              <w:ind w:leftChars="0" w:left="720" w:hanging="360"/>
              <w:jc w:val="left"/>
            </w:pPr>
            <w:r w:rsidRPr="00EC3736">
              <w:rPr>
                <w:rFonts w:hint="eastAsia"/>
                <w:szCs w:val="22"/>
              </w:rPr>
              <w:lastRenderedPageBreak/>
              <w:t>E</w:t>
            </w:r>
            <w:r w:rsidR="000E0BDC" w:rsidRPr="00EC3736">
              <w:rPr>
                <w:rFonts w:hint="eastAsia"/>
                <w:szCs w:val="22"/>
              </w:rPr>
              <w:t>nergy efficiency</w:t>
            </w:r>
            <w:r w:rsidR="004724B8" w:rsidRPr="00EC3736">
              <w:rPr>
                <w:rFonts w:hint="eastAsia"/>
                <w:szCs w:val="22"/>
              </w:rPr>
              <w:t xml:space="preserve"> of the </w:t>
            </w:r>
            <w:r w:rsidR="004724B8" w:rsidRPr="00EC3736">
              <w:rPr>
                <w:rFonts w:hint="eastAsia"/>
              </w:rPr>
              <w:t>reference</w:t>
            </w:r>
            <w:r w:rsidR="004724B8" w:rsidRPr="00EC3736">
              <w:t xml:space="preserve"> </w:t>
            </w:r>
            <w:r w:rsidR="004724B8" w:rsidRPr="00EC3736">
              <w:rPr>
                <w:rFonts w:hint="eastAsia"/>
                <w:szCs w:val="22"/>
              </w:rPr>
              <w:t>fridge-freezer showcase</w:t>
            </w:r>
            <w:r w:rsidRPr="00EC3736">
              <w:rPr>
                <w:rFonts w:hint="eastAsia"/>
                <w:szCs w:val="22"/>
              </w:rPr>
              <w:t>;</w:t>
            </w:r>
            <w:r w:rsidR="004724B8" w:rsidRPr="00EC3736">
              <w:rPr>
                <w:rFonts w:hint="eastAsia"/>
                <w:szCs w:val="22"/>
              </w:rPr>
              <w:t xml:space="preserve"> </w:t>
            </w:r>
          </w:p>
          <w:p w:rsidR="00C5335B" w:rsidRPr="00EC3736" w:rsidRDefault="004724B8" w:rsidP="00C5335B">
            <w:pPr>
              <w:pStyle w:val="afa"/>
              <w:numPr>
                <w:ilvl w:val="0"/>
                <w:numId w:val="16"/>
              </w:numPr>
              <w:ind w:leftChars="0" w:left="720" w:hanging="360"/>
              <w:jc w:val="left"/>
            </w:pPr>
            <w:r w:rsidRPr="00EC3736">
              <w:rPr>
                <w:szCs w:val="22"/>
              </w:rPr>
              <w:t>COP of the reference air conditioning system</w:t>
            </w:r>
            <w:r w:rsidR="00DF79C9" w:rsidRPr="00EC3736">
              <w:rPr>
                <w:rFonts w:hint="eastAsia"/>
              </w:rPr>
              <w:t>;</w:t>
            </w:r>
            <w:r w:rsidR="007C54E2" w:rsidRPr="00EC3736">
              <w:t xml:space="preserve"> and </w:t>
            </w:r>
          </w:p>
          <w:p w:rsidR="002924A3" w:rsidRPr="00EC3736" w:rsidRDefault="007C54E2" w:rsidP="00C5335B">
            <w:pPr>
              <w:pStyle w:val="afa"/>
              <w:numPr>
                <w:ilvl w:val="0"/>
                <w:numId w:val="16"/>
              </w:numPr>
              <w:ind w:leftChars="0" w:left="720" w:hanging="360"/>
              <w:jc w:val="left"/>
            </w:pPr>
            <w:r w:rsidRPr="00EC3736">
              <w:t>CO</w:t>
            </w:r>
            <w:r w:rsidRPr="00EC3736">
              <w:rPr>
                <w:vertAlign w:val="subscript"/>
              </w:rPr>
              <w:t>2</w:t>
            </w:r>
            <w:r w:rsidRPr="00EC3736">
              <w:t xml:space="preserve"> emission factor for </w:t>
            </w:r>
            <w:r w:rsidR="00116CA7" w:rsidRPr="00EC3736">
              <w:t xml:space="preserve">consumed </w:t>
            </w:r>
            <w:r w:rsidRPr="00EC3736">
              <w:t>electricity.</w:t>
            </w:r>
          </w:p>
        </w:tc>
      </w:tr>
      <w:tr w:rsidR="005C1700" w:rsidRPr="00EC3736" w:rsidTr="00DA3BE8">
        <w:tc>
          <w:tcPr>
            <w:tcW w:w="2694" w:type="dxa"/>
            <w:shd w:val="clear" w:color="auto" w:fill="auto"/>
          </w:tcPr>
          <w:p w:rsidR="005C1700" w:rsidRPr="00EC3736" w:rsidRDefault="00B9686E" w:rsidP="00DA3BE8">
            <w:pPr>
              <w:pStyle w:val="13"/>
              <w:jc w:val="left"/>
              <w:rPr>
                <w:color w:val="auto"/>
                <w:kern w:val="2"/>
              </w:rPr>
            </w:pPr>
            <w:r w:rsidRPr="00EC3736">
              <w:rPr>
                <w:i/>
                <w:color w:val="auto"/>
                <w:kern w:val="2"/>
              </w:rPr>
              <w:lastRenderedPageBreak/>
              <w:t>Calculation of p</w:t>
            </w:r>
            <w:r w:rsidR="005C1700" w:rsidRPr="00EC3736">
              <w:rPr>
                <w:i/>
                <w:color w:val="auto"/>
                <w:kern w:val="2"/>
              </w:rPr>
              <w:t>roject emissions</w:t>
            </w:r>
          </w:p>
        </w:tc>
        <w:tc>
          <w:tcPr>
            <w:tcW w:w="6060" w:type="dxa"/>
            <w:shd w:val="clear" w:color="auto" w:fill="auto"/>
          </w:tcPr>
          <w:p w:rsidR="002924A3" w:rsidRPr="00EC3736" w:rsidRDefault="002924A3" w:rsidP="00116CA7">
            <w:pPr>
              <w:jc w:val="left"/>
            </w:pPr>
            <w:r w:rsidRPr="00EC3736">
              <w:rPr>
                <w:rFonts w:hint="eastAsia"/>
              </w:rPr>
              <w:t>[</w:t>
            </w:r>
            <w:r w:rsidR="00C21184" w:rsidRPr="00EC3736">
              <w:rPr>
                <w:szCs w:val="22"/>
              </w:rPr>
              <w:t>Separate</w:t>
            </w:r>
            <w:r w:rsidR="00C21184" w:rsidRPr="00EC3736">
              <w:rPr>
                <w:rFonts w:hint="eastAsia"/>
                <w:szCs w:val="22"/>
              </w:rPr>
              <w:t xml:space="preserve"> type</w:t>
            </w:r>
            <w:r w:rsidR="00C21184" w:rsidRPr="00EC3736">
              <w:rPr>
                <w:szCs w:val="22"/>
              </w:rPr>
              <w:t xml:space="preserve"> </w:t>
            </w:r>
            <w:r w:rsidR="00ED0F50" w:rsidRPr="00EC3736">
              <w:rPr>
                <w:szCs w:val="22"/>
              </w:rPr>
              <w:t>natural refrigerant</w:t>
            </w:r>
            <w:r w:rsidRPr="00EC3736" w:rsidDel="00156AD0">
              <w:rPr>
                <w:rFonts w:hint="eastAsia"/>
                <w:szCs w:val="22"/>
              </w:rPr>
              <w:t xml:space="preserve"> </w:t>
            </w:r>
            <w:r w:rsidRPr="00EC3736">
              <w:rPr>
                <w:szCs w:val="22"/>
              </w:rPr>
              <w:t>fridge-freezer showcase</w:t>
            </w:r>
            <w:r w:rsidRPr="00EC3736">
              <w:rPr>
                <w:rFonts w:hint="eastAsia"/>
              </w:rPr>
              <w:t>]</w:t>
            </w:r>
          </w:p>
          <w:p w:rsidR="002924A3" w:rsidRPr="00EC3736" w:rsidRDefault="00B67A26" w:rsidP="00C21184">
            <w:pPr>
              <w:jc w:val="left"/>
            </w:pPr>
            <w:r w:rsidRPr="00EC3736">
              <w:t xml:space="preserve">Project emissions are calculated with power consumption of installed </w:t>
            </w:r>
            <w:r w:rsidR="00C21184" w:rsidRPr="00EC3736">
              <w:rPr>
                <w:rFonts w:hint="eastAsia"/>
                <w:szCs w:val="22"/>
              </w:rPr>
              <w:t>s</w:t>
            </w:r>
            <w:r w:rsidR="00C21184" w:rsidRPr="00EC3736">
              <w:rPr>
                <w:szCs w:val="22"/>
              </w:rPr>
              <w:t>eparate</w:t>
            </w:r>
            <w:r w:rsidR="00C21184" w:rsidRPr="00EC3736">
              <w:rPr>
                <w:rFonts w:hint="eastAsia"/>
                <w:szCs w:val="22"/>
              </w:rPr>
              <w:t xml:space="preserve"> type</w:t>
            </w:r>
            <w:r w:rsidR="00C21184" w:rsidRPr="00EC3736">
              <w:rPr>
                <w:szCs w:val="22"/>
              </w:rPr>
              <w:t xml:space="preserve"> </w:t>
            </w:r>
            <w:r w:rsidR="00ED0F50" w:rsidRPr="00EC3736">
              <w:rPr>
                <w:szCs w:val="22"/>
              </w:rPr>
              <w:t>natural refrigerant</w:t>
            </w:r>
            <w:r w:rsidRPr="00EC3736" w:rsidDel="00156AD0">
              <w:rPr>
                <w:rFonts w:hint="eastAsia"/>
                <w:szCs w:val="22"/>
              </w:rPr>
              <w:t xml:space="preserve"> </w:t>
            </w:r>
            <w:r w:rsidRPr="00EC3736">
              <w:rPr>
                <w:szCs w:val="22"/>
              </w:rPr>
              <w:t>fridge-freezer showcase</w:t>
            </w:r>
            <w:r w:rsidRPr="00EC3736">
              <w:t xml:space="preserve"> and CO</w:t>
            </w:r>
            <w:r w:rsidRPr="00EC3736">
              <w:rPr>
                <w:vertAlign w:val="subscript"/>
              </w:rPr>
              <w:t>2</w:t>
            </w:r>
            <w:r w:rsidRPr="00EC3736">
              <w:t xml:space="preserve"> emission factor for consumed electricity.</w:t>
            </w:r>
          </w:p>
        </w:tc>
      </w:tr>
      <w:tr w:rsidR="005C1700" w:rsidRPr="00EC3736" w:rsidTr="00DA3BE8">
        <w:tc>
          <w:tcPr>
            <w:tcW w:w="2694" w:type="dxa"/>
            <w:shd w:val="clear" w:color="auto" w:fill="auto"/>
          </w:tcPr>
          <w:p w:rsidR="005C1700" w:rsidRPr="00EC3736" w:rsidRDefault="005C1700" w:rsidP="00DA3BE8">
            <w:pPr>
              <w:pStyle w:val="13"/>
              <w:jc w:val="left"/>
              <w:rPr>
                <w:i/>
                <w:color w:val="auto"/>
                <w:kern w:val="2"/>
              </w:rPr>
            </w:pPr>
            <w:r w:rsidRPr="00EC3736">
              <w:rPr>
                <w:i/>
                <w:color w:val="auto"/>
                <w:kern w:val="2"/>
              </w:rPr>
              <w:t xml:space="preserve">Monitoring </w:t>
            </w:r>
            <w:r w:rsidR="00B9686E" w:rsidRPr="00EC3736">
              <w:rPr>
                <w:i/>
                <w:color w:val="auto"/>
                <w:kern w:val="2"/>
              </w:rPr>
              <w:t>parameters</w:t>
            </w:r>
          </w:p>
        </w:tc>
        <w:tc>
          <w:tcPr>
            <w:tcW w:w="6060" w:type="dxa"/>
            <w:shd w:val="clear" w:color="auto" w:fill="auto"/>
          </w:tcPr>
          <w:p w:rsidR="00BC0B88" w:rsidRPr="00EC3736" w:rsidRDefault="00F163EF">
            <w:pPr>
              <w:pStyle w:val="13"/>
              <w:numPr>
                <w:ilvl w:val="0"/>
                <w:numId w:val="12"/>
              </w:numPr>
              <w:tabs>
                <w:tab w:val="clear" w:pos="680"/>
              </w:tabs>
              <w:jc w:val="left"/>
              <w:rPr>
                <w:kern w:val="2"/>
              </w:rPr>
            </w:pPr>
            <w:r w:rsidRPr="00EC3736">
              <w:rPr>
                <w:rFonts w:hint="eastAsia"/>
              </w:rPr>
              <w:t>Electricity consumption of the project fridge showcase</w:t>
            </w:r>
          </w:p>
          <w:p w:rsidR="00F163EF" w:rsidRPr="00EC3736" w:rsidRDefault="00F163EF" w:rsidP="00656E5B">
            <w:pPr>
              <w:pStyle w:val="13"/>
              <w:numPr>
                <w:ilvl w:val="0"/>
                <w:numId w:val="12"/>
              </w:numPr>
              <w:tabs>
                <w:tab w:val="clear" w:pos="680"/>
              </w:tabs>
              <w:jc w:val="left"/>
              <w:rPr>
                <w:kern w:val="2"/>
              </w:rPr>
            </w:pPr>
            <w:r w:rsidRPr="00EC3736">
              <w:rPr>
                <w:rFonts w:hint="eastAsia"/>
              </w:rPr>
              <w:t>Electricity consumption of the project freezer showcase</w:t>
            </w:r>
          </w:p>
        </w:tc>
      </w:tr>
    </w:tbl>
    <w:p w:rsidR="002750AC" w:rsidRPr="00EC3736" w:rsidRDefault="002750AC" w:rsidP="002750AC">
      <w:pPr>
        <w:pStyle w:val="13"/>
      </w:pPr>
    </w:p>
    <w:p w:rsidR="00155098" w:rsidRPr="00EC3736" w:rsidRDefault="00155098" w:rsidP="002750AC">
      <w:pPr>
        <w:pStyle w:val="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2750AC" w:rsidRPr="00EC3736">
        <w:tc>
          <w:tcPr>
            <w:tcW w:w="8702" w:type="dxa"/>
            <w:shd w:val="clear" w:color="auto" w:fill="17365D"/>
          </w:tcPr>
          <w:p w:rsidR="002750AC" w:rsidRPr="00EC3736" w:rsidRDefault="002750AC" w:rsidP="00CF6FC7">
            <w:pPr>
              <w:numPr>
                <w:ilvl w:val="1"/>
                <w:numId w:val="3"/>
              </w:numPr>
              <w:rPr>
                <w:b/>
                <w:szCs w:val="22"/>
              </w:rPr>
            </w:pPr>
            <w:r w:rsidRPr="00EC3736">
              <w:rPr>
                <w:b/>
                <w:szCs w:val="22"/>
              </w:rPr>
              <w:t>Eligibility criteria</w:t>
            </w:r>
          </w:p>
        </w:tc>
      </w:tr>
    </w:tbl>
    <w:p w:rsidR="002750AC" w:rsidRPr="00EC3736" w:rsidRDefault="00301A13" w:rsidP="002750AC">
      <w:pPr>
        <w:pStyle w:val="13"/>
        <w:ind w:left="425" w:hanging="425"/>
      </w:pPr>
      <w:r w:rsidRPr="00EC3736">
        <w:t xml:space="preserve">This methodology is applicable to projects that satisfy </w:t>
      </w:r>
      <w:r w:rsidR="00441B29" w:rsidRPr="00EC3736">
        <w:t xml:space="preserve">all of </w:t>
      </w:r>
      <w:r w:rsidRPr="00EC3736">
        <w:t xml:space="preserve">the following </w:t>
      </w:r>
      <w:r w:rsidR="00441B29" w:rsidRPr="00EC3736">
        <w:t>criteria</w:t>
      </w:r>
      <w:r w:rsidRPr="00EC3736">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7513"/>
      </w:tblGrid>
      <w:tr w:rsidR="00EE7345" w:rsidRPr="00EC3736" w:rsidTr="00DA3BE8">
        <w:tc>
          <w:tcPr>
            <w:tcW w:w="1242" w:type="dxa"/>
            <w:tcBorders>
              <w:top w:val="single" w:sz="4" w:space="0" w:color="auto"/>
            </w:tcBorders>
            <w:shd w:val="clear" w:color="auto" w:fill="C6D9F1"/>
          </w:tcPr>
          <w:p w:rsidR="00EE7345" w:rsidRPr="00EC3736" w:rsidRDefault="00EE7345" w:rsidP="005A33B8">
            <w:pPr>
              <w:rPr>
                <w:szCs w:val="22"/>
              </w:rPr>
            </w:pPr>
            <w:r w:rsidRPr="00EC3736">
              <w:rPr>
                <w:szCs w:val="22"/>
              </w:rPr>
              <w:t>Criteri</w:t>
            </w:r>
            <w:r w:rsidR="00B35EE9" w:rsidRPr="00EC3736">
              <w:rPr>
                <w:szCs w:val="22"/>
              </w:rPr>
              <w:t>on</w:t>
            </w:r>
            <w:r w:rsidRPr="00EC3736">
              <w:rPr>
                <w:szCs w:val="22"/>
              </w:rPr>
              <w:t xml:space="preserve"> 1</w:t>
            </w:r>
          </w:p>
        </w:tc>
        <w:tc>
          <w:tcPr>
            <w:tcW w:w="7513" w:type="dxa"/>
            <w:tcBorders>
              <w:top w:val="single" w:sz="4" w:space="0" w:color="auto"/>
            </w:tcBorders>
            <w:shd w:val="clear" w:color="auto" w:fill="auto"/>
          </w:tcPr>
          <w:p w:rsidR="00EE7345" w:rsidRPr="00EC3736" w:rsidRDefault="00A45036" w:rsidP="00EC3736">
            <w:pPr>
              <w:autoSpaceDE w:val="0"/>
              <w:autoSpaceDN w:val="0"/>
              <w:adjustRightInd w:val="0"/>
              <w:jc w:val="left"/>
              <w:rPr>
                <w:szCs w:val="22"/>
              </w:rPr>
            </w:pPr>
            <w:r w:rsidRPr="00EC3736">
              <w:rPr>
                <w:rFonts w:hint="eastAsia"/>
                <w:color w:val="000000"/>
              </w:rPr>
              <w:t xml:space="preserve">The </w:t>
            </w:r>
            <w:r w:rsidRPr="00EC3736">
              <w:rPr>
                <w:color w:val="000000"/>
              </w:rPr>
              <w:t xml:space="preserve">project </w:t>
            </w:r>
            <w:r w:rsidR="0082372C" w:rsidRPr="00EC3736">
              <w:rPr>
                <w:rFonts w:hint="eastAsia"/>
                <w:color w:val="000000"/>
              </w:rPr>
              <w:t xml:space="preserve">is </w:t>
            </w:r>
            <w:r w:rsidR="00E06AF6" w:rsidRPr="00EC3736">
              <w:rPr>
                <w:rFonts w:hint="eastAsia"/>
              </w:rPr>
              <w:t xml:space="preserve">to install a </w:t>
            </w:r>
            <w:r w:rsidR="00E06AF6" w:rsidRPr="00EC3736">
              <w:t>separate type</w:t>
            </w:r>
            <w:r w:rsidR="00E06AF6" w:rsidRPr="00EC3736">
              <w:rPr>
                <w:rFonts w:hint="eastAsia"/>
                <w:szCs w:val="22"/>
              </w:rPr>
              <w:t xml:space="preserve"> fridge-freezer</w:t>
            </w:r>
            <w:r w:rsidR="003B4FA7" w:rsidRPr="00EC3736">
              <w:rPr>
                <w:rFonts w:hint="eastAsia"/>
                <w:szCs w:val="22"/>
              </w:rPr>
              <w:t xml:space="preserve"> </w:t>
            </w:r>
            <w:r w:rsidR="003903C4" w:rsidRPr="00EC3736">
              <w:rPr>
                <w:rFonts w:hint="eastAsia"/>
                <w:szCs w:val="22"/>
              </w:rPr>
              <w:t xml:space="preserve">showcase </w:t>
            </w:r>
            <w:r w:rsidR="003B4FA7" w:rsidRPr="00EC3736">
              <w:rPr>
                <w:rFonts w:hint="eastAsia"/>
                <w:szCs w:val="22"/>
              </w:rPr>
              <w:t xml:space="preserve">by using natural refrigerant or replacing the existing </w:t>
            </w:r>
            <w:r w:rsidR="0082372C" w:rsidRPr="00EC3736">
              <w:rPr>
                <w:rFonts w:hint="eastAsia"/>
                <w:color w:val="000000"/>
              </w:rPr>
              <w:t xml:space="preserve">at a </w:t>
            </w:r>
            <w:r w:rsidR="000D2878" w:rsidRPr="00EC3736">
              <w:rPr>
                <w:rFonts w:hint="eastAsia"/>
                <w:color w:val="000000"/>
                <w:szCs w:val="22"/>
              </w:rPr>
              <w:t>grocery</w:t>
            </w:r>
            <w:r w:rsidR="003826AB" w:rsidRPr="00EC3736">
              <w:rPr>
                <w:rFonts w:hint="eastAsia"/>
                <w:color w:val="000000"/>
                <w:szCs w:val="22"/>
              </w:rPr>
              <w:t xml:space="preserve"> store </w:t>
            </w:r>
            <w:r w:rsidRPr="00EC3736">
              <w:rPr>
                <w:rFonts w:hint="eastAsia"/>
                <w:color w:val="000000"/>
                <w:szCs w:val="22"/>
              </w:rPr>
              <w:t>which</w:t>
            </w:r>
            <w:r w:rsidR="003718DF" w:rsidRPr="00EC3736">
              <w:rPr>
                <w:rFonts w:hint="eastAsia"/>
                <w:color w:val="000000"/>
                <w:szCs w:val="22"/>
              </w:rPr>
              <w:t xml:space="preserve"> </w:t>
            </w:r>
            <w:r w:rsidR="0082372C" w:rsidRPr="00EC3736">
              <w:rPr>
                <w:rFonts w:hint="eastAsia"/>
                <w:color w:val="000000"/>
                <w:szCs w:val="22"/>
              </w:rPr>
              <w:t>is equipped with</w:t>
            </w:r>
            <w:r w:rsidR="0082372C" w:rsidRPr="00EC3736">
              <w:rPr>
                <w:kern w:val="0"/>
                <w:szCs w:val="22"/>
              </w:rPr>
              <w:t xml:space="preserve"> wall mounted type and/or ceiling</w:t>
            </w:r>
            <w:r w:rsidR="0082372C" w:rsidRPr="00EC3736">
              <w:rPr>
                <w:rFonts w:hint="eastAsia"/>
                <w:kern w:val="0"/>
                <w:szCs w:val="22"/>
              </w:rPr>
              <w:t xml:space="preserve"> </w:t>
            </w:r>
            <w:r w:rsidR="0082372C" w:rsidRPr="00EC3736">
              <w:rPr>
                <w:kern w:val="0"/>
                <w:szCs w:val="22"/>
              </w:rPr>
              <w:t>cassette type</w:t>
            </w:r>
            <w:r w:rsidR="0082372C" w:rsidRPr="00EC3736">
              <w:rPr>
                <w:rFonts w:hint="eastAsia"/>
                <w:color w:val="000000"/>
                <w:szCs w:val="22"/>
              </w:rPr>
              <w:t xml:space="preserve"> air conditioning system</w:t>
            </w:r>
            <w:r w:rsidR="0082372C" w:rsidRPr="00EC3736">
              <w:rPr>
                <w:color w:val="000000"/>
                <w:szCs w:val="22"/>
              </w:rPr>
              <w:t xml:space="preserve"> </w:t>
            </w:r>
            <w:r w:rsidR="0082372C" w:rsidRPr="00EC3736">
              <w:rPr>
                <w:rFonts w:hint="eastAsia"/>
                <w:color w:val="000000"/>
                <w:szCs w:val="22"/>
              </w:rPr>
              <w:t xml:space="preserve">and whose </w:t>
            </w:r>
            <w:r w:rsidR="008C5127" w:rsidRPr="00EC3736">
              <w:rPr>
                <w:color w:val="000000"/>
                <w:szCs w:val="22"/>
              </w:rPr>
              <w:t>selling area</w:t>
            </w:r>
            <w:r w:rsidR="008C5127" w:rsidRPr="00EC3736">
              <w:rPr>
                <w:rFonts w:hint="eastAsia"/>
                <w:color w:val="000000"/>
                <w:szCs w:val="22"/>
              </w:rPr>
              <w:t xml:space="preserve"> is </w:t>
            </w:r>
            <w:r w:rsidR="008C5127" w:rsidRPr="00EC3736">
              <w:rPr>
                <w:color w:val="000000"/>
                <w:szCs w:val="22"/>
              </w:rPr>
              <w:t>less than 400 (four hundred) m</w:t>
            </w:r>
            <w:r w:rsidR="008C5127" w:rsidRPr="00EC3736">
              <w:rPr>
                <w:color w:val="000000"/>
                <w:szCs w:val="22"/>
                <w:vertAlign w:val="superscript"/>
              </w:rPr>
              <w:t>2</w:t>
            </w:r>
            <w:r w:rsidR="008C5127" w:rsidRPr="00EC3736">
              <w:rPr>
                <w:color w:val="000000"/>
                <w:szCs w:val="22"/>
              </w:rPr>
              <w:t>.</w:t>
            </w:r>
            <w:r w:rsidR="003B4FA7" w:rsidRPr="00EC3736">
              <w:rPr>
                <w:rFonts w:hint="eastAsia"/>
                <w:color w:val="000000"/>
                <w:szCs w:val="22"/>
              </w:rPr>
              <w:t xml:space="preserve"> </w:t>
            </w:r>
          </w:p>
        </w:tc>
      </w:tr>
      <w:tr w:rsidR="00A45036" w:rsidRPr="00EC3736" w:rsidTr="00DA3BE8">
        <w:tc>
          <w:tcPr>
            <w:tcW w:w="1242" w:type="dxa"/>
            <w:shd w:val="clear" w:color="auto" w:fill="C6D9F1"/>
          </w:tcPr>
          <w:p w:rsidR="00A45036" w:rsidRPr="00EC3736" w:rsidRDefault="00A45036" w:rsidP="001A6EC1">
            <w:pPr>
              <w:rPr>
                <w:szCs w:val="22"/>
              </w:rPr>
            </w:pPr>
            <w:r w:rsidRPr="00EC3736">
              <w:rPr>
                <w:rFonts w:hint="eastAsia"/>
                <w:szCs w:val="22"/>
              </w:rPr>
              <w:t xml:space="preserve">Criterion </w:t>
            </w:r>
            <w:r w:rsidR="003B4FA7" w:rsidRPr="00EC3736">
              <w:rPr>
                <w:rFonts w:hint="eastAsia"/>
                <w:szCs w:val="22"/>
              </w:rPr>
              <w:t>2</w:t>
            </w:r>
          </w:p>
        </w:tc>
        <w:tc>
          <w:tcPr>
            <w:tcW w:w="7513" w:type="dxa"/>
            <w:shd w:val="clear" w:color="auto" w:fill="auto"/>
          </w:tcPr>
          <w:p w:rsidR="00A45036" w:rsidRPr="00EC3736" w:rsidRDefault="00A45036" w:rsidP="0073049C">
            <w:pPr>
              <w:rPr>
                <w:rFonts w:eastAsia="MS PMincho"/>
              </w:rPr>
            </w:pPr>
            <w:r w:rsidRPr="00EC3736">
              <w:rPr>
                <w:rFonts w:hint="eastAsia"/>
                <w:szCs w:val="22"/>
              </w:rPr>
              <w:t>In the case of replacing the existing fridge-freezer showcase</w:t>
            </w:r>
            <w:r w:rsidRPr="00EC3736">
              <w:rPr>
                <w:rFonts w:hint="eastAsia"/>
              </w:rPr>
              <w:t xml:space="preserve"> with the project fridge-freezer showcase</w:t>
            </w:r>
            <w:r w:rsidRPr="00EC3736">
              <w:rPr>
                <w:rFonts w:hint="eastAsia"/>
                <w:szCs w:val="22"/>
              </w:rPr>
              <w:t>, the existing one is a built-in type showcase.</w:t>
            </w:r>
          </w:p>
        </w:tc>
      </w:tr>
      <w:tr w:rsidR="00A45036" w:rsidRPr="00EC3736" w:rsidTr="00926AB5">
        <w:tc>
          <w:tcPr>
            <w:tcW w:w="1242" w:type="dxa"/>
            <w:shd w:val="clear" w:color="auto" w:fill="C6D9F1"/>
          </w:tcPr>
          <w:p w:rsidR="00A45036" w:rsidRPr="00EC3736" w:rsidRDefault="00A45036" w:rsidP="00926AB5">
            <w:pPr>
              <w:rPr>
                <w:szCs w:val="22"/>
              </w:rPr>
            </w:pPr>
            <w:r w:rsidRPr="00EC3736">
              <w:rPr>
                <w:szCs w:val="22"/>
              </w:rPr>
              <w:t xml:space="preserve">Criterion </w:t>
            </w:r>
            <w:r w:rsidR="003B4FA7" w:rsidRPr="00EC3736">
              <w:rPr>
                <w:rFonts w:hint="eastAsia"/>
                <w:szCs w:val="22"/>
              </w:rPr>
              <w:t>3</w:t>
            </w:r>
          </w:p>
        </w:tc>
        <w:tc>
          <w:tcPr>
            <w:tcW w:w="7513" w:type="dxa"/>
            <w:shd w:val="clear" w:color="auto" w:fill="auto"/>
          </w:tcPr>
          <w:p w:rsidR="001E23DA" w:rsidRPr="00EC3736" w:rsidRDefault="00A45036" w:rsidP="00F45CAA">
            <w:r w:rsidRPr="00EC3736">
              <w:t xml:space="preserve">In </w:t>
            </w:r>
            <w:r w:rsidRPr="00EC3736">
              <w:rPr>
                <w:rFonts w:hint="eastAsia"/>
              </w:rPr>
              <w:t xml:space="preserve">the </w:t>
            </w:r>
            <w:r w:rsidRPr="00EC3736">
              <w:t xml:space="preserve">case of replacing the </w:t>
            </w:r>
            <w:r w:rsidRPr="00EC3736">
              <w:rPr>
                <w:rFonts w:hint="eastAsia"/>
              </w:rPr>
              <w:t>existing fridge-freezer showcase with the project fridge-freezer showcase,</w:t>
            </w:r>
            <w:r w:rsidRPr="00EC3736">
              <w:rPr>
                <w:rFonts w:hint="eastAsia"/>
                <w:szCs w:val="22"/>
              </w:rPr>
              <w:t xml:space="preserve"> </w:t>
            </w:r>
            <w:r w:rsidR="00F45CAA" w:rsidRPr="00EC3736">
              <w:rPr>
                <w:rFonts w:hint="eastAsia"/>
                <w:szCs w:val="22"/>
              </w:rPr>
              <w:t xml:space="preserve">a </w:t>
            </w:r>
            <w:r w:rsidR="001E23DA" w:rsidRPr="00EC3736">
              <w:rPr>
                <w:rFonts w:hint="eastAsia"/>
              </w:rPr>
              <w:t>p</w:t>
            </w:r>
            <w:r w:rsidR="001E23DA" w:rsidRPr="00EC3736">
              <w:t xml:space="preserve">lan to prevent release of refrigerants into the atmosphere </w:t>
            </w:r>
            <w:r w:rsidR="00F45CAA" w:rsidRPr="00EC3736">
              <w:rPr>
                <w:rFonts w:hint="eastAsia"/>
              </w:rPr>
              <w:t>is</w:t>
            </w:r>
            <w:r w:rsidR="00F45CAA" w:rsidRPr="00EC3736">
              <w:t xml:space="preserve"> </w:t>
            </w:r>
            <w:r w:rsidR="001E23DA" w:rsidRPr="00EC3736">
              <w:t xml:space="preserve">prepared for the existing </w:t>
            </w:r>
            <w:r w:rsidR="001E23DA" w:rsidRPr="00EC3736">
              <w:rPr>
                <w:rFonts w:hint="eastAsia"/>
              </w:rPr>
              <w:t>fridge-freezer showcase</w:t>
            </w:r>
            <w:r w:rsidR="001E23DA" w:rsidRPr="00EC3736">
              <w:t xml:space="preserve"> replaced by</w:t>
            </w:r>
            <w:r w:rsidR="001E23DA" w:rsidRPr="00EC3736">
              <w:rPr>
                <w:rFonts w:hint="eastAsia"/>
              </w:rPr>
              <w:t xml:space="preserve"> </w:t>
            </w:r>
            <w:r w:rsidR="001E23DA" w:rsidRPr="00EC3736">
              <w:t>the project.</w:t>
            </w:r>
            <w:r w:rsidR="001E23DA" w:rsidRPr="00EC3736">
              <w:rPr>
                <w:rFonts w:hint="eastAsia"/>
              </w:rPr>
              <w:t xml:space="preserve"> Execution of the prevention </w:t>
            </w:r>
            <w:r w:rsidR="001E23DA" w:rsidRPr="00EC3736">
              <w:t>plan is checked at the time of verification, in order to confirm that</w:t>
            </w:r>
            <w:r w:rsidR="001E23DA" w:rsidRPr="00EC3736">
              <w:rPr>
                <w:rFonts w:hint="eastAsia"/>
              </w:rPr>
              <w:t xml:space="preserve"> </w:t>
            </w:r>
            <w:r w:rsidRPr="00EC3736">
              <w:rPr>
                <w:rFonts w:hint="eastAsia"/>
                <w:szCs w:val="22"/>
              </w:rPr>
              <w:t>r</w:t>
            </w:r>
            <w:r w:rsidRPr="00EC3736">
              <w:rPr>
                <w:szCs w:val="22"/>
              </w:rPr>
              <w:t xml:space="preserve">efrigerant used for </w:t>
            </w:r>
            <w:r w:rsidRPr="00EC3736">
              <w:rPr>
                <w:rFonts w:hint="eastAsia"/>
                <w:szCs w:val="22"/>
              </w:rPr>
              <w:t xml:space="preserve">the existing </w:t>
            </w:r>
            <w:r w:rsidRPr="00EC3736">
              <w:rPr>
                <w:rFonts w:hint="eastAsia"/>
              </w:rPr>
              <w:t>one</w:t>
            </w:r>
            <w:r w:rsidR="001E23DA" w:rsidRPr="00EC3736">
              <w:rPr>
                <w:rFonts w:hint="eastAsia"/>
              </w:rPr>
              <w:t xml:space="preserve"> </w:t>
            </w:r>
            <w:r w:rsidR="001E23DA" w:rsidRPr="00EC3736">
              <w:t>re</w:t>
            </w:r>
            <w:r w:rsidR="001E23DA" w:rsidRPr="00EC3736">
              <w:rPr>
                <w:rFonts w:hint="eastAsia"/>
              </w:rPr>
              <w:t xml:space="preserve">placed </w:t>
            </w:r>
            <w:r w:rsidR="001E23DA" w:rsidRPr="00EC3736">
              <w:t>by the project</w:t>
            </w:r>
            <w:r w:rsidRPr="00EC3736" w:rsidDel="0047504B">
              <w:t xml:space="preserve"> </w:t>
            </w:r>
            <w:r w:rsidRPr="00EC3736">
              <w:rPr>
                <w:rFonts w:hint="eastAsia"/>
              </w:rPr>
              <w:t>is not released to the air</w:t>
            </w:r>
            <w:r w:rsidRPr="00EC3736">
              <w:t>.</w:t>
            </w:r>
          </w:p>
        </w:tc>
      </w:tr>
    </w:tbl>
    <w:p w:rsidR="00155098" w:rsidRPr="00EC3736" w:rsidRDefault="00155098"/>
    <w:p w:rsidR="00DA6D02" w:rsidRPr="00EC3736" w:rsidRDefault="00DA6D0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EC3736">
        <w:tc>
          <w:tcPr>
            <w:tcW w:w="8702" w:type="dxa"/>
            <w:shd w:val="clear" w:color="auto" w:fill="17365D"/>
          </w:tcPr>
          <w:p w:rsidR="005066E1" w:rsidRPr="00EC3736" w:rsidRDefault="00D93402" w:rsidP="00CF6FC7">
            <w:pPr>
              <w:numPr>
                <w:ilvl w:val="1"/>
                <w:numId w:val="3"/>
              </w:numPr>
              <w:rPr>
                <w:b/>
                <w:szCs w:val="22"/>
              </w:rPr>
            </w:pPr>
            <w:r w:rsidRPr="00EC3736">
              <w:rPr>
                <w:b/>
                <w:szCs w:val="22"/>
              </w:rPr>
              <w:t>Emission Sources</w:t>
            </w:r>
            <w:r w:rsidR="00C5196B" w:rsidRPr="00EC3736">
              <w:rPr>
                <w:b/>
                <w:szCs w:val="22"/>
              </w:rPr>
              <w:t xml:space="preserve"> and GHG</w:t>
            </w:r>
            <w:r w:rsidR="003826FC" w:rsidRPr="00EC3736">
              <w:rPr>
                <w:b/>
                <w:szCs w:val="22"/>
              </w:rPr>
              <w:t xml:space="preserve"> type</w:t>
            </w:r>
            <w:r w:rsidR="00C5196B" w:rsidRPr="00EC3736">
              <w:rPr>
                <w:b/>
                <w:szCs w:val="22"/>
              </w:rPr>
              <w:t>s</w:t>
            </w:r>
          </w:p>
        </w:tc>
      </w:tr>
    </w:tbl>
    <w:p w:rsidR="00E07CF6" w:rsidRPr="00EC3736" w:rsidRDefault="00E07CF6" w:rsidP="0016310E">
      <w:pPr>
        <w:pStyle w:val="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29"/>
        <w:gridCol w:w="2073"/>
      </w:tblGrid>
      <w:tr w:rsidR="00AC7E02" w:rsidRPr="00EC3736">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rsidR="00AC7E02" w:rsidRPr="00EC3736" w:rsidRDefault="00E5231D" w:rsidP="004D6B4B">
            <w:pPr>
              <w:jc w:val="center"/>
              <w:rPr>
                <w:szCs w:val="22"/>
              </w:rPr>
            </w:pPr>
            <w:r w:rsidRPr="00EC3736">
              <w:rPr>
                <w:szCs w:val="22"/>
              </w:rPr>
              <w:t>Reference emissions</w:t>
            </w:r>
          </w:p>
        </w:tc>
      </w:tr>
      <w:tr w:rsidR="00AC7E02" w:rsidRPr="00EC3736">
        <w:tc>
          <w:tcPr>
            <w:tcW w:w="6629" w:type="dxa"/>
            <w:tcBorders>
              <w:top w:val="single" w:sz="4" w:space="0" w:color="auto"/>
              <w:left w:val="single" w:sz="4" w:space="0" w:color="auto"/>
              <w:bottom w:val="single" w:sz="4" w:space="0" w:color="auto"/>
              <w:right w:val="single" w:sz="4" w:space="0" w:color="auto"/>
            </w:tcBorders>
            <w:shd w:val="clear" w:color="auto" w:fill="C6D9F1"/>
          </w:tcPr>
          <w:p w:rsidR="00AC7E02" w:rsidRPr="00EC3736" w:rsidRDefault="00AC7E02" w:rsidP="004D6B4B">
            <w:pPr>
              <w:jc w:val="center"/>
              <w:rPr>
                <w:szCs w:val="22"/>
              </w:rPr>
            </w:pPr>
            <w:r w:rsidRPr="00EC3736">
              <w:rPr>
                <w:szCs w:val="22"/>
              </w:rPr>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rsidR="00AC7E02" w:rsidRPr="00EC3736" w:rsidRDefault="00AC7E02" w:rsidP="004D6B4B">
            <w:pPr>
              <w:jc w:val="center"/>
              <w:rPr>
                <w:szCs w:val="22"/>
              </w:rPr>
            </w:pPr>
            <w:r w:rsidRPr="00EC3736">
              <w:rPr>
                <w:szCs w:val="22"/>
              </w:rPr>
              <w:t>GHG type</w:t>
            </w:r>
            <w:r w:rsidR="003826FC" w:rsidRPr="00EC3736">
              <w:rPr>
                <w:szCs w:val="22"/>
              </w:rPr>
              <w:t>s</w:t>
            </w:r>
          </w:p>
        </w:tc>
      </w:tr>
      <w:tr w:rsidR="00A1078B" w:rsidRPr="00EC3736">
        <w:tc>
          <w:tcPr>
            <w:tcW w:w="6629" w:type="dxa"/>
            <w:tcBorders>
              <w:top w:val="single" w:sz="4" w:space="0" w:color="auto"/>
              <w:left w:val="single" w:sz="4" w:space="0" w:color="auto"/>
              <w:bottom w:val="single" w:sz="4" w:space="0" w:color="auto"/>
              <w:right w:val="single" w:sz="4" w:space="0" w:color="auto"/>
            </w:tcBorders>
          </w:tcPr>
          <w:p w:rsidR="00A1078B" w:rsidRPr="00EC3736" w:rsidRDefault="009B3E35" w:rsidP="005408A1">
            <w:pPr>
              <w:rPr>
                <w:szCs w:val="22"/>
              </w:rPr>
            </w:pPr>
            <w:r w:rsidRPr="00EC3736">
              <w:rPr>
                <w:rFonts w:hint="eastAsia"/>
                <w:szCs w:val="22"/>
              </w:rPr>
              <w:t>Electricity consumption of the reference fridge showcase</w:t>
            </w:r>
          </w:p>
        </w:tc>
        <w:tc>
          <w:tcPr>
            <w:tcW w:w="2073" w:type="dxa"/>
            <w:tcBorders>
              <w:top w:val="single" w:sz="4" w:space="0" w:color="auto"/>
              <w:left w:val="single" w:sz="4" w:space="0" w:color="auto"/>
              <w:bottom w:val="single" w:sz="4" w:space="0" w:color="auto"/>
              <w:right w:val="single" w:sz="4" w:space="0" w:color="auto"/>
            </w:tcBorders>
          </w:tcPr>
          <w:p w:rsidR="00A1078B" w:rsidRPr="00EC3736" w:rsidRDefault="00A1078B" w:rsidP="00C9279A">
            <w:pPr>
              <w:jc w:val="center"/>
              <w:rPr>
                <w:szCs w:val="22"/>
              </w:rPr>
            </w:pPr>
            <w:r w:rsidRPr="00EC3736">
              <w:rPr>
                <w:szCs w:val="22"/>
              </w:rPr>
              <w:t>CO</w:t>
            </w:r>
            <w:r w:rsidRPr="00EC3736">
              <w:rPr>
                <w:szCs w:val="22"/>
                <w:vertAlign w:val="subscript"/>
              </w:rPr>
              <w:t>2</w:t>
            </w:r>
          </w:p>
        </w:tc>
      </w:tr>
      <w:tr w:rsidR="009B3E35" w:rsidRPr="00EC3736">
        <w:tc>
          <w:tcPr>
            <w:tcW w:w="6629" w:type="dxa"/>
            <w:tcBorders>
              <w:top w:val="single" w:sz="4" w:space="0" w:color="auto"/>
              <w:left w:val="single" w:sz="4" w:space="0" w:color="auto"/>
              <w:bottom w:val="single" w:sz="4" w:space="0" w:color="auto"/>
              <w:right w:val="single" w:sz="4" w:space="0" w:color="auto"/>
            </w:tcBorders>
          </w:tcPr>
          <w:p w:rsidR="009B3E35" w:rsidRPr="00EC3736" w:rsidRDefault="009B3E35" w:rsidP="005408A1">
            <w:pPr>
              <w:rPr>
                <w:szCs w:val="22"/>
              </w:rPr>
            </w:pPr>
            <w:r w:rsidRPr="00EC3736">
              <w:rPr>
                <w:rFonts w:hint="eastAsia"/>
                <w:szCs w:val="22"/>
              </w:rPr>
              <w:t>Electricity consumption of the reference freezer showcase</w:t>
            </w:r>
          </w:p>
        </w:tc>
        <w:tc>
          <w:tcPr>
            <w:tcW w:w="2073" w:type="dxa"/>
            <w:tcBorders>
              <w:top w:val="single" w:sz="4" w:space="0" w:color="auto"/>
              <w:left w:val="single" w:sz="4" w:space="0" w:color="auto"/>
              <w:bottom w:val="single" w:sz="4" w:space="0" w:color="auto"/>
              <w:right w:val="single" w:sz="4" w:space="0" w:color="auto"/>
            </w:tcBorders>
          </w:tcPr>
          <w:p w:rsidR="009B3E35" w:rsidRPr="00EC3736" w:rsidRDefault="009B3E35" w:rsidP="00C9279A">
            <w:pPr>
              <w:jc w:val="center"/>
              <w:rPr>
                <w:szCs w:val="22"/>
              </w:rPr>
            </w:pPr>
            <w:r w:rsidRPr="00EC3736">
              <w:rPr>
                <w:szCs w:val="22"/>
              </w:rPr>
              <w:t>CO</w:t>
            </w:r>
            <w:r w:rsidRPr="00EC3736">
              <w:rPr>
                <w:szCs w:val="22"/>
                <w:vertAlign w:val="subscript"/>
              </w:rPr>
              <w:t>2</w:t>
            </w:r>
          </w:p>
        </w:tc>
      </w:tr>
      <w:tr w:rsidR="009B3E35" w:rsidRPr="00EC3736">
        <w:tc>
          <w:tcPr>
            <w:tcW w:w="6629" w:type="dxa"/>
            <w:tcBorders>
              <w:top w:val="single" w:sz="4" w:space="0" w:color="auto"/>
              <w:left w:val="single" w:sz="4" w:space="0" w:color="auto"/>
              <w:bottom w:val="single" w:sz="4" w:space="0" w:color="auto"/>
              <w:right w:val="single" w:sz="4" w:space="0" w:color="auto"/>
            </w:tcBorders>
          </w:tcPr>
          <w:p w:rsidR="009B3E35" w:rsidRPr="00EC3736" w:rsidRDefault="000A6865" w:rsidP="005408A1">
            <w:pPr>
              <w:rPr>
                <w:szCs w:val="22"/>
              </w:rPr>
            </w:pPr>
            <w:r w:rsidRPr="00EC3736">
              <w:rPr>
                <w:szCs w:val="22"/>
              </w:rPr>
              <w:t xml:space="preserve">Electricity consumption of the </w:t>
            </w:r>
            <w:r w:rsidRPr="00EC3736">
              <w:rPr>
                <w:rFonts w:hint="eastAsia"/>
                <w:szCs w:val="22"/>
              </w:rPr>
              <w:t xml:space="preserve">reference </w:t>
            </w:r>
            <w:r w:rsidRPr="00EC3736">
              <w:rPr>
                <w:szCs w:val="22"/>
              </w:rPr>
              <w:t>air conditioning system</w:t>
            </w:r>
          </w:p>
        </w:tc>
        <w:tc>
          <w:tcPr>
            <w:tcW w:w="2073" w:type="dxa"/>
            <w:tcBorders>
              <w:top w:val="single" w:sz="4" w:space="0" w:color="auto"/>
              <w:left w:val="single" w:sz="4" w:space="0" w:color="auto"/>
              <w:bottom w:val="single" w:sz="4" w:space="0" w:color="auto"/>
              <w:right w:val="single" w:sz="4" w:space="0" w:color="auto"/>
            </w:tcBorders>
          </w:tcPr>
          <w:p w:rsidR="009B3E35" w:rsidRPr="00EC3736" w:rsidRDefault="009B3E35" w:rsidP="00C9279A">
            <w:pPr>
              <w:jc w:val="center"/>
              <w:rPr>
                <w:szCs w:val="22"/>
              </w:rPr>
            </w:pPr>
            <w:r w:rsidRPr="00EC3736">
              <w:rPr>
                <w:szCs w:val="22"/>
              </w:rPr>
              <w:t>CO</w:t>
            </w:r>
            <w:r w:rsidRPr="00EC3736">
              <w:rPr>
                <w:szCs w:val="22"/>
                <w:vertAlign w:val="subscript"/>
              </w:rPr>
              <w:t>2</w:t>
            </w:r>
          </w:p>
        </w:tc>
      </w:tr>
      <w:tr w:rsidR="00634DF2" w:rsidRPr="00EC3736">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rsidR="00634DF2" w:rsidRPr="00EC3736" w:rsidRDefault="00634DF2" w:rsidP="004D6B4B">
            <w:pPr>
              <w:jc w:val="center"/>
              <w:rPr>
                <w:szCs w:val="22"/>
              </w:rPr>
            </w:pPr>
            <w:r w:rsidRPr="00EC3736">
              <w:rPr>
                <w:szCs w:val="22"/>
              </w:rPr>
              <w:t>Project emissions</w:t>
            </w:r>
          </w:p>
        </w:tc>
      </w:tr>
      <w:tr w:rsidR="00634DF2" w:rsidRPr="00EC3736">
        <w:tc>
          <w:tcPr>
            <w:tcW w:w="6629" w:type="dxa"/>
            <w:tcBorders>
              <w:top w:val="single" w:sz="4" w:space="0" w:color="auto"/>
              <w:left w:val="single" w:sz="4" w:space="0" w:color="auto"/>
              <w:bottom w:val="single" w:sz="4" w:space="0" w:color="auto"/>
              <w:right w:val="single" w:sz="4" w:space="0" w:color="auto"/>
            </w:tcBorders>
            <w:shd w:val="clear" w:color="auto" w:fill="C6D9F1"/>
          </w:tcPr>
          <w:p w:rsidR="00634DF2" w:rsidRPr="00EC3736" w:rsidRDefault="00634DF2" w:rsidP="004D6B4B">
            <w:pPr>
              <w:jc w:val="center"/>
              <w:rPr>
                <w:szCs w:val="22"/>
              </w:rPr>
            </w:pPr>
            <w:r w:rsidRPr="00EC3736">
              <w:rPr>
                <w:szCs w:val="22"/>
              </w:rPr>
              <w:lastRenderedPageBreak/>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rsidR="00634DF2" w:rsidRPr="00EC3736" w:rsidRDefault="00634DF2" w:rsidP="004D6B4B">
            <w:pPr>
              <w:jc w:val="center"/>
              <w:rPr>
                <w:szCs w:val="22"/>
              </w:rPr>
            </w:pPr>
            <w:r w:rsidRPr="00EC3736">
              <w:rPr>
                <w:szCs w:val="22"/>
              </w:rPr>
              <w:t>GHG types</w:t>
            </w:r>
          </w:p>
        </w:tc>
      </w:tr>
      <w:tr w:rsidR="009B3E35" w:rsidRPr="00EC3736">
        <w:tc>
          <w:tcPr>
            <w:tcW w:w="6629" w:type="dxa"/>
            <w:tcBorders>
              <w:top w:val="single" w:sz="4" w:space="0" w:color="auto"/>
              <w:left w:val="single" w:sz="4" w:space="0" w:color="auto"/>
              <w:bottom w:val="single" w:sz="4" w:space="0" w:color="auto"/>
              <w:right w:val="single" w:sz="4" w:space="0" w:color="auto"/>
            </w:tcBorders>
          </w:tcPr>
          <w:p w:rsidR="009B3E35" w:rsidRPr="00EC3736" w:rsidRDefault="009B3E35" w:rsidP="003718DF">
            <w:pPr>
              <w:rPr>
                <w:szCs w:val="22"/>
              </w:rPr>
            </w:pPr>
            <w:r w:rsidRPr="00EC3736">
              <w:rPr>
                <w:rFonts w:hint="eastAsia"/>
                <w:szCs w:val="22"/>
              </w:rPr>
              <w:t>Electricity consumption of the project fridge showcase</w:t>
            </w:r>
          </w:p>
        </w:tc>
        <w:tc>
          <w:tcPr>
            <w:tcW w:w="2073" w:type="dxa"/>
            <w:tcBorders>
              <w:top w:val="single" w:sz="4" w:space="0" w:color="auto"/>
              <w:left w:val="single" w:sz="4" w:space="0" w:color="auto"/>
              <w:bottom w:val="single" w:sz="4" w:space="0" w:color="auto"/>
              <w:right w:val="single" w:sz="4" w:space="0" w:color="auto"/>
            </w:tcBorders>
          </w:tcPr>
          <w:p w:rsidR="009B3E35" w:rsidRPr="00EC3736" w:rsidRDefault="009B3E35" w:rsidP="003718DF">
            <w:pPr>
              <w:jc w:val="center"/>
              <w:rPr>
                <w:szCs w:val="22"/>
              </w:rPr>
            </w:pPr>
            <w:r w:rsidRPr="00EC3736">
              <w:rPr>
                <w:szCs w:val="22"/>
              </w:rPr>
              <w:t>CO</w:t>
            </w:r>
            <w:r w:rsidRPr="00EC3736">
              <w:rPr>
                <w:szCs w:val="22"/>
                <w:vertAlign w:val="subscript"/>
              </w:rPr>
              <w:t>2</w:t>
            </w:r>
          </w:p>
        </w:tc>
      </w:tr>
      <w:tr w:rsidR="009B3E35" w:rsidRPr="00EC3736">
        <w:tc>
          <w:tcPr>
            <w:tcW w:w="6629" w:type="dxa"/>
            <w:tcBorders>
              <w:top w:val="single" w:sz="4" w:space="0" w:color="auto"/>
              <w:left w:val="single" w:sz="4" w:space="0" w:color="auto"/>
              <w:bottom w:val="single" w:sz="4" w:space="0" w:color="auto"/>
              <w:right w:val="single" w:sz="4" w:space="0" w:color="auto"/>
            </w:tcBorders>
          </w:tcPr>
          <w:p w:rsidR="009B3E35" w:rsidRPr="00EC3736" w:rsidRDefault="009B3E35" w:rsidP="003718DF">
            <w:pPr>
              <w:rPr>
                <w:szCs w:val="22"/>
              </w:rPr>
            </w:pPr>
            <w:r w:rsidRPr="00EC3736">
              <w:rPr>
                <w:rFonts w:hint="eastAsia"/>
                <w:szCs w:val="22"/>
              </w:rPr>
              <w:t>Electricity consumption of the project freezer showcase</w:t>
            </w:r>
          </w:p>
        </w:tc>
        <w:tc>
          <w:tcPr>
            <w:tcW w:w="2073" w:type="dxa"/>
            <w:tcBorders>
              <w:top w:val="single" w:sz="4" w:space="0" w:color="auto"/>
              <w:left w:val="single" w:sz="4" w:space="0" w:color="auto"/>
              <w:bottom w:val="single" w:sz="4" w:space="0" w:color="auto"/>
              <w:right w:val="single" w:sz="4" w:space="0" w:color="auto"/>
            </w:tcBorders>
          </w:tcPr>
          <w:p w:rsidR="009B3E35" w:rsidRPr="00EC3736" w:rsidRDefault="009B3E35" w:rsidP="003718DF">
            <w:pPr>
              <w:jc w:val="center"/>
              <w:rPr>
                <w:szCs w:val="22"/>
              </w:rPr>
            </w:pPr>
            <w:r w:rsidRPr="00EC3736">
              <w:rPr>
                <w:szCs w:val="22"/>
              </w:rPr>
              <w:t>CO</w:t>
            </w:r>
            <w:r w:rsidRPr="00EC3736">
              <w:rPr>
                <w:szCs w:val="22"/>
                <w:vertAlign w:val="subscript"/>
              </w:rPr>
              <w:t>2</w:t>
            </w:r>
          </w:p>
        </w:tc>
      </w:tr>
    </w:tbl>
    <w:p w:rsidR="009160CC" w:rsidRPr="00EC3736" w:rsidRDefault="009160CC" w:rsidP="005066E1">
      <w:pPr>
        <w:pStyle w:val="13"/>
      </w:pPr>
    </w:p>
    <w:p w:rsidR="00155098" w:rsidRPr="00EC3736" w:rsidRDefault="00155098" w:rsidP="005066E1">
      <w:pPr>
        <w:pStyle w:val="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EC3736">
        <w:tc>
          <w:tcPr>
            <w:tcW w:w="8702" w:type="dxa"/>
            <w:shd w:val="clear" w:color="auto" w:fill="17365D"/>
          </w:tcPr>
          <w:p w:rsidR="005066E1" w:rsidRPr="00EC3736" w:rsidRDefault="00042178" w:rsidP="00CF6FC7">
            <w:pPr>
              <w:numPr>
                <w:ilvl w:val="1"/>
                <w:numId w:val="3"/>
              </w:numPr>
              <w:rPr>
                <w:b/>
                <w:szCs w:val="22"/>
              </w:rPr>
            </w:pPr>
            <w:r w:rsidRPr="00EC3736">
              <w:rPr>
                <w:b/>
                <w:szCs w:val="22"/>
              </w:rPr>
              <w:t xml:space="preserve">Establishment and calculation of </w:t>
            </w:r>
            <w:r w:rsidR="00E5231D" w:rsidRPr="00EC3736">
              <w:rPr>
                <w:b/>
                <w:szCs w:val="22"/>
              </w:rPr>
              <w:t>reference emissions</w:t>
            </w:r>
          </w:p>
        </w:tc>
      </w:tr>
    </w:tbl>
    <w:p w:rsidR="0016310E" w:rsidRPr="00EC3736" w:rsidRDefault="004B6D14" w:rsidP="0016310E">
      <w:pPr>
        <w:rPr>
          <w:szCs w:val="22"/>
        </w:rPr>
      </w:pPr>
      <w:r w:rsidRPr="00EC3736">
        <w:rPr>
          <w:b/>
          <w:szCs w:val="22"/>
        </w:rPr>
        <w:t>F</w:t>
      </w:r>
      <w:r w:rsidR="00042178" w:rsidRPr="00EC3736">
        <w:rPr>
          <w:b/>
          <w:szCs w:val="22"/>
        </w:rPr>
        <w:t xml:space="preserve">.1. Establishment of </w:t>
      </w:r>
      <w:r w:rsidR="00E5231D" w:rsidRPr="00EC3736">
        <w:rPr>
          <w:b/>
          <w:szCs w:val="22"/>
        </w:rPr>
        <w:t>reference emissions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16310E" w:rsidRPr="00EC3736" w:rsidTr="00FC2BC0">
        <w:tc>
          <w:tcPr>
            <w:tcW w:w="8702" w:type="dxa"/>
          </w:tcPr>
          <w:p w:rsidR="00253011" w:rsidRPr="00EC3736" w:rsidRDefault="00253011" w:rsidP="003718DF">
            <w:pPr>
              <w:jc w:val="left"/>
            </w:pPr>
          </w:p>
          <w:p w:rsidR="003718DF" w:rsidRPr="00EC3736" w:rsidRDefault="003718DF" w:rsidP="003718DF">
            <w:pPr>
              <w:jc w:val="left"/>
            </w:pPr>
            <w:r w:rsidRPr="00EC3736">
              <w:t xml:space="preserve">Reference emissions are GHG emissions from </w:t>
            </w:r>
            <w:r w:rsidRPr="00EC3736">
              <w:rPr>
                <w:rFonts w:hint="eastAsia"/>
              </w:rPr>
              <w:t xml:space="preserve">electricity consumption by both the </w:t>
            </w:r>
            <w:r w:rsidRPr="00EC3736">
              <w:t xml:space="preserve">reference </w:t>
            </w:r>
            <w:r w:rsidRPr="00EC3736">
              <w:rPr>
                <w:rFonts w:hint="eastAsia"/>
                <w:szCs w:val="22"/>
              </w:rPr>
              <w:t>built-in type</w:t>
            </w:r>
            <w:r w:rsidRPr="00EC3736">
              <w:rPr>
                <w:szCs w:val="22"/>
              </w:rPr>
              <w:t xml:space="preserve"> fridge-freezer showcase</w:t>
            </w:r>
            <w:r w:rsidRPr="00EC3736">
              <w:rPr>
                <w:rFonts w:hint="eastAsia"/>
              </w:rPr>
              <w:t xml:space="preserve"> and the reference air conditioning system used for cooling the</w:t>
            </w:r>
            <w:r w:rsidR="00727E45" w:rsidRPr="00EC3736">
              <w:rPr>
                <w:rFonts w:hint="eastAsia"/>
                <w:szCs w:val="22"/>
              </w:rPr>
              <w:t xml:space="preserve"> exhaust</w:t>
            </w:r>
            <w:r w:rsidRPr="00EC3736">
              <w:rPr>
                <w:rFonts w:hint="eastAsia"/>
                <w:szCs w:val="22"/>
              </w:rPr>
              <w:t xml:space="preserve"> heat from the reference fridge showcase</w:t>
            </w:r>
            <w:r w:rsidRPr="00EC3736">
              <w:rPr>
                <w:rFonts w:hint="eastAsia"/>
              </w:rPr>
              <w:t>.</w:t>
            </w:r>
          </w:p>
          <w:p w:rsidR="003718DF" w:rsidRPr="00EC3736" w:rsidRDefault="003718DF" w:rsidP="00DA3BE8">
            <w:pPr>
              <w:jc w:val="left"/>
              <w:rPr>
                <w:szCs w:val="22"/>
              </w:rPr>
            </w:pPr>
          </w:p>
          <w:p w:rsidR="00B009F0" w:rsidRPr="00EC3736" w:rsidRDefault="007D5B2A" w:rsidP="00DA3BE8">
            <w:pPr>
              <w:jc w:val="left"/>
              <w:rPr>
                <w:szCs w:val="22"/>
              </w:rPr>
            </w:pPr>
            <w:r w:rsidRPr="00EC3736">
              <w:rPr>
                <w:rFonts w:hint="eastAsia"/>
                <w:szCs w:val="22"/>
              </w:rPr>
              <w:t xml:space="preserve">Net emission reductions </w:t>
            </w:r>
            <w:r w:rsidR="005F3C52" w:rsidRPr="00EC3736">
              <w:rPr>
                <w:rFonts w:hint="eastAsia"/>
                <w:szCs w:val="22"/>
              </w:rPr>
              <w:t>in this methodology are</w:t>
            </w:r>
            <w:r w:rsidRPr="00EC3736">
              <w:rPr>
                <w:rFonts w:hint="eastAsia"/>
                <w:szCs w:val="22"/>
              </w:rPr>
              <w:t xml:space="preserve"> achieved by setting default values </w:t>
            </w:r>
            <w:r w:rsidR="005F3C52" w:rsidRPr="00EC3736">
              <w:rPr>
                <w:rFonts w:hint="eastAsia"/>
                <w:szCs w:val="22"/>
              </w:rPr>
              <w:t xml:space="preserve">of </w:t>
            </w:r>
            <w:r w:rsidR="005F3C52" w:rsidRPr="00EC3736">
              <w:rPr>
                <w:szCs w:val="22"/>
              </w:rPr>
              <w:t>“COP of the reference air conditioning system”</w:t>
            </w:r>
            <w:r w:rsidR="005F3C52" w:rsidRPr="00EC3736">
              <w:rPr>
                <w:rFonts w:hint="eastAsia"/>
                <w:szCs w:val="22"/>
              </w:rPr>
              <w:t xml:space="preserve"> </w:t>
            </w:r>
            <w:r w:rsidRPr="00EC3736">
              <w:rPr>
                <w:rFonts w:hint="eastAsia"/>
                <w:szCs w:val="22"/>
              </w:rPr>
              <w:t>in a conservative manner</w:t>
            </w:r>
            <w:r w:rsidR="00253011" w:rsidRPr="00EC3736">
              <w:rPr>
                <w:rFonts w:hint="eastAsia"/>
                <w:szCs w:val="22"/>
              </w:rPr>
              <w:t xml:space="preserve">, and also achieved by not including </w:t>
            </w:r>
            <w:r w:rsidR="00EA2C70" w:rsidRPr="00EC3736">
              <w:rPr>
                <w:szCs w:val="22"/>
              </w:rPr>
              <w:t>“</w:t>
            </w:r>
            <w:r w:rsidR="00253011" w:rsidRPr="00EC3736">
              <w:rPr>
                <w:rFonts w:hint="eastAsia"/>
                <w:szCs w:val="22"/>
              </w:rPr>
              <w:t xml:space="preserve">leakage of </w:t>
            </w:r>
            <w:r w:rsidR="00D65586" w:rsidRPr="00EC3736">
              <w:rPr>
                <w:rFonts w:hint="eastAsia"/>
                <w:szCs w:val="22"/>
              </w:rPr>
              <w:t>H</w:t>
            </w:r>
            <w:r w:rsidR="00253011" w:rsidRPr="00EC3736">
              <w:rPr>
                <w:rFonts w:hint="eastAsia"/>
                <w:szCs w:val="22"/>
              </w:rPr>
              <w:t xml:space="preserve">FCs from the reference </w:t>
            </w:r>
            <w:r w:rsidR="00253011" w:rsidRPr="00EC3736">
              <w:rPr>
                <w:szCs w:val="22"/>
              </w:rPr>
              <w:t>fridge-freezer showcase</w:t>
            </w:r>
            <w:r w:rsidR="00EA2C70" w:rsidRPr="00EC3736">
              <w:rPr>
                <w:szCs w:val="22"/>
              </w:rPr>
              <w:t>”</w:t>
            </w:r>
            <w:r w:rsidR="00253011" w:rsidRPr="00EC3736">
              <w:rPr>
                <w:rFonts w:hint="eastAsia"/>
                <w:szCs w:val="22"/>
              </w:rPr>
              <w:t xml:space="preserve"> </w:t>
            </w:r>
            <w:r w:rsidR="00F45CAA" w:rsidRPr="00EC3736">
              <w:rPr>
                <w:rFonts w:hint="eastAsia"/>
                <w:szCs w:val="22"/>
              </w:rPr>
              <w:t xml:space="preserve">when calculating </w:t>
            </w:r>
            <w:r w:rsidR="00BA00BE" w:rsidRPr="00EC3736">
              <w:rPr>
                <w:rFonts w:hint="eastAsia"/>
                <w:szCs w:val="22"/>
              </w:rPr>
              <w:t>emission reductions</w:t>
            </w:r>
            <w:r w:rsidR="005F3C52" w:rsidRPr="00EC3736">
              <w:rPr>
                <w:rFonts w:hint="eastAsia"/>
                <w:szCs w:val="22"/>
              </w:rPr>
              <w:t>.</w:t>
            </w:r>
          </w:p>
          <w:p w:rsidR="005F3C52" w:rsidRPr="00EC3736" w:rsidRDefault="005F3C52" w:rsidP="00DA3BE8">
            <w:pPr>
              <w:jc w:val="left"/>
              <w:rPr>
                <w:szCs w:val="22"/>
              </w:rPr>
            </w:pPr>
          </w:p>
          <w:p w:rsidR="005F3C52" w:rsidRPr="00EC3736" w:rsidRDefault="005F3C52" w:rsidP="00DA3BE8">
            <w:pPr>
              <w:jc w:val="left"/>
              <w:rPr>
                <w:szCs w:val="22"/>
              </w:rPr>
            </w:pPr>
            <w:r w:rsidRPr="00EC3736">
              <w:rPr>
                <w:rFonts w:hint="eastAsia"/>
                <w:szCs w:val="22"/>
              </w:rPr>
              <w:t>[</w:t>
            </w:r>
            <w:r w:rsidRPr="00EC3736">
              <w:rPr>
                <w:szCs w:val="22"/>
              </w:rPr>
              <w:t>COP of the reference air conditioning system</w:t>
            </w:r>
            <w:r w:rsidRPr="00EC3736">
              <w:rPr>
                <w:rFonts w:hint="eastAsia"/>
                <w:szCs w:val="22"/>
              </w:rPr>
              <w:t>]</w:t>
            </w:r>
          </w:p>
          <w:p w:rsidR="0033109F" w:rsidRPr="00EC3736" w:rsidRDefault="005F3C52" w:rsidP="00DA3BE8">
            <w:pPr>
              <w:jc w:val="left"/>
              <w:rPr>
                <w:szCs w:val="22"/>
              </w:rPr>
            </w:pPr>
            <w:r w:rsidRPr="00EC3736">
              <w:rPr>
                <w:rFonts w:hint="eastAsia"/>
                <w:szCs w:val="22"/>
              </w:rPr>
              <w:t xml:space="preserve">The default values of </w:t>
            </w:r>
            <w:r w:rsidRPr="00EC3736">
              <w:rPr>
                <w:szCs w:val="22"/>
              </w:rPr>
              <w:t>COP of the reference air conditioning system</w:t>
            </w:r>
            <w:r w:rsidRPr="00EC3736">
              <w:rPr>
                <w:rFonts w:hint="eastAsia"/>
                <w:szCs w:val="22"/>
              </w:rPr>
              <w:t xml:space="preserve"> are set in line with the approved JCM methodology </w:t>
            </w:r>
            <w:r w:rsidRPr="00EC3736">
              <w:rPr>
                <w:szCs w:val="22"/>
              </w:rPr>
              <w:t>ID_AM004 Ver1.0</w:t>
            </w:r>
            <w:r w:rsidRPr="00EC3736">
              <w:rPr>
                <w:rFonts w:hint="eastAsia"/>
                <w:szCs w:val="22"/>
              </w:rPr>
              <w:t>.</w:t>
            </w:r>
          </w:p>
          <w:p w:rsidR="00C5335B" w:rsidRPr="00EC3736" w:rsidRDefault="00C5335B" w:rsidP="00DA3BE8">
            <w:pPr>
              <w:jc w:val="left"/>
              <w:rPr>
                <w:szCs w:val="22"/>
              </w:rPr>
            </w:pPr>
          </w:p>
          <w:p w:rsidR="005F3C52" w:rsidRPr="00EC3736" w:rsidRDefault="002B012E" w:rsidP="00DA3BE8">
            <w:pPr>
              <w:jc w:val="left"/>
              <w:rPr>
                <w:szCs w:val="22"/>
              </w:rPr>
            </w:pPr>
            <w:r w:rsidRPr="00EC3736">
              <w:rPr>
                <w:rFonts w:hint="eastAsia"/>
                <w:szCs w:val="22"/>
              </w:rPr>
              <w:t xml:space="preserve">If </w:t>
            </w:r>
            <w:r w:rsidR="00D65586" w:rsidRPr="00EC3736">
              <w:rPr>
                <w:rFonts w:hint="eastAsia"/>
                <w:szCs w:val="22"/>
              </w:rPr>
              <w:t xml:space="preserve">the </w:t>
            </w:r>
            <w:r w:rsidRPr="00EC3736">
              <w:rPr>
                <w:rFonts w:hint="eastAsia"/>
                <w:szCs w:val="22"/>
              </w:rPr>
              <w:t xml:space="preserve">air conditioning system </w:t>
            </w:r>
            <w:r w:rsidR="00F607EB" w:rsidRPr="00EC3736">
              <w:rPr>
                <w:rFonts w:hint="eastAsia"/>
                <w:szCs w:val="22"/>
              </w:rPr>
              <w:t>equipped in the project store has higher COP values compared to the table below within the respective cooling capacity range</w:t>
            </w:r>
            <w:r w:rsidRPr="00EC3736">
              <w:rPr>
                <w:rFonts w:hint="eastAsia"/>
                <w:szCs w:val="22"/>
              </w:rPr>
              <w:t xml:space="preserve">, the COP </w:t>
            </w:r>
            <w:r w:rsidR="00F607EB" w:rsidRPr="00EC3736">
              <w:rPr>
                <w:rFonts w:hint="eastAsia"/>
                <w:szCs w:val="22"/>
              </w:rPr>
              <w:t xml:space="preserve">value of the air </w:t>
            </w:r>
            <w:r w:rsidR="00F607EB" w:rsidRPr="00EC3736">
              <w:rPr>
                <w:szCs w:val="22"/>
              </w:rPr>
              <w:t>condition</w:t>
            </w:r>
            <w:r w:rsidR="00F54EEB" w:rsidRPr="00EC3736">
              <w:rPr>
                <w:rFonts w:hint="eastAsia"/>
                <w:szCs w:val="22"/>
              </w:rPr>
              <w:t>ing</w:t>
            </w:r>
            <w:r w:rsidR="00F607EB" w:rsidRPr="00EC3736">
              <w:rPr>
                <w:rFonts w:hint="eastAsia"/>
                <w:szCs w:val="22"/>
              </w:rPr>
              <w:t xml:space="preserve"> system </w:t>
            </w:r>
            <w:r w:rsidR="00690895" w:rsidRPr="00EC3736">
              <w:rPr>
                <w:rFonts w:hint="eastAsia"/>
                <w:szCs w:val="22"/>
              </w:rPr>
              <w:t xml:space="preserve">installed </w:t>
            </w:r>
            <w:r w:rsidR="00F607EB" w:rsidRPr="00EC3736">
              <w:rPr>
                <w:rFonts w:hint="eastAsia"/>
                <w:szCs w:val="22"/>
              </w:rPr>
              <w:t xml:space="preserve">at the project store </w:t>
            </w:r>
            <w:r w:rsidRPr="00EC3736">
              <w:rPr>
                <w:rFonts w:hint="eastAsia"/>
                <w:szCs w:val="22"/>
              </w:rPr>
              <w:t xml:space="preserve">is </w:t>
            </w:r>
            <w:r w:rsidR="00F607EB" w:rsidRPr="00EC3736">
              <w:rPr>
                <w:rFonts w:hint="eastAsia"/>
                <w:szCs w:val="22"/>
              </w:rPr>
              <w:t>used</w:t>
            </w:r>
            <w:r w:rsidRPr="00EC3736">
              <w:rPr>
                <w:rFonts w:hint="eastAsia"/>
                <w:szCs w:val="22"/>
              </w:rPr>
              <w:t>.</w:t>
            </w:r>
          </w:p>
          <w:p w:rsidR="00C5335B" w:rsidRPr="00EC3736" w:rsidRDefault="00C5335B" w:rsidP="00DA3BE8">
            <w:pPr>
              <w:jc w:val="left"/>
              <w:rPr>
                <w:szCs w:val="22"/>
              </w:rPr>
            </w:pPr>
          </w:p>
          <w:p w:rsidR="0033109F" w:rsidRPr="00EC3736" w:rsidRDefault="0033109F" w:rsidP="00DA3BE8">
            <w:pPr>
              <w:jc w:val="left"/>
              <w:rPr>
                <w:szCs w:val="22"/>
              </w:rPr>
            </w:pPr>
            <w:r w:rsidRPr="00EC3736">
              <w:rPr>
                <w:rFonts w:hint="eastAsia"/>
                <w:szCs w:val="22"/>
              </w:rPr>
              <w:t>If multiple types of air conditioning system with different cooling capacity rage shown in the table below are found in the project site, the highest value of COP is selected and applied to calculate reference emissions in a conservative manner.</w:t>
            </w:r>
          </w:p>
          <w:p w:rsidR="005F3C52" w:rsidRPr="00EC3736" w:rsidRDefault="005F3C52" w:rsidP="00DA3BE8">
            <w:pPr>
              <w:jc w:val="left"/>
              <w:rPr>
                <w:szCs w:val="22"/>
              </w:rPr>
            </w:pPr>
            <w:r w:rsidRPr="00EC3736">
              <w:rPr>
                <w:rFonts w:hint="eastAsia"/>
                <w:noProof/>
                <w:szCs w:val="22"/>
              </w:rPr>
              <w:drawing>
                <wp:inline distT="0" distB="0" distL="0" distR="0">
                  <wp:extent cx="2971800" cy="962025"/>
                  <wp:effectExtent l="19050" t="0" r="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971800" cy="962025"/>
                          </a:xfrm>
                          <a:prstGeom prst="rect">
                            <a:avLst/>
                          </a:prstGeom>
                          <a:noFill/>
                          <a:ln w="9525">
                            <a:noFill/>
                            <a:miter lim="800000"/>
                            <a:headEnd/>
                            <a:tailEnd/>
                          </a:ln>
                        </pic:spPr>
                      </pic:pic>
                    </a:graphicData>
                  </a:graphic>
                </wp:inline>
              </w:drawing>
            </w:r>
          </w:p>
          <w:p w:rsidR="005F3C52" w:rsidRPr="00EC3736" w:rsidRDefault="00401791" w:rsidP="00DA3BE8">
            <w:pPr>
              <w:jc w:val="left"/>
              <w:rPr>
                <w:szCs w:val="22"/>
              </w:rPr>
            </w:pPr>
            <w:r w:rsidRPr="00EC3736">
              <w:rPr>
                <w:rFonts w:hint="eastAsia"/>
                <w:szCs w:val="22"/>
              </w:rPr>
              <w:t>The d</w:t>
            </w:r>
            <w:r w:rsidRPr="00EC3736">
              <w:rPr>
                <w:szCs w:val="22"/>
              </w:rPr>
              <w:t>efault COP values may be revised as to the revision of the approved JCM methodology ID_AM004</w:t>
            </w:r>
            <w:r w:rsidRPr="00EC3736">
              <w:rPr>
                <w:rFonts w:hint="eastAsia"/>
                <w:szCs w:val="22"/>
              </w:rPr>
              <w:t xml:space="preserve"> to </w:t>
            </w:r>
            <w:r w:rsidRPr="00EC3736">
              <w:rPr>
                <w:szCs w:val="22"/>
              </w:rPr>
              <w:t>maintain</w:t>
            </w:r>
            <w:r w:rsidRPr="00EC3736">
              <w:rPr>
                <w:rFonts w:hint="eastAsia"/>
                <w:szCs w:val="22"/>
              </w:rPr>
              <w:t xml:space="preserve"> </w:t>
            </w:r>
            <w:r w:rsidRPr="00EC3736">
              <w:rPr>
                <w:szCs w:val="22"/>
              </w:rPr>
              <w:t>conservative</w:t>
            </w:r>
            <w:r w:rsidRPr="00EC3736">
              <w:rPr>
                <w:rFonts w:hint="eastAsia"/>
                <w:szCs w:val="22"/>
              </w:rPr>
              <w:t>ness</w:t>
            </w:r>
            <w:r w:rsidRPr="00EC3736">
              <w:rPr>
                <w:szCs w:val="22"/>
              </w:rPr>
              <w:t>.</w:t>
            </w:r>
          </w:p>
          <w:p w:rsidR="00401791" w:rsidRPr="00EC3736" w:rsidRDefault="00401791" w:rsidP="00DA3BE8">
            <w:pPr>
              <w:jc w:val="left"/>
              <w:rPr>
                <w:szCs w:val="22"/>
              </w:rPr>
            </w:pPr>
          </w:p>
          <w:p w:rsidR="005F3C52" w:rsidRPr="00EC3736" w:rsidRDefault="005F3C52" w:rsidP="00DA3BE8">
            <w:pPr>
              <w:jc w:val="left"/>
              <w:rPr>
                <w:szCs w:val="22"/>
              </w:rPr>
            </w:pPr>
            <w:r w:rsidRPr="00EC3736">
              <w:rPr>
                <w:rFonts w:hint="eastAsia"/>
                <w:szCs w:val="22"/>
              </w:rPr>
              <w:t>[</w:t>
            </w:r>
            <w:r w:rsidR="00C85D0A" w:rsidRPr="00EC3736">
              <w:rPr>
                <w:rFonts w:hint="eastAsia"/>
                <w:szCs w:val="22"/>
              </w:rPr>
              <w:t>Energy efficiency</w:t>
            </w:r>
            <w:r w:rsidRPr="00EC3736">
              <w:rPr>
                <w:szCs w:val="22"/>
              </w:rPr>
              <w:t xml:space="preserve"> of the reference fridge</w:t>
            </w:r>
            <w:r w:rsidR="002A1D83" w:rsidRPr="00EC3736">
              <w:rPr>
                <w:szCs w:val="22"/>
              </w:rPr>
              <w:t>-freezer</w:t>
            </w:r>
            <w:r w:rsidRPr="00EC3736">
              <w:rPr>
                <w:szCs w:val="22"/>
              </w:rPr>
              <w:t xml:space="preserve"> showcase</w:t>
            </w:r>
            <w:r w:rsidRPr="00EC3736">
              <w:rPr>
                <w:rFonts w:hint="eastAsia"/>
                <w:szCs w:val="22"/>
              </w:rPr>
              <w:t>]</w:t>
            </w:r>
          </w:p>
          <w:p w:rsidR="005527A1" w:rsidRPr="00EC3736" w:rsidRDefault="005527A1" w:rsidP="005527A1">
            <w:pPr>
              <w:jc w:val="left"/>
              <w:rPr>
                <w:szCs w:val="22"/>
              </w:rPr>
            </w:pPr>
            <w:r w:rsidRPr="00EC3736">
              <w:rPr>
                <w:rFonts w:hint="eastAsia"/>
                <w:szCs w:val="22"/>
              </w:rPr>
              <w:lastRenderedPageBreak/>
              <w:t>The default values of rated electricity consumption</w:t>
            </w:r>
            <w:r w:rsidRPr="00EC3736">
              <w:rPr>
                <w:szCs w:val="22"/>
              </w:rPr>
              <w:t xml:space="preserve"> of the reference fridge</w:t>
            </w:r>
            <w:r w:rsidRPr="00EC3736">
              <w:rPr>
                <w:rFonts w:hint="eastAsia"/>
                <w:szCs w:val="22"/>
              </w:rPr>
              <w:t xml:space="preserve"> and freezer</w:t>
            </w:r>
            <w:r w:rsidRPr="00EC3736">
              <w:rPr>
                <w:szCs w:val="22"/>
              </w:rPr>
              <w:t xml:space="preserve"> showcase</w:t>
            </w:r>
            <w:r w:rsidRPr="00EC3736">
              <w:rPr>
                <w:rFonts w:hint="eastAsia"/>
                <w:szCs w:val="22"/>
              </w:rPr>
              <w:t xml:space="preserve"> are set</w:t>
            </w:r>
            <w:r w:rsidR="00B20B9C" w:rsidRPr="00EC3736">
              <w:rPr>
                <w:rFonts w:hint="eastAsia"/>
                <w:szCs w:val="22"/>
              </w:rPr>
              <w:t xml:space="preserve"> </w:t>
            </w:r>
            <w:r w:rsidR="00B20B9C" w:rsidRPr="00EC3736">
              <w:rPr>
                <w:rFonts w:hint="eastAsia"/>
                <w:i/>
                <w:szCs w:val="22"/>
              </w:rPr>
              <w:t>ex ante</w:t>
            </w:r>
            <w:r w:rsidRPr="00EC3736">
              <w:rPr>
                <w:rFonts w:hint="eastAsia"/>
                <w:szCs w:val="22"/>
              </w:rPr>
              <w:t xml:space="preserve"> in</w:t>
            </w:r>
            <w:r w:rsidR="0089668E" w:rsidRPr="00EC3736">
              <w:rPr>
                <w:rFonts w:hint="eastAsia"/>
                <w:szCs w:val="22"/>
              </w:rPr>
              <w:t xml:space="preserve"> the table below</w:t>
            </w:r>
            <w:r w:rsidRPr="00EC3736">
              <w:rPr>
                <w:rFonts w:hint="eastAsia"/>
                <w:szCs w:val="22"/>
              </w:rPr>
              <w:t>.</w:t>
            </w:r>
          </w:p>
          <w:p w:rsidR="000725CF" w:rsidRPr="00EC3736" w:rsidRDefault="000725CF" w:rsidP="005527A1">
            <w:pPr>
              <w:jc w:val="left"/>
              <w:rPr>
                <w:szCs w:val="22"/>
              </w:rPr>
            </w:pPr>
          </w:p>
          <w:p w:rsidR="00F31692" w:rsidRPr="00EC3736" w:rsidRDefault="00F31692" w:rsidP="005527A1">
            <w:pPr>
              <w:jc w:val="left"/>
              <w:rPr>
                <w:szCs w:val="22"/>
              </w:rPr>
            </w:pPr>
            <w:r w:rsidRPr="00EC3736">
              <w:rPr>
                <w:rFonts w:hint="eastAsia"/>
              </w:rPr>
              <w:t xml:space="preserve">The </w:t>
            </w:r>
            <w:r w:rsidRPr="00EC3736">
              <w:t xml:space="preserve">reference </w:t>
            </w:r>
            <w:r w:rsidRPr="00EC3736">
              <w:rPr>
                <w:rFonts w:hint="eastAsia"/>
                <w:szCs w:val="22"/>
              </w:rPr>
              <w:t>fridge showcase</w:t>
            </w:r>
          </w:p>
          <w:p w:rsidR="00BA00BE" w:rsidRPr="00EC3736" w:rsidRDefault="00EA2C70" w:rsidP="00BA00BE">
            <w:pPr>
              <w:tabs>
                <w:tab w:val="left" w:pos="2670"/>
              </w:tabs>
              <w:jc w:val="left"/>
              <w:rPr>
                <w:szCs w:val="22"/>
              </w:rPr>
            </w:pPr>
            <w:r w:rsidRPr="00EC3736">
              <w:rPr>
                <w:rFonts w:hint="eastAsia"/>
                <w:szCs w:val="22"/>
              </w:rPr>
              <w:t>-Reach-</w:t>
            </w:r>
            <w:r w:rsidR="00BA00BE" w:rsidRPr="00EC3736">
              <w:rPr>
                <w:rFonts w:hint="eastAsia"/>
                <w:szCs w:val="22"/>
              </w:rPr>
              <w:t>in showcase</w:t>
            </w:r>
          </w:p>
          <w:tbl>
            <w:tblPr>
              <w:tblStyle w:val="af7"/>
              <w:tblW w:w="0" w:type="auto"/>
              <w:tblLook w:val="04A0"/>
            </w:tblPr>
            <w:tblGrid>
              <w:gridCol w:w="2689"/>
              <w:gridCol w:w="2976"/>
            </w:tblGrid>
            <w:tr w:rsidR="00BA00BE" w:rsidRPr="00EC3736" w:rsidTr="0013575F">
              <w:tc>
                <w:tcPr>
                  <w:tcW w:w="2689" w:type="dxa"/>
                  <w:shd w:val="pct12" w:color="auto" w:fill="auto"/>
                </w:tcPr>
                <w:p w:rsidR="00BA00BE" w:rsidRPr="00EC3736" w:rsidRDefault="00BA00BE" w:rsidP="008C3999">
                  <w:pPr>
                    <w:jc w:val="center"/>
                  </w:pPr>
                  <w:r w:rsidRPr="00EC3736">
                    <w:rPr>
                      <w:rFonts w:hint="eastAsia"/>
                    </w:rPr>
                    <w:t>Range of volume</w:t>
                  </w:r>
                  <w:r w:rsidR="0013575F" w:rsidRPr="00EC3736">
                    <w:rPr>
                      <w:rFonts w:hint="eastAsia"/>
                    </w:rPr>
                    <w:t xml:space="preserve"> </w:t>
                  </w:r>
                  <w:r w:rsidRPr="00EC3736">
                    <w:rPr>
                      <w:rFonts w:hint="eastAsia"/>
                    </w:rPr>
                    <w:t>(L)</w:t>
                  </w:r>
                </w:p>
              </w:tc>
              <w:tc>
                <w:tcPr>
                  <w:tcW w:w="2976" w:type="dxa"/>
                  <w:shd w:val="pct12" w:color="auto" w:fill="auto"/>
                </w:tcPr>
                <w:p w:rsidR="00BA00BE" w:rsidRPr="00EC3736" w:rsidRDefault="00BA00BE" w:rsidP="008C3999">
                  <w:pPr>
                    <w:jc w:val="center"/>
                  </w:pPr>
                  <w:r w:rsidRPr="00EC3736">
                    <w:rPr>
                      <w:rFonts w:hint="eastAsia"/>
                    </w:rPr>
                    <w:t>Energy efficiency</w:t>
                  </w:r>
                  <w:r w:rsidR="0013575F" w:rsidRPr="00EC3736">
                    <w:rPr>
                      <w:rFonts w:hint="eastAsia"/>
                    </w:rPr>
                    <w:t xml:space="preserve"> (L/W)</w:t>
                  </w:r>
                </w:p>
              </w:tc>
            </w:tr>
            <w:tr w:rsidR="00BA00BE" w:rsidRPr="00EC3736" w:rsidTr="008C3999">
              <w:tc>
                <w:tcPr>
                  <w:tcW w:w="2689" w:type="dxa"/>
                </w:tcPr>
                <w:p w:rsidR="00BA00BE" w:rsidRPr="00EC3736" w:rsidRDefault="00BA00BE" w:rsidP="008C3999">
                  <w:pPr>
                    <w:jc w:val="center"/>
                  </w:pPr>
                  <w:r w:rsidRPr="00EC3736">
                    <w:t>z &lt; 900</w:t>
                  </w:r>
                </w:p>
              </w:tc>
              <w:tc>
                <w:tcPr>
                  <w:tcW w:w="2976" w:type="dxa"/>
                </w:tcPr>
                <w:p w:rsidR="00BA00BE" w:rsidRPr="00EC3736" w:rsidRDefault="00D45355" w:rsidP="00BA00BE">
                  <w:pPr>
                    <w:jc w:val="center"/>
                  </w:pPr>
                  <w:r w:rsidRPr="00EC3736">
                    <w:rPr>
                      <w:rFonts w:hint="eastAsia"/>
                    </w:rPr>
                    <w:t>1.</w:t>
                  </w:r>
                  <w:r w:rsidR="00B1788B" w:rsidRPr="00EC3736">
                    <w:rPr>
                      <w:rFonts w:hint="eastAsia"/>
                    </w:rPr>
                    <w:t>18</w:t>
                  </w:r>
                </w:p>
              </w:tc>
            </w:tr>
            <w:tr w:rsidR="00BA00BE" w:rsidRPr="00EC3736" w:rsidTr="008C3999">
              <w:tc>
                <w:tcPr>
                  <w:tcW w:w="2689" w:type="dxa"/>
                </w:tcPr>
                <w:p w:rsidR="00BA00BE" w:rsidRPr="00EC3736" w:rsidRDefault="00BA00BE" w:rsidP="008C3999">
                  <w:pPr>
                    <w:jc w:val="center"/>
                  </w:pPr>
                  <w:r w:rsidRPr="00EC3736">
                    <w:rPr>
                      <w:rFonts w:hint="eastAsia"/>
                    </w:rPr>
                    <w:t xml:space="preserve">900 </w:t>
                  </w:r>
                  <w:r w:rsidRPr="00EC3736">
                    <w:t>≦</w:t>
                  </w:r>
                  <w:r w:rsidRPr="00EC3736">
                    <w:rPr>
                      <w:rFonts w:hint="eastAsia"/>
                    </w:rPr>
                    <w:t xml:space="preserve"> z &lt; 1,200</w:t>
                  </w:r>
                </w:p>
              </w:tc>
              <w:tc>
                <w:tcPr>
                  <w:tcW w:w="2976" w:type="dxa"/>
                </w:tcPr>
                <w:p w:rsidR="00BA00BE" w:rsidRPr="00EC3736" w:rsidRDefault="00B1788B" w:rsidP="00BA00BE">
                  <w:pPr>
                    <w:jc w:val="center"/>
                  </w:pPr>
                  <w:r w:rsidRPr="00EC3736">
                    <w:rPr>
                      <w:rFonts w:hint="eastAsia"/>
                    </w:rPr>
                    <w:t>1</w:t>
                  </w:r>
                  <w:r w:rsidR="00BA00BE" w:rsidRPr="00EC3736">
                    <w:t>.0</w:t>
                  </w:r>
                  <w:r w:rsidR="00D45355" w:rsidRPr="00EC3736">
                    <w:rPr>
                      <w:rFonts w:hint="eastAsia"/>
                    </w:rPr>
                    <w:t>7</w:t>
                  </w:r>
                </w:p>
              </w:tc>
            </w:tr>
            <w:tr w:rsidR="00BA00BE" w:rsidRPr="00EC3736" w:rsidTr="008C3999">
              <w:tc>
                <w:tcPr>
                  <w:tcW w:w="2689" w:type="dxa"/>
                </w:tcPr>
                <w:p w:rsidR="00BA00BE" w:rsidRPr="00EC3736" w:rsidRDefault="00BA00BE" w:rsidP="00FA682C">
                  <w:pPr>
                    <w:jc w:val="center"/>
                  </w:pPr>
                  <w:r w:rsidRPr="00EC3736">
                    <w:rPr>
                      <w:rFonts w:hint="eastAsia"/>
                    </w:rPr>
                    <w:t xml:space="preserve">1,200 </w:t>
                  </w:r>
                  <w:r w:rsidRPr="00EC3736">
                    <w:t>≦</w:t>
                  </w:r>
                  <w:r w:rsidRPr="00EC3736">
                    <w:rPr>
                      <w:rFonts w:hint="eastAsia"/>
                    </w:rPr>
                    <w:t xml:space="preserve"> z</w:t>
                  </w:r>
                </w:p>
              </w:tc>
              <w:tc>
                <w:tcPr>
                  <w:tcW w:w="2976" w:type="dxa"/>
                </w:tcPr>
                <w:p w:rsidR="00BA00BE" w:rsidRPr="00EC3736" w:rsidRDefault="00D45355" w:rsidP="00BA00BE">
                  <w:pPr>
                    <w:jc w:val="center"/>
                  </w:pPr>
                  <w:r w:rsidRPr="00EC3736">
                    <w:rPr>
                      <w:rFonts w:hint="eastAsia"/>
                    </w:rPr>
                    <w:t>2</w:t>
                  </w:r>
                  <w:r w:rsidR="00BA00BE" w:rsidRPr="00EC3736">
                    <w:t>.</w:t>
                  </w:r>
                  <w:r w:rsidRPr="00EC3736">
                    <w:rPr>
                      <w:rFonts w:hint="eastAsia"/>
                    </w:rPr>
                    <w:t>24</w:t>
                  </w:r>
                </w:p>
              </w:tc>
            </w:tr>
          </w:tbl>
          <w:p w:rsidR="00BA00BE" w:rsidRPr="00EC3736" w:rsidRDefault="00BA00BE" w:rsidP="00BA00BE">
            <w:pPr>
              <w:jc w:val="left"/>
              <w:rPr>
                <w:szCs w:val="22"/>
              </w:rPr>
            </w:pPr>
          </w:p>
          <w:p w:rsidR="000725CF" w:rsidRPr="00EC3736" w:rsidRDefault="00F31692" w:rsidP="005527A1">
            <w:pPr>
              <w:jc w:val="left"/>
              <w:rPr>
                <w:szCs w:val="22"/>
              </w:rPr>
            </w:pPr>
            <w:r w:rsidRPr="00EC3736">
              <w:rPr>
                <w:rFonts w:hint="eastAsia"/>
                <w:szCs w:val="22"/>
              </w:rPr>
              <w:t>-</w:t>
            </w:r>
            <w:r w:rsidR="000725CF" w:rsidRPr="00EC3736">
              <w:rPr>
                <w:rFonts w:hint="eastAsia"/>
                <w:szCs w:val="22"/>
              </w:rPr>
              <w:t>Open showcase</w:t>
            </w:r>
          </w:p>
          <w:tbl>
            <w:tblPr>
              <w:tblStyle w:val="af7"/>
              <w:tblW w:w="0" w:type="auto"/>
              <w:tblLook w:val="04A0"/>
            </w:tblPr>
            <w:tblGrid>
              <w:gridCol w:w="2689"/>
              <w:gridCol w:w="2976"/>
            </w:tblGrid>
            <w:tr w:rsidR="000725CF" w:rsidRPr="00EC3736" w:rsidTr="0013575F">
              <w:tc>
                <w:tcPr>
                  <w:tcW w:w="2689" w:type="dxa"/>
                  <w:shd w:val="pct12" w:color="auto" w:fill="auto"/>
                </w:tcPr>
                <w:p w:rsidR="000725CF" w:rsidRPr="00EC3736" w:rsidRDefault="000725CF" w:rsidP="00F31692">
                  <w:pPr>
                    <w:jc w:val="center"/>
                  </w:pPr>
                  <w:r w:rsidRPr="00EC3736">
                    <w:rPr>
                      <w:rFonts w:hint="eastAsia"/>
                    </w:rPr>
                    <w:t>Range of volume</w:t>
                  </w:r>
                  <w:r w:rsidR="0013575F" w:rsidRPr="00EC3736">
                    <w:rPr>
                      <w:rFonts w:hint="eastAsia"/>
                    </w:rPr>
                    <w:t xml:space="preserve"> </w:t>
                  </w:r>
                  <w:r w:rsidR="00F31692" w:rsidRPr="00EC3736">
                    <w:rPr>
                      <w:rFonts w:hint="eastAsia"/>
                    </w:rPr>
                    <w:t>(L)</w:t>
                  </w:r>
                </w:p>
              </w:tc>
              <w:tc>
                <w:tcPr>
                  <w:tcW w:w="2976" w:type="dxa"/>
                  <w:shd w:val="pct12" w:color="auto" w:fill="auto"/>
                </w:tcPr>
                <w:p w:rsidR="000725CF" w:rsidRPr="00EC3736" w:rsidRDefault="00F31692" w:rsidP="00F31692">
                  <w:pPr>
                    <w:jc w:val="center"/>
                  </w:pPr>
                  <w:r w:rsidRPr="00EC3736">
                    <w:rPr>
                      <w:rFonts w:hint="eastAsia"/>
                    </w:rPr>
                    <w:t>Energy efficiency</w:t>
                  </w:r>
                  <w:r w:rsidR="0013575F" w:rsidRPr="00EC3736">
                    <w:rPr>
                      <w:rFonts w:hint="eastAsia"/>
                    </w:rPr>
                    <w:t xml:space="preserve"> (L/W)</w:t>
                  </w:r>
                </w:p>
              </w:tc>
            </w:tr>
            <w:tr w:rsidR="00042EA5" w:rsidRPr="00EC3736" w:rsidTr="000725CF">
              <w:tc>
                <w:tcPr>
                  <w:tcW w:w="2689" w:type="dxa"/>
                </w:tcPr>
                <w:p w:rsidR="00042EA5" w:rsidRPr="00EC3736" w:rsidRDefault="00042EA5" w:rsidP="008C3999">
                  <w:pPr>
                    <w:jc w:val="center"/>
                  </w:pPr>
                  <w:r w:rsidRPr="00EC3736">
                    <w:t>z &lt; 900</w:t>
                  </w:r>
                </w:p>
              </w:tc>
              <w:tc>
                <w:tcPr>
                  <w:tcW w:w="2976" w:type="dxa"/>
                </w:tcPr>
                <w:p w:rsidR="00042EA5" w:rsidRPr="00EC3736" w:rsidRDefault="00042EA5" w:rsidP="008C3999">
                  <w:pPr>
                    <w:jc w:val="center"/>
                  </w:pPr>
                  <w:r w:rsidRPr="00EC3736">
                    <w:t>0.</w:t>
                  </w:r>
                  <w:r w:rsidR="007A107F" w:rsidRPr="00EC3736">
                    <w:rPr>
                      <w:rFonts w:hint="eastAsia"/>
                    </w:rPr>
                    <w:t>50</w:t>
                  </w:r>
                </w:p>
              </w:tc>
            </w:tr>
            <w:tr w:rsidR="00042EA5" w:rsidRPr="00EC3736" w:rsidTr="000725CF">
              <w:tc>
                <w:tcPr>
                  <w:tcW w:w="2689" w:type="dxa"/>
                </w:tcPr>
                <w:p w:rsidR="00042EA5" w:rsidRPr="00EC3736" w:rsidRDefault="00042EA5" w:rsidP="00166396">
                  <w:pPr>
                    <w:jc w:val="center"/>
                  </w:pPr>
                  <w:r w:rsidRPr="00EC3736">
                    <w:rPr>
                      <w:rFonts w:hint="eastAsia"/>
                    </w:rPr>
                    <w:t xml:space="preserve">900 </w:t>
                  </w:r>
                  <w:r w:rsidRPr="00EC3736">
                    <w:t>≦</w:t>
                  </w:r>
                  <w:r w:rsidRPr="00EC3736">
                    <w:rPr>
                      <w:rFonts w:hint="eastAsia"/>
                    </w:rPr>
                    <w:t xml:space="preserve"> z &lt; 1,200</w:t>
                  </w:r>
                </w:p>
              </w:tc>
              <w:tc>
                <w:tcPr>
                  <w:tcW w:w="2976" w:type="dxa"/>
                </w:tcPr>
                <w:p w:rsidR="00042EA5" w:rsidRPr="00EC3736" w:rsidRDefault="00042EA5" w:rsidP="008C3999">
                  <w:pPr>
                    <w:jc w:val="center"/>
                  </w:pPr>
                  <w:r w:rsidRPr="00EC3736">
                    <w:t>0.</w:t>
                  </w:r>
                  <w:r w:rsidR="00D45355" w:rsidRPr="00EC3736">
                    <w:rPr>
                      <w:rFonts w:hint="eastAsia"/>
                    </w:rPr>
                    <w:t>65</w:t>
                  </w:r>
                </w:p>
              </w:tc>
            </w:tr>
            <w:tr w:rsidR="00042EA5" w:rsidRPr="00EC3736" w:rsidTr="000725CF">
              <w:tc>
                <w:tcPr>
                  <w:tcW w:w="2689" w:type="dxa"/>
                </w:tcPr>
                <w:p w:rsidR="00042EA5" w:rsidRPr="00EC3736" w:rsidRDefault="00042EA5" w:rsidP="008C3999">
                  <w:pPr>
                    <w:jc w:val="center"/>
                  </w:pPr>
                  <w:r w:rsidRPr="00EC3736">
                    <w:rPr>
                      <w:rFonts w:hint="eastAsia"/>
                    </w:rPr>
                    <w:t xml:space="preserve">1,200 </w:t>
                  </w:r>
                  <w:r w:rsidRPr="00EC3736">
                    <w:t>≦</w:t>
                  </w:r>
                  <w:r w:rsidRPr="00EC3736">
                    <w:rPr>
                      <w:rFonts w:hint="eastAsia"/>
                    </w:rPr>
                    <w:t xml:space="preserve"> z</w:t>
                  </w:r>
                </w:p>
              </w:tc>
              <w:tc>
                <w:tcPr>
                  <w:tcW w:w="2976" w:type="dxa"/>
                </w:tcPr>
                <w:p w:rsidR="00042EA5" w:rsidRPr="00EC3736" w:rsidRDefault="00042EA5" w:rsidP="008C3999">
                  <w:pPr>
                    <w:jc w:val="center"/>
                  </w:pPr>
                  <w:r w:rsidRPr="00EC3736">
                    <w:t>0.</w:t>
                  </w:r>
                  <w:r w:rsidR="00D45355" w:rsidRPr="00EC3736">
                    <w:rPr>
                      <w:rFonts w:hint="eastAsia"/>
                    </w:rPr>
                    <w:t>7</w:t>
                  </w:r>
                  <w:r w:rsidRPr="00EC3736">
                    <w:rPr>
                      <w:rFonts w:hint="eastAsia"/>
                    </w:rPr>
                    <w:t>3</w:t>
                  </w:r>
                </w:p>
              </w:tc>
            </w:tr>
          </w:tbl>
          <w:p w:rsidR="000725CF" w:rsidRPr="00EC3736" w:rsidRDefault="000725CF" w:rsidP="00042EA5">
            <w:pPr>
              <w:jc w:val="left"/>
              <w:rPr>
                <w:szCs w:val="22"/>
              </w:rPr>
            </w:pPr>
          </w:p>
          <w:p w:rsidR="00F31692" w:rsidRPr="00EC3736" w:rsidRDefault="00F31692" w:rsidP="00F31692">
            <w:pPr>
              <w:jc w:val="left"/>
              <w:rPr>
                <w:szCs w:val="22"/>
              </w:rPr>
            </w:pPr>
            <w:r w:rsidRPr="00EC3736">
              <w:rPr>
                <w:rFonts w:hint="eastAsia"/>
              </w:rPr>
              <w:t xml:space="preserve">The </w:t>
            </w:r>
            <w:r w:rsidRPr="00EC3736">
              <w:t xml:space="preserve">reference </w:t>
            </w:r>
            <w:r w:rsidRPr="00EC3736">
              <w:rPr>
                <w:rFonts w:hint="eastAsia"/>
                <w:szCs w:val="22"/>
              </w:rPr>
              <w:t>freezer showcase</w:t>
            </w:r>
          </w:p>
          <w:p w:rsidR="00F31692" w:rsidRPr="00EC3736" w:rsidRDefault="00EA2C70" w:rsidP="00F31692">
            <w:pPr>
              <w:tabs>
                <w:tab w:val="left" w:pos="2670"/>
              </w:tabs>
              <w:jc w:val="left"/>
              <w:rPr>
                <w:szCs w:val="22"/>
              </w:rPr>
            </w:pPr>
            <w:r w:rsidRPr="00EC3736">
              <w:rPr>
                <w:rFonts w:hint="eastAsia"/>
                <w:szCs w:val="22"/>
              </w:rPr>
              <w:t>-Reach-</w:t>
            </w:r>
            <w:r w:rsidR="00F31692" w:rsidRPr="00EC3736">
              <w:rPr>
                <w:rFonts w:hint="eastAsia"/>
                <w:szCs w:val="22"/>
              </w:rPr>
              <w:t>in showcase</w:t>
            </w:r>
          </w:p>
          <w:tbl>
            <w:tblPr>
              <w:tblStyle w:val="af7"/>
              <w:tblW w:w="0" w:type="auto"/>
              <w:tblLook w:val="04A0"/>
            </w:tblPr>
            <w:tblGrid>
              <w:gridCol w:w="2689"/>
              <w:gridCol w:w="2976"/>
            </w:tblGrid>
            <w:tr w:rsidR="00F31692" w:rsidRPr="00EC3736" w:rsidTr="0013575F">
              <w:tc>
                <w:tcPr>
                  <w:tcW w:w="2689" w:type="dxa"/>
                  <w:shd w:val="pct12" w:color="auto" w:fill="auto"/>
                </w:tcPr>
                <w:p w:rsidR="00F31692" w:rsidRPr="00EC3736" w:rsidRDefault="00F31692" w:rsidP="00B74970">
                  <w:pPr>
                    <w:jc w:val="center"/>
                  </w:pPr>
                  <w:r w:rsidRPr="00EC3736">
                    <w:rPr>
                      <w:rFonts w:hint="eastAsia"/>
                    </w:rPr>
                    <w:t>Range of volume</w:t>
                  </w:r>
                  <w:r w:rsidR="0013575F" w:rsidRPr="00EC3736">
                    <w:rPr>
                      <w:rFonts w:hint="eastAsia"/>
                    </w:rPr>
                    <w:t xml:space="preserve"> </w:t>
                  </w:r>
                  <w:r w:rsidRPr="00EC3736">
                    <w:rPr>
                      <w:rFonts w:hint="eastAsia"/>
                    </w:rPr>
                    <w:t>(L)</w:t>
                  </w:r>
                </w:p>
              </w:tc>
              <w:tc>
                <w:tcPr>
                  <w:tcW w:w="2976" w:type="dxa"/>
                  <w:shd w:val="pct12" w:color="auto" w:fill="auto"/>
                </w:tcPr>
                <w:p w:rsidR="00F31692" w:rsidRPr="00EC3736" w:rsidRDefault="00F31692" w:rsidP="00B74970">
                  <w:pPr>
                    <w:jc w:val="center"/>
                  </w:pPr>
                  <w:r w:rsidRPr="00EC3736">
                    <w:rPr>
                      <w:rFonts w:hint="eastAsia"/>
                    </w:rPr>
                    <w:t>Energy efficiency</w:t>
                  </w:r>
                  <w:r w:rsidR="0013575F" w:rsidRPr="00EC3736">
                    <w:rPr>
                      <w:rFonts w:hint="eastAsia"/>
                    </w:rPr>
                    <w:t xml:space="preserve"> (L/W)</w:t>
                  </w:r>
                </w:p>
              </w:tc>
            </w:tr>
            <w:tr w:rsidR="0013575F" w:rsidRPr="00EC3736" w:rsidTr="00B74970">
              <w:tc>
                <w:tcPr>
                  <w:tcW w:w="2689" w:type="dxa"/>
                </w:tcPr>
                <w:p w:rsidR="0013575F" w:rsidRPr="00EC3736" w:rsidRDefault="0013575F" w:rsidP="008C3999">
                  <w:pPr>
                    <w:jc w:val="center"/>
                  </w:pPr>
                  <w:r w:rsidRPr="00EC3736">
                    <w:t>z &lt; 900</w:t>
                  </w:r>
                </w:p>
              </w:tc>
              <w:tc>
                <w:tcPr>
                  <w:tcW w:w="2976" w:type="dxa"/>
                </w:tcPr>
                <w:p w:rsidR="0013575F" w:rsidRPr="00EC3736" w:rsidRDefault="00D45355" w:rsidP="0013575F">
                  <w:pPr>
                    <w:jc w:val="center"/>
                  </w:pPr>
                  <w:r w:rsidRPr="00EC3736">
                    <w:rPr>
                      <w:rFonts w:hint="eastAsia"/>
                    </w:rPr>
                    <w:t>0</w:t>
                  </w:r>
                  <w:r w:rsidRPr="00EC3736">
                    <w:t>.</w:t>
                  </w:r>
                  <w:r w:rsidR="0013575F" w:rsidRPr="00EC3736">
                    <w:t>7</w:t>
                  </w:r>
                  <w:r w:rsidRPr="00EC3736">
                    <w:rPr>
                      <w:rFonts w:hint="eastAsia"/>
                    </w:rPr>
                    <w:t>0</w:t>
                  </w:r>
                </w:p>
              </w:tc>
            </w:tr>
            <w:tr w:rsidR="0013575F" w:rsidRPr="00EC3736" w:rsidTr="00B74970">
              <w:tc>
                <w:tcPr>
                  <w:tcW w:w="2689" w:type="dxa"/>
                </w:tcPr>
                <w:p w:rsidR="0013575F" w:rsidRPr="00EC3736" w:rsidRDefault="0013575F" w:rsidP="00166396">
                  <w:pPr>
                    <w:jc w:val="center"/>
                  </w:pPr>
                  <w:r w:rsidRPr="00EC3736">
                    <w:rPr>
                      <w:rFonts w:hint="eastAsia"/>
                    </w:rPr>
                    <w:t xml:space="preserve">900 </w:t>
                  </w:r>
                  <w:r w:rsidRPr="00EC3736">
                    <w:t>≦</w:t>
                  </w:r>
                  <w:r w:rsidRPr="00EC3736">
                    <w:rPr>
                      <w:rFonts w:hint="eastAsia"/>
                    </w:rPr>
                    <w:t xml:space="preserve"> z &lt; 1,200</w:t>
                  </w:r>
                </w:p>
              </w:tc>
              <w:tc>
                <w:tcPr>
                  <w:tcW w:w="2976" w:type="dxa"/>
                </w:tcPr>
                <w:p w:rsidR="0013575F" w:rsidRPr="00EC3736" w:rsidRDefault="00D45355" w:rsidP="0013575F">
                  <w:pPr>
                    <w:jc w:val="center"/>
                  </w:pPr>
                  <w:r w:rsidRPr="00EC3736">
                    <w:rPr>
                      <w:rFonts w:hint="eastAsia"/>
                    </w:rPr>
                    <w:t>0</w:t>
                  </w:r>
                  <w:r w:rsidR="0013575F" w:rsidRPr="00EC3736">
                    <w:t>.</w:t>
                  </w:r>
                  <w:r w:rsidRPr="00EC3736">
                    <w:rPr>
                      <w:rFonts w:hint="eastAsia"/>
                    </w:rPr>
                    <w:t>70</w:t>
                  </w:r>
                </w:p>
              </w:tc>
            </w:tr>
            <w:tr w:rsidR="0013575F" w:rsidRPr="00EC3736" w:rsidTr="00B74970">
              <w:tc>
                <w:tcPr>
                  <w:tcW w:w="2689" w:type="dxa"/>
                </w:tcPr>
                <w:p w:rsidR="0013575F" w:rsidRPr="00EC3736" w:rsidRDefault="0013575F" w:rsidP="008C3999">
                  <w:pPr>
                    <w:jc w:val="center"/>
                  </w:pPr>
                  <w:r w:rsidRPr="00EC3736">
                    <w:rPr>
                      <w:rFonts w:hint="eastAsia"/>
                    </w:rPr>
                    <w:t xml:space="preserve">1,200 </w:t>
                  </w:r>
                  <w:r w:rsidRPr="00EC3736">
                    <w:t>≦</w:t>
                  </w:r>
                  <w:r w:rsidRPr="00EC3736">
                    <w:rPr>
                      <w:rFonts w:hint="eastAsia"/>
                    </w:rPr>
                    <w:t xml:space="preserve"> z</w:t>
                  </w:r>
                </w:p>
              </w:tc>
              <w:tc>
                <w:tcPr>
                  <w:tcW w:w="2976" w:type="dxa"/>
                </w:tcPr>
                <w:p w:rsidR="0013575F" w:rsidRPr="00EC3736" w:rsidRDefault="0013575F" w:rsidP="0013575F">
                  <w:pPr>
                    <w:jc w:val="center"/>
                  </w:pPr>
                  <w:r w:rsidRPr="00EC3736">
                    <w:t>1.</w:t>
                  </w:r>
                  <w:r w:rsidR="00D45355" w:rsidRPr="00EC3736">
                    <w:rPr>
                      <w:rFonts w:hint="eastAsia"/>
                    </w:rPr>
                    <w:t>01</w:t>
                  </w:r>
                </w:p>
              </w:tc>
            </w:tr>
          </w:tbl>
          <w:p w:rsidR="005F3C52" w:rsidRPr="00EC3736" w:rsidRDefault="005F3C52" w:rsidP="005527A1">
            <w:pPr>
              <w:jc w:val="left"/>
              <w:rPr>
                <w:szCs w:val="22"/>
              </w:rPr>
            </w:pPr>
          </w:p>
          <w:p w:rsidR="008C3999" w:rsidRPr="00EC3736" w:rsidRDefault="00F76DDB" w:rsidP="005527A1">
            <w:pPr>
              <w:jc w:val="left"/>
              <w:rPr>
                <w:szCs w:val="22"/>
              </w:rPr>
            </w:pPr>
            <w:r w:rsidRPr="00EC3736">
              <w:rPr>
                <w:rFonts w:hint="eastAsia"/>
                <w:szCs w:val="22"/>
              </w:rPr>
              <w:t>C</w:t>
            </w:r>
            <w:r w:rsidR="008C3999" w:rsidRPr="00EC3736">
              <w:rPr>
                <w:szCs w:val="22"/>
              </w:rPr>
              <w:t>orrespondence</w:t>
            </w:r>
            <w:r w:rsidRPr="00EC3736">
              <w:rPr>
                <w:rFonts w:hint="eastAsia"/>
                <w:szCs w:val="22"/>
              </w:rPr>
              <w:t xml:space="preserve"> between project </w:t>
            </w:r>
            <w:r w:rsidRPr="00EC3736">
              <w:rPr>
                <w:szCs w:val="22"/>
              </w:rPr>
              <w:t>fridge-freezer showcase</w:t>
            </w:r>
            <w:r w:rsidRPr="00EC3736">
              <w:rPr>
                <w:rFonts w:hint="eastAsia"/>
                <w:szCs w:val="22"/>
              </w:rPr>
              <w:t xml:space="preserve"> and reference </w:t>
            </w:r>
            <w:r w:rsidRPr="00EC3736">
              <w:rPr>
                <w:szCs w:val="22"/>
              </w:rPr>
              <w:t>fridge-freezer showcase</w:t>
            </w:r>
            <w:r w:rsidR="008C3999" w:rsidRPr="00EC3736">
              <w:rPr>
                <w:rFonts w:hint="eastAsia"/>
                <w:szCs w:val="22"/>
              </w:rPr>
              <w:t>:</w:t>
            </w:r>
          </w:p>
          <w:tbl>
            <w:tblPr>
              <w:tblStyle w:val="af7"/>
              <w:tblW w:w="0" w:type="auto"/>
              <w:tblLook w:val="04A0"/>
            </w:tblPr>
            <w:tblGrid>
              <w:gridCol w:w="840"/>
              <w:gridCol w:w="3818"/>
              <w:gridCol w:w="3818"/>
            </w:tblGrid>
            <w:tr w:rsidR="008C3999" w:rsidRPr="00EC3736" w:rsidTr="00D47D75">
              <w:tc>
                <w:tcPr>
                  <w:tcW w:w="828" w:type="dxa"/>
                  <w:shd w:val="pct12" w:color="auto" w:fill="auto"/>
                </w:tcPr>
                <w:p w:rsidR="008C3999" w:rsidRPr="00EC3736" w:rsidRDefault="00D47D75" w:rsidP="005527A1">
                  <w:pPr>
                    <w:jc w:val="left"/>
                  </w:pPr>
                  <w:r w:rsidRPr="00EC3736">
                    <w:rPr>
                      <w:rFonts w:hint="eastAsia"/>
                    </w:rPr>
                    <w:t>P</w:t>
                  </w:r>
                  <w:r w:rsidRPr="00EC3736">
                    <w:t>attern</w:t>
                  </w:r>
                </w:p>
              </w:tc>
              <w:tc>
                <w:tcPr>
                  <w:tcW w:w="3824" w:type="dxa"/>
                  <w:shd w:val="pct12" w:color="auto" w:fill="auto"/>
                </w:tcPr>
                <w:p w:rsidR="001D6171" w:rsidRPr="00EC3736" w:rsidRDefault="008C3999" w:rsidP="00F45CAA">
                  <w:pPr>
                    <w:jc w:val="center"/>
                    <w:rPr>
                      <w:b/>
                      <w:bCs/>
                    </w:rPr>
                  </w:pPr>
                  <w:r w:rsidRPr="00EC3736">
                    <w:rPr>
                      <w:rFonts w:hint="eastAsia"/>
                    </w:rPr>
                    <w:t xml:space="preserve">Project </w:t>
                  </w:r>
                  <w:r w:rsidRPr="00EC3736">
                    <w:t>fridge-freezer showcase</w:t>
                  </w:r>
                </w:p>
              </w:tc>
              <w:tc>
                <w:tcPr>
                  <w:tcW w:w="3824" w:type="dxa"/>
                  <w:shd w:val="pct12" w:color="auto" w:fill="auto"/>
                </w:tcPr>
                <w:p w:rsidR="001D6171" w:rsidRPr="00EC3736" w:rsidRDefault="008C3999" w:rsidP="00F45CAA">
                  <w:pPr>
                    <w:jc w:val="center"/>
                    <w:rPr>
                      <w:b/>
                      <w:bCs/>
                    </w:rPr>
                  </w:pPr>
                  <w:r w:rsidRPr="00EC3736">
                    <w:rPr>
                      <w:rFonts w:hint="eastAsia"/>
                    </w:rPr>
                    <w:t xml:space="preserve">Reference </w:t>
                  </w:r>
                  <w:r w:rsidRPr="00EC3736">
                    <w:t>fridge-freezer showcase</w:t>
                  </w:r>
                </w:p>
              </w:tc>
            </w:tr>
            <w:tr w:rsidR="008C3999" w:rsidRPr="00EC3736" w:rsidTr="00D47D75">
              <w:tc>
                <w:tcPr>
                  <w:tcW w:w="828" w:type="dxa"/>
                </w:tcPr>
                <w:p w:rsidR="008C3999" w:rsidRPr="00EC3736" w:rsidRDefault="008C3999" w:rsidP="005527A1">
                  <w:pPr>
                    <w:jc w:val="left"/>
                  </w:pPr>
                  <w:r w:rsidRPr="00EC3736">
                    <w:rPr>
                      <w:rFonts w:hint="eastAsia"/>
                    </w:rPr>
                    <w:t>1</w:t>
                  </w:r>
                </w:p>
              </w:tc>
              <w:tc>
                <w:tcPr>
                  <w:tcW w:w="3824" w:type="dxa"/>
                </w:tcPr>
                <w:p w:rsidR="008C3999" w:rsidRPr="00EC3736" w:rsidRDefault="008A7AA7" w:rsidP="00D47D75">
                  <w:pPr>
                    <w:jc w:val="left"/>
                  </w:pPr>
                  <w:r w:rsidRPr="00EC3736">
                    <w:t>Reach</w:t>
                  </w:r>
                  <w:r w:rsidRPr="00EC3736">
                    <w:rPr>
                      <w:rFonts w:hint="eastAsia"/>
                    </w:rPr>
                    <w:t>-</w:t>
                  </w:r>
                  <w:r w:rsidR="008C3999" w:rsidRPr="00EC3736">
                    <w:t>in</w:t>
                  </w:r>
                  <w:r w:rsidR="008C3999" w:rsidRPr="00EC3736">
                    <w:rPr>
                      <w:rFonts w:hint="eastAsia"/>
                    </w:rPr>
                    <w:t xml:space="preserve"> type</w:t>
                  </w:r>
                  <w:r w:rsidR="008C3999" w:rsidRPr="00EC3736">
                    <w:t xml:space="preserve"> fridge showcase</w:t>
                  </w:r>
                </w:p>
              </w:tc>
              <w:tc>
                <w:tcPr>
                  <w:tcW w:w="3824" w:type="dxa"/>
                </w:tcPr>
                <w:p w:rsidR="00FA682C" w:rsidRPr="00EC3736" w:rsidRDefault="008A7AA7">
                  <w:pPr>
                    <w:jc w:val="left"/>
                  </w:pPr>
                  <w:r w:rsidRPr="00EC3736">
                    <w:t>Reach</w:t>
                  </w:r>
                  <w:r w:rsidRPr="00EC3736">
                    <w:rPr>
                      <w:rFonts w:hint="eastAsia"/>
                    </w:rPr>
                    <w:t>-</w:t>
                  </w:r>
                  <w:r w:rsidR="008C3999" w:rsidRPr="00EC3736">
                    <w:t>in</w:t>
                  </w:r>
                  <w:r w:rsidR="008C3999" w:rsidRPr="00EC3736">
                    <w:rPr>
                      <w:rFonts w:hint="eastAsia"/>
                    </w:rPr>
                    <w:t xml:space="preserve"> type</w:t>
                  </w:r>
                  <w:r w:rsidR="008C3999" w:rsidRPr="00EC3736">
                    <w:t xml:space="preserve"> fridge showcase</w:t>
                  </w:r>
                </w:p>
              </w:tc>
            </w:tr>
            <w:tr w:rsidR="008C3999" w:rsidRPr="00EC3736" w:rsidTr="00D47D75">
              <w:tc>
                <w:tcPr>
                  <w:tcW w:w="828" w:type="dxa"/>
                </w:tcPr>
                <w:p w:rsidR="008C3999" w:rsidRPr="00EC3736" w:rsidRDefault="008C3999" w:rsidP="005527A1">
                  <w:pPr>
                    <w:jc w:val="left"/>
                  </w:pPr>
                  <w:r w:rsidRPr="00EC3736">
                    <w:rPr>
                      <w:rFonts w:hint="eastAsia"/>
                    </w:rPr>
                    <w:t>2</w:t>
                  </w:r>
                </w:p>
              </w:tc>
              <w:tc>
                <w:tcPr>
                  <w:tcW w:w="3824" w:type="dxa"/>
                </w:tcPr>
                <w:p w:rsidR="008C3999" w:rsidRPr="00EC3736" w:rsidRDefault="008C3999" w:rsidP="00D47D75">
                  <w:pPr>
                    <w:jc w:val="left"/>
                  </w:pPr>
                  <w:r w:rsidRPr="00EC3736">
                    <w:rPr>
                      <w:rFonts w:hint="eastAsia"/>
                    </w:rPr>
                    <w:t xml:space="preserve">Open type </w:t>
                  </w:r>
                  <w:r w:rsidRPr="00EC3736">
                    <w:t>fridge showcase</w:t>
                  </w:r>
                </w:p>
              </w:tc>
              <w:tc>
                <w:tcPr>
                  <w:tcW w:w="3824" w:type="dxa"/>
                </w:tcPr>
                <w:p w:rsidR="00FA682C" w:rsidRPr="00EC3736" w:rsidRDefault="008C3999">
                  <w:pPr>
                    <w:jc w:val="left"/>
                  </w:pPr>
                  <w:r w:rsidRPr="00EC3736">
                    <w:rPr>
                      <w:rFonts w:hint="eastAsia"/>
                    </w:rPr>
                    <w:t>Open type</w:t>
                  </w:r>
                  <w:r w:rsidRPr="00EC3736">
                    <w:t xml:space="preserve"> fridge showcase</w:t>
                  </w:r>
                </w:p>
              </w:tc>
            </w:tr>
            <w:tr w:rsidR="00A45036" w:rsidRPr="00EC3736" w:rsidTr="00D47D75">
              <w:tc>
                <w:tcPr>
                  <w:tcW w:w="828" w:type="dxa"/>
                </w:tcPr>
                <w:p w:rsidR="00A45036" w:rsidRPr="00EC3736" w:rsidRDefault="00A45036" w:rsidP="005527A1">
                  <w:pPr>
                    <w:jc w:val="left"/>
                  </w:pPr>
                  <w:r w:rsidRPr="00EC3736">
                    <w:rPr>
                      <w:rFonts w:hint="eastAsia"/>
                    </w:rPr>
                    <w:t>3</w:t>
                  </w:r>
                </w:p>
              </w:tc>
              <w:tc>
                <w:tcPr>
                  <w:tcW w:w="3824" w:type="dxa"/>
                </w:tcPr>
                <w:p w:rsidR="00A45036" w:rsidRPr="00EC3736" w:rsidRDefault="00A45036" w:rsidP="00D47D75">
                  <w:pPr>
                    <w:jc w:val="left"/>
                  </w:pPr>
                  <w:r w:rsidRPr="00EC3736">
                    <w:rPr>
                      <w:rFonts w:hint="eastAsia"/>
                    </w:rPr>
                    <w:t>Walk</w:t>
                  </w:r>
                  <w:r w:rsidR="008A7AA7" w:rsidRPr="00EC3736">
                    <w:rPr>
                      <w:rFonts w:hint="eastAsia"/>
                    </w:rPr>
                    <w:t>-</w:t>
                  </w:r>
                  <w:r w:rsidRPr="00EC3736">
                    <w:t>in</w:t>
                  </w:r>
                  <w:r w:rsidRPr="00EC3736">
                    <w:rPr>
                      <w:rFonts w:hint="eastAsia"/>
                    </w:rPr>
                    <w:t xml:space="preserve"> type </w:t>
                  </w:r>
                  <w:r w:rsidRPr="00EC3736">
                    <w:t>fridge showcase</w:t>
                  </w:r>
                </w:p>
              </w:tc>
              <w:tc>
                <w:tcPr>
                  <w:tcW w:w="3824" w:type="dxa"/>
                </w:tcPr>
                <w:p w:rsidR="00FA682C" w:rsidRPr="00EC3736" w:rsidRDefault="008A7AA7">
                  <w:pPr>
                    <w:jc w:val="left"/>
                  </w:pPr>
                  <w:r w:rsidRPr="00EC3736">
                    <w:t>Reach</w:t>
                  </w:r>
                  <w:r w:rsidRPr="00EC3736">
                    <w:rPr>
                      <w:rFonts w:hint="eastAsia"/>
                    </w:rPr>
                    <w:t>-</w:t>
                  </w:r>
                  <w:r w:rsidR="00A45036" w:rsidRPr="00EC3736">
                    <w:t>in</w:t>
                  </w:r>
                  <w:r w:rsidR="00A45036" w:rsidRPr="00EC3736">
                    <w:rPr>
                      <w:rFonts w:hint="eastAsia"/>
                    </w:rPr>
                    <w:t xml:space="preserve"> type</w:t>
                  </w:r>
                  <w:r w:rsidR="00A45036" w:rsidRPr="00EC3736">
                    <w:t xml:space="preserve"> </w:t>
                  </w:r>
                  <w:r w:rsidR="00D47D75" w:rsidRPr="00EC3736">
                    <w:t>fridge</w:t>
                  </w:r>
                  <w:r w:rsidR="00A45036" w:rsidRPr="00EC3736">
                    <w:t xml:space="preserve"> showcase</w:t>
                  </w:r>
                </w:p>
              </w:tc>
            </w:tr>
            <w:tr w:rsidR="00A45036" w:rsidRPr="00EC3736" w:rsidTr="00D47D75">
              <w:tc>
                <w:tcPr>
                  <w:tcW w:w="828" w:type="dxa"/>
                </w:tcPr>
                <w:p w:rsidR="00A45036" w:rsidRPr="00EC3736" w:rsidRDefault="00A45036" w:rsidP="005527A1">
                  <w:pPr>
                    <w:jc w:val="left"/>
                  </w:pPr>
                  <w:r w:rsidRPr="00EC3736">
                    <w:rPr>
                      <w:rFonts w:hint="eastAsia"/>
                    </w:rPr>
                    <w:t>4</w:t>
                  </w:r>
                </w:p>
              </w:tc>
              <w:tc>
                <w:tcPr>
                  <w:tcW w:w="3824" w:type="dxa"/>
                </w:tcPr>
                <w:p w:rsidR="00A45036" w:rsidRPr="00EC3736" w:rsidRDefault="008A7AA7" w:rsidP="00D47D75">
                  <w:pPr>
                    <w:jc w:val="left"/>
                  </w:pPr>
                  <w:r w:rsidRPr="00EC3736">
                    <w:t>Reach</w:t>
                  </w:r>
                  <w:r w:rsidRPr="00EC3736">
                    <w:rPr>
                      <w:rFonts w:hint="eastAsia"/>
                    </w:rPr>
                    <w:t>-</w:t>
                  </w:r>
                  <w:r w:rsidR="00A45036" w:rsidRPr="00EC3736">
                    <w:t>in</w:t>
                  </w:r>
                  <w:r w:rsidR="00A45036" w:rsidRPr="00EC3736">
                    <w:rPr>
                      <w:rFonts w:hint="eastAsia"/>
                    </w:rPr>
                    <w:t xml:space="preserve"> type</w:t>
                  </w:r>
                  <w:r w:rsidR="00A45036" w:rsidRPr="00EC3736">
                    <w:t xml:space="preserve"> fre</w:t>
                  </w:r>
                  <w:r w:rsidR="00A45036" w:rsidRPr="00EC3736">
                    <w:rPr>
                      <w:rFonts w:hint="eastAsia"/>
                    </w:rPr>
                    <w:t>ezer</w:t>
                  </w:r>
                  <w:r w:rsidR="00A45036" w:rsidRPr="00EC3736">
                    <w:t xml:space="preserve"> showcase</w:t>
                  </w:r>
                </w:p>
              </w:tc>
              <w:tc>
                <w:tcPr>
                  <w:tcW w:w="3824" w:type="dxa"/>
                </w:tcPr>
                <w:p w:rsidR="00FA682C" w:rsidRPr="00EC3736" w:rsidRDefault="008A7AA7">
                  <w:pPr>
                    <w:jc w:val="left"/>
                  </w:pPr>
                  <w:r w:rsidRPr="00EC3736">
                    <w:t>Reach</w:t>
                  </w:r>
                  <w:r w:rsidRPr="00EC3736">
                    <w:rPr>
                      <w:rFonts w:hint="eastAsia"/>
                    </w:rPr>
                    <w:t>-</w:t>
                  </w:r>
                  <w:r w:rsidR="00A45036" w:rsidRPr="00EC3736">
                    <w:t>in</w:t>
                  </w:r>
                  <w:r w:rsidR="00A45036" w:rsidRPr="00EC3736">
                    <w:rPr>
                      <w:rFonts w:hint="eastAsia"/>
                    </w:rPr>
                    <w:t xml:space="preserve"> type</w:t>
                  </w:r>
                  <w:r w:rsidR="00A45036" w:rsidRPr="00EC3736">
                    <w:t xml:space="preserve"> fre</w:t>
                  </w:r>
                  <w:r w:rsidR="00A45036" w:rsidRPr="00EC3736">
                    <w:rPr>
                      <w:rFonts w:hint="eastAsia"/>
                    </w:rPr>
                    <w:t>ezer</w:t>
                  </w:r>
                  <w:r w:rsidR="00A45036" w:rsidRPr="00EC3736">
                    <w:t xml:space="preserve"> showcase</w:t>
                  </w:r>
                </w:p>
              </w:tc>
            </w:tr>
          </w:tbl>
          <w:p w:rsidR="008C3999" w:rsidRPr="00EC3736" w:rsidRDefault="008C3999" w:rsidP="005527A1">
            <w:pPr>
              <w:jc w:val="left"/>
              <w:rPr>
                <w:szCs w:val="22"/>
              </w:rPr>
            </w:pPr>
          </w:p>
          <w:p w:rsidR="00E21FCF" w:rsidRPr="00EC3736" w:rsidRDefault="00E21FCF" w:rsidP="005527A1">
            <w:pPr>
              <w:jc w:val="left"/>
              <w:rPr>
                <w:szCs w:val="22"/>
              </w:rPr>
            </w:pPr>
          </w:p>
        </w:tc>
      </w:tr>
    </w:tbl>
    <w:p w:rsidR="009160CC" w:rsidRPr="00EC3736" w:rsidRDefault="009160CC" w:rsidP="006C3D56">
      <w:pPr>
        <w:rPr>
          <w:szCs w:val="22"/>
        </w:rPr>
      </w:pPr>
    </w:p>
    <w:p w:rsidR="0016310E" w:rsidRDefault="004B6D14" w:rsidP="0016310E">
      <w:pPr>
        <w:rPr>
          <w:b/>
          <w:szCs w:val="22"/>
        </w:rPr>
      </w:pPr>
      <w:r w:rsidRPr="00EC3736">
        <w:rPr>
          <w:b/>
          <w:szCs w:val="22"/>
        </w:rPr>
        <w:t>F</w:t>
      </w:r>
      <w:r w:rsidR="0026094E" w:rsidRPr="00EC3736">
        <w:rPr>
          <w:b/>
          <w:szCs w:val="22"/>
        </w:rPr>
        <w:t>.</w:t>
      </w:r>
      <w:r w:rsidR="00042178" w:rsidRPr="00EC3736">
        <w:rPr>
          <w:b/>
          <w:szCs w:val="22"/>
        </w:rPr>
        <w:t>2</w:t>
      </w:r>
      <w:r w:rsidR="0026094E" w:rsidRPr="00EC3736">
        <w:rPr>
          <w:b/>
          <w:szCs w:val="22"/>
        </w:rPr>
        <w:t xml:space="preserve">. </w:t>
      </w:r>
      <w:r w:rsidR="00042178" w:rsidRPr="00EC3736">
        <w:rPr>
          <w:b/>
          <w:szCs w:val="22"/>
        </w:rPr>
        <w:t>C</w:t>
      </w:r>
      <w:r w:rsidR="0026094E" w:rsidRPr="00EC3736">
        <w:rPr>
          <w:b/>
          <w:szCs w:val="22"/>
        </w:rPr>
        <w:t>alculation</w:t>
      </w:r>
      <w:r w:rsidR="00042178" w:rsidRPr="00EC3736">
        <w:rPr>
          <w:b/>
          <w:szCs w:val="22"/>
        </w:rPr>
        <w:t xml:space="preserve"> of </w:t>
      </w:r>
      <w:r w:rsidR="00E5231D" w:rsidRPr="00EC3736">
        <w:rPr>
          <w:b/>
          <w:szCs w:val="22"/>
        </w:rPr>
        <w:t>reference emissions</w:t>
      </w:r>
    </w:p>
    <w:p w:rsidR="000C54AA" w:rsidRPr="00EC3736" w:rsidRDefault="000C54AA" w:rsidP="0016310E">
      <w:pPr>
        <w:rPr>
          <w:szCs w:val="22"/>
        </w:rPr>
      </w:pPr>
    </w:p>
    <w:tbl>
      <w:tblPr>
        <w:tblW w:w="8726" w:type="dxa"/>
        <w:tblInd w:w="5" w:type="dxa"/>
        <w:tblBorders>
          <w:top w:val="single" w:sz="4" w:space="0" w:color="auto"/>
          <w:left w:val="single" w:sz="4" w:space="0" w:color="auto"/>
          <w:bottom w:val="single" w:sz="4" w:space="0" w:color="auto"/>
          <w:right w:val="single" w:sz="4" w:space="0" w:color="auto"/>
        </w:tblBorders>
        <w:tblLayout w:type="fixed"/>
        <w:tblLook w:val="04A0"/>
      </w:tblPr>
      <w:tblGrid>
        <w:gridCol w:w="8726"/>
      </w:tblGrid>
      <w:tr w:rsidR="00AF141B" w:rsidRPr="00EC3736" w:rsidTr="00693C0A">
        <w:tc>
          <w:tcPr>
            <w:tcW w:w="8726" w:type="dxa"/>
          </w:tcPr>
          <w:p w:rsidR="00BC0B88" w:rsidRPr="00EC3736" w:rsidRDefault="0006250A">
            <w:pPr>
              <w:jc w:val="center"/>
              <w:rPr>
                <w:b/>
                <w:i/>
                <w:sz w:val="24"/>
                <w:vertAlign w:val="subscript"/>
              </w:rPr>
            </w:pPr>
            <m:oMathPara>
              <m:oMath>
                <m:sSub>
                  <m:sSubPr>
                    <m:ctrlPr>
                      <w:rPr>
                        <w:rFonts w:ascii="Cambria Math" w:hAnsi="Cambria Math"/>
                        <w:b/>
                        <w:sz w:val="24"/>
                        <w:vertAlign w:val="subscript"/>
                      </w:rPr>
                    </m:ctrlPr>
                  </m:sSubPr>
                  <m:e>
                    <m:r>
                      <m:rPr>
                        <m:sty m:val="b"/>
                      </m:rPr>
                      <w:rPr>
                        <w:rFonts w:ascii="Cambria Math" w:hAnsi="Cambria Math"/>
                        <w:sz w:val="24"/>
                        <w:vertAlign w:val="subscript"/>
                      </w:rPr>
                      <m:t>RE</m:t>
                    </m:r>
                  </m:e>
                  <m:sub>
                    <m:r>
                      <m:rPr>
                        <m:sty m:val="b"/>
                      </m:rPr>
                      <w:rPr>
                        <w:rFonts w:ascii="Cambria Math" w:hAnsi="Cambria Math"/>
                        <w:sz w:val="24"/>
                        <w:vertAlign w:val="subscript"/>
                      </w:rPr>
                      <m:t>p</m:t>
                    </m:r>
                  </m:sub>
                </m:sSub>
                <m:r>
                  <m:rPr>
                    <m:sty m:val="b"/>
                  </m:rPr>
                  <w:rPr>
                    <w:rFonts w:ascii="Cambria Math" w:hAnsi="Cambria Math"/>
                    <w:sz w:val="24"/>
                    <w:vertAlign w:val="subscript"/>
                  </w:rPr>
                  <m:t>=</m:t>
                </m:r>
                <m:sSub>
                  <m:sSubPr>
                    <m:ctrlPr>
                      <w:rPr>
                        <w:rFonts w:ascii="Cambria Math" w:hAnsi="Cambria Math"/>
                        <w:b/>
                        <w:sz w:val="24"/>
                        <w:vertAlign w:val="subscript"/>
                      </w:rPr>
                    </m:ctrlPr>
                  </m:sSubPr>
                  <m:e>
                    <m:r>
                      <m:rPr>
                        <m:sty m:val="b"/>
                      </m:rPr>
                      <w:rPr>
                        <w:rFonts w:ascii="Cambria Math" w:hAnsi="Cambria Math"/>
                        <w:sz w:val="24"/>
                        <w:vertAlign w:val="subscript"/>
                      </w:rPr>
                      <m:t>RE</m:t>
                    </m:r>
                  </m:e>
                  <m:sub>
                    <m:r>
                      <m:rPr>
                        <m:sty m:val="b"/>
                      </m:rPr>
                      <w:rPr>
                        <w:rFonts w:ascii="Cambria Math" w:hAnsi="Cambria Math"/>
                        <w:sz w:val="24"/>
                        <w:vertAlign w:val="subscript"/>
                      </w:rPr>
                      <m:t>fridge,p</m:t>
                    </m:r>
                  </m:sub>
                </m:sSub>
                <m:r>
                  <m:rPr>
                    <m:sty m:val="b"/>
                  </m:rPr>
                  <w:rPr>
                    <w:rFonts w:ascii="Cambria Math" w:hAnsi="Cambria Math"/>
                    <w:sz w:val="24"/>
                    <w:vertAlign w:val="subscript"/>
                  </w:rPr>
                  <m:t>+</m:t>
                </m:r>
                <m:sSub>
                  <m:sSubPr>
                    <m:ctrlPr>
                      <w:rPr>
                        <w:rFonts w:ascii="Cambria Math" w:hAnsi="Cambria Math"/>
                        <w:b/>
                        <w:sz w:val="24"/>
                        <w:vertAlign w:val="subscript"/>
                      </w:rPr>
                    </m:ctrlPr>
                  </m:sSubPr>
                  <m:e>
                    <m:r>
                      <m:rPr>
                        <m:sty m:val="b"/>
                      </m:rPr>
                      <w:rPr>
                        <w:rFonts w:ascii="Cambria Math" w:hAnsi="Cambria Math"/>
                        <w:sz w:val="24"/>
                        <w:vertAlign w:val="subscript"/>
                      </w:rPr>
                      <m:t>RE</m:t>
                    </m:r>
                  </m:e>
                  <m:sub>
                    <m:r>
                      <m:rPr>
                        <m:sty m:val="b"/>
                      </m:rPr>
                      <w:rPr>
                        <w:rFonts w:ascii="Cambria Math" w:hAnsi="Cambria Math"/>
                        <w:sz w:val="24"/>
                        <w:vertAlign w:val="subscript"/>
                      </w:rPr>
                      <m:t>freezer,p</m:t>
                    </m:r>
                  </m:sub>
                </m:sSub>
                <m:r>
                  <m:rPr>
                    <m:sty m:val="b"/>
                  </m:rPr>
                  <w:rPr>
                    <w:rFonts w:ascii="Cambria Math" w:hAnsi="Cambria Math"/>
                    <w:sz w:val="24"/>
                    <w:vertAlign w:val="subscript"/>
                  </w:rPr>
                  <m:t>+</m:t>
                </m:r>
                <m:sSub>
                  <m:sSubPr>
                    <m:ctrlPr>
                      <w:rPr>
                        <w:rFonts w:ascii="Cambria Math" w:hAnsi="Cambria Math"/>
                        <w:b/>
                        <w:sz w:val="24"/>
                        <w:vertAlign w:val="subscript"/>
                      </w:rPr>
                    </m:ctrlPr>
                  </m:sSubPr>
                  <m:e>
                    <m:r>
                      <m:rPr>
                        <m:sty m:val="b"/>
                      </m:rPr>
                      <w:rPr>
                        <w:rFonts w:ascii="Cambria Math" w:hAnsi="Cambria Math"/>
                        <w:sz w:val="24"/>
                        <w:vertAlign w:val="subscript"/>
                      </w:rPr>
                      <m:t>RE</m:t>
                    </m:r>
                  </m:e>
                  <m:sub>
                    <m:r>
                      <m:rPr>
                        <m:sty m:val="b"/>
                      </m:rPr>
                      <w:rPr>
                        <w:rFonts w:ascii="Cambria Math" w:hAnsi="Cambria Math"/>
                        <w:sz w:val="24"/>
                        <w:vertAlign w:val="subscript"/>
                      </w:rPr>
                      <m:t>AC,add,fridge,p</m:t>
                    </m:r>
                  </m:sub>
                </m:sSub>
                <m:r>
                  <m:rPr>
                    <m:sty m:val="b"/>
                  </m:rPr>
                  <w:rPr>
                    <w:rFonts w:ascii="Cambria Math" w:hAnsi="Cambria Math"/>
                    <w:sz w:val="24"/>
                    <w:vertAlign w:val="subscript"/>
                  </w:rPr>
                  <m:t>+</m:t>
                </m:r>
                <m:sSub>
                  <m:sSubPr>
                    <m:ctrlPr>
                      <w:rPr>
                        <w:rFonts w:ascii="Cambria Math" w:hAnsi="Cambria Math"/>
                        <w:b/>
                        <w:sz w:val="24"/>
                        <w:vertAlign w:val="subscript"/>
                      </w:rPr>
                    </m:ctrlPr>
                  </m:sSubPr>
                  <m:e>
                    <m:r>
                      <m:rPr>
                        <m:sty m:val="b"/>
                      </m:rPr>
                      <w:rPr>
                        <w:rFonts w:ascii="Cambria Math" w:hAnsi="Cambria Math"/>
                        <w:sz w:val="24"/>
                        <w:vertAlign w:val="subscript"/>
                      </w:rPr>
                      <m:t>RE</m:t>
                    </m:r>
                  </m:e>
                  <m:sub>
                    <m:r>
                      <m:rPr>
                        <m:sty m:val="b"/>
                      </m:rPr>
                      <w:rPr>
                        <w:rFonts w:ascii="Cambria Math" w:hAnsi="Cambria Math"/>
                        <w:sz w:val="24"/>
                        <w:vertAlign w:val="subscript"/>
                      </w:rPr>
                      <m:t>AC,add,freezer,p</m:t>
                    </m:r>
                  </m:sub>
                </m:sSub>
              </m:oMath>
            </m:oMathPara>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96"/>
              <w:gridCol w:w="6799"/>
            </w:tblGrid>
            <w:tr w:rsidR="00E3445C" w:rsidRPr="00EC3736" w:rsidTr="007440E4">
              <w:tc>
                <w:tcPr>
                  <w:tcW w:w="1696" w:type="dxa"/>
                </w:tcPr>
                <w:p w:rsidR="00E3445C" w:rsidRPr="00EC3736" w:rsidRDefault="0006250A" w:rsidP="00926AB5">
                  <w:pPr>
                    <w:jc w:val="left"/>
                  </w:pPr>
                  <m:oMathPara>
                    <m:oMathParaPr>
                      <m:jc m:val="left"/>
                    </m:oMathParaPr>
                    <m:oMath>
                      <m:sSub>
                        <m:sSubPr>
                          <m:ctrlPr>
                            <w:rPr>
                              <w:rFonts w:ascii="Cambria Math" w:hAnsi="Cambria Math"/>
                            </w:rPr>
                          </m:ctrlPr>
                        </m:sSubPr>
                        <m:e>
                          <m:r>
                            <m:rPr>
                              <m:sty m:val="p"/>
                            </m:rPr>
                            <w:rPr>
                              <w:rFonts w:ascii="Cambria Math" w:hAnsi="Cambria Math"/>
                            </w:rPr>
                            <m:t>RE</m:t>
                          </m:r>
                        </m:e>
                        <m:sub>
                          <m:r>
                            <m:rPr>
                              <m:sty m:val="p"/>
                            </m:rPr>
                            <w:rPr>
                              <w:rFonts w:ascii="Cambria Math" w:hAnsi="Cambria Math"/>
                            </w:rPr>
                            <m:t>p</m:t>
                          </m:r>
                        </m:sub>
                      </m:sSub>
                    </m:oMath>
                  </m:oMathPara>
                </w:p>
              </w:tc>
              <w:tc>
                <w:tcPr>
                  <w:tcW w:w="6799" w:type="dxa"/>
                </w:tcPr>
                <w:p w:rsidR="00E3445C" w:rsidRPr="00EC3736" w:rsidRDefault="00E3445C" w:rsidP="00926AB5">
                  <w:pPr>
                    <w:jc w:val="left"/>
                    <w:rPr>
                      <w:b/>
                    </w:rPr>
                  </w:pPr>
                  <w:r w:rsidRPr="00EC3736">
                    <w:t xml:space="preserve">: Reference emissions during the period </w:t>
                  </w:r>
                  <w:r w:rsidRPr="00EC3736">
                    <w:rPr>
                      <w:i/>
                    </w:rPr>
                    <w:t>p</w:t>
                  </w:r>
                  <w:r w:rsidRPr="00EC3736">
                    <w:t xml:space="preserve"> [tCO</w:t>
                  </w:r>
                  <w:r w:rsidRPr="00EC3736">
                    <w:rPr>
                      <w:vertAlign w:val="subscript"/>
                    </w:rPr>
                    <w:t>2</w:t>
                  </w:r>
                  <w:r w:rsidRPr="00EC3736">
                    <w:t>/p]</w:t>
                  </w:r>
                </w:p>
              </w:tc>
            </w:tr>
            <w:tr w:rsidR="00AD3F1C" w:rsidRPr="00EC3736" w:rsidTr="007440E4">
              <w:tc>
                <w:tcPr>
                  <w:tcW w:w="1696" w:type="dxa"/>
                </w:tcPr>
                <w:p w:rsidR="00AD3F1C" w:rsidRPr="00EC3736" w:rsidRDefault="0006250A" w:rsidP="00926AB5">
                  <w:pPr>
                    <w:jc w:val="left"/>
                  </w:pPr>
                  <m:oMathPara>
                    <m:oMathParaPr>
                      <m:jc m:val="left"/>
                    </m:oMathParaPr>
                    <m:oMath>
                      <m:sSub>
                        <m:sSubPr>
                          <m:ctrlPr>
                            <w:rPr>
                              <w:rFonts w:ascii="Cambria Math" w:hAnsi="Cambria Math"/>
                            </w:rPr>
                          </m:ctrlPr>
                        </m:sSubPr>
                        <m:e>
                          <m:r>
                            <m:rPr>
                              <m:sty m:val="p"/>
                            </m:rPr>
                            <w:rPr>
                              <w:rFonts w:ascii="Cambria Math" w:hAnsi="Cambria Math"/>
                            </w:rPr>
                            <m:t>RE</m:t>
                          </m:r>
                        </m:e>
                        <m:sub>
                          <m:r>
                            <m:rPr>
                              <m:sty m:val="p"/>
                            </m:rPr>
                            <w:rPr>
                              <w:rFonts w:ascii="Cambria Math" w:hAnsi="Cambria Math"/>
                            </w:rPr>
                            <m:t>fridge,p</m:t>
                          </m:r>
                        </m:sub>
                      </m:sSub>
                    </m:oMath>
                  </m:oMathPara>
                </w:p>
              </w:tc>
              <w:tc>
                <w:tcPr>
                  <w:tcW w:w="6799" w:type="dxa"/>
                </w:tcPr>
                <w:p w:rsidR="00AD3F1C" w:rsidRPr="00EC3736" w:rsidRDefault="00AD3F1C" w:rsidP="0089533B">
                  <w:pPr>
                    <w:jc w:val="left"/>
                    <w:rPr>
                      <w:b/>
                    </w:rPr>
                  </w:pPr>
                  <w:r w:rsidRPr="00EC3736">
                    <w:t xml:space="preserve">: Reference emissions </w:t>
                  </w:r>
                  <w:r w:rsidR="00193C32" w:rsidRPr="00EC3736">
                    <w:rPr>
                      <w:rFonts w:hint="eastAsia"/>
                    </w:rPr>
                    <w:t>of the</w:t>
                  </w:r>
                  <w:r w:rsidR="0089533B" w:rsidRPr="00EC3736">
                    <w:rPr>
                      <w:rFonts w:hint="eastAsia"/>
                    </w:rPr>
                    <w:t xml:space="preserve"> </w:t>
                  </w:r>
                  <w:r w:rsidRPr="00EC3736">
                    <w:rPr>
                      <w:rFonts w:hint="eastAsia"/>
                    </w:rPr>
                    <w:t xml:space="preserve">fridge showcase </w:t>
                  </w:r>
                  <w:r w:rsidRPr="00EC3736">
                    <w:t xml:space="preserve">during the period </w:t>
                  </w:r>
                  <w:r w:rsidRPr="00EC3736">
                    <w:rPr>
                      <w:i/>
                    </w:rPr>
                    <w:t>p</w:t>
                  </w:r>
                  <w:r w:rsidRPr="00EC3736">
                    <w:t xml:space="preserve"> [tCO</w:t>
                  </w:r>
                  <w:r w:rsidRPr="00EC3736">
                    <w:rPr>
                      <w:vertAlign w:val="subscript"/>
                    </w:rPr>
                    <w:t>2</w:t>
                  </w:r>
                  <w:r w:rsidRPr="00EC3736">
                    <w:t>/p]</w:t>
                  </w:r>
                </w:p>
              </w:tc>
            </w:tr>
            <w:tr w:rsidR="00AD3F1C" w:rsidRPr="00EC3736" w:rsidTr="007440E4">
              <w:tc>
                <w:tcPr>
                  <w:tcW w:w="1696" w:type="dxa"/>
                </w:tcPr>
                <w:p w:rsidR="00AD3F1C" w:rsidRPr="00EC3736" w:rsidRDefault="0006250A" w:rsidP="00926AB5">
                  <w:pPr>
                    <w:jc w:val="left"/>
                  </w:pPr>
                  <m:oMathPara>
                    <m:oMathParaPr>
                      <m:jc m:val="left"/>
                    </m:oMathParaPr>
                    <m:oMath>
                      <m:sSub>
                        <m:sSubPr>
                          <m:ctrlPr>
                            <w:rPr>
                              <w:rFonts w:ascii="Cambria Math" w:hAnsi="Cambria Math"/>
                            </w:rPr>
                          </m:ctrlPr>
                        </m:sSubPr>
                        <m:e>
                          <m:r>
                            <m:rPr>
                              <m:sty m:val="p"/>
                            </m:rPr>
                            <w:rPr>
                              <w:rFonts w:ascii="Cambria Math" w:hAnsi="Cambria Math"/>
                            </w:rPr>
                            <m:t>RE</m:t>
                          </m:r>
                        </m:e>
                        <m:sub>
                          <m:r>
                            <m:rPr>
                              <m:sty m:val="p"/>
                            </m:rPr>
                            <w:rPr>
                              <w:rFonts w:ascii="Cambria Math" w:hAnsi="Cambria Math"/>
                            </w:rPr>
                            <m:t>freezer,p</m:t>
                          </m:r>
                        </m:sub>
                      </m:sSub>
                    </m:oMath>
                  </m:oMathPara>
                </w:p>
              </w:tc>
              <w:tc>
                <w:tcPr>
                  <w:tcW w:w="6799" w:type="dxa"/>
                </w:tcPr>
                <w:p w:rsidR="00AD3F1C" w:rsidRPr="00EC3736" w:rsidRDefault="00AD3F1C" w:rsidP="00AD3F1C">
                  <w:pPr>
                    <w:jc w:val="left"/>
                    <w:rPr>
                      <w:b/>
                    </w:rPr>
                  </w:pPr>
                  <w:r w:rsidRPr="00EC3736">
                    <w:t xml:space="preserve">: Reference emissions </w:t>
                  </w:r>
                  <w:r w:rsidR="00193C32" w:rsidRPr="00EC3736">
                    <w:rPr>
                      <w:rFonts w:hint="eastAsia"/>
                    </w:rPr>
                    <w:t>of the</w:t>
                  </w:r>
                  <w:r w:rsidRPr="00EC3736">
                    <w:rPr>
                      <w:rFonts w:hint="eastAsia"/>
                    </w:rPr>
                    <w:t xml:space="preserve"> freezer showcase </w:t>
                  </w:r>
                  <w:r w:rsidRPr="00EC3736">
                    <w:t xml:space="preserve">during the period </w:t>
                  </w:r>
                  <w:r w:rsidRPr="00EC3736">
                    <w:rPr>
                      <w:i/>
                    </w:rPr>
                    <w:t>p</w:t>
                  </w:r>
                  <w:r w:rsidRPr="00EC3736">
                    <w:t xml:space="preserve"> [tCO</w:t>
                  </w:r>
                  <w:r w:rsidRPr="00EC3736">
                    <w:rPr>
                      <w:vertAlign w:val="subscript"/>
                    </w:rPr>
                    <w:t>2</w:t>
                  </w:r>
                  <w:r w:rsidRPr="00EC3736">
                    <w:t>/p]</w:t>
                  </w:r>
                </w:p>
              </w:tc>
            </w:tr>
            <w:tr w:rsidR="00AD3F1C" w:rsidRPr="00EC3736" w:rsidTr="007440E4">
              <w:tc>
                <w:tcPr>
                  <w:tcW w:w="1696" w:type="dxa"/>
                </w:tcPr>
                <w:p w:rsidR="00AD3F1C" w:rsidRPr="00EC3736" w:rsidRDefault="0006250A" w:rsidP="00926AB5">
                  <w:pPr>
                    <w:jc w:val="left"/>
                  </w:pPr>
                  <m:oMathPara>
                    <m:oMathParaPr>
                      <m:jc m:val="left"/>
                    </m:oMathParaPr>
                    <m:oMath>
                      <m:sSub>
                        <m:sSubPr>
                          <m:ctrlPr>
                            <w:rPr>
                              <w:rFonts w:ascii="Cambria Math" w:hAnsi="Cambria Math"/>
                            </w:rPr>
                          </m:ctrlPr>
                        </m:sSubPr>
                        <m:e>
                          <m:r>
                            <m:rPr>
                              <m:sty m:val="p"/>
                            </m:rPr>
                            <w:rPr>
                              <w:rFonts w:ascii="Cambria Math" w:hAnsi="Cambria Math"/>
                            </w:rPr>
                            <m:t>RE</m:t>
                          </m:r>
                        </m:e>
                        <m:sub>
                          <m:r>
                            <m:rPr>
                              <m:sty m:val="p"/>
                            </m:rPr>
                            <w:rPr>
                              <w:rFonts w:ascii="Cambria Math" w:hAnsi="Cambria Math"/>
                            </w:rPr>
                            <m:t>AC,add,fridge,p</m:t>
                          </m:r>
                        </m:sub>
                      </m:sSub>
                    </m:oMath>
                  </m:oMathPara>
                </w:p>
              </w:tc>
              <w:tc>
                <w:tcPr>
                  <w:tcW w:w="6799" w:type="dxa"/>
                </w:tcPr>
                <w:p w:rsidR="00AD3F1C" w:rsidRPr="00EC3736" w:rsidRDefault="00AD3F1C" w:rsidP="00D65586">
                  <w:pPr>
                    <w:jc w:val="left"/>
                    <w:rPr>
                      <w:b/>
                    </w:rPr>
                  </w:pPr>
                  <w:r w:rsidRPr="00EC3736">
                    <w:t xml:space="preserve">: </w:t>
                  </w:r>
                  <w:r w:rsidR="00161F9E" w:rsidRPr="00EC3736">
                    <w:t xml:space="preserve">Reference emissions </w:t>
                  </w:r>
                  <w:r w:rsidR="00161F9E" w:rsidRPr="00EC3736">
                    <w:rPr>
                      <w:rFonts w:hint="eastAsia"/>
                    </w:rPr>
                    <w:t>of the air conditioning system caused by the electricity consumption due to</w:t>
                  </w:r>
                  <w:r w:rsidR="00995C98" w:rsidRPr="00EC3736">
                    <w:rPr>
                      <w:rFonts w:hint="eastAsia"/>
                    </w:rPr>
                    <w:t xml:space="preserve"> </w:t>
                  </w:r>
                  <w:r w:rsidR="0017446C" w:rsidRPr="00EC3736">
                    <w:t>exhaust</w:t>
                  </w:r>
                  <w:r w:rsidR="00161F9E" w:rsidRPr="00EC3736">
                    <w:rPr>
                      <w:rFonts w:hint="eastAsia"/>
                    </w:rPr>
                    <w:t xml:space="preserve"> heat from the reference fridge showcase </w:t>
                  </w:r>
                  <w:r w:rsidR="00161F9E" w:rsidRPr="00EC3736">
                    <w:t>during the period</w:t>
                  </w:r>
                  <w:r w:rsidR="00193C32" w:rsidRPr="00EC3736">
                    <w:t xml:space="preserve"> </w:t>
                  </w:r>
                  <w:r w:rsidR="00193C32" w:rsidRPr="00EC3736">
                    <w:rPr>
                      <w:i/>
                    </w:rPr>
                    <w:t>p</w:t>
                  </w:r>
                  <w:r w:rsidRPr="00EC3736">
                    <w:t xml:space="preserve"> [tCO</w:t>
                  </w:r>
                  <w:r w:rsidRPr="00EC3736">
                    <w:rPr>
                      <w:vertAlign w:val="subscript"/>
                    </w:rPr>
                    <w:t>2</w:t>
                  </w:r>
                  <w:r w:rsidRPr="00EC3736">
                    <w:t>/p]</w:t>
                  </w:r>
                </w:p>
              </w:tc>
            </w:tr>
            <w:tr w:rsidR="007440E4" w:rsidRPr="00EC3736" w:rsidTr="007440E4">
              <w:tc>
                <w:tcPr>
                  <w:tcW w:w="1696" w:type="dxa"/>
                </w:tcPr>
                <w:p w:rsidR="007440E4" w:rsidRPr="00EC3736" w:rsidRDefault="0006250A" w:rsidP="008C7DA8">
                  <w:pPr>
                    <w:jc w:val="left"/>
                  </w:pPr>
                  <m:oMathPara>
                    <m:oMathParaPr>
                      <m:jc m:val="left"/>
                    </m:oMathParaPr>
                    <m:oMath>
                      <m:sSub>
                        <m:sSubPr>
                          <m:ctrlPr>
                            <w:rPr>
                              <w:rFonts w:ascii="Cambria Math" w:hAnsi="Cambria Math"/>
                            </w:rPr>
                          </m:ctrlPr>
                        </m:sSubPr>
                        <m:e>
                          <m:r>
                            <m:rPr>
                              <m:sty m:val="p"/>
                            </m:rPr>
                            <w:rPr>
                              <w:rFonts w:ascii="Cambria Math" w:hAnsi="Cambria Math"/>
                            </w:rPr>
                            <m:t>RE</m:t>
                          </m:r>
                        </m:e>
                        <m:sub>
                          <m:r>
                            <m:rPr>
                              <m:sty m:val="p"/>
                            </m:rPr>
                            <w:rPr>
                              <w:rFonts w:ascii="Cambria Math" w:hAnsi="Cambria Math"/>
                            </w:rPr>
                            <m:t>AC,add,freezer,p</m:t>
                          </m:r>
                        </m:sub>
                      </m:sSub>
                    </m:oMath>
                  </m:oMathPara>
                </w:p>
              </w:tc>
              <w:tc>
                <w:tcPr>
                  <w:tcW w:w="6799" w:type="dxa"/>
                </w:tcPr>
                <w:p w:rsidR="007440E4" w:rsidRPr="00EC3736" w:rsidRDefault="007440E4" w:rsidP="00D65586">
                  <w:pPr>
                    <w:jc w:val="left"/>
                    <w:rPr>
                      <w:b/>
                    </w:rPr>
                  </w:pPr>
                  <w:r w:rsidRPr="00EC3736">
                    <w:t xml:space="preserve">: Reference emissions </w:t>
                  </w:r>
                  <w:r w:rsidRPr="00EC3736">
                    <w:rPr>
                      <w:rFonts w:hint="eastAsia"/>
                    </w:rPr>
                    <w:t>of the air conditioning system caused by the electricity consumption due to</w:t>
                  </w:r>
                  <w:r w:rsidR="00995C98" w:rsidRPr="00EC3736">
                    <w:rPr>
                      <w:rFonts w:hint="eastAsia"/>
                    </w:rPr>
                    <w:t xml:space="preserve"> </w:t>
                  </w:r>
                  <w:r w:rsidR="0017446C" w:rsidRPr="00EC3736">
                    <w:t>exhaust</w:t>
                  </w:r>
                  <w:r w:rsidRPr="00EC3736">
                    <w:rPr>
                      <w:rFonts w:hint="eastAsia"/>
                    </w:rPr>
                    <w:t xml:space="preserve"> heat from the reference freezer showcase</w:t>
                  </w:r>
                  <w:r w:rsidRPr="00EC3736">
                    <w:t xml:space="preserve"> during the period </w:t>
                  </w:r>
                  <w:r w:rsidRPr="00EC3736">
                    <w:rPr>
                      <w:i/>
                    </w:rPr>
                    <w:t>p</w:t>
                  </w:r>
                  <w:r w:rsidRPr="00EC3736">
                    <w:t xml:space="preserve"> [tCO</w:t>
                  </w:r>
                  <w:r w:rsidRPr="00EC3736">
                    <w:rPr>
                      <w:vertAlign w:val="subscript"/>
                    </w:rPr>
                    <w:t>2</w:t>
                  </w:r>
                  <w:r w:rsidRPr="00EC3736">
                    <w:t>/p]</w:t>
                  </w:r>
                </w:p>
              </w:tc>
            </w:tr>
          </w:tbl>
          <w:p w:rsidR="009A778E" w:rsidRPr="00EC3736" w:rsidRDefault="009A778E" w:rsidP="009A778E">
            <w:pPr>
              <w:jc w:val="center"/>
              <w:rPr>
                <w:b/>
                <w:i/>
                <w:sz w:val="24"/>
                <w:vertAlign w:val="subscript"/>
              </w:rPr>
            </w:pPr>
          </w:p>
          <w:p w:rsidR="000D7E4E" w:rsidRPr="00EC3736" w:rsidRDefault="0006250A" w:rsidP="009A778E">
            <w:pPr>
              <w:jc w:val="center"/>
              <w:rPr>
                <w:b/>
                <w:i/>
                <w:sz w:val="24"/>
                <w:vertAlign w:val="subscript"/>
              </w:rPr>
            </w:pPr>
            <m:oMathPara>
              <m:oMath>
                <m:sSub>
                  <m:sSubPr>
                    <m:ctrlPr>
                      <w:rPr>
                        <w:rFonts w:ascii="Cambria Math" w:hAnsi="Cambria Math"/>
                        <w:b/>
                        <w:szCs w:val="22"/>
                      </w:rPr>
                    </m:ctrlPr>
                  </m:sSubPr>
                  <m:e>
                    <m:r>
                      <m:rPr>
                        <m:sty m:val="b"/>
                      </m:rPr>
                      <w:rPr>
                        <w:rFonts w:ascii="Cambria Math" w:hAnsi="Cambria Math"/>
                        <w:szCs w:val="22"/>
                      </w:rPr>
                      <m:t>RE</m:t>
                    </m:r>
                  </m:e>
                  <m:sub>
                    <m:r>
                      <m:rPr>
                        <m:sty m:val="b"/>
                      </m:rPr>
                      <w:rPr>
                        <w:rFonts w:ascii="Cambria Math" w:hAnsi="Cambria Math"/>
                        <w:szCs w:val="22"/>
                      </w:rPr>
                      <m:t>fridge,p</m:t>
                    </m:r>
                  </m:sub>
                </m:sSub>
                <m:r>
                  <m:rPr>
                    <m:sty m:val="b"/>
                  </m:rPr>
                  <w:rPr>
                    <w:rFonts w:ascii="Cambria Math" w:hAnsi="Cambria Math"/>
                    <w:szCs w:val="22"/>
                  </w:rPr>
                  <m:t>=</m:t>
                </m:r>
                <m:nary>
                  <m:naryPr>
                    <m:chr m:val="∑"/>
                    <m:limLoc m:val="undOvr"/>
                    <m:supHide m:val="on"/>
                    <m:ctrlPr>
                      <w:rPr>
                        <w:rFonts w:ascii="Cambria Math" w:hAnsi="Cambria Math"/>
                        <w:b/>
                        <w:szCs w:val="22"/>
                      </w:rPr>
                    </m:ctrlPr>
                  </m:naryPr>
                  <m:sub>
                    <m:r>
                      <m:rPr>
                        <m:sty m:val="b"/>
                      </m:rPr>
                      <w:rPr>
                        <w:rFonts w:ascii="Cambria Math" w:hAnsi="Cambria Math"/>
                        <w:szCs w:val="22"/>
                      </w:rPr>
                      <m:t>i</m:t>
                    </m:r>
                  </m:sub>
                  <m:sup/>
                  <m:e>
                    <m:d>
                      <m:dPr>
                        <m:ctrlPr>
                          <w:rPr>
                            <w:rFonts w:ascii="Cambria Math" w:hAnsi="Cambria Math"/>
                            <w:b/>
                            <w:szCs w:val="22"/>
                          </w:rPr>
                        </m:ctrlPr>
                      </m:dPr>
                      <m:e>
                        <m:sSub>
                          <m:sSubPr>
                            <m:ctrlPr>
                              <w:rPr>
                                <w:rFonts w:ascii="Cambria Math" w:hAnsi="Cambria Math"/>
                                <w:b/>
                                <w:szCs w:val="22"/>
                              </w:rPr>
                            </m:ctrlPr>
                          </m:sSubPr>
                          <m:e>
                            <m:r>
                              <m:rPr>
                                <m:sty m:val="b"/>
                              </m:rPr>
                              <w:rPr>
                                <w:rFonts w:ascii="Cambria Math" w:hAnsi="Cambria Math"/>
                                <w:szCs w:val="22"/>
                              </w:rPr>
                              <m:t>EC</m:t>
                            </m:r>
                          </m:e>
                          <m:sub>
                            <m:r>
                              <m:rPr>
                                <m:sty m:val="b"/>
                              </m:rPr>
                              <w:rPr>
                                <w:rFonts w:ascii="Cambria Math" w:hAnsi="Cambria Math"/>
                                <w:szCs w:val="22"/>
                              </w:rPr>
                              <m:t>PJ,fridge,i,p</m:t>
                            </m:r>
                          </m:sub>
                        </m:sSub>
                        <m:r>
                          <m:rPr>
                            <m:sty m:val="b"/>
                          </m:rPr>
                          <w:rPr>
                            <w:rFonts w:ascii="Cambria Math" w:hAnsi="Cambria Math"/>
                            <w:szCs w:val="22"/>
                          </w:rPr>
                          <m:t>×</m:t>
                        </m:r>
                        <m:f>
                          <m:fPr>
                            <m:ctrlPr>
                              <w:rPr>
                                <w:rFonts w:ascii="Cambria Math" w:hAnsi="Cambria Math"/>
                                <w:b/>
                                <w:szCs w:val="22"/>
                              </w:rPr>
                            </m:ctrlPr>
                          </m:fPr>
                          <m:num>
                            <m:sSub>
                              <m:sSubPr>
                                <m:ctrlPr>
                                  <w:rPr>
                                    <w:rFonts w:ascii="Cambria Math" w:hAnsi="Cambria Math"/>
                                    <w:b/>
                                    <w:szCs w:val="22"/>
                                  </w:rPr>
                                </m:ctrlPr>
                              </m:sSubPr>
                              <m:e>
                                <m:r>
                                  <w:rPr>
                                    <w:rFonts w:ascii="Cambria Math" w:hAnsi="Cambria Math"/>
                                  </w:rPr>
                                  <m:t>η</m:t>
                                </m:r>
                              </m:e>
                              <m:sub>
                                <m:r>
                                  <m:rPr>
                                    <m:sty m:val="b"/>
                                  </m:rPr>
                                  <w:rPr>
                                    <w:rFonts w:ascii="Cambria Math" w:hAnsi="Cambria Math"/>
                                    <w:szCs w:val="22"/>
                                  </w:rPr>
                                  <m:t>PJ,fridge,i</m:t>
                                </m:r>
                              </m:sub>
                            </m:sSub>
                          </m:num>
                          <m:den>
                            <m:sSub>
                              <m:sSubPr>
                                <m:ctrlPr>
                                  <w:rPr>
                                    <w:rFonts w:ascii="Cambria Math" w:hAnsi="Cambria Math"/>
                                    <w:b/>
                                    <w:szCs w:val="22"/>
                                  </w:rPr>
                                </m:ctrlPr>
                              </m:sSubPr>
                              <m:e>
                                <m:r>
                                  <w:rPr>
                                    <w:rFonts w:ascii="Cambria Math" w:hAnsi="Cambria Math"/>
                                  </w:rPr>
                                  <m:t>η</m:t>
                                </m:r>
                              </m:e>
                              <m:sub>
                                <m:r>
                                  <m:rPr>
                                    <m:sty m:val="b"/>
                                  </m:rPr>
                                  <w:rPr>
                                    <w:rFonts w:ascii="Cambria Math" w:hAnsi="Cambria Math"/>
                                    <w:szCs w:val="22"/>
                                  </w:rPr>
                                  <m:t>RE,fridge,i</m:t>
                                </m:r>
                              </m:sub>
                            </m:sSub>
                          </m:den>
                        </m:f>
                      </m:e>
                    </m:d>
                  </m:e>
                </m:nary>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EF</m:t>
                    </m:r>
                  </m:e>
                  <m:sub>
                    <m:r>
                      <m:rPr>
                        <m:sty m:val="b"/>
                      </m:rPr>
                      <w:rPr>
                        <w:rFonts w:ascii="Cambria Math" w:hAnsi="Cambria Math"/>
                        <w:szCs w:val="22"/>
                      </w:rPr>
                      <m:t>elec</m:t>
                    </m:r>
                  </m:sub>
                </m:sSub>
              </m:oMath>
            </m:oMathPara>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555"/>
              <w:gridCol w:w="6940"/>
            </w:tblGrid>
            <w:tr w:rsidR="009A778E" w:rsidRPr="00EC3736" w:rsidTr="00CB222A">
              <w:tc>
                <w:tcPr>
                  <w:tcW w:w="1555" w:type="dxa"/>
                </w:tcPr>
                <w:p w:rsidR="009A778E" w:rsidRPr="00EC3736" w:rsidRDefault="0006250A" w:rsidP="008C7DA8">
                  <w:pPr>
                    <w:jc w:val="left"/>
                  </w:pPr>
                  <m:oMathPara>
                    <m:oMathParaPr>
                      <m:jc m:val="left"/>
                    </m:oMathParaPr>
                    <m:oMath>
                      <m:sSub>
                        <m:sSubPr>
                          <m:ctrlPr>
                            <w:rPr>
                              <w:rFonts w:ascii="Cambria Math" w:hAnsi="Cambria Math"/>
                            </w:rPr>
                          </m:ctrlPr>
                        </m:sSubPr>
                        <m:e>
                          <m:r>
                            <m:rPr>
                              <m:sty m:val="p"/>
                            </m:rPr>
                            <w:rPr>
                              <w:rFonts w:ascii="Cambria Math" w:hAnsi="Cambria Math"/>
                            </w:rPr>
                            <m:t>RE</m:t>
                          </m:r>
                        </m:e>
                        <m:sub>
                          <m:r>
                            <m:rPr>
                              <m:sty m:val="p"/>
                            </m:rPr>
                            <w:rPr>
                              <w:rFonts w:ascii="Cambria Math" w:hAnsi="Cambria Math"/>
                            </w:rPr>
                            <m:t>fridge,p</m:t>
                          </m:r>
                        </m:sub>
                      </m:sSub>
                    </m:oMath>
                  </m:oMathPara>
                </w:p>
              </w:tc>
              <w:tc>
                <w:tcPr>
                  <w:tcW w:w="6940" w:type="dxa"/>
                </w:tcPr>
                <w:p w:rsidR="009A778E" w:rsidRPr="00EC3736" w:rsidRDefault="009A778E" w:rsidP="008C7DA8">
                  <w:pPr>
                    <w:jc w:val="left"/>
                    <w:rPr>
                      <w:b/>
                    </w:rPr>
                  </w:pPr>
                  <w:r w:rsidRPr="00EC3736">
                    <w:t xml:space="preserve">: Reference emissions </w:t>
                  </w:r>
                  <w:r w:rsidRPr="00EC3736">
                    <w:rPr>
                      <w:rFonts w:hint="eastAsia"/>
                    </w:rPr>
                    <w:t xml:space="preserve">of the fridge showcase </w:t>
                  </w:r>
                  <w:r w:rsidRPr="00EC3736">
                    <w:t xml:space="preserve">during the period </w:t>
                  </w:r>
                  <w:r w:rsidRPr="00EC3736">
                    <w:rPr>
                      <w:i/>
                    </w:rPr>
                    <w:t>p</w:t>
                  </w:r>
                  <w:r w:rsidRPr="00EC3736">
                    <w:t xml:space="preserve"> [tCO</w:t>
                  </w:r>
                  <w:r w:rsidRPr="00EC3736">
                    <w:rPr>
                      <w:vertAlign w:val="subscript"/>
                    </w:rPr>
                    <w:t>2</w:t>
                  </w:r>
                  <w:r w:rsidRPr="00EC3736">
                    <w:t>/p]</w:t>
                  </w:r>
                </w:p>
              </w:tc>
            </w:tr>
            <w:tr w:rsidR="009A778E" w:rsidRPr="00EC3736" w:rsidTr="00CB222A">
              <w:tc>
                <w:tcPr>
                  <w:tcW w:w="1555" w:type="dxa"/>
                </w:tcPr>
                <w:p w:rsidR="009A778E" w:rsidRPr="00EC3736" w:rsidRDefault="0006250A" w:rsidP="000E7623">
                  <w:pPr>
                    <w:jc w:val="left"/>
                  </w:pPr>
                  <m:oMathPara>
                    <m:oMathParaPr>
                      <m:jc m:val="left"/>
                    </m:oMathParaPr>
                    <m:oMath>
                      <m:sSub>
                        <m:sSubPr>
                          <m:ctrlPr>
                            <w:rPr>
                              <w:rFonts w:ascii="Cambria Math" w:hAnsi="Cambria Math"/>
                            </w:rPr>
                          </m:ctrlPr>
                        </m:sSubPr>
                        <m:e>
                          <m:r>
                            <m:rPr>
                              <m:sty m:val="p"/>
                            </m:rPr>
                            <w:rPr>
                              <w:rFonts w:ascii="Cambria Math" w:hAnsi="Cambria Math"/>
                            </w:rPr>
                            <m:t>EC</m:t>
                          </m:r>
                        </m:e>
                        <m:sub>
                          <m:r>
                            <m:rPr>
                              <m:sty m:val="p"/>
                            </m:rPr>
                            <w:rPr>
                              <w:rFonts w:ascii="Cambria Math" w:hAnsi="Cambria Math"/>
                            </w:rPr>
                            <m:t>PJ,fridge,i,p</m:t>
                          </m:r>
                        </m:sub>
                      </m:sSub>
                    </m:oMath>
                  </m:oMathPara>
                </w:p>
              </w:tc>
              <w:tc>
                <w:tcPr>
                  <w:tcW w:w="6940" w:type="dxa"/>
                </w:tcPr>
                <w:p w:rsidR="009A778E" w:rsidRPr="00EC3736" w:rsidRDefault="009A778E" w:rsidP="000E7623">
                  <w:pPr>
                    <w:jc w:val="left"/>
                    <w:rPr>
                      <w:b/>
                    </w:rPr>
                  </w:pPr>
                  <w:r w:rsidRPr="00EC3736">
                    <w:t xml:space="preserve">: </w:t>
                  </w:r>
                  <w:r w:rsidRPr="00EC3736">
                    <w:rPr>
                      <w:rFonts w:hint="eastAsia"/>
                    </w:rPr>
                    <w:t xml:space="preserve">Electricity consumption of the project fridge showcase </w:t>
                  </w:r>
                  <w:r w:rsidRPr="00EC3736">
                    <w:rPr>
                      <w:i/>
                    </w:rPr>
                    <w:t>i</w:t>
                  </w:r>
                  <w:r w:rsidRPr="00EC3736">
                    <w:rPr>
                      <w:rFonts w:hint="eastAsia"/>
                    </w:rPr>
                    <w:t xml:space="preserve"> </w:t>
                  </w:r>
                  <w:r w:rsidRPr="00EC3736">
                    <w:t xml:space="preserve">during the period </w:t>
                  </w:r>
                  <w:r w:rsidRPr="00EC3736">
                    <w:rPr>
                      <w:i/>
                    </w:rPr>
                    <w:t>p</w:t>
                  </w:r>
                  <w:r w:rsidRPr="00EC3736">
                    <w:t xml:space="preserve"> [MWh/p]</w:t>
                  </w:r>
                </w:p>
              </w:tc>
            </w:tr>
            <w:tr w:rsidR="009A778E" w:rsidRPr="00EC3736" w:rsidTr="00CB222A">
              <w:tc>
                <w:tcPr>
                  <w:tcW w:w="1555" w:type="dxa"/>
                </w:tcPr>
                <w:p w:rsidR="009A778E" w:rsidRPr="00EC3736" w:rsidRDefault="0006250A" w:rsidP="008C7DA8">
                  <w:pPr>
                    <w:jc w:val="left"/>
                  </w:pPr>
                  <m:oMathPara>
                    <m:oMathParaPr>
                      <m:jc m:val="left"/>
                    </m:oMathParaPr>
                    <m:oMath>
                      <m:sSub>
                        <m:sSubPr>
                          <m:ctrlPr>
                            <w:rPr>
                              <w:rFonts w:ascii="Cambria Math" w:hAnsi="Cambria Math"/>
                            </w:rPr>
                          </m:ctrlPr>
                        </m:sSubPr>
                        <m:e>
                          <m:r>
                            <w:rPr>
                              <w:rFonts w:ascii="Cambria Math" w:hAnsi="Cambria Math"/>
                            </w:rPr>
                            <m:t>η</m:t>
                          </m:r>
                        </m:e>
                        <m:sub>
                          <m:r>
                            <m:rPr>
                              <m:sty m:val="p"/>
                            </m:rPr>
                            <w:rPr>
                              <w:rFonts w:ascii="Cambria Math" w:hAnsi="Cambria Math"/>
                            </w:rPr>
                            <m:t>PJ,fridge,i</m:t>
                          </m:r>
                        </m:sub>
                      </m:sSub>
                    </m:oMath>
                  </m:oMathPara>
                </w:p>
              </w:tc>
              <w:tc>
                <w:tcPr>
                  <w:tcW w:w="6940" w:type="dxa"/>
                </w:tcPr>
                <w:p w:rsidR="009A778E" w:rsidRPr="00EC3736" w:rsidRDefault="009A778E" w:rsidP="00191E0F">
                  <w:pPr>
                    <w:keepNext/>
                    <w:jc w:val="left"/>
                    <w:outlineLvl w:val="3"/>
                  </w:pPr>
                  <w:r w:rsidRPr="00EC3736">
                    <w:t>:</w:t>
                  </w:r>
                  <w:r w:rsidRPr="00EC3736">
                    <w:rPr>
                      <w:rFonts w:hint="eastAsia"/>
                    </w:rPr>
                    <w:t xml:space="preserve"> </w:t>
                  </w:r>
                  <w:r w:rsidR="000E0BDC" w:rsidRPr="00EC3736">
                    <w:rPr>
                      <w:rFonts w:hint="eastAsia"/>
                    </w:rPr>
                    <w:t>Energy efficiency</w:t>
                  </w:r>
                  <w:r w:rsidRPr="00EC3736">
                    <w:rPr>
                      <w:rFonts w:hint="eastAsia"/>
                    </w:rPr>
                    <w:t xml:space="preserve"> </w:t>
                  </w:r>
                  <w:r w:rsidR="006E78B3" w:rsidRPr="00EC3736">
                    <w:rPr>
                      <w:rFonts w:hint="eastAsia"/>
                    </w:rPr>
                    <w:t xml:space="preserve">of </w:t>
                  </w:r>
                  <w:r w:rsidRPr="00EC3736">
                    <w:rPr>
                      <w:rFonts w:hint="eastAsia"/>
                    </w:rPr>
                    <w:t xml:space="preserve">the </w:t>
                  </w:r>
                  <w:r w:rsidRPr="00EC3736">
                    <w:t xml:space="preserve">project </w:t>
                  </w:r>
                  <w:r w:rsidRPr="00EC3736">
                    <w:rPr>
                      <w:rFonts w:hint="eastAsia"/>
                    </w:rPr>
                    <w:t>fridge showcase</w:t>
                  </w:r>
                  <w:r w:rsidRPr="00EC3736">
                    <w:t xml:space="preserve"> </w:t>
                  </w:r>
                  <w:r w:rsidRPr="00EC3736">
                    <w:rPr>
                      <w:i/>
                    </w:rPr>
                    <w:t>i</w:t>
                  </w:r>
                  <w:r w:rsidRPr="00EC3736">
                    <w:t xml:space="preserve"> </w:t>
                  </w:r>
                  <w:r w:rsidR="00191E0F" w:rsidRPr="00EC3736">
                    <w:rPr>
                      <w:rFonts w:hint="eastAsia"/>
                    </w:rPr>
                    <w:t xml:space="preserve">in terms of the volume </w:t>
                  </w:r>
                  <w:r w:rsidR="00895566" w:rsidRPr="00EC3736">
                    <w:t>[</w:t>
                  </w:r>
                  <w:r w:rsidR="00895566" w:rsidRPr="00EC3736">
                    <w:rPr>
                      <w:rFonts w:hint="eastAsia"/>
                    </w:rPr>
                    <w:t>L/W</w:t>
                  </w:r>
                  <w:r w:rsidRPr="00EC3736">
                    <w:t>]</w:t>
                  </w:r>
                </w:p>
              </w:tc>
            </w:tr>
            <w:tr w:rsidR="009A778E" w:rsidRPr="00EC3736" w:rsidTr="00CB222A">
              <w:tc>
                <w:tcPr>
                  <w:tcW w:w="1555" w:type="dxa"/>
                </w:tcPr>
                <w:p w:rsidR="009A778E" w:rsidRPr="00EC3736" w:rsidRDefault="0006250A" w:rsidP="008C7DA8">
                  <w:pPr>
                    <w:jc w:val="left"/>
                  </w:pPr>
                  <m:oMathPara>
                    <m:oMathParaPr>
                      <m:jc m:val="left"/>
                    </m:oMathParaPr>
                    <m:oMath>
                      <m:sSub>
                        <m:sSubPr>
                          <m:ctrlPr>
                            <w:rPr>
                              <w:rFonts w:ascii="Cambria Math" w:hAnsi="Cambria Math"/>
                            </w:rPr>
                          </m:ctrlPr>
                        </m:sSubPr>
                        <m:e>
                          <m:r>
                            <w:rPr>
                              <w:rFonts w:ascii="Cambria Math" w:hAnsi="Cambria Math"/>
                            </w:rPr>
                            <m:t>η</m:t>
                          </m:r>
                        </m:e>
                        <m:sub>
                          <m:r>
                            <m:rPr>
                              <m:sty m:val="p"/>
                            </m:rPr>
                            <w:rPr>
                              <w:rFonts w:ascii="Cambria Math" w:hAnsi="Cambria Math"/>
                            </w:rPr>
                            <m:t>RE,fridge,i</m:t>
                          </m:r>
                        </m:sub>
                      </m:sSub>
                    </m:oMath>
                  </m:oMathPara>
                </w:p>
              </w:tc>
              <w:tc>
                <w:tcPr>
                  <w:tcW w:w="6940" w:type="dxa"/>
                </w:tcPr>
                <w:p w:rsidR="009A778E" w:rsidRPr="00EC3736" w:rsidRDefault="009A778E" w:rsidP="00191E0F">
                  <w:pPr>
                    <w:keepNext/>
                    <w:jc w:val="left"/>
                    <w:outlineLvl w:val="3"/>
                  </w:pPr>
                  <w:r w:rsidRPr="00EC3736">
                    <w:t xml:space="preserve">: </w:t>
                  </w:r>
                  <w:r w:rsidR="002A482A" w:rsidRPr="00EC3736">
                    <w:rPr>
                      <w:rFonts w:hint="eastAsia"/>
                    </w:rPr>
                    <w:t>Energy efficiency</w:t>
                  </w:r>
                  <w:r w:rsidR="00910E63" w:rsidRPr="00EC3736">
                    <w:rPr>
                      <w:rFonts w:hint="eastAsia"/>
                    </w:rPr>
                    <w:t xml:space="preserve"> </w:t>
                  </w:r>
                  <w:r w:rsidR="006E78B3" w:rsidRPr="00EC3736">
                    <w:rPr>
                      <w:rFonts w:hint="eastAsia"/>
                    </w:rPr>
                    <w:t xml:space="preserve">of </w:t>
                  </w:r>
                  <w:r w:rsidRPr="00EC3736">
                    <w:rPr>
                      <w:rFonts w:hint="eastAsia"/>
                    </w:rPr>
                    <w:t xml:space="preserve">the </w:t>
                  </w:r>
                  <w:r w:rsidRPr="00EC3736">
                    <w:t xml:space="preserve">reference </w:t>
                  </w:r>
                  <w:r w:rsidRPr="00EC3736">
                    <w:rPr>
                      <w:rFonts w:hint="eastAsia"/>
                    </w:rPr>
                    <w:t>fridge showcase</w:t>
                  </w:r>
                  <w:r w:rsidRPr="00EC3736">
                    <w:t xml:space="preserve"> </w:t>
                  </w:r>
                  <w:r w:rsidRPr="00EC3736">
                    <w:rPr>
                      <w:i/>
                    </w:rPr>
                    <w:t>i</w:t>
                  </w:r>
                  <w:r w:rsidRPr="00EC3736">
                    <w:t xml:space="preserve"> </w:t>
                  </w:r>
                  <w:r w:rsidR="00191E0F" w:rsidRPr="00EC3736">
                    <w:rPr>
                      <w:rFonts w:hint="eastAsia"/>
                    </w:rPr>
                    <w:t>in terms of the volume</w:t>
                  </w:r>
                  <w:r w:rsidR="00191E0F" w:rsidRPr="00EC3736">
                    <w:t xml:space="preserve"> </w:t>
                  </w:r>
                  <w:r w:rsidRPr="00EC3736">
                    <w:t>[</w:t>
                  </w:r>
                  <w:r w:rsidR="00895566" w:rsidRPr="00EC3736">
                    <w:rPr>
                      <w:rFonts w:hint="eastAsia"/>
                    </w:rPr>
                    <w:t>L/W</w:t>
                  </w:r>
                  <w:r w:rsidRPr="00EC3736">
                    <w:t>]</w:t>
                  </w:r>
                </w:p>
              </w:tc>
            </w:tr>
            <w:tr w:rsidR="009A778E" w:rsidRPr="00EC3736" w:rsidTr="00CB222A">
              <w:tc>
                <w:tcPr>
                  <w:tcW w:w="1555" w:type="dxa"/>
                </w:tcPr>
                <w:p w:rsidR="009A778E" w:rsidRPr="00EC3736" w:rsidRDefault="0006250A" w:rsidP="008C7DA8">
                  <w:pPr>
                    <w:jc w:val="left"/>
                  </w:pPr>
                  <m:oMathPara>
                    <m:oMathParaPr>
                      <m:jc m:val="left"/>
                    </m:oMathParaPr>
                    <m:oMath>
                      <m:sSub>
                        <m:sSubPr>
                          <m:ctrlPr>
                            <w:rPr>
                              <w:rFonts w:ascii="Cambria Math" w:hAnsi="Cambria Math"/>
                            </w:rPr>
                          </m:ctrlPr>
                        </m:sSubPr>
                        <m:e>
                          <m:r>
                            <m:rPr>
                              <m:sty m:val="p"/>
                            </m:rPr>
                            <w:rPr>
                              <w:rFonts w:ascii="Cambria Math" w:hAnsi="Cambria Math"/>
                            </w:rPr>
                            <m:t>EF</m:t>
                          </m:r>
                        </m:e>
                        <m:sub>
                          <m:r>
                            <m:rPr>
                              <m:sty m:val="p"/>
                            </m:rPr>
                            <w:rPr>
                              <w:rFonts w:ascii="Cambria Math" w:hAnsi="Cambria Math"/>
                            </w:rPr>
                            <m:t>elec</m:t>
                          </m:r>
                        </m:sub>
                      </m:sSub>
                    </m:oMath>
                  </m:oMathPara>
                </w:p>
              </w:tc>
              <w:tc>
                <w:tcPr>
                  <w:tcW w:w="6940" w:type="dxa"/>
                </w:tcPr>
                <w:p w:rsidR="009A778E" w:rsidRPr="00EC3736" w:rsidRDefault="009A778E" w:rsidP="008C7DA8">
                  <w:pPr>
                    <w:keepNext/>
                    <w:jc w:val="left"/>
                    <w:outlineLvl w:val="3"/>
                  </w:pPr>
                  <w:r w:rsidRPr="00EC3736">
                    <w:t>: CO</w:t>
                  </w:r>
                  <w:r w:rsidRPr="00EC3736">
                    <w:rPr>
                      <w:vertAlign w:val="subscript"/>
                    </w:rPr>
                    <w:t>2</w:t>
                  </w:r>
                  <w:r w:rsidRPr="00EC3736">
                    <w:t xml:space="preserve"> emission factor for consumed electricity [tCO</w:t>
                  </w:r>
                  <w:r w:rsidRPr="00EC3736">
                    <w:rPr>
                      <w:vertAlign w:val="subscript"/>
                    </w:rPr>
                    <w:t>2</w:t>
                  </w:r>
                  <w:r w:rsidRPr="00EC3736">
                    <w:t>/MWh]</w:t>
                  </w:r>
                </w:p>
              </w:tc>
            </w:tr>
            <w:tr w:rsidR="009A778E" w:rsidRPr="00EC3736" w:rsidTr="00CB222A">
              <w:tc>
                <w:tcPr>
                  <w:tcW w:w="1555" w:type="dxa"/>
                </w:tcPr>
                <w:p w:rsidR="009A778E" w:rsidRPr="00EC3736" w:rsidRDefault="009A778E" w:rsidP="008C7DA8">
                  <w:pPr>
                    <w:jc w:val="left"/>
                  </w:pPr>
                  <w:r w:rsidRPr="00EC3736">
                    <w:t>i</w:t>
                  </w:r>
                </w:p>
              </w:tc>
              <w:tc>
                <w:tcPr>
                  <w:tcW w:w="6940" w:type="dxa"/>
                </w:tcPr>
                <w:p w:rsidR="009A778E" w:rsidRPr="00EC3736" w:rsidRDefault="009A778E" w:rsidP="008C7DA8">
                  <w:pPr>
                    <w:jc w:val="left"/>
                  </w:pPr>
                  <w:r w:rsidRPr="00EC3736">
                    <w:rPr>
                      <w:rFonts w:hint="eastAsia"/>
                    </w:rPr>
                    <w:t>: Identification number of the fridge showcase [-]</w:t>
                  </w:r>
                </w:p>
              </w:tc>
            </w:tr>
          </w:tbl>
          <w:p w:rsidR="009A778E" w:rsidRPr="00EC3736" w:rsidRDefault="009A778E" w:rsidP="009A778E">
            <w:pPr>
              <w:jc w:val="center"/>
              <w:rPr>
                <w:b/>
                <w:i/>
                <w:sz w:val="24"/>
                <w:vertAlign w:val="subscript"/>
              </w:rPr>
            </w:pPr>
          </w:p>
          <w:p w:rsidR="0058180E" w:rsidRPr="00EC3736" w:rsidRDefault="0006250A" w:rsidP="009A778E">
            <w:pPr>
              <w:jc w:val="center"/>
              <w:rPr>
                <w:b/>
                <w:szCs w:val="22"/>
              </w:rPr>
            </w:pPr>
            <m:oMathPara>
              <m:oMath>
                <m:sSub>
                  <m:sSubPr>
                    <m:ctrlPr>
                      <w:rPr>
                        <w:rFonts w:ascii="Cambria Math" w:hAnsi="Cambria Math"/>
                        <w:b/>
                        <w:szCs w:val="22"/>
                      </w:rPr>
                    </m:ctrlPr>
                  </m:sSubPr>
                  <m:e>
                    <m:r>
                      <m:rPr>
                        <m:sty m:val="b"/>
                      </m:rPr>
                      <w:rPr>
                        <w:rFonts w:ascii="Cambria Math" w:hAnsi="Cambria Math"/>
                        <w:szCs w:val="22"/>
                      </w:rPr>
                      <m:t>RE</m:t>
                    </m:r>
                  </m:e>
                  <m:sub>
                    <m:r>
                      <m:rPr>
                        <m:sty m:val="b"/>
                      </m:rPr>
                      <w:rPr>
                        <w:rFonts w:ascii="Cambria Math" w:hAnsi="Cambria Math"/>
                        <w:szCs w:val="22"/>
                      </w:rPr>
                      <m:t>freezer,p</m:t>
                    </m:r>
                  </m:sub>
                </m:sSub>
                <m:r>
                  <m:rPr>
                    <m:sty m:val="b"/>
                  </m:rPr>
                  <w:rPr>
                    <w:rFonts w:ascii="Cambria Math" w:hAnsi="Cambria Math"/>
                    <w:szCs w:val="22"/>
                  </w:rPr>
                  <m:t>=</m:t>
                </m:r>
                <m:nary>
                  <m:naryPr>
                    <m:chr m:val="∑"/>
                    <m:limLoc m:val="undOvr"/>
                    <m:supHide m:val="on"/>
                    <m:ctrlPr>
                      <w:rPr>
                        <w:rFonts w:ascii="Cambria Math" w:hAnsi="Cambria Math"/>
                        <w:b/>
                        <w:szCs w:val="22"/>
                      </w:rPr>
                    </m:ctrlPr>
                  </m:naryPr>
                  <m:sub>
                    <m:r>
                      <m:rPr>
                        <m:sty m:val="b"/>
                      </m:rPr>
                      <w:rPr>
                        <w:rFonts w:ascii="Cambria Math" w:hAnsi="Cambria Math"/>
                        <w:szCs w:val="22"/>
                      </w:rPr>
                      <m:t>j</m:t>
                    </m:r>
                  </m:sub>
                  <m:sup/>
                  <m:e>
                    <m:d>
                      <m:dPr>
                        <m:ctrlPr>
                          <w:rPr>
                            <w:rFonts w:ascii="Cambria Math" w:hAnsi="Cambria Math"/>
                            <w:b/>
                            <w:szCs w:val="22"/>
                          </w:rPr>
                        </m:ctrlPr>
                      </m:dPr>
                      <m:e>
                        <m:sSub>
                          <m:sSubPr>
                            <m:ctrlPr>
                              <w:rPr>
                                <w:rFonts w:ascii="Cambria Math" w:hAnsi="Cambria Math"/>
                                <w:b/>
                                <w:szCs w:val="22"/>
                              </w:rPr>
                            </m:ctrlPr>
                          </m:sSubPr>
                          <m:e>
                            <m:r>
                              <m:rPr>
                                <m:sty m:val="b"/>
                              </m:rPr>
                              <w:rPr>
                                <w:rFonts w:ascii="Cambria Math" w:hAnsi="Cambria Math"/>
                                <w:szCs w:val="22"/>
                              </w:rPr>
                              <m:t>EC</m:t>
                            </m:r>
                          </m:e>
                          <m:sub>
                            <m:r>
                              <m:rPr>
                                <m:sty m:val="b"/>
                              </m:rPr>
                              <w:rPr>
                                <w:rFonts w:ascii="Cambria Math" w:hAnsi="Cambria Math"/>
                                <w:szCs w:val="22"/>
                              </w:rPr>
                              <m:t>PJ,freezer,j,p</m:t>
                            </m:r>
                          </m:sub>
                        </m:sSub>
                        <m:r>
                          <m:rPr>
                            <m:sty m:val="b"/>
                          </m:rPr>
                          <w:rPr>
                            <w:rFonts w:ascii="Cambria Math" w:hAnsi="Cambria Math"/>
                            <w:szCs w:val="22"/>
                          </w:rPr>
                          <m:t>×</m:t>
                        </m:r>
                        <m:f>
                          <m:fPr>
                            <m:ctrlPr>
                              <w:rPr>
                                <w:rFonts w:ascii="Cambria Math" w:hAnsi="Cambria Math"/>
                                <w:b/>
                                <w:szCs w:val="22"/>
                              </w:rPr>
                            </m:ctrlPr>
                          </m:fPr>
                          <m:num>
                            <m:sSub>
                              <m:sSubPr>
                                <m:ctrlPr>
                                  <w:rPr>
                                    <w:rFonts w:ascii="Cambria Math" w:hAnsi="Cambria Math"/>
                                    <w:b/>
                                    <w:szCs w:val="22"/>
                                  </w:rPr>
                                </m:ctrlPr>
                              </m:sSubPr>
                              <m:e>
                                <m:r>
                                  <w:rPr>
                                    <w:rFonts w:ascii="Cambria Math" w:hAnsi="Cambria Math"/>
                                  </w:rPr>
                                  <m:t>η</m:t>
                                </m:r>
                              </m:e>
                              <m:sub>
                                <m:r>
                                  <m:rPr>
                                    <m:sty m:val="b"/>
                                  </m:rPr>
                                  <w:rPr>
                                    <w:rFonts w:ascii="Cambria Math" w:hAnsi="Cambria Math"/>
                                    <w:szCs w:val="22"/>
                                  </w:rPr>
                                  <m:t>PJ,freezer,j</m:t>
                                </m:r>
                              </m:sub>
                            </m:sSub>
                          </m:num>
                          <m:den>
                            <m:sSub>
                              <m:sSubPr>
                                <m:ctrlPr>
                                  <w:rPr>
                                    <w:rFonts w:ascii="Cambria Math" w:hAnsi="Cambria Math"/>
                                    <w:b/>
                                    <w:szCs w:val="22"/>
                                  </w:rPr>
                                </m:ctrlPr>
                              </m:sSubPr>
                              <m:e>
                                <m:r>
                                  <w:rPr>
                                    <w:rFonts w:ascii="Cambria Math" w:hAnsi="Cambria Math"/>
                                  </w:rPr>
                                  <m:t>η</m:t>
                                </m:r>
                              </m:e>
                              <m:sub>
                                <m:r>
                                  <m:rPr>
                                    <m:sty m:val="b"/>
                                  </m:rPr>
                                  <w:rPr>
                                    <w:rFonts w:ascii="Cambria Math" w:hAnsi="Cambria Math"/>
                                    <w:szCs w:val="22"/>
                                  </w:rPr>
                                  <m:t>RE,freezer,j</m:t>
                                </m:r>
                              </m:sub>
                            </m:sSub>
                          </m:den>
                        </m:f>
                      </m:e>
                    </m:d>
                  </m:e>
                </m:nary>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EF</m:t>
                    </m:r>
                  </m:e>
                  <m:sub>
                    <m:r>
                      <m:rPr>
                        <m:sty m:val="b"/>
                      </m:rPr>
                      <w:rPr>
                        <w:rFonts w:ascii="Cambria Math" w:hAnsi="Cambria Math"/>
                        <w:szCs w:val="22"/>
                      </w:rPr>
                      <m:t>elec</m:t>
                    </m:r>
                  </m:sub>
                </m:sSub>
              </m:oMath>
            </m:oMathPara>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555"/>
              <w:gridCol w:w="6940"/>
            </w:tblGrid>
            <w:tr w:rsidR="009A778E" w:rsidRPr="00EC3736" w:rsidTr="00CB222A">
              <w:tc>
                <w:tcPr>
                  <w:tcW w:w="1555" w:type="dxa"/>
                </w:tcPr>
                <w:p w:rsidR="009A778E" w:rsidRPr="00EC3736" w:rsidRDefault="0006250A" w:rsidP="008C7DA8">
                  <w:pPr>
                    <w:jc w:val="left"/>
                  </w:pPr>
                  <m:oMathPara>
                    <m:oMathParaPr>
                      <m:jc m:val="left"/>
                    </m:oMathParaPr>
                    <m:oMath>
                      <m:sSub>
                        <m:sSubPr>
                          <m:ctrlPr>
                            <w:rPr>
                              <w:rFonts w:ascii="Cambria Math" w:hAnsi="Cambria Math"/>
                            </w:rPr>
                          </m:ctrlPr>
                        </m:sSubPr>
                        <m:e>
                          <m:r>
                            <m:rPr>
                              <m:sty m:val="p"/>
                            </m:rPr>
                            <w:rPr>
                              <w:rFonts w:ascii="Cambria Math" w:hAnsi="Cambria Math"/>
                            </w:rPr>
                            <m:t>RE</m:t>
                          </m:r>
                        </m:e>
                        <m:sub>
                          <m:r>
                            <m:rPr>
                              <m:sty m:val="p"/>
                            </m:rPr>
                            <w:rPr>
                              <w:rFonts w:ascii="Cambria Math" w:hAnsi="Cambria Math"/>
                            </w:rPr>
                            <m:t>freezer,p</m:t>
                          </m:r>
                        </m:sub>
                      </m:sSub>
                    </m:oMath>
                  </m:oMathPara>
                </w:p>
              </w:tc>
              <w:tc>
                <w:tcPr>
                  <w:tcW w:w="6940" w:type="dxa"/>
                </w:tcPr>
                <w:p w:rsidR="009A778E" w:rsidRPr="00EC3736" w:rsidRDefault="009A778E" w:rsidP="008C7DA8">
                  <w:pPr>
                    <w:jc w:val="left"/>
                    <w:rPr>
                      <w:b/>
                    </w:rPr>
                  </w:pPr>
                  <w:r w:rsidRPr="00EC3736">
                    <w:t xml:space="preserve">: Reference emissions </w:t>
                  </w:r>
                  <w:r w:rsidRPr="00EC3736">
                    <w:rPr>
                      <w:rFonts w:hint="eastAsia"/>
                    </w:rPr>
                    <w:t xml:space="preserve">of the freezer showcase </w:t>
                  </w:r>
                  <w:r w:rsidRPr="00EC3736">
                    <w:t xml:space="preserve">during the period </w:t>
                  </w:r>
                  <w:r w:rsidRPr="00EC3736">
                    <w:rPr>
                      <w:i/>
                    </w:rPr>
                    <w:t>p</w:t>
                  </w:r>
                  <w:r w:rsidRPr="00EC3736">
                    <w:t xml:space="preserve"> [tCO</w:t>
                  </w:r>
                  <w:r w:rsidRPr="00EC3736">
                    <w:rPr>
                      <w:vertAlign w:val="subscript"/>
                    </w:rPr>
                    <w:t>2</w:t>
                  </w:r>
                  <w:r w:rsidRPr="00EC3736">
                    <w:t>/p]</w:t>
                  </w:r>
                </w:p>
              </w:tc>
            </w:tr>
            <w:tr w:rsidR="009A778E" w:rsidRPr="00EC3736" w:rsidTr="00CB222A">
              <w:tc>
                <w:tcPr>
                  <w:tcW w:w="1555" w:type="dxa"/>
                </w:tcPr>
                <w:p w:rsidR="009A778E" w:rsidRPr="00EC3736" w:rsidRDefault="0006250A" w:rsidP="00F65898">
                  <w:pPr>
                    <w:jc w:val="left"/>
                  </w:pPr>
                  <m:oMathPara>
                    <m:oMathParaPr>
                      <m:jc m:val="left"/>
                    </m:oMathParaPr>
                    <m:oMath>
                      <m:sSub>
                        <m:sSubPr>
                          <m:ctrlPr>
                            <w:rPr>
                              <w:rFonts w:ascii="Cambria Math" w:hAnsi="Cambria Math"/>
                            </w:rPr>
                          </m:ctrlPr>
                        </m:sSubPr>
                        <m:e>
                          <m:r>
                            <m:rPr>
                              <m:sty m:val="p"/>
                            </m:rPr>
                            <w:rPr>
                              <w:rFonts w:ascii="Cambria Math" w:hAnsi="Cambria Math"/>
                            </w:rPr>
                            <m:t>EC</m:t>
                          </m:r>
                        </m:e>
                        <m:sub>
                          <m:r>
                            <m:rPr>
                              <m:sty m:val="p"/>
                            </m:rPr>
                            <w:rPr>
                              <w:rFonts w:ascii="Cambria Math" w:hAnsi="Cambria Math"/>
                            </w:rPr>
                            <m:t>PJ,freezer,j,p</m:t>
                          </m:r>
                        </m:sub>
                      </m:sSub>
                    </m:oMath>
                  </m:oMathPara>
                </w:p>
              </w:tc>
              <w:tc>
                <w:tcPr>
                  <w:tcW w:w="6940" w:type="dxa"/>
                </w:tcPr>
                <w:p w:rsidR="009A778E" w:rsidRPr="00EC3736" w:rsidRDefault="009A778E" w:rsidP="00F65898">
                  <w:pPr>
                    <w:jc w:val="left"/>
                    <w:rPr>
                      <w:b/>
                    </w:rPr>
                  </w:pPr>
                  <w:r w:rsidRPr="00EC3736">
                    <w:t xml:space="preserve">: </w:t>
                  </w:r>
                  <w:r w:rsidRPr="00EC3736">
                    <w:rPr>
                      <w:rFonts w:hint="eastAsia"/>
                    </w:rPr>
                    <w:t xml:space="preserve">Electricity consumption of the project freezer showcase </w:t>
                  </w:r>
                  <w:r w:rsidRPr="00EC3736">
                    <w:rPr>
                      <w:rFonts w:hint="eastAsia"/>
                      <w:i/>
                    </w:rPr>
                    <w:t>j</w:t>
                  </w:r>
                  <w:r w:rsidRPr="00EC3736">
                    <w:rPr>
                      <w:rFonts w:hint="eastAsia"/>
                    </w:rPr>
                    <w:t xml:space="preserve"> </w:t>
                  </w:r>
                  <w:r w:rsidRPr="00EC3736">
                    <w:t xml:space="preserve">during the period </w:t>
                  </w:r>
                  <w:r w:rsidRPr="00EC3736">
                    <w:rPr>
                      <w:i/>
                    </w:rPr>
                    <w:t>p</w:t>
                  </w:r>
                  <w:r w:rsidRPr="00EC3736">
                    <w:t xml:space="preserve"> [MWh/p]</w:t>
                  </w:r>
                </w:p>
              </w:tc>
            </w:tr>
            <w:tr w:rsidR="009A778E" w:rsidRPr="00EC3736" w:rsidTr="00CB222A">
              <w:tc>
                <w:tcPr>
                  <w:tcW w:w="1555" w:type="dxa"/>
                </w:tcPr>
                <w:p w:rsidR="009A778E" w:rsidRPr="00EC3736" w:rsidRDefault="0006250A" w:rsidP="008C7DA8">
                  <w:pPr>
                    <w:jc w:val="left"/>
                  </w:pPr>
                  <m:oMathPara>
                    <m:oMathParaPr>
                      <m:jc m:val="left"/>
                    </m:oMathParaPr>
                    <m:oMath>
                      <m:sSub>
                        <m:sSubPr>
                          <m:ctrlPr>
                            <w:rPr>
                              <w:rFonts w:ascii="Cambria Math" w:hAnsi="Cambria Math"/>
                            </w:rPr>
                          </m:ctrlPr>
                        </m:sSubPr>
                        <m:e>
                          <m:r>
                            <w:rPr>
                              <w:rFonts w:ascii="Cambria Math" w:hAnsi="Cambria Math"/>
                            </w:rPr>
                            <m:t>η</m:t>
                          </m:r>
                        </m:e>
                        <m:sub>
                          <m:r>
                            <m:rPr>
                              <m:sty m:val="p"/>
                            </m:rPr>
                            <w:rPr>
                              <w:rFonts w:ascii="Cambria Math" w:hAnsi="Cambria Math"/>
                            </w:rPr>
                            <m:t>PJ,freezer,j</m:t>
                          </m:r>
                        </m:sub>
                      </m:sSub>
                    </m:oMath>
                  </m:oMathPara>
                </w:p>
              </w:tc>
              <w:tc>
                <w:tcPr>
                  <w:tcW w:w="6940" w:type="dxa"/>
                </w:tcPr>
                <w:p w:rsidR="009A778E" w:rsidRPr="00EC3736" w:rsidRDefault="009A778E" w:rsidP="00191E0F">
                  <w:pPr>
                    <w:keepNext/>
                    <w:jc w:val="left"/>
                    <w:outlineLvl w:val="3"/>
                  </w:pPr>
                  <w:r w:rsidRPr="00EC3736">
                    <w:t>:</w:t>
                  </w:r>
                  <w:r w:rsidRPr="00EC3736">
                    <w:rPr>
                      <w:rFonts w:hint="eastAsia"/>
                    </w:rPr>
                    <w:t xml:space="preserve"> </w:t>
                  </w:r>
                  <w:r w:rsidR="000E0BDC" w:rsidRPr="00EC3736">
                    <w:rPr>
                      <w:rFonts w:hint="eastAsia"/>
                    </w:rPr>
                    <w:t>Energy efficiency</w:t>
                  </w:r>
                  <w:r w:rsidRPr="00EC3736">
                    <w:rPr>
                      <w:rFonts w:hint="eastAsia"/>
                    </w:rPr>
                    <w:t xml:space="preserve"> </w:t>
                  </w:r>
                  <w:r w:rsidR="006E78B3" w:rsidRPr="00EC3736">
                    <w:rPr>
                      <w:rFonts w:hint="eastAsia"/>
                    </w:rPr>
                    <w:t xml:space="preserve">of </w:t>
                  </w:r>
                  <w:r w:rsidRPr="00EC3736">
                    <w:rPr>
                      <w:rFonts w:hint="eastAsia"/>
                    </w:rPr>
                    <w:t xml:space="preserve">the </w:t>
                  </w:r>
                  <w:r w:rsidRPr="00EC3736">
                    <w:t xml:space="preserve">project </w:t>
                  </w:r>
                  <w:r w:rsidRPr="00EC3736">
                    <w:rPr>
                      <w:rFonts w:hint="eastAsia"/>
                    </w:rPr>
                    <w:t>freezer showcase</w:t>
                  </w:r>
                  <w:r w:rsidRPr="00EC3736">
                    <w:t xml:space="preserve"> </w:t>
                  </w:r>
                  <w:r w:rsidRPr="00EC3736">
                    <w:rPr>
                      <w:rFonts w:hint="eastAsia"/>
                      <w:i/>
                    </w:rPr>
                    <w:t>j</w:t>
                  </w:r>
                  <w:r w:rsidRPr="00EC3736">
                    <w:t xml:space="preserve"> </w:t>
                  </w:r>
                  <w:r w:rsidR="00191E0F" w:rsidRPr="00EC3736">
                    <w:rPr>
                      <w:rFonts w:hint="eastAsia"/>
                    </w:rPr>
                    <w:t>in terms of the volume</w:t>
                  </w:r>
                  <w:r w:rsidR="00191E0F" w:rsidRPr="00EC3736">
                    <w:t xml:space="preserve"> </w:t>
                  </w:r>
                  <w:r w:rsidR="00895566" w:rsidRPr="00EC3736">
                    <w:t>[</w:t>
                  </w:r>
                  <w:r w:rsidR="00895566" w:rsidRPr="00EC3736">
                    <w:rPr>
                      <w:rFonts w:hint="eastAsia"/>
                    </w:rPr>
                    <w:t>L/W</w:t>
                  </w:r>
                  <w:r w:rsidRPr="00EC3736">
                    <w:t>]</w:t>
                  </w:r>
                </w:p>
              </w:tc>
            </w:tr>
            <w:tr w:rsidR="009A778E" w:rsidRPr="00EC3736" w:rsidTr="00CB222A">
              <w:tc>
                <w:tcPr>
                  <w:tcW w:w="1555" w:type="dxa"/>
                </w:tcPr>
                <w:p w:rsidR="009A778E" w:rsidRPr="00EC3736" w:rsidRDefault="0006250A" w:rsidP="008C7DA8">
                  <w:pPr>
                    <w:jc w:val="left"/>
                  </w:pPr>
                  <m:oMathPara>
                    <m:oMathParaPr>
                      <m:jc m:val="left"/>
                    </m:oMathParaPr>
                    <m:oMath>
                      <m:sSub>
                        <m:sSubPr>
                          <m:ctrlPr>
                            <w:rPr>
                              <w:rFonts w:ascii="Cambria Math" w:hAnsi="Cambria Math"/>
                            </w:rPr>
                          </m:ctrlPr>
                        </m:sSubPr>
                        <m:e>
                          <m:r>
                            <w:rPr>
                              <w:rFonts w:ascii="Cambria Math" w:hAnsi="Cambria Math"/>
                            </w:rPr>
                            <m:t>η</m:t>
                          </m:r>
                        </m:e>
                        <m:sub>
                          <m:r>
                            <m:rPr>
                              <m:sty m:val="p"/>
                            </m:rPr>
                            <w:rPr>
                              <w:rFonts w:ascii="Cambria Math" w:hAnsi="Cambria Math"/>
                            </w:rPr>
                            <m:t>RE,freezer,j</m:t>
                          </m:r>
                        </m:sub>
                      </m:sSub>
                    </m:oMath>
                  </m:oMathPara>
                </w:p>
              </w:tc>
              <w:tc>
                <w:tcPr>
                  <w:tcW w:w="6940" w:type="dxa"/>
                </w:tcPr>
                <w:p w:rsidR="009A778E" w:rsidRPr="00EC3736" w:rsidRDefault="009A778E" w:rsidP="00191E0F">
                  <w:pPr>
                    <w:keepNext/>
                    <w:jc w:val="left"/>
                    <w:outlineLvl w:val="3"/>
                  </w:pPr>
                  <w:r w:rsidRPr="00EC3736">
                    <w:t xml:space="preserve">: </w:t>
                  </w:r>
                  <w:r w:rsidR="000E0BDC" w:rsidRPr="00EC3736">
                    <w:rPr>
                      <w:rFonts w:hint="eastAsia"/>
                    </w:rPr>
                    <w:t>Energy efficiency</w:t>
                  </w:r>
                  <w:r w:rsidRPr="00EC3736">
                    <w:t xml:space="preserve"> </w:t>
                  </w:r>
                  <w:r w:rsidR="006E78B3" w:rsidRPr="00EC3736">
                    <w:rPr>
                      <w:rFonts w:hint="eastAsia"/>
                    </w:rPr>
                    <w:t xml:space="preserve">of </w:t>
                  </w:r>
                  <w:r w:rsidRPr="00EC3736">
                    <w:rPr>
                      <w:rFonts w:hint="eastAsia"/>
                    </w:rPr>
                    <w:t xml:space="preserve">the </w:t>
                  </w:r>
                  <w:r w:rsidRPr="00EC3736">
                    <w:t xml:space="preserve">reference </w:t>
                  </w:r>
                  <w:r w:rsidRPr="00EC3736">
                    <w:rPr>
                      <w:rFonts w:hint="eastAsia"/>
                    </w:rPr>
                    <w:t>freezer showcase</w:t>
                  </w:r>
                  <w:r w:rsidRPr="00EC3736">
                    <w:t xml:space="preserve"> </w:t>
                  </w:r>
                  <w:r w:rsidRPr="00EC3736">
                    <w:rPr>
                      <w:rFonts w:hint="eastAsia"/>
                      <w:i/>
                    </w:rPr>
                    <w:t>j</w:t>
                  </w:r>
                  <w:r w:rsidRPr="00EC3736">
                    <w:t xml:space="preserve"> </w:t>
                  </w:r>
                  <w:r w:rsidR="00191E0F" w:rsidRPr="00EC3736">
                    <w:rPr>
                      <w:rFonts w:hint="eastAsia"/>
                    </w:rPr>
                    <w:t>in terms of the volume</w:t>
                  </w:r>
                  <w:r w:rsidR="00191E0F" w:rsidRPr="00EC3736">
                    <w:t xml:space="preserve"> </w:t>
                  </w:r>
                  <w:r w:rsidR="00895566" w:rsidRPr="00EC3736">
                    <w:t>[</w:t>
                  </w:r>
                  <w:r w:rsidR="00895566" w:rsidRPr="00EC3736">
                    <w:rPr>
                      <w:rFonts w:hint="eastAsia"/>
                    </w:rPr>
                    <w:t>L/W</w:t>
                  </w:r>
                  <w:r w:rsidRPr="00EC3736">
                    <w:t>]</w:t>
                  </w:r>
                </w:p>
              </w:tc>
            </w:tr>
            <w:tr w:rsidR="009A778E" w:rsidRPr="00EC3736" w:rsidTr="00CB222A">
              <w:tc>
                <w:tcPr>
                  <w:tcW w:w="1555" w:type="dxa"/>
                </w:tcPr>
                <w:p w:rsidR="009A778E" w:rsidRPr="00EC3736" w:rsidRDefault="0006250A" w:rsidP="008C7DA8">
                  <w:pPr>
                    <w:jc w:val="left"/>
                  </w:pPr>
                  <m:oMathPara>
                    <m:oMathParaPr>
                      <m:jc m:val="left"/>
                    </m:oMathParaPr>
                    <m:oMath>
                      <m:sSub>
                        <m:sSubPr>
                          <m:ctrlPr>
                            <w:rPr>
                              <w:rFonts w:ascii="Cambria Math" w:hAnsi="Cambria Math"/>
                            </w:rPr>
                          </m:ctrlPr>
                        </m:sSubPr>
                        <m:e>
                          <m:r>
                            <m:rPr>
                              <m:sty m:val="p"/>
                            </m:rPr>
                            <w:rPr>
                              <w:rFonts w:ascii="Cambria Math" w:hAnsi="Cambria Math"/>
                            </w:rPr>
                            <m:t>EF</m:t>
                          </m:r>
                        </m:e>
                        <m:sub>
                          <m:r>
                            <m:rPr>
                              <m:sty m:val="p"/>
                            </m:rPr>
                            <w:rPr>
                              <w:rFonts w:ascii="Cambria Math" w:hAnsi="Cambria Math"/>
                            </w:rPr>
                            <m:t>elec</m:t>
                          </m:r>
                        </m:sub>
                      </m:sSub>
                    </m:oMath>
                  </m:oMathPara>
                </w:p>
              </w:tc>
              <w:tc>
                <w:tcPr>
                  <w:tcW w:w="6940" w:type="dxa"/>
                </w:tcPr>
                <w:p w:rsidR="009A778E" w:rsidRPr="00EC3736" w:rsidRDefault="009A778E" w:rsidP="008C7DA8">
                  <w:pPr>
                    <w:keepNext/>
                    <w:jc w:val="left"/>
                    <w:outlineLvl w:val="3"/>
                  </w:pPr>
                  <w:r w:rsidRPr="00EC3736">
                    <w:t>: CO</w:t>
                  </w:r>
                  <w:r w:rsidRPr="00EC3736">
                    <w:rPr>
                      <w:vertAlign w:val="subscript"/>
                    </w:rPr>
                    <w:t>2</w:t>
                  </w:r>
                  <w:r w:rsidRPr="00EC3736">
                    <w:t xml:space="preserve"> emission factor for consumed electricity [tCO</w:t>
                  </w:r>
                  <w:r w:rsidRPr="00EC3736">
                    <w:rPr>
                      <w:vertAlign w:val="subscript"/>
                    </w:rPr>
                    <w:t>2</w:t>
                  </w:r>
                  <w:r w:rsidRPr="00EC3736">
                    <w:t>/MWh]</w:t>
                  </w:r>
                </w:p>
              </w:tc>
            </w:tr>
            <w:tr w:rsidR="009A778E" w:rsidRPr="00EC3736" w:rsidTr="00CB222A">
              <w:tc>
                <w:tcPr>
                  <w:tcW w:w="1555" w:type="dxa"/>
                </w:tcPr>
                <w:p w:rsidR="009A778E" w:rsidRPr="00EC3736" w:rsidRDefault="009A778E" w:rsidP="008C7DA8">
                  <w:pPr>
                    <w:jc w:val="left"/>
                  </w:pPr>
                  <w:r w:rsidRPr="00EC3736">
                    <w:rPr>
                      <w:rFonts w:hint="eastAsia"/>
                    </w:rPr>
                    <w:t>j</w:t>
                  </w:r>
                </w:p>
              </w:tc>
              <w:tc>
                <w:tcPr>
                  <w:tcW w:w="6940" w:type="dxa"/>
                </w:tcPr>
                <w:p w:rsidR="009A778E" w:rsidRPr="00EC3736" w:rsidRDefault="009A778E" w:rsidP="008C7DA8">
                  <w:pPr>
                    <w:jc w:val="left"/>
                  </w:pPr>
                  <w:r w:rsidRPr="00EC3736">
                    <w:rPr>
                      <w:rFonts w:hint="eastAsia"/>
                    </w:rPr>
                    <w:t>: Identification number of the freezer showcase [-]</w:t>
                  </w:r>
                </w:p>
              </w:tc>
            </w:tr>
          </w:tbl>
          <w:p w:rsidR="007440E4" w:rsidRPr="00EC3736" w:rsidRDefault="007440E4" w:rsidP="00E50E09">
            <w:pPr>
              <w:jc w:val="center"/>
              <w:rPr>
                <w:b/>
                <w:i/>
                <w:sz w:val="24"/>
                <w:vertAlign w:val="subscript"/>
              </w:rPr>
            </w:pPr>
          </w:p>
          <w:p w:rsidR="009B3E35" w:rsidRPr="00EC3736" w:rsidRDefault="0006250A" w:rsidP="009B3E35">
            <w:pPr>
              <w:jc w:val="center"/>
              <w:rPr>
                <w:b/>
                <w:i/>
                <w:szCs w:val="22"/>
              </w:rPr>
            </w:pPr>
            <m:oMathPara>
              <m:oMath>
                <m:sSub>
                  <m:sSubPr>
                    <m:ctrlPr>
                      <w:rPr>
                        <w:rFonts w:ascii="Cambria Math" w:hAnsi="Cambria Math"/>
                        <w:b/>
                        <w:szCs w:val="22"/>
                      </w:rPr>
                    </m:ctrlPr>
                  </m:sSubPr>
                  <m:e>
                    <m:r>
                      <m:rPr>
                        <m:sty m:val="b"/>
                      </m:rPr>
                      <w:rPr>
                        <w:rFonts w:ascii="Cambria Math" w:hAnsi="Cambria Math"/>
                        <w:szCs w:val="22"/>
                      </w:rPr>
                      <m:t>RE</m:t>
                    </m:r>
                  </m:e>
                  <m:sub>
                    <m:r>
                      <m:rPr>
                        <m:sty m:val="b"/>
                      </m:rPr>
                      <w:rPr>
                        <w:rFonts w:ascii="Cambria Math" w:hAnsi="Cambria Math"/>
                        <w:szCs w:val="22"/>
                      </w:rPr>
                      <m:t>AC,add,fridge,p</m:t>
                    </m:r>
                  </m:sub>
                </m:sSub>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EC</m:t>
                    </m:r>
                  </m:e>
                  <m:sub>
                    <m:r>
                      <m:rPr>
                        <m:sty m:val="b"/>
                      </m:rPr>
                      <w:rPr>
                        <w:rFonts w:ascii="Cambria Math" w:hAnsi="Cambria Math"/>
                        <w:szCs w:val="22"/>
                      </w:rPr>
                      <m:t>RE,AC,add,fridge,p</m:t>
                    </m:r>
                  </m:sub>
                </m:sSub>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EF</m:t>
                    </m:r>
                  </m:e>
                  <m:sub>
                    <m:r>
                      <m:rPr>
                        <m:sty m:val="b"/>
                      </m:rPr>
                      <w:rPr>
                        <w:rFonts w:ascii="Cambria Math" w:hAnsi="Cambria Math"/>
                        <w:szCs w:val="22"/>
                      </w:rPr>
                      <m:t>elec</m:t>
                    </m:r>
                  </m:sub>
                </m:sSub>
              </m:oMath>
            </m:oMathPara>
          </w:p>
          <w:p w:rsidR="000D7E4E" w:rsidRPr="00EC3736" w:rsidRDefault="0006250A" w:rsidP="000D7E4E">
            <w:pPr>
              <w:jc w:val="center"/>
              <w:rPr>
                <w:b/>
                <w:szCs w:val="22"/>
              </w:rPr>
            </w:pPr>
            <m:oMathPara>
              <m:oMath>
                <m:sSub>
                  <m:sSubPr>
                    <m:ctrlPr>
                      <w:rPr>
                        <w:rFonts w:ascii="Cambria Math" w:hAnsi="Cambria Math"/>
                        <w:b/>
                        <w:szCs w:val="22"/>
                      </w:rPr>
                    </m:ctrlPr>
                  </m:sSubPr>
                  <m:e>
                    <m:r>
                      <m:rPr>
                        <m:sty m:val="b"/>
                      </m:rPr>
                      <w:rPr>
                        <w:rFonts w:ascii="Cambria Math" w:hAnsi="Cambria Math"/>
                        <w:szCs w:val="22"/>
                      </w:rPr>
                      <m:t>EC</m:t>
                    </m:r>
                  </m:e>
                  <m:sub>
                    <m:r>
                      <m:rPr>
                        <m:sty m:val="b"/>
                      </m:rPr>
                      <w:rPr>
                        <w:rFonts w:ascii="Cambria Math" w:hAnsi="Cambria Math"/>
                        <w:szCs w:val="22"/>
                      </w:rPr>
                      <m:t>RE,AC,add,fridge,p</m:t>
                    </m:r>
                  </m:sub>
                </m:sSub>
                <m:r>
                  <m:rPr>
                    <m:sty m:val="b"/>
                  </m:rPr>
                  <w:rPr>
                    <w:rFonts w:ascii="Cambria Math" w:hAnsi="Cambria Math"/>
                    <w:szCs w:val="22"/>
                  </w:rPr>
                  <m:t>=</m:t>
                </m:r>
                <m:nary>
                  <m:naryPr>
                    <m:chr m:val="∑"/>
                    <m:limLoc m:val="undOvr"/>
                    <m:supHide m:val="on"/>
                    <m:ctrlPr>
                      <w:rPr>
                        <w:rFonts w:ascii="Cambria Math" w:hAnsi="Cambria Math"/>
                        <w:b/>
                        <w:szCs w:val="22"/>
                      </w:rPr>
                    </m:ctrlPr>
                  </m:naryPr>
                  <m:sub>
                    <m:r>
                      <m:rPr>
                        <m:sty m:val="b"/>
                      </m:rPr>
                      <w:rPr>
                        <w:rFonts w:ascii="Cambria Math" w:hAnsi="Cambria Math"/>
                        <w:szCs w:val="22"/>
                      </w:rPr>
                      <m:t>i</m:t>
                    </m:r>
                  </m:sub>
                  <m:sup/>
                  <m:e>
                    <m:sSub>
                      <m:sSubPr>
                        <m:ctrlPr>
                          <w:rPr>
                            <w:rFonts w:ascii="Cambria Math" w:hAnsi="Cambria Math"/>
                            <w:b/>
                            <w:szCs w:val="22"/>
                          </w:rPr>
                        </m:ctrlPr>
                      </m:sSubPr>
                      <m:e>
                        <m:r>
                          <m:rPr>
                            <m:sty m:val="b"/>
                          </m:rPr>
                          <w:rPr>
                            <w:rFonts w:ascii="Cambria Math" w:hAnsi="Cambria Math"/>
                            <w:szCs w:val="22"/>
                          </w:rPr>
                          <m:t>EH</m:t>
                        </m:r>
                      </m:e>
                      <m:sub>
                        <m:r>
                          <m:rPr>
                            <m:sty m:val="b"/>
                          </m:rPr>
                          <w:rPr>
                            <w:rFonts w:ascii="Cambria Math" w:hAnsi="Cambria Math"/>
                            <w:szCs w:val="22"/>
                          </w:rPr>
                          <m:t>RE,fridge,i,p</m:t>
                        </m:r>
                      </m:sub>
                    </m:sSub>
                  </m:e>
                </m:nary>
                <m:r>
                  <m:rPr>
                    <m:sty m:val="b"/>
                  </m:rPr>
                  <w:rPr>
                    <w:rFonts w:ascii="Cambria Math" w:hAnsi="Cambria Math"/>
                    <w:szCs w:val="22"/>
                  </w:rPr>
                  <m:t>×</m:t>
                </m:r>
                <m:f>
                  <m:fPr>
                    <m:ctrlPr>
                      <w:rPr>
                        <w:rFonts w:ascii="Cambria Math" w:hAnsi="Cambria Math"/>
                        <w:b/>
                        <w:szCs w:val="22"/>
                      </w:rPr>
                    </m:ctrlPr>
                  </m:fPr>
                  <m:num>
                    <m:r>
                      <m:rPr>
                        <m:sty m:val="b"/>
                      </m:rPr>
                      <w:rPr>
                        <w:rFonts w:ascii="Cambria Math" w:hAnsi="Cambria Math"/>
                        <w:szCs w:val="22"/>
                      </w:rPr>
                      <m:t>1</m:t>
                    </m:r>
                  </m:num>
                  <m:den>
                    <m:sSub>
                      <m:sSubPr>
                        <m:ctrlPr>
                          <w:rPr>
                            <w:rFonts w:ascii="Cambria Math" w:hAnsi="Cambria Math"/>
                            <w:b/>
                            <w:szCs w:val="22"/>
                          </w:rPr>
                        </m:ctrlPr>
                      </m:sSubPr>
                      <m:e>
                        <m:r>
                          <w:rPr>
                            <w:rFonts w:ascii="Cambria Math" w:hAnsi="Cambria Math"/>
                          </w:rPr>
                          <m:t>η</m:t>
                        </m:r>
                      </m:e>
                      <m:sub>
                        <m:r>
                          <m:rPr>
                            <m:sty m:val="b"/>
                          </m:rPr>
                          <w:rPr>
                            <w:rFonts w:ascii="Cambria Math" w:hAnsi="Cambria Math"/>
                            <w:szCs w:val="22"/>
                          </w:rPr>
                          <m:t>RE,AC</m:t>
                        </m:r>
                      </m:sub>
                    </m:sSub>
                  </m:den>
                </m:f>
              </m:oMath>
            </m:oMathPara>
          </w:p>
          <w:p w:rsidR="00B74970" w:rsidRPr="00EC3736" w:rsidRDefault="0006250A" w:rsidP="000D7E4E">
            <w:pPr>
              <w:jc w:val="center"/>
              <w:rPr>
                <w:b/>
                <w:szCs w:val="22"/>
              </w:rPr>
            </w:pPr>
            <m:oMathPara>
              <m:oMath>
                <m:sSub>
                  <m:sSubPr>
                    <m:ctrlPr>
                      <w:rPr>
                        <w:rFonts w:ascii="Cambria Math" w:hAnsi="Cambria Math"/>
                        <w:b/>
                        <w:szCs w:val="22"/>
                      </w:rPr>
                    </m:ctrlPr>
                  </m:sSubPr>
                  <m:e>
                    <m:r>
                      <m:rPr>
                        <m:sty m:val="b"/>
                      </m:rPr>
                      <w:rPr>
                        <w:rFonts w:ascii="Cambria Math" w:hAnsi="Cambria Math"/>
                        <w:szCs w:val="22"/>
                      </w:rPr>
                      <m:t>EH</m:t>
                    </m:r>
                  </m:e>
                  <m:sub>
                    <m:r>
                      <m:rPr>
                        <m:sty m:val="b"/>
                      </m:rPr>
                      <w:rPr>
                        <w:rFonts w:ascii="Cambria Math" w:hAnsi="Cambria Math"/>
                        <w:szCs w:val="22"/>
                      </w:rPr>
                      <m:t>RE,fridge,i,p</m:t>
                    </m:r>
                  </m:sub>
                </m:sSub>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HG</m:t>
                    </m:r>
                  </m:e>
                  <m:sub>
                    <m:r>
                      <m:rPr>
                        <m:sty m:val="b"/>
                      </m:rPr>
                      <w:rPr>
                        <w:rFonts w:ascii="Cambria Math" w:hAnsi="Cambria Math"/>
                        <w:szCs w:val="22"/>
                      </w:rPr>
                      <m:t>RE,fridge,i,p</m:t>
                    </m:r>
                  </m:sub>
                </m:sSub>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EC</m:t>
                    </m:r>
                  </m:e>
                  <m:sub>
                    <m:r>
                      <m:rPr>
                        <m:sty m:val="b"/>
                      </m:rPr>
                      <w:rPr>
                        <w:rFonts w:ascii="Cambria Math" w:hAnsi="Cambria Math"/>
                        <w:szCs w:val="22"/>
                      </w:rPr>
                      <m:t>RE,fridge,i,p</m:t>
                    </m:r>
                  </m:sub>
                </m:sSub>
              </m:oMath>
            </m:oMathPara>
          </w:p>
          <w:p w:rsidR="00453948" w:rsidRPr="00EC3736" w:rsidRDefault="0006250A" w:rsidP="00453948">
            <w:pPr>
              <w:jc w:val="center"/>
              <w:rPr>
                <w:b/>
                <w:szCs w:val="22"/>
              </w:rPr>
            </w:pPr>
            <m:oMathPara>
              <m:oMath>
                <m:sSub>
                  <m:sSubPr>
                    <m:ctrlPr>
                      <w:rPr>
                        <w:rFonts w:ascii="Cambria Math" w:hAnsi="Cambria Math"/>
                        <w:b/>
                        <w:szCs w:val="22"/>
                      </w:rPr>
                    </m:ctrlPr>
                  </m:sSubPr>
                  <m:e>
                    <m:r>
                      <m:rPr>
                        <m:sty m:val="b"/>
                      </m:rPr>
                      <w:rPr>
                        <w:rFonts w:ascii="Cambria Math" w:hAnsi="Cambria Math"/>
                        <w:szCs w:val="22"/>
                      </w:rPr>
                      <m:t>HG</m:t>
                    </m:r>
                  </m:e>
                  <m:sub>
                    <m:r>
                      <m:rPr>
                        <m:sty m:val="b"/>
                      </m:rPr>
                      <w:rPr>
                        <w:rFonts w:ascii="Cambria Math" w:hAnsi="Cambria Math"/>
                        <w:szCs w:val="22"/>
                      </w:rPr>
                      <m:t>RE,fridge,i,p</m:t>
                    </m:r>
                  </m:sub>
                </m:sSub>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HG</m:t>
                    </m:r>
                  </m:e>
                  <m:sub>
                    <m:r>
                      <m:rPr>
                        <m:sty m:val="b"/>
                      </m:rPr>
                      <w:rPr>
                        <w:rFonts w:ascii="Cambria Math" w:hAnsi="Cambria Math"/>
                        <w:szCs w:val="22"/>
                      </w:rPr>
                      <m:t>PJ,fridge,i,p</m:t>
                    </m:r>
                  </m:sub>
                </m:sSub>
              </m:oMath>
            </m:oMathPara>
          </w:p>
          <w:p w:rsidR="00E3445C" w:rsidRPr="00EC3736" w:rsidRDefault="0006250A" w:rsidP="007528DF">
            <w:pPr>
              <w:jc w:val="center"/>
              <w:rPr>
                <w:b/>
                <w:szCs w:val="22"/>
              </w:rPr>
            </w:pPr>
            <m:oMathPara>
              <m:oMath>
                <m:sSub>
                  <m:sSubPr>
                    <m:ctrlPr>
                      <w:rPr>
                        <w:rFonts w:ascii="Cambria Math" w:hAnsi="Cambria Math"/>
                        <w:b/>
                        <w:szCs w:val="22"/>
                      </w:rPr>
                    </m:ctrlPr>
                  </m:sSubPr>
                  <m:e>
                    <m:r>
                      <m:rPr>
                        <m:sty m:val="b"/>
                      </m:rPr>
                      <w:rPr>
                        <w:rFonts w:ascii="Cambria Math" w:hAnsi="Cambria Math"/>
                        <w:szCs w:val="22"/>
                      </w:rPr>
                      <m:t>HG</m:t>
                    </m:r>
                  </m:e>
                  <m:sub>
                    <m:r>
                      <m:rPr>
                        <m:sty m:val="b"/>
                      </m:rPr>
                      <w:rPr>
                        <w:rFonts w:ascii="Cambria Math" w:hAnsi="Cambria Math"/>
                        <w:szCs w:val="22"/>
                      </w:rPr>
                      <m:t>PJ,fridge,i,p</m:t>
                    </m:r>
                  </m:sub>
                </m:sSub>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EC</m:t>
                    </m:r>
                  </m:e>
                  <m:sub>
                    <m:r>
                      <m:rPr>
                        <m:sty m:val="b"/>
                      </m:rPr>
                      <w:rPr>
                        <w:rFonts w:ascii="Cambria Math" w:hAnsi="Cambria Math"/>
                        <w:szCs w:val="22"/>
                      </w:rPr>
                      <m:t>PJ,fridge,i,p</m:t>
                    </m:r>
                  </m:sub>
                </m:sSub>
                <m:r>
                  <m:rPr>
                    <m:sty m:val="b"/>
                  </m:rPr>
                  <w:rPr>
                    <w:rFonts w:ascii="Cambria Math" w:hAnsi="Cambria Math"/>
                    <w:szCs w:val="22"/>
                  </w:rPr>
                  <m:t>×</m:t>
                </m:r>
                <m:sSub>
                  <m:sSubPr>
                    <m:ctrlPr>
                      <w:rPr>
                        <w:rFonts w:ascii="Cambria Math" w:hAnsi="Cambria Math"/>
                        <w:b/>
                        <w:szCs w:val="22"/>
                      </w:rPr>
                    </m:ctrlPr>
                  </m:sSubPr>
                  <m:e>
                    <m:r>
                      <w:rPr>
                        <w:rFonts w:ascii="Cambria Math" w:hAnsi="Cambria Math"/>
                      </w:rPr>
                      <m:t>η</m:t>
                    </m:r>
                  </m:e>
                  <m:sub>
                    <m:r>
                      <m:rPr>
                        <m:sty m:val="b"/>
                      </m:rPr>
                      <w:rPr>
                        <w:rFonts w:ascii="Cambria Math" w:hAnsi="Cambria Math"/>
                        <w:szCs w:val="22"/>
                      </w:rPr>
                      <m:t>PJ,fridge,cap,i</m:t>
                    </m:r>
                  </m:sub>
                </m:sSub>
              </m:oMath>
            </m:oMathPara>
          </w:p>
          <w:p w:rsidR="00607E06" w:rsidRPr="00EC3736" w:rsidRDefault="0006250A" w:rsidP="00607E06">
            <w:pPr>
              <w:jc w:val="center"/>
              <w:rPr>
                <w:b/>
                <w:szCs w:val="22"/>
              </w:rPr>
            </w:pPr>
            <m:oMathPara>
              <m:oMath>
                <m:sSub>
                  <m:sSubPr>
                    <m:ctrlPr>
                      <w:rPr>
                        <w:rFonts w:ascii="Cambria Math" w:hAnsi="Cambria Math"/>
                        <w:b/>
                        <w:szCs w:val="22"/>
                      </w:rPr>
                    </m:ctrlPr>
                  </m:sSubPr>
                  <m:e>
                    <m:r>
                      <m:rPr>
                        <m:sty m:val="b"/>
                      </m:rPr>
                      <w:rPr>
                        <w:rFonts w:ascii="Cambria Math" w:hAnsi="Cambria Math"/>
                        <w:szCs w:val="22"/>
                      </w:rPr>
                      <m:t>EC</m:t>
                    </m:r>
                  </m:e>
                  <m:sub>
                    <m:r>
                      <m:rPr>
                        <m:sty m:val="b"/>
                      </m:rPr>
                      <w:rPr>
                        <w:rFonts w:ascii="Cambria Math" w:hAnsi="Cambria Math"/>
                        <w:szCs w:val="22"/>
                      </w:rPr>
                      <m:t>RE,fridge,i,p</m:t>
                    </m:r>
                  </m:sub>
                </m:sSub>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EC</m:t>
                    </m:r>
                  </m:e>
                  <m:sub>
                    <m:r>
                      <m:rPr>
                        <m:sty m:val="b"/>
                      </m:rPr>
                      <w:rPr>
                        <w:rFonts w:ascii="Cambria Math" w:hAnsi="Cambria Math"/>
                        <w:szCs w:val="22"/>
                      </w:rPr>
                      <m:t>PJ,fridge,i,p</m:t>
                    </m:r>
                  </m:sub>
                </m:sSub>
                <m:r>
                  <m:rPr>
                    <m:sty m:val="b"/>
                  </m:rPr>
                  <w:rPr>
                    <w:rFonts w:ascii="Cambria Math" w:hAnsi="Cambria Math"/>
                    <w:szCs w:val="22"/>
                  </w:rPr>
                  <m:t>×</m:t>
                </m:r>
                <m:f>
                  <m:fPr>
                    <m:ctrlPr>
                      <w:rPr>
                        <w:rFonts w:ascii="Cambria Math" w:hAnsi="Cambria Math"/>
                        <w:b/>
                        <w:szCs w:val="22"/>
                      </w:rPr>
                    </m:ctrlPr>
                  </m:fPr>
                  <m:num>
                    <m:sSub>
                      <m:sSubPr>
                        <m:ctrlPr>
                          <w:rPr>
                            <w:rFonts w:ascii="Cambria Math" w:hAnsi="Cambria Math"/>
                            <w:b/>
                            <w:szCs w:val="22"/>
                          </w:rPr>
                        </m:ctrlPr>
                      </m:sSubPr>
                      <m:e>
                        <m:r>
                          <w:rPr>
                            <w:rFonts w:ascii="Cambria Math" w:hAnsi="Cambria Math"/>
                          </w:rPr>
                          <m:t>η</m:t>
                        </m:r>
                      </m:e>
                      <m:sub>
                        <m:r>
                          <m:rPr>
                            <m:sty m:val="b"/>
                          </m:rPr>
                          <w:rPr>
                            <w:rFonts w:ascii="Cambria Math" w:hAnsi="Cambria Math"/>
                            <w:szCs w:val="22"/>
                          </w:rPr>
                          <m:t>PJ,fridge,i</m:t>
                        </m:r>
                      </m:sub>
                    </m:sSub>
                  </m:num>
                  <m:den>
                    <m:sSub>
                      <m:sSubPr>
                        <m:ctrlPr>
                          <w:rPr>
                            <w:rFonts w:ascii="Cambria Math" w:hAnsi="Cambria Math"/>
                            <w:b/>
                            <w:szCs w:val="22"/>
                          </w:rPr>
                        </m:ctrlPr>
                      </m:sSubPr>
                      <m:e>
                        <m:r>
                          <w:rPr>
                            <w:rFonts w:ascii="Cambria Math" w:hAnsi="Cambria Math"/>
                          </w:rPr>
                          <m:t>η</m:t>
                        </m:r>
                      </m:e>
                      <m:sub>
                        <m:r>
                          <m:rPr>
                            <m:sty m:val="b"/>
                          </m:rPr>
                          <w:rPr>
                            <w:rFonts w:ascii="Cambria Math" w:hAnsi="Cambria Math"/>
                            <w:szCs w:val="22"/>
                          </w:rPr>
                          <m:t>RE,fridge,i</m:t>
                        </m:r>
                      </m:sub>
                    </m:sSub>
                  </m:den>
                </m:f>
              </m:oMath>
            </m:oMathPara>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80"/>
              <w:gridCol w:w="6515"/>
            </w:tblGrid>
            <w:tr w:rsidR="007440E4" w:rsidRPr="00EC3736" w:rsidTr="00CB222A">
              <w:tc>
                <w:tcPr>
                  <w:tcW w:w="1980" w:type="dxa"/>
                </w:tcPr>
                <w:p w:rsidR="007440E4" w:rsidRPr="00EC3736" w:rsidRDefault="0006250A" w:rsidP="008C7DA8">
                  <w:pPr>
                    <w:jc w:val="left"/>
                  </w:pPr>
                  <m:oMathPara>
                    <m:oMathParaPr>
                      <m:jc m:val="left"/>
                    </m:oMathParaPr>
                    <m:oMath>
                      <m:sSub>
                        <m:sSubPr>
                          <m:ctrlPr>
                            <w:rPr>
                              <w:rFonts w:ascii="Cambria Math" w:hAnsi="Cambria Math"/>
                            </w:rPr>
                          </m:ctrlPr>
                        </m:sSubPr>
                        <m:e>
                          <m:r>
                            <m:rPr>
                              <m:sty m:val="p"/>
                            </m:rPr>
                            <w:rPr>
                              <w:rFonts w:ascii="Cambria Math" w:hAnsi="Cambria Math"/>
                            </w:rPr>
                            <m:t>RE</m:t>
                          </m:r>
                        </m:e>
                        <m:sub>
                          <m:r>
                            <m:rPr>
                              <m:sty m:val="p"/>
                            </m:rPr>
                            <w:rPr>
                              <w:rFonts w:ascii="Cambria Math" w:hAnsi="Cambria Math"/>
                            </w:rPr>
                            <m:t>AC,add,fridge,p</m:t>
                          </m:r>
                        </m:sub>
                      </m:sSub>
                    </m:oMath>
                  </m:oMathPara>
                </w:p>
              </w:tc>
              <w:tc>
                <w:tcPr>
                  <w:tcW w:w="6515" w:type="dxa"/>
                </w:tcPr>
                <w:p w:rsidR="007440E4" w:rsidRPr="00EC3736" w:rsidRDefault="007440E4" w:rsidP="00D65586">
                  <w:pPr>
                    <w:jc w:val="left"/>
                    <w:rPr>
                      <w:b/>
                    </w:rPr>
                  </w:pPr>
                  <w:r w:rsidRPr="00EC3736">
                    <w:t xml:space="preserve">: Reference emissions </w:t>
                  </w:r>
                  <w:r w:rsidRPr="00EC3736">
                    <w:rPr>
                      <w:rFonts w:hint="eastAsia"/>
                    </w:rPr>
                    <w:t>of the air conditioning system caused by the electricity consumption due to</w:t>
                  </w:r>
                  <w:r w:rsidR="00995C98" w:rsidRPr="00EC3736">
                    <w:rPr>
                      <w:rFonts w:hint="eastAsia"/>
                    </w:rPr>
                    <w:t xml:space="preserve"> </w:t>
                  </w:r>
                  <w:r w:rsidR="00B74970" w:rsidRPr="00EC3736">
                    <w:t>exhaust</w:t>
                  </w:r>
                  <w:r w:rsidRPr="00EC3736">
                    <w:rPr>
                      <w:rFonts w:hint="eastAsia"/>
                    </w:rPr>
                    <w:t xml:space="preserve"> heat from the reference fridge showcase </w:t>
                  </w:r>
                  <w:r w:rsidRPr="00EC3736">
                    <w:t xml:space="preserve">during the period </w:t>
                  </w:r>
                  <w:r w:rsidRPr="00EC3736">
                    <w:rPr>
                      <w:i/>
                    </w:rPr>
                    <w:t>p</w:t>
                  </w:r>
                  <w:r w:rsidRPr="00EC3736">
                    <w:t xml:space="preserve"> [tCO</w:t>
                  </w:r>
                  <w:r w:rsidRPr="00EC3736">
                    <w:rPr>
                      <w:vertAlign w:val="subscript"/>
                    </w:rPr>
                    <w:t>2</w:t>
                  </w:r>
                  <w:r w:rsidRPr="00EC3736">
                    <w:t>/p]</w:t>
                  </w:r>
                </w:p>
              </w:tc>
            </w:tr>
            <w:tr w:rsidR="009B3E35" w:rsidRPr="00EC3736" w:rsidTr="00CB222A">
              <w:tc>
                <w:tcPr>
                  <w:tcW w:w="1980" w:type="dxa"/>
                </w:tcPr>
                <w:p w:rsidR="009B3E35" w:rsidRPr="00EC3736" w:rsidRDefault="0006250A" w:rsidP="003718DF">
                  <w:pPr>
                    <w:jc w:val="left"/>
                  </w:pPr>
                  <m:oMathPara>
                    <m:oMathParaPr>
                      <m:jc m:val="left"/>
                    </m:oMathParaPr>
                    <m:oMath>
                      <m:sSub>
                        <m:sSubPr>
                          <m:ctrlPr>
                            <w:rPr>
                              <w:rFonts w:ascii="Cambria Math" w:hAnsi="Cambria Math"/>
                            </w:rPr>
                          </m:ctrlPr>
                        </m:sSubPr>
                        <m:e>
                          <m:r>
                            <m:rPr>
                              <m:sty m:val="p"/>
                            </m:rPr>
                            <w:rPr>
                              <w:rFonts w:ascii="Cambria Math" w:hAnsi="Cambria Math"/>
                            </w:rPr>
                            <m:t>EC</m:t>
                          </m:r>
                        </m:e>
                        <m:sub>
                          <m:r>
                            <m:rPr>
                              <m:sty m:val="p"/>
                            </m:rPr>
                            <w:rPr>
                              <w:rFonts w:ascii="Cambria Math" w:hAnsi="Cambria Math"/>
                            </w:rPr>
                            <m:t>RE,AC,add,fridge,p</m:t>
                          </m:r>
                        </m:sub>
                      </m:sSub>
                    </m:oMath>
                  </m:oMathPara>
                </w:p>
              </w:tc>
              <w:tc>
                <w:tcPr>
                  <w:tcW w:w="6515" w:type="dxa"/>
                </w:tcPr>
                <w:p w:rsidR="009B3E35" w:rsidRPr="00EC3736" w:rsidRDefault="009B3E35" w:rsidP="00D65586">
                  <w:pPr>
                    <w:jc w:val="left"/>
                    <w:rPr>
                      <w:b/>
                    </w:rPr>
                  </w:pPr>
                  <w:r w:rsidRPr="00EC3736">
                    <w:t xml:space="preserve">: </w:t>
                  </w:r>
                  <w:r w:rsidRPr="00EC3736">
                    <w:rPr>
                      <w:rFonts w:hint="eastAsia"/>
                    </w:rPr>
                    <w:t xml:space="preserve">Electricity consumption of the </w:t>
                  </w:r>
                  <w:r w:rsidR="000A6865" w:rsidRPr="00EC3736">
                    <w:rPr>
                      <w:rFonts w:hint="eastAsia"/>
                    </w:rPr>
                    <w:t xml:space="preserve">reference </w:t>
                  </w:r>
                  <w:r w:rsidRPr="00EC3736">
                    <w:rPr>
                      <w:rFonts w:hint="eastAsia"/>
                    </w:rPr>
                    <w:t xml:space="preserve">air conditioning system due to </w:t>
                  </w:r>
                  <w:r w:rsidR="00B74970" w:rsidRPr="00EC3736">
                    <w:t>exhaust</w:t>
                  </w:r>
                  <w:r w:rsidRPr="00EC3736">
                    <w:rPr>
                      <w:rFonts w:hint="eastAsia"/>
                    </w:rPr>
                    <w:t xml:space="preserve"> heat from the reference fridge showcase </w:t>
                  </w:r>
                  <w:r w:rsidRPr="00EC3736">
                    <w:t xml:space="preserve">during the period </w:t>
                  </w:r>
                  <w:r w:rsidRPr="00EC3736">
                    <w:rPr>
                      <w:i/>
                    </w:rPr>
                    <w:t>p</w:t>
                  </w:r>
                  <w:r w:rsidRPr="00EC3736">
                    <w:t xml:space="preserve"> [</w:t>
                  </w:r>
                  <w:r w:rsidR="00C41411" w:rsidRPr="00EC3736">
                    <w:t>MWh</w:t>
                  </w:r>
                  <w:r w:rsidRPr="00EC3736">
                    <w:t>/p]</w:t>
                  </w:r>
                </w:p>
              </w:tc>
            </w:tr>
            <w:tr w:rsidR="009B3E35" w:rsidRPr="00EC3736" w:rsidTr="00CB222A">
              <w:tc>
                <w:tcPr>
                  <w:tcW w:w="1980" w:type="dxa"/>
                </w:tcPr>
                <w:p w:rsidR="009B3E35" w:rsidRPr="00EC3736" w:rsidRDefault="0006250A" w:rsidP="003718DF">
                  <w:pPr>
                    <w:jc w:val="left"/>
                  </w:pPr>
                  <m:oMathPara>
                    <m:oMathParaPr>
                      <m:jc m:val="left"/>
                    </m:oMathParaPr>
                    <m:oMath>
                      <m:sSub>
                        <m:sSubPr>
                          <m:ctrlPr>
                            <w:rPr>
                              <w:rFonts w:ascii="Cambria Math" w:hAnsi="Cambria Math"/>
                            </w:rPr>
                          </m:ctrlPr>
                        </m:sSubPr>
                        <m:e>
                          <m:r>
                            <m:rPr>
                              <m:sty m:val="p"/>
                            </m:rPr>
                            <w:rPr>
                              <w:rFonts w:ascii="Cambria Math" w:hAnsi="Cambria Math"/>
                            </w:rPr>
                            <m:t>EF</m:t>
                          </m:r>
                        </m:e>
                        <m:sub>
                          <m:r>
                            <m:rPr>
                              <m:sty m:val="p"/>
                            </m:rPr>
                            <w:rPr>
                              <w:rFonts w:ascii="Cambria Math" w:hAnsi="Cambria Math"/>
                            </w:rPr>
                            <m:t>elec</m:t>
                          </m:r>
                        </m:sub>
                      </m:sSub>
                    </m:oMath>
                  </m:oMathPara>
                </w:p>
              </w:tc>
              <w:tc>
                <w:tcPr>
                  <w:tcW w:w="6515" w:type="dxa"/>
                </w:tcPr>
                <w:p w:rsidR="009B3E35" w:rsidRPr="00EC3736" w:rsidRDefault="009B3E35" w:rsidP="003718DF">
                  <w:pPr>
                    <w:keepNext/>
                    <w:jc w:val="left"/>
                    <w:outlineLvl w:val="3"/>
                  </w:pPr>
                  <w:r w:rsidRPr="00EC3736">
                    <w:t>: CO</w:t>
                  </w:r>
                  <w:r w:rsidRPr="00EC3736">
                    <w:rPr>
                      <w:vertAlign w:val="subscript"/>
                    </w:rPr>
                    <w:t>2</w:t>
                  </w:r>
                  <w:r w:rsidRPr="00EC3736">
                    <w:t xml:space="preserve"> emission factor for consumed electricity [tCO</w:t>
                  </w:r>
                  <w:r w:rsidRPr="00EC3736">
                    <w:rPr>
                      <w:vertAlign w:val="subscript"/>
                    </w:rPr>
                    <w:t>2</w:t>
                  </w:r>
                  <w:r w:rsidRPr="00EC3736">
                    <w:t>/MWh]</w:t>
                  </w:r>
                </w:p>
              </w:tc>
            </w:tr>
            <w:tr w:rsidR="009B3E35" w:rsidRPr="00EC3736" w:rsidTr="00CB222A">
              <w:tc>
                <w:tcPr>
                  <w:tcW w:w="1980" w:type="dxa"/>
                </w:tcPr>
                <w:p w:rsidR="009B3E35" w:rsidRPr="00EC3736" w:rsidRDefault="0006250A" w:rsidP="008C7DA8">
                  <w:pPr>
                    <w:jc w:val="left"/>
                  </w:pPr>
                  <m:oMathPara>
                    <m:oMathParaPr>
                      <m:jc m:val="left"/>
                    </m:oMathParaPr>
                    <m:oMath>
                      <m:sSub>
                        <m:sSubPr>
                          <m:ctrlPr>
                            <w:rPr>
                              <w:rFonts w:ascii="Cambria Math" w:hAnsi="Cambria Math"/>
                            </w:rPr>
                          </m:ctrlPr>
                        </m:sSubPr>
                        <m:e>
                          <m:r>
                            <m:rPr>
                              <m:sty m:val="p"/>
                            </m:rPr>
                            <w:rPr>
                              <w:rFonts w:ascii="Cambria Math" w:hAnsi="Cambria Math"/>
                            </w:rPr>
                            <m:t>EH</m:t>
                          </m:r>
                        </m:e>
                        <m:sub>
                          <m:r>
                            <m:rPr>
                              <m:sty m:val="p"/>
                            </m:rPr>
                            <w:rPr>
                              <w:rFonts w:ascii="Cambria Math" w:hAnsi="Cambria Math"/>
                            </w:rPr>
                            <m:t>RE,fridge,i,p</m:t>
                          </m:r>
                        </m:sub>
                      </m:sSub>
                    </m:oMath>
                  </m:oMathPara>
                </w:p>
              </w:tc>
              <w:tc>
                <w:tcPr>
                  <w:tcW w:w="6515" w:type="dxa"/>
                </w:tcPr>
                <w:p w:rsidR="009B3E35" w:rsidRPr="00EC3736" w:rsidRDefault="001B06FE" w:rsidP="006E78B3">
                  <w:pPr>
                    <w:jc w:val="left"/>
                  </w:pPr>
                  <w:r w:rsidRPr="00EC3736">
                    <w:rPr>
                      <w:rFonts w:hint="eastAsia"/>
                    </w:rPr>
                    <w:t xml:space="preserve">: </w:t>
                  </w:r>
                  <w:r w:rsidR="000A5395" w:rsidRPr="00EC3736">
                    <w:rPr>
                      <w:rFonts w:hint="eastAsia"/>
                    </w:rPr>
                    <w:t xml:space="preserve">Amount of </w:t>
                  </w:r>
                  <w:r w:rsidR="000A5395" w:rsidRPr="00EC3736">
                    <w:t>exhaust</w:t>
                  </w:r>
                  <w:r w:rsidR="000A5395" w:rsidRPr="00EC3736">
                    <w:rPr>
                      <w:rFonts w:hint="eastAsia"/>
                    </w:rPr>
                    <w:t xml:space="preserve"> heat from the reference fridge showcase </w:t>
                  </w:r>
                  <w:r w:rsidR="000A5395" w:rsidRPr="00EC3736">
                    <w:rPr>
                      <w:i/>
                    </w:rPr>
                    <w:t>i</w:t>
                  </w:r>
                  <w:r w:rsidR="000A5395" w:rsidRPr="00EC3736">
                    <w:rPr>
                      <w:rFonts w:hint="eastAsia"/>
                    </w:rPr>
                    <w:t xml:space="preserve"> </w:t>
                  </w:r>
                  <w:r w:rsidR="000A5395" w:rsidRPr="00EC3736">
                    <w:t xml:space="preserve">during the period </w:t>
                  </w:r>
                  <w:r w:rsidR="000A5395" w:rsidRPr="00EC3736">
                    <w:rPr>
                      <w:i/>
                    </w:rPr>
                    <w:t>p</w:t>
                  </w:r>
                  <w:r w:rsidR="000A5395" w:rsidRPr="00EC3736">
                    <w:t xml:space="preserve"> [</w:t>
                  </w:r>
                  <w:r w:rsidR="006E78B3" w:rsidRPr="00EC3736">
                    <w:rPr>
                      <w:rFonts w:hint="eastAsia"/>
                    </w:rPr>
                    <w:t>MWh</w:t>
                  </w:r>
                  <w:r w:rsidR="000A5395" w:rsidRPr="00EC3736">
                    <w:t>/p]</w:t>
                  </w:r>
                </w:p>
              </w:tc>
            </w:tr>
            <w:tr w:rsidR="00607E06" w:rsidRPr="00EC3736" w:rsidTr="00CB222A">
              <w:tc>
                <w:tcPr>
                  <w:tcW w:w="1980" w:type="dxa"/>
                </w:tcPr>
                <w:p w:rsidR="00607E06" w:rsidRPr="00EC3736" w:rsidRDefault="0006250A" w:rsidP="003718DF">
                  <w:pPr>
                    <w:jc w:val="left"/>
                  </w:pPr>
                  <m:oMathPara>
                    <m:oMathParaPr>
                      <m:jc m:val="left"/>
                    </m:oMathParaPr>
                    <m:oMath>
                      <m:sSub>
                        <m:sSubPr>
                          <m:ctrlPr>
                            <w:rPr>
                              <w:rFonts w:ascii="Cambria Math" w:hAnsi="Cambria Math"/>
                            </w:rPr>
                          </m:ctrlPr>
                        </m:sSubPr>
                        <m:e>
                          <m:r>
                            <w:rPr>
                              <w:rFonts w:ascii="Cambria Math" w:hAnsi="Cambria Math"/>
                            </w:rPr>
                            <m:t>η</m:t>
                          </m:r>
                        </m:e>
                        <m:sub>
                          <m:r>
                            <m:rPr>
                              <m:sty m:val="p"/>
                            </m:rPr>
                            <w:rPr>
                              <w:rFonts w:ascii="Cambria Math" w:hAnsi="Cambria Math"/>
                            </w:rPr>
                            <m:t>RE,AC</m:t>
                          </m:r>
                        </m:sub>
                      </m:sSub>
                    </m:oMath>
                  </m:oMathPara>
                </w:p>
              </w:tc>
              <w:tc>
                <w:tcPr>
                  <w:tcW w:w="6515" w:type="dxa"/>
                </w:tcPr>
                <w:p w:rsidR="00607E06" w:rsidRPr="00EC3736" w:rsidRDefault="00607E06" w:rsidP="003718DF">
                  <w:pPr>
                    <w:keepNext/>
                    <w:jc w:val="left"/>
                    <w:outlineLvl w:val="3"/>
                  </w:pPr>
                  <w:r w:rsidRPr="00EC3736">
                    <w:t xml:space="preserve">: COP of </w:t>
                  </w:r>
                  <w:r w:rsidRPr="00EC3736">
                    <w:rPr>
                      <w:rFonts w:hint="eastAsia"/>
                    </w:rPr>
                    <w:t xml:space="preserve">the </w:t>
                  </w:r>
                  <w:r w:rsidRPr="00EC3736">
                    <w:t xml:space="preserve">reference </w:t>
                  </w:r>
                  <w:r w:rsidRPr="00EC3736">
                    <w:rPr>
                      <w:rFonts w:hint="eastAsia"/>
                    </w:rPr>
                    <w:t>air conditioning system</w:t>
                  </w:r>
                  <w:r w:rsidRPr="00EC3736">
                    <w:t xml:space="preserve"> [-]</w:t>
                  </w:r>
                </w:p>
              </w:tc>
            </w:tr>
            <w:tr w:rsidR="00F45CAA" w:rsidRPr="00EC3736" w:rsidTr="00CB222A">
              <w:tc>
                <w:tcPr>
                  <w:tcW w:w="1980" w:type="dxa"/>
                </w:tcPr>
                <w:p w:rsidR="00F45CAA" w:rsidRPr="00EC3736" w:rsidRDefault="0006250A" w:rsidP="00F55F46">
                  <w:pPr>
                    <w:jc w:val="left"/>
                  </w:pPr>
                  <m:oMathPara>
                    <m:oMathParaPr>
                      <m:jc m:val="left"/>
                    </m:oMathParaPr>
                    <m:oMath>
                      <m:sSub>
                        <m:sSubPr>
                          <m:ctrlPr>
                            <w:rPr>
                              <w:rFonts w:ascii="Cambria Math" w:hAnsi="Cambria Math"/>
                            </w:rPr>
                          </m:ctrlPr>
                        </m:sSubPr>
                        <m:e>
                          <m:r>
                            <m:rPr>
                              <m:sty m:val="p"/>
                            </m:rPr>
                            <w:rPr>
                              <w:rFonts w:ascii="Cambria Math" w:hAnsi="Cambria Math"/>
                            </w:rPr>
                            <m:t>HG</m:t>
                          </m:r>
                        </m:e>
                        <m:sub>
                          <m:r>
                            <m:rPr>
                              <m:sty m:val="p"/>
                            </m:rPr>
                            <w:rPr>
                              <w:rFonts w:ascii="Cambria Math" w:hAnsi="Cambria Math"/>
                            </w:rPr>
                            <m:t>RE,fridge,i,p</m:t>
                          </m:r>
                        </m:sub>
                      </m:sSub>
                    </m:oMath>
                  </m:oMathPara>
                </w:p>
              </w:tc>
              <w:tc>
                <w:tcPr>
                  <w:tcW w:w="6515" w:type="dxa"/>
                </w:tcPr>
                <w:p w:rsidR="00F45CAA" w:rsidRPr="00EC3736" w:rsidRDefault="00F45CAA" w:rsidP="00F55F46">
                  <w:pPr>
                    <w:jc w:val="left"/>
                  </w:pPr>
                  <w:r w:rsidRPr="00EC3736">
                    <w:rPr>
                      <w:rFonts w:hint="eastAsia"/>
                    </w:rPr>
                    <w:t xml:space="preserve">: Amount of cooling energy generated by the reference fridge showcase </w:t>
                  </w:r>
                  <w:r w:rsidRPr="00EC3736">
                    <w:rPr>
                      <w:i/>
                    </w:rPr>
                    <w:t>i</w:t>
                  </w:r>
                  <w:r w:rsidRPr="00EC3736">
                    <w:rPr>
                      <w:rFonts w:hint="eastAsia"/>
                    </w:rPr>
                    <w:t xml:space="preserve"> </w:t>
                  </w:r>
                  <w:r w:rsidRPr="00EC3736">
                    <w:t xml:space="preserve">during the period </w:t>
                  </w:r>
                  <w:r w:rsidRPr="00EC3736">
                    <w:rPr>
                      <w:i/>
                    </w:rPr>
                    <w:t>p</w:t>
                  </w:r>
                  <w:r w:rsidRPr="00EC3736">
                    <w:t xml:space="preserve"> [</w:t>
                  </w:r>
                  <w:r w:rsidRPr="00EC3736">
                    <w:rPr>
                      <w:rFonts w:hint="eastAsia"/>
                    </w:rPr>
                    <w:t>MWh</w:t>
                  </w:r>
                  <w:r w:rsidRPr="00EC3736">
                    <w:t>/p]</w:t>
                  </w:r>
                </w:p>
              </w:tc>
            </w:tr>
            <w:tr w:rsidR="0088528F" w:rsidRPr="00EC3736" w:rsidTr="00CB222A">
              <w:tc>
                <w:tcPr>
                  <w:tcW w:w="1980" w:type="dxa"/>
                </w:tcPr>
                <w:p w:rsidR="0088528F" w:rsidRPr="00EC3736" w:rsidRDefault="0006250A" w:rsidP="0088528F">
                  <w:pPr>
                    <w:jc w:val="left"/>
                  </w:pPr>
                  <m:oMathPara>
                    <m:oMathParaPr>
                      <m:jc m:val="left"/>
                    </m:oMathParaPr>
                    <m:oMath>
                      <m:sSub>
                        <m:sSubPr>
                          <m:ctrlPr>
                            <w:rPr>
                              <w:rFonts w:ascii="Cambria Math" w:hAnsi="Cambria Math"/>
                            </w:rPr>
                          </m:ctrlPr>
                        </m:sSubPr>
                        <m:e>
                          <m:r>
                            <m:rPr>
                              <m:sty m:val="p"/>
                            </m:rPr>
                            <w:rPr>
                              <w:rFonts w:ascii="Cambria Math" w:hAnsi="Cambria Math"/>
                            </w:rPr>
                            <m:t>HG</m:t>
                          </m:r>
                        </m:e>
                        <m:sub>
                          <m:r>
                            <m:rPr>
                              <m:sty m:val="p"/>
                            </m:rPr>
                            <w:rPr>
                              <w:rFonts w:ascii="Cambria Math" w:hAnsi="Cambria Math"/>
                            </w:rPr>
                            <m:t>PJ,fridge,i,p</m:t>
                          </m:r>
                        </m:sub>
                      </m:sSub>
                    </m:oMath>
                  </m:oMathPara>
                </w:p>
              </w:tc>
              <w:tc>
                <w:tcPr>
                  <w:tcW w:w="6515" w:type="dxa"/>
                </w:tcPr>
                <w:p w:rsidR="0088528F" w:rsidRPr="00EC3736" w:rsidRDefault="0088528F" w:rsidP="00D65586">
                  <w:pPr>
                    <w:jc w:val="left"/>
                  </w:pPr>
                  <w:r w:rsidRPr="00EC3736">
                    <w:rPr>
                      <w:rFonts w:hint="eastAsia"/>
                    </w:rPr>
                    <w:t xml:space="preserve">: Amount of </w:t>
                  </w:r>
                  <w:r w:rsidR="00D65586" w:rsidRPr="00EC3736">
                    <w:rPr>
                      <w:rFonts w:hint="eastAsia"/>
                    </w:rPr>
                    <w:t>cooling energy</w:t>
                  </w:r>
                  <w:r w:rsidRPr="00EC3736">
                    <w:rPr>
                      <w:rFonts w:hint="eastAsia"/>
                    </w:rPr>
                    <w:t xml:space="preserve"> generated by the project fridge showcase </w:t>
                  </w:r>
                  <w:r w:rsidRPr="00EC3736">
                    <w:rPr>
                      <w:i/>
                    </w:rPr>
                    <w:t>i</w:t>
                  </w:r>
                  <w:r w:rsidRPr="00EC3736">
                    <w:rPr>
                      <w:rFonts w:hint="eastAsia"/>
                    </w:rPr>
                    <w:t xml:space="preserve"> </w:t>
                  </w:r>
                  <w:r w:rsidRPr="00EC3736">
                    <w:t xml:space="preserve">during the period </w:t>
                  </w:r>
                  <w:r w:rsidRPr="00EC3736">
                    <w:rPr>
                      <w:i/>
                    </w:rPr>
                    <w:t>p</w:t>
                  </w:r>
                  <w:r w:rsidRPr="00EC3736">
                    <w:t xml:space="preserve"> [</w:t>
                  </w:r>
                  <w:r w:rsidRPr="00EC3736">
                    <w:rPr>
                      <w:rFonts w:hint="eastAsia"/>
                    </w:rPr>
                    <w:t>MWh</w:t>
                  </w:r>
                  <w:r w:rsidRPr="00EC3736">
                    <w:t>/p]</w:t>
                  </w:r>
                </w:p>
              </w:tc>
            </w:tr>
            <w:tr w:rsidR="0088528F" w:rsidRPr="00EC3736" w:rsidTr="00CB222A">
              <w:tc>
                <w:tcPr>
                  <w:tcW w:w="1980" w:type="dxa"/>
                </w:tcPr>
                <w:p w:rsidR="0088528F" w:rsidRPr="00EC3736" w:rsidRDefault="0006250A" w:rsidP="0088528F">
                  <w:pPr>
                    <w:jc w:val="left"/>
                  </w:pPr>
                  <m:oMathPara>
                    <m:oMathParaPr>
                      <m:jc m:val="left"/>
                    </m:oMathParaPr>
                    <m:oMath>
                      <m:sSub>
                        <m:sSubPr>
                          <m:ctrlPr>
                            <w:rPr>
                              <w:rFonts w:ascii="Cambria Math" w:hAnsi="Cambria Math"/>
                            </w:rPr>
                          </m:ctrlPr>
                        </m:sSubPr>
                        <m:e>
                          <m:r>
                            <m:rPr>
                              <m:sty m:val="p"/>
                            </m:rPr>
                            <w:rPr>
                              <w:rFonts w:ascii="Cambria Math" w:hAnsi="Cambria Math"/>
                            </w:rPr>
                            <m:t>EC</m:t>
                          </m:r>
                        </m:e>
                        <m:sub>
                          <m:r>
                            <m:rPr>
                              <m:sty m:val="p"/>
                            </m:rPr>
                            <w:rPr>
                              <w:rFonts w:ascii="Cambria Math" w:hAnsi="Cambria Math"/>
                            </w:rPr>
                            <m:t>RE,fridge,i,p</m:t>
                          </m:r>
                        </m:sub>
                      </m:sSub>
                    </m:oMath>
                  </m:oMathPara>
                </w:p>
              </w:tc>
              <w:tc>
                <w:tcPr>
                  <w:tcW w:w="6515" w:type="dxa"/>
                </w:tcPr>
                <w:p w:rsidR="0088528F" w:rsidRPr="00EC3736" w:rsidRDefault="0088528F" w:rsidP="0088528F">
                  <w:pPr>
                    <w:jc w:val="left"/>
                    <w:rPr>
                      <w:b/>
                    </w:rPr>
                  </w:pPr>
                  <w:r w:rsidRPr="00EC3736">
                    <w:t xml:space="preserve">: </w:t>
                  </w:r>
                  <w:r w:rsidRPr="00EC3736">
                    <w:rPr>
                      <w:rFonts w:hint="eastAsia"/>
                    </w:rPr>
                    <w:t xml:space="preserve">Electricity consumption of the reference fridge showcase </w:t>
                  </w:r>
                  <w:r w:rsidRPr="00EC3736">
                    <w:rPr>
                      <w:rFonts w:hint="eastAsia"/>
                      <w:i/>
                    </w:rPr>
                    <w:t>i</w:t>
                  </w:r>
                  <w:r w:rsidRPr="00EC3736">
                    <w:rPr>
                      <w:rFonts w:hint="eastAsia"/>
                    </w:rPr>
                    <w:t xml:space="preserve"> </w:t>
                  </w:r>
                  <w:r w:rsidRPr="00EC3736">
                    <w:t xml:space="preserve">during the period </w:t>
                  </w:r>
                  <w:r w:rsidRPr="00EC3736">
                    <w:rPr>
                      <w:i/>
                    </w:rPr>
                    <w:t>p</w:t>
                  </w:r>
                  <w:r w:rsidRPr="00EC3736">
                    <w:t xml:space="preserve"> [MWh/p]</w:t>
                  </w:r>
                </w:p>
              </w:tc>
            </w:tr>
            <w:tr w:rsidR="000E58E8" w:rsidRPr="00EC3736" w:rsidTr="00CB222A">
              <w:tc>
                <w:tcPr>
                  <w:tcW w:w="1980" w:type="dxa"/>
                </w:tcPr>
                <w:p w:rsidR="000E58E8" w:rsidRPr="00EC3736" w:rsidRDefault="0006250A" w:rsidP="00EE57DC">
                  <w:pPr>
                    <w:jc w:val="left"/>
                  </w:pPr>
                  <m:oMathPara>
                    <m:oMathParaPr>
                      <m:jc m:val="left"/>
                    </m:oMathParaPr>
                    <m:oMath>
                      <m:sSub>
                        <m:sSubPr>
                          <m:ctrlPr>
                            <w:rPr>
                              <w:rFonts w:ascii="Cambria Math" w:hAnsi="Cambria Math"/>
                            </w:rPr>
                          </m:ctrlPr>
                        </m:sSubPr>
                        <m:e>
                          <m:r>
                            <m:rPr>
                              <m:sty m:val="p"/>
                            </m:rPr>
                            <w:rPr>
                              <w:rFonts w:ascii="Cambria Math" w:hAnsi="Cambria Math"/>
                            </w:rPr>
                            <m:t>EC</m:t>
                          </m:r>
                        </m:e>
                        <m:sub>
                          <m:r>
                            <m:rPr>
                              <m:sty m:val="p"/>
                            </m:rPr>
                            <w:rPr>
                              <w:rFonts w:ascii="Cambria Math" w:hAnsi="Cambria Math"/>
                            </w:rPr>
                            <m:t>PJ,fridge,i,p</m:t>
                          </m:r>
                        </m:sub>
                      </m:sSub>
                    </m:oMath>
                  </m:oMathPara>
                </w:p>
              </w:tc>
              <w:tc>
                <w:tcPr>
                  <w:tcW w:w="6515" w:type="dxa"/>
                </w:tcPr>
                <w:p w:rsidR="000E58E8" w:rsidRPr="00EC3736" w:rsidRDefault="000E58E8" w:rsidP="00191E0F">
                  <w:pPr>
                    <w:jc w:val="left"/>
                  </w:pPr>
                  <w:r w:rsidRPr="00EC3736">
                    <w:t xml:space="preserve">: </w:t>
                  </w:r>
                  <w:r w:rsidRPr="00EC3736">
                    <w:rPr>
                      <w:rFonts w:hint="eastAsia"/>
                    </w:rPr>
                    <w:t xml:space="preserve">Electricity consumption of the project fridge showcase </w:t>
                  </w:r>
                  <w:r w:rsidRPr="00EC3736">
                    <w:rPr>
                      <w:i/>
                    </w:rPr>
                    <w:t>i</w:t>
                  </w:r>
                  <w:r w:rsidRPr="00EC3736">
                    <w:rPr>
                      <w:rFonts w:hint="eastAsia"/>
                    </w:rPr>
                    <w:t xml:space="preserve"> </w:t>
                  </w:r>
                  <w:r w:rsidRPr="00EC3736">
                    <w:t xml:space="preserve">during the period </w:t>
                  </w:r>
                  <w:r w:rsidRPr="00EC3736">
                    <w:rPr>
                      <w:i/>
                    </w:rPr>
                    <w:t>p</w:t>
                  </w:r>
                  <w:r w:rsidRPr="00EC3736">
                    <w:t xml:space="preserve"> [MWh/p]</w:t>
                  </w:r>
                </w:p>
              </w:tc>
            </w:tr>
            <w:tr w:rsidR="000E58E8" w:rsidRPr="00EC3736" w:rsidTr="00CB222A">
              <w:tc>
                <w:tcPr>
                  <w:tcW w:w="1980" w:type="dxa"/>
                </w:tcPr>
                <w:p w:rsidR="000E58E8" w:rsidRPr="00EC3736" w:rsidRDefault="0006250A" w:rsidP="00EE57DC">
                  <w:pPr>
                    <w:jc w:val="left"/>
                  </w:pPr>
                  <m:oMathPara>
                    <m:oMathParaPr>
                      <m:jc m:val="left"/>
                    </m:oMathParaPr>
                    <m:oMath>
                      <m:sSub>
                        <m:sSubPr>
                          <m:ctrlPr>
                            <w:rPr>
                              <w:rFonts w:ascii="Cambria Math" w:hAnsi="Cambria Math"/>
                            </w:rPr>
                          </m:ctrlPr>
                        </m:sSubPr>
                        <m:e>
                          <m:r>
                            <w:rPr>
                              <w:rFonts w:ascii="Cambria Math" w:hAnsi="Cambria Math"/>
                            </w:rPr>
                            <m:t>η</m:t>
                          </m:r>
                        </m:e>
                        <m:sub>
                          <m:r>
                            <m:rPr>
                              <m:sty m:val="p"/>
                            </m:rPr>
                            <w:rPr>
                              <w:rFonts w:ascii="Cambria Math" w:hAnsi="Cambria Math"/>
                            </w:rPr>
                            <m:t>PJ,fridge,cap,i</m:t>
                          </m:r>
                        </m:sub>
                      </m:sSub>
                    </m:oMath>
                  </m:oMathPara>
                </w:p>
              </w:tc>
              <w:tc>
                <w:tcPr>
                  <w:tcW w:w="6515" w:type="dxa"/>
                </w:tcPr>
                <w:p w:rsidR="000E58E8" w:rsidRPr="00EC3736" w:rsidRDefault="000E58E8" w:rsidP="00191E0F">
                  <w:pPr>
                    <w:jc w:val="left"/>
                  </w:pPr>
                  <w:r w:rsidRPr="00EC3736">
                    <w:rPr>
                      <w:rFonts w:hint="eastAsia"/>
                    </w:rPr>
                    <w:t xml:space="preserve">: Energy efficiency of the project fridge showcase </w:t>
                  </w:r>
                  <w:r w:rsidRPr="00EC3736">
                    <w:rPr>
                      <w:i/>
                    </w:rPr>
                    <w:t>i</w:t>
                  </w:r>
                  <w:r w:rsidRPr="00EC3736">
                    <w:t xml:space="preserve"> </w:t>
                  </w:r>
                  <w:r w:rsidRPr="00EC3736">
                    <w:rPr>
                      <w:rFonts w:hint="eastAsia"/>
                    </w:rPr>
                    <w:t>in terms of the cooling capacity</w:t>
                  </w:r>
                  <w:r w:rsidRPr="00EC3736">
                    <w:t xml:space="preserve"> [W/W]</w:t>
                  </w:r>
                </w:p>
              </w:tc>
            </w:tr>
            <w:tr w:rsidR="000E58E8" w:rsidRPr="00EC3736" w:rsidTr="00CB222A">
              <w:tc>
                <w:tcPr>
                  <w:tcW w:w="1980" w:type="dxa"/>
                </w:tcPr>
                <w:p w:rsidR="000E58E8" w:rsidRPr="00EC3736" w:rsidRDefault="000E58E8" w:rsidP="000E58E8">
                  <w:pPr>
                    <w:jc w:val="left"/>
                  </w:pPr>
                </w:p>
              </w:tc>
              <w:tc>
                <w:tcPr>
                  <w:tcW w:w="6515" w:type="dxa"/>
                </w:tcPr>
                <w:p w:rsidR="000E58E8" w:rsidRPr="00EC3736" w:rsidRDefault="000E58E8" w:rsidP="000E58E8">
                  <w:pPr>
                    <w:jc w:val="left"/>
                    <w:rPr>
                      <w:b/>
                    </w:rPr>
                  </w:pPr>
                </w:p>
              </w:tc>
            </w:tr>
            <w:tr w:rsidR="000E58E8" w:rsidRPr="00EC3736" w:rsidTr="00CB222A">
              <w:tc>
                <w:tcPr>
                  <w:tcW w:w="1980" w:type="dxa"/>
                </w:tcPr>
                <w:p w:rsidR="000E58E8" w:rsidRPr="00EC3736" w:rsidRDefault="0006250A" w:rsidP="003718DF">
                  <w:pPr>
                    <w:jc w:val="left"/>
                  </w:pPr>
                  <m:oMathPara>
                    <m:oMathParaPr>
                      <m:jc m:val="left"/>
                    </m:oMathParaPr>
                    <m:oMath>
                      <m:sSub>
                        <m:sSubPr>
                          <m:ctrlPr>
                            <w:rPr>
                              <w:rFonts w:ascii="Cambria Math" w:hAnsi="Cambria Math"/>
                            </w:rPr>
                          </m:ctrlPr>
                        </m:sSubPr>
                        <m:e>
                          <m:r>
                            <w:rPr>
                              <w:rFonts w:ascii="Cambria Math" w:hAnsi="Cambria Math"/>
                            </w:rPr>
                            <m:t>η</m:t>
                          </m:r>
                        </m:e>
                        <m:sub>
                          <m:r>
                            <m:rPr>
                              <m:sty m:val="p"/>
                            </m:rPr>
                            <w:rPr>
                              <w:rFonts w:ascii="Cambria Math" w:hAnsi="Cambria Math"/>
                            </w:rPr>
                            <m:t>PJ,fridge,i</m:t>
                          </m:r>
                        </m:sub>
                      </m:sSub>
                    </m:oMath>
                  </m:oMathPara>
                </w:p>
              </w:tc>
              <w:tc>
                <w:tcPr>
                  <w:tcW w:w="6515" w:type="dxa"/>
                </w:tcPr>
                <w:p w:rsidR="000E58E8" w:rsidRPr="00EC3736" w:rsidRDefault="000E58E8" w:rsidP="00191E0F">
                  <w:pPr>
                    <w:keepNext/>
                    <w:jc w:val="left"/>
                    <w:outlineLvl w:val="3"/>
                  </w:pPr>
                  <w:r w:rsidRPr="00EC3736">
                    <w:t>:</w:t>
                  </w:r>
                  <w:r w:rsidRPr="00EC3736">
                    <w:rPr>
                      <w:rFonts w:hint="eastAsia"/>
                    </w:rPr>
                    <w:t xml:space="preserve"> Energy efficiency of the </w:t>
                  </w:r>
                  <w:r w:rsidRPr="00EC3736">
                    <w:t xml:space="preserve">project </w:t>
                  </w:r>
                  <w:r w:rsidRPr="00EC3736">
                    <w:rPr>
                      <w:rFonts w:hint="eastAsia"/>
                    </w:rPr>
                    <w:t>fridge showcase</w:t>
                  </w:r>
                  <w:r w:rsidRPr="00EC3736">
                    <w:t xml:space="preserve"> </w:t>
                  </w:r>
                  <w:r w:rsidRPr="00EC3736">
                    <w:rPr>
                      <w:i/>
                    </w:rPr>
                    <w:t>i</w:t>
                  </w:r>
                  <w:r w:rsidRPr="00EC3736">
                    <w:t xml:space="preserve"> </w:t>
                  </w:r>
                  <w:r w:rsidRPr="00EC3736">
                    <w:rPr>
                      <w:rFonts w:hint="eastAsia"/>
                    </w:rPr>
                    <w:t>in terms of the volume</w:t>
                  </w:r>
                  <w:r w:rsidRPr="00EC3736">
                    <w:t xml:space="preserve"> [</w:t>
                  </w:r>
                  <w:r w:rsidRPr="00EC3736">
                    <w:rPr>
                      <w:rFonts w:hint="eastAsia"/>
                    </w:rPr>
                    <w:t>L/W</w:t>
                  </w:r>
                  <w:r w:rsidRPr="00EC3736">
                    <w:t>]</w:t>
                  </w:r>
                </w:p>
              </w:tc>
            </w:tr>
            <w:tr w:rsidR="000E58E8" w:rsidRPr="00EC3736" w:rsidTr="00CB222A">
              <w:tc>
                <w:tcPr>
                  <w:tcW w:w="1980" w:type="dxa"/>
                </w:tcPr>
                <w:p w:rsidR="000E58E8" w:rsidRPr="00EC3736" w:rsidRDefault="0006250A" w:rsidP="00EE57DC">
                  <w:pPr>
                    <w:jc w:val="left"/>
                  </w:pPr>
                  <m:oMathPara>
                    <m:oMathParaPr>
                      <m:jc m:val="left"/>
                    </m:oMathParaPr>
                    <m:oMath>
                      <m:sSub>
                        <m:sSubPr>
                          <m:ctrlPr>
                            <w:rPr>
                              <w:rFonts w:ascii="Cambria Math" w:hAnsi="Cambria Math"/>
                            </w:rPr>
                          </m:ctrlPr>
                        </m:sSubPr>
                        <m:e>
                          <m:r>
                            <w:rPr>
                              <w:rFonts w:ascii="Cambria Math" w:hAnsi="Cambria Math"/>
                            </w:rPr>
                            <m:t>η</m:t>
                          </m:r>
                        </m:e>
                        <m:sub>
                          <m:r>
                            <m:rPr>
                              <m:sty m:val="p"/>
                            </m:rPr>
                            <w:rPr>
                              <w:rFonts w:ascii="Cambria Math" w:hAnsi="Cambria Math"/>
                            </w:rPr>
                            <m:t>RE,fridge,i</m:t>
                          </m:r>
                        </m:sub>
                      </m:sSub>
                    </m:oMath>
                  </m:oMathPara>
                </w:p>
              </w:tc>
              <w:tc>
                <w:tcPr>
                  <w:tcW w:w="6515" w:type="dxa"/>
                </w:tcPr>
                <w:p w:rsidR="000E58E8" w:rsidRPr="00EC3736" w:rsidRDefault="000E58E8" w:rsidP="00191E0F">
                  <w:pPr>
                    <w:keepNext/>
                    <w:jc w:val="left"/>
                    <w:outlineLvl w:val="3"/>
                  </w:pPr>
                  <w:r w:rsidRPr="00EC3736">
                    <w:t xml:space="preserve">: </w:t>
                  </w:r>
                  <w:r w:rsidRPr="00EC3736">
                    <w:rPr>
                      <w:rFonts w:hint="eastAsia"/>
                    </w:rPr>
                    <w:t xml:space="preserve">Energy efficiency of the </w:t>
                  </w:r>
                  <w:r w:rsidRPr="00EC3736">
                    <w:t xml:space="preserve">reference </w:t>
                  </w:r>
                  <w:r w:rsidRPr="00EC3736">
                    <w:rPr>
                      <w:rFonts w:hint="eastAsia"/>
                    </w:rPr>
                    <w:t>fridge showcase</w:t>
                  </w:r>
                  <w:r w:rsidRPr="00EC3736">
                    <w:t xml:space="preserve"> </w:t>
                  </w:r>
                  <w:r w:rsidRPr="00EC3736">
                    <w:rPr>
                      <w:i/>
                    </w:rPr>
                    <w:t>i</w:t>
                  </w:r>
                  <w:r w:rsidRPr="00EC3736">
                    <w:t xml:space="preserve"> </w:t>
                  </w:r>
                  <w:r w:rsidRPr="00EC3736">
                    <w:rPr>
                      <w:rFonts w:hint="eastAsia"/>
                    </w:rPr>
                    <w:t>in terms of the volume</w:t>
                  </w:r>
                  <w:r w:rsidRPr="00EC3736">
                    <w:t xml:space="preserve"> [</w:t>
                  </w:r>
                  <w:r w:rsidRPr="00EC3736">
                    <w:rPr>
                      <w:rFonts w:hint="eastAsia"/>
                    </w:rPr>
                    <w:t>L/W</w:t>
                  </w:r>
                  <w:r w:rsidRPr="00EC3736">
                    <w:t>]</w:t>
                  </w:r>
                </w:p>
              </w:tc>
            </w:tr>
            <w:tr w:rsidR="000E58E8" w:rsidRPr="00EC3736" w:rsidTr="00CB222A">
              <w:tc>
                <w:tcPr>
                  <w:tcW w:w="1980" w:type="dxa"/>
                </w:tcPr>
                <w:p w:rsidR="000E58E8" w:rsidRPr="00EC3736" w:rsidRDefault="000E58E8" w:rsidP="00E3445C">
                  <w:pPr>
                    <w:jc w:val="left"/>
                  </w:pPr>
                  <w:r w:rsidRPr="00EC3736">
                    <w:t>i</w:t>
                  </w:r>
                </w:p>
              </w:tc>
              <w:tc>
                <w:tcPr>
                  <w:tcW w:w="6515" w:type="dxa"/>
                </w:tcPr>
                <w:p w:rsidR="000E58E8" w:rsidRPr="00EC3736" w:rsidRDefault="000E58E8" w:rsidP="008C7DA8">
                  <w:pPr>
                    <w:jc w:val="left"/>
                  </w:pPr>
                  <w:r w:rsidRPr="00EC3736">
                    <w:rPr>
                      <w:rFonts w:hint="eastAsia"/>
                    </w:rPr>
                    <w:t>: Identification number of the fridge showcase [-]</w:t>
                  </w:r>
                </w:p>
              </w:tc>
            </w:tr>
          </w:tbl>
          <w:p w:rsidR="00356905" w:rsidRPr="00EC3736" w:rsidRDefault="00356905" w:rsidP="00356905">
            <w:pPr>
              <w:jc w:val="center"/>
              <w:rPr>
                <w:b/>
                <w:i/>
                <w:sz w:val="24"/>
                <w:vertAlign w:val="subscript"/>
              </w:rPr>
            </w:pPr>
          </w:p>
          <w:p w:rsidR="00356905" w:rsidRPr="00EC3736" w:rsidRDefault="0006250A" w:rsidP="00356905">
            <w:pPr>
              <w:jc w:val="center"/>
              <w:rPr>
                <w:b/>
                <w:i/>
                <w:szCs w:val="22"/>
              </w:rPr>
            </w:pPr>
            <m:oMathPara>
              <m:oMath>
                <m:sSub>
                  <m:sSubPr>
                    <m:ctrlPr>
                      <w:rPr>
                        <w:rFonts w:ascii="Cambria Math" w:hAnsi="Cambria Math"/>
                        <w:b/>
                        <w:szCs w:val="22"/>
                      </w:rPr>
                    </m:ctrlPr>
                  </m:sSubPr>
                  <m:e>
                    <m:r>
                      <m:rPr>
                        <m:sty m:val="b"/>
                      </m:rPr>
                      <w:rPr>
                        <w:rFonts w:ascii="Cambria Math" w:hAnsi="Cambria Math"/>
                        <w:szCs w:val="22"/>
                      </w:rPr>
                      <m:t>RE</m:t>
                    </m:r>
                  </m:e>
                  <m:sub>
                    <m:r>
                      <m:rPr>
                        <m:sty m:val="b"/>
                      </m:rPr>
                      <w:rPr>
                        <w:rFonts w:ascii="Cambria Math" w:hAnsi="Cambria Math"/>
                        <w:szCs w:val="22"/>
                      </w:rPr>
                      <m:t>AC,add,freezer,p</m:t>
                    </m:r>
                  </m:sub>
                </m:sSub>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EC</m:t>
                    </m:r>
                  </m:e>
                  <m:sub>
                    <m:r>
                      <m:rPr>
                        <m:sty m:val="b"/>
                      </m:rPr>
                      <w:rPr>
                        <w:rFonts w:ascii="Cambria Math" w:hAnsi="Cambria Math"/>
                        <w:szCs w:val="22"/>
                      </w:rPr>
                      <m:t>RE,AC,add,freezer,p</m:t>
                    </m:r>
                  </m:sub>
                </m:sSub>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EF</m:t>
                    </m:r>
                  </m:e>
                  <m:sub>
                    <m:r>
                      <m:rPr>
                        <m:sty m:val="b"/>
                      </m:rPr>
                      <w:rPr>
                        <w:rFonts w:ascii="Cambria Math" w:hAnsi="Cambria Math"/>
                        <w:szCs w:val="22"/>
                      </w:rPr>
                      <m:t>elec</m:t>
                    </m:r>
                  </m:sub>
                </m:sSub>
              </m:oMath>
            </m:oMathPara>
          </w:p>
          <w:p w:rsidR="00356905" w:rsidRPr="00EC3736" w:rsidRDefault="0006250A" w:rsidP="00356905">
            <w:pPr>
              <w:jc w:val="center"/>
              <w:rPr>
                <w:b/>
                <w:szCs w:val="22"/>
              </w:rPr>
            </w:pPr>
            <m:oMathPara>
              <m:oMath>
                <m:sSub>
                  <m:sSubPr>
                    <m:ctrlPr>
                      <w:rPr>
                        <w:rFonts w:ascii="Cambria Math" w:hAnsi="Cambria Math"/>
                        <w:b/>
                        <w:szCs w:val="22"/>
                      </w:rPr>
                    </m:ctrlPr>
                  </m:sSubPr>
                  <m:e>
                    <m:r>
                      <m:rPr>
                        <m:sty m:val="b"/>
                      </m:rPr>
                      <w:rPr>
                        <w:rFonts w:ascii="Cambria Math" w:hAnsi="Cambria Math"/>
                        <w:szCs w:val="22"/>
                      </w:rPr>
                      <m:t>EC</m:t>
                    </m:r>
                  </m:e>
                  <m:sub>
                    <m:r>
                      <m:rPr>
                        <m:sty m:val="b"/>
                      </m:rPr>
                      <w:rPr>
                        <w:rFonts w:ascii="Cambria Math" w:hAnsi="Cambria Math"/>
                        <w:szCs w:val="22"/>
                      </w:rPr>
                      <m:t>RE,AC,add,freezer,p</m:t>
                    </m:r>
                  </m:sub>
                </m:sSub>
                <m:r>
                  <m:rPr>
                    <m:sty m:val="b"/>
                  </m:rPr>
                  <w:rPr>
                    <w:rFonts w:ascii="Cambria Math" w:hAnsi="Cambria Math"/>
                    <w:szCs w:val="22"/>
                  </w:rPr>
                  <m:t>=</m:t>
                </m:r>
                <m:nary>
                  <m:naryPr>
                    <m:chr m:val="∑"/>
                    <m:limLoc m:val="undOvr"/>
                    <m:supHide m:val="on"/>
                    <m:ctrlPr>
                      <w:rPr>
                        <w:rFonts w:ascii="Cambria Math" w:hAnsi="Cambria Math"/>
                        <w:b/>
                        <w:szCs w:val="22"/>
                      </w:rPr>
                    </m:ctrlPr>
                  </m:naryPr>
                  <m:sub>
                    <m:r>
                      <m:rPr>
                        <m:sty m:val="b"/>
                      </m:rPr>
                      <w:rPr>
                        <w:rFonts w:ascii="Cambria Math" w:hAnsi="Cambria Math"/>
                        <w:szCs w:val="22"/>
                      </w:rPr>
                      <m:t>j</m:t>
                    </m:r>
                  </m:sub>
                  <m:sup/>
                  <m:e>
                    <m:sSub>
                      <m:sSubPr>
                        <m:ctrlPr>
                          <w:rPr>
                            <w:rFonts w:ascii="Cambria Math" w:hAnsi="Cambria Math"/>
                            <w:b/>
                            <w:szCs w:val="22"/>
                          </w:rPr>
                        </m:ctrlPr>
                      </m:sSubPr>
                      <m:e>
                        <m:r>
                          <m:rPr>
                            <m:sty m:val="b"/>
                          </m:rPr>
                          <w:rPr>
                            <w:rFonts w:ascii="Cambria Math" w:hAnsi="Cambria Math"/>
                            <w:szCs w:val="22"/>
                          </w:rPr>
                          <m:t>EH</m:t>
                        </m:r>
                      </m:e>
                      <m:sub>
                        <m:r>
                          <m:rPr>
                            <m:sty m:val="b"/>
                          </m:rPr>
                          <w:rPr>
                            <w:rFonts w:ascii="Cambria Math" w:hAnsi="Cambria Math"/>
                            <w:szCs w:val="22"/>
                          </w:rPr>
                          <m:t>RE,freezer,j,p</m:t>
                        </m:r>
                      </m:sub>
                    </m:sSub>
                  </m:e>
                </m:nary>
                <m:r>
                  <m:rPr>
                    <m:sty m:val="b"/>
                  </m:rPr>
                  <w:rPr>
                    <w:rFonts w:ascii="Cambria Math" w:hAnsi="Cambria Math"/>
                    <w:szCs w:val="22"/>
                  </w:rPr>
                  <m:t>×</m:t>
                </m:r>
                <m:f>
                  <m:fPr>
                    <m:ctrlPr>
                      <w:rPr>
                        <w:rFonts w:ascii="Cambria Math" w:hAnsi="Cambria Math"/>
                        <w:b/>
                        <w:szCs w:val="22"/>
                      </w:rPr>
                    </m:ctrlPr>
                  </m:fPr>
                  <m:num>
                    <m:r>
                      <m:rPr>
                        <m:sty m:val="b"/>
                      </m:rPr>
                      <w:rPr>
                        <w:rFonts w:ascii="Cambria Math" w:hAnsi="Cambria Math"/>
                        <w:szCs w:val="22"/>
                      </w:rPr>
                      <m:t>1</m:t>
                    </m:r>
                  </m:num>
                  <m:den>
                    <m:sSub>
                      <m:sSubPr>
                        <m:ctrlPr>
                          <w:rPr>
                            <w:rFonts w:ascii="Cambria Math" w:hAnsi="Cambria Math"/>
                            <w:b/>
                            <w:szCs w:val="22"/>
                          </w:rPr>
                        </m:ctrlPr>
                      </m:sSubPr>
                      <m:e>
                        <m:r>
                          <w:rPr>
                            <w:rFonts w:ascii="Cambria Math" w:hAnsi="Cambria Math"/>
                          </w:rPr>
                          <m:t>η</m:t>
                        </m:r>
                      </m:e>
                      <m:sub>
                        <m:r>
                          <m:rPr>
                            <m:sty m:val="b"/>
                          </m:rPr>
                          <w:rPr>
                            <w:rFonts w:ascii="Cambria Math" w:hAnsi="Cambria Math"/>
                            <w:szCs w:val="22"/>
                          </w:rPr>
                          <m:t>RE,AC</m:t>
                        </m:r>
                      </m:sub>
                    </m:sSub>
                  </m:den>
                </m:f>
              </m:oMath>
            </m:oMathPara>
          </w:p>
          <w:p w:rsidR="00356905" w:rsidRPr="00EC3736" w:rsidRDefault="0006250A" w:rsidP="00356905">
            <w:pPr>
              <w:jc w:val="center"/>
              <w:rPr>
                <w:b/>
                <w:szCs w:val="22"/>
              </w:rPr>
            </w:pPr>
            <m:oMathPara>
              <m:oMath>
                <m:sSub>
                  <m:sSubPr>
                    <m:ctrlPr>
                      <w:rPr>
                        <w:rFonts w:ascii="Cambria Math" w:hAnsi="Cambria Math"/>
                        <w:b/>
                        <w:szCs w:val="22"/>
                      </w:rPr>
                    </m:ctrlPr>
                  </m:sSubPr>
                  <m:e>
                    <m:r>
                      <m:rPr>
                        <m:sty m:val="b"/>
                      </m:rPr>
                      <w:rPr>
                        <w:rFonts w:ascii="Cambria Math" w:hAnsi="Cambria Math"/>
                        <w:szCs w:val="22"/>
                      </w:rPr>
                      <m:t>EH</m:t>
                    </m:r>
                  </m:e>
                  <m:sub>
                    <m:r>
                      <m:rPr>
                        <m:sty m:val="b"/>
                      </m:rPr>
                      <w:rPr>
                        <w:rFonts w:ascii="Cambria Math" w:hAnsi="Cambria Math"/>
                        <w:szCs w:val="22"/>
                      </w:rPr>
                      <m:t>RE,freezer,j,p</m:t>
                    </m:r>
                  </m:sub>
                </m:sSub>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HG</m:t>
                    </m:r>
                  </m:e>
                  <m:sub>
                    <m:r>
                      <m:rPr>
                        <m:sty m:val="b"/>
                      </m:rPr>
                      <w:rPr>
                        <w:rFonts w:ascii="Cambria Math" w:hAnsi="Cambria Math"/>
                        <w:szCs w:val="22"/>
                      </w:rPr>
                      <m:t>RE,freezer,j,p</m:t>
                    </m:r>
                  </m:sub>
                </m:sSub>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EC</m:t>
                    </m:r>
                  </m:e>
                  <m:sub>
                    <m:r>
                      <m:rPr>
                        <m:sty m:val="b"/>
                      </m:rPr>
                      <w:rPr>
                        <w:rFonts w:ascii="Cambria Math" w:hAnsi="Cambria Math"/>
                        <w:szCs w:val="22"/>
                      </w:rPr>
                      <m:t>REfreezer,j,p</m:t>
                    </m:r>
                  </m:sub>
                </m:sSub>
              </m:oMath>
            </m:oMathPara>
          </w:p>
          <w:p w:rsidR="00453948" w:rsidRPr="00EC3736" w:rsidRDefault="0006250A" w:rsidP="00453948">
            <w:pPr>
              <w:jc w:val="center"/>
              <w:rPr>
                <w:b/>
                <w:szCs w:val="22"/>
              </w:rPr>
            </w:pPr>
            <m:oMathPara>
              <m:oMath>
                <m:sSub>
                  <m:sSubPr>
                    <m:ctrlPr>
                      <w:rPr>
                        <w:rFonts w:ascii="Cambria Math" w:hAnsi="Cambria Math"/>
                        <w:b/>
                        <w:szCs w:val="22"/>
                      </w:rPr>
                    </m:ctrlPr>
                  </m:sSubPr>
                  <m:e>
                    <m:r>
                      <m:rPr>
                        <m:sty m:val="b"/>
                      </m:rPr>
                      <w:rPr>
                        <w:rFonts w:ascii="Cambria Math" w:hAnsi="Cambria Math"/>
                        <w:szCs w:val="22"/>
                      </w:rPr>
                      <m:t>HG</m:t>
                    </m:r>
                  </m:e>
                  <m:sub>
                    <m:r>
                      <m:rPr>
                        <m:sty m:val="b"/>
                      </m:rPr>
                      <w:rPr>
                        <w:rFonts w:ascii="Cambria Math" w:hAnsi="Cambria Math"/>
                        <w:szCs w:val="22"/>
                      </w:rPr>
                      <m:t>RE,freezer,j,p</m:t>
                    </m:r>
                  </m:sub>
                </m:sSub>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HG</m:t>
                    </m:r>
                  </m:e>
                  <m:sub>
                    <m:r>
                      <m:rPr>
                        <m:sty m:val="b"/>
                      </m:rPr>
                      <w:rPr>
                        <w:rFonts w:ascii="Cambria Math" w:hAnsi="Cambria Math"/>
                        <w:szCs w:val="22"/>
                      </w:rPr>
                      <m:t>PJ,freezer,j,p</m:t>
                    </m:r>
                  </m:sub>
                </m:sSub>
              </m:oMath>
            </m:oMathPara>
          </w:p>
          <w:p w:rsidR="00356905" w:rsidRPr="00EC3736" w:rsidRDefault="0006250A" w:rsidP="00356905">
            <w:pPr>
              <w:jc w:val="center"/>
              <w:rPr>
                <w:b/>
                <w:szCs w:val="22"/>
              </w:rPr>
            </w:pPr>
            <m:oMathPara>
              <m:oMath>
                <m:sSub>
                  <m:sSubPr>
                    <m:ctrlPr>
                      <w:rPr>
                        <w:rFonts w:ascii="Cambria Math" w:hAnsi="Cambria Math"/>
                        <w:b/>
                        <w:szCs w:val="22"/>
                      </w:rPr>
                    </m:ctrlPr>
                  </m:sSubPr>
                  <m:e>
                    <m:r>
                      <m:rPr>
                        <m:sty m:val="b"/>
                      </m:rPr>
                      <w:rPr>
                        <w:rFonts w:ascii="Cambria Math" w:hAnsi="Cambria Math"/>
                        <w:szCs w:val="22"/>
                      </w:rPr>
                      <m:t>HG</m:t>
                    </m:r>
                  </m:e>
                  <m:sub>
                    <m:r>
                      <m:rPr>
                        <m:sty m:val="b"/>
                      </m:rPr>
                      <w:rPr>
                        <w:rFonts w:ascii="Cambria Math" w:hAnsi="Cambria Math"/>
                        <w:szCs w:val="22"/>
                      </w:rPr>
                      <m:t>PJ,freezer,j,p</m:t>
                    </m:r>
                  </m:sub>
                </m:sSub>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EC</m:t>
                    </m:r>
                  </m:e>
                  <m:sub>
                    <m:r>
                      <m:rPr>
                        <m:sty m:val="b"/>
                      </m:rPr>
                      <w:rPr>
                        <w:rFonts w:ascii="Cambria Math" w:hAnsi="Cambria Math"/>
                        <w:szCs w:val="22"/>
                      </w:rPr>
                      <m:t>PJ,freezer,j,p</m:t>
                    </m:r>
                  </m:sub>
                </m:sSub>
                <m:r>
                  <m:rPr>
                    <m:sty m:val="b"/>
                  </m:rPr>
                  <w:rPr>
                    <w:rFonts w:ascii="Cambria Math" w:hAnsi="Cambria Math"/>
                    <w:szCs w:val="22"/>
                  </w:rPr>
                  <m:t>×</m:t>
                </m:r>
                <m:sSub>
                  <m:sSubPr>
                    <m:ctrlPr>
                      <w:rPr>
                        <w:rFonts w:ascii="Cambria Math" w:hAnsi="Cambria Math"/>
                        <w:b/>
                        <w:szCs w:val="22"/>
                      </w:rPr>
                    </m:ctrlPr>
                  </m:sSubPr>
                  <m:e>
                    <m:r>
                      <w:rPr>
                        <w:rFonts w:ascii="Cambria Math" w:hAnsi="Cambria Math"/>
                      </w:rPr>
                      <m:t>η</m:t>
                    </m:r>
                  </m:e>
                  <m:sub>
                    <m:r>
                      <m:rPr>
                        <m:sty m:val="b"/>
                      </m:rPr>
                      <w:rPr>
                        <w:rFonts w:ascii="Cambria Math" w:hAnsi="Cambria Math"/>
                        <w:szCs w:val="22"/>
                      </w:rPr>
                      <m:t>PJ,freezer,cap,j</m:t>
                    </m:r>
                  </m:sub>
                </m:sSub>
              </m:oMath>
            </m:oMathPara>
          </w:p>
          <w:p w:rsidR="00356905" w:rsidRPr="00EC3736" w:rsidRDefault="0006250A" w:rsidP="00356905">
            <w:pPr>
              <w:jc w:val="center"/>
              <w:rPr>
                <w:b/>
                <w:szCs w:val="22"/>
              </w:rPr>
            </w:pPr>
            <m:oMathPara>
              <m:oMath>
                <m:sSub>
                  <m:sSubPr>
                    <m:ctrlPr>
                      <w:rPr>
                        <w:rFonts w:ascii="Cambria Math" w:hAnsi="Cambria Math"/>
                        <w:b/>
                        <w:szCs w:val="22"/>
                      </w:rPr>
                    </m:ctrlPr>
                  </m:sSubPr>
                  <m:e>
                    <m:r>
                      <m:rPr>
                        <m:sty m:val="b"/>
                      </m:rPr>
                      <w:rPr>
                        <w:rFonts w:ascii="Cambria Math" w:hAnsi="Cambria Math"/>
                        <w:szCs w:val="22"/>
                      </w:rPr>
                      <m:t>EC</m:t>
                    </m:r>
                  </m:e>
                  <m:sub>
                    <m:r>
                      <m:rPr>
                        <m:sty m:val="b"/>
                      </m:rPr>
                      <w:rPr>
                        <w:rFonts w:ascii="Cambria Math" w:hAnsi="Cambria Math"/>
                        <w:szCs w:val="22"/>
                      </w:rPr>
                      <m:t>RE,freezer,j,p</m:t>
                    </m:r>
                  </m:sub>
                </m:sSub>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EC</m:t>
                    </m:r>
                  </m:e>
                  <m:sub>
                    <m:r>
                      <m:rPr>
                        <m:sty m:val="b"/>
                      </m:rPr>
                      <w:rPr>
                        <w:rFonts w:ascii="Cambria Math" w:hAnsi="Cambria Math"/>
                        <w:szCs w:val="22"/>
                      </w:rPr>
                      <m:t>PJ,freezer,j,p</m:t>
                    </m:r>
                  </m:sub>
                </m:sSub>
                <m:r>
                  <m:rPr>
                    <m:sty m:val="b"/>
                  </m:rPr>
                  <w:rPr>
                    <w:rFonts w:ascii="Cambria Math" w:hAnsi="Cambria Math"/>
                    <w:szCs w:val="22"/>
                  </w:rPr>
                  <m:t>×</m:t>
                </m:r>
                <m:f>
                  <m:fPr>
                    <m:ctrlPr>
                      <w:rPr>
                        <w:rFonts w:ascii="Cambria Math" w:hAnsi="Cambria Math"/>
                        <w:b/>
                        <w:szCs w:val="22"/>
                      </w:rPr>
                    </m:ctrlPr>
                  </m:fPr>
                  <m:num>
                    <m:sSub>
                      <m:sSubPr>
                        <m:ctrlPr>
                          <w:rPr>
                            <w:rFonts w:ascii="Cambria Math" w:hAnsi="Cambria Math"/>
                            <w:b/>
                            <w:szCs w:val="22"/>
                          </w:rPr>
                        </m:ctrlPr>
                      </m:sSubPr>
                      <m:e>
                        <m:r>
                          <w:rPr>
                            <w:rFonts w:ascii="Cambria Math" w:hAnsi="Cambria Math"/>
                          </w:rPr>
                          <m:t>η</m:t>
                        </m:r>
                      </m:e>
                      <m:sub>
                        <m:r>
                          <m:rPr>
                            <m:sty m:val="b"/>
                          </m:rPr>
                          <w:rPr>
                            <w:rFonts w:ascii="Cambria Math" w:hAnsi="Cambria Math"/>
                            <w:szCs w:val="22"/>
                          </w:rPr>
                          <m:t>PJ,freezer,j</m:t>
                        </m:r>
                      </m:sub>
                    </m:sSub>
                  </m:num>
                  <m:den>
                    <m:sSub>
                      <m:sSubPr>
                        <m:ctrlPr>
                          <w:rPr>
                            <w:rFonts w:ascii="Cambria Math" w:hAnsi="Cambria Math"/>
                            <w:b/>
                            <w:szCs w:val="22"/>
                          </w:rPr>
                        </m:ctrlPr>
                      </m:sSubPr>
                      <m:e>
                        <m:r>
                          <w:rPr>
                            <w:rFonts w:ascii="Cambria Math" w:hAnsi="Cambria Math"/>
                          </w:rPr>
                          <m:t>η</m:t>
                        </m:r>
                      </m:e>
                      <m:sub>
                        <m:r>
                          <m:rPr>
                            <m:sty m:val="b"/>
                          </m:rPr>
                          <w:rPr>
                            <w:rFonts w:ascii="Cambria Math" w:hAnsi="Cambria Math"/>
                            <w:szCs w:val="22"/>
                          </w:rPr>
                          <m:t>RE,freezer,j</m:t>
                        </m:r>
                      </m:sub>
                    </m:sSub>
                  </m:den>
                </m:f>
              </m:oMath>
            </m:oMathPara>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80"/>
              <w:gridCol w:w="6515"/>
            </w:tblGrid>
            <w:tr w:rsidR="00356905" w:rsidRPr="00EC3736" w:rsidTr="00CB222A">
              <w:tc>
                <w:tcPr>
                  <w:tcW w:w="1980" w:type="dxa"/>
                </w:tcPr>
                <w:p w:rsidR="00356905" w:rsidRPr="00EC3736" w:rsidRDefault="0006250A" w:rsidP="00EE57DC">
                  <w:pPr>
                    <w:jc w:val="left"/>
                  </w:pPr>
                  <m:oMathPara>
                    <m:oMathParaPr>
                      <m:jc m:val="left"/>
                    </m:oMathParaPr>
                    <m:oMath>
                      <m:sSub>
                        <m:sSubPr>
                          <m:ctrlPr>
                            <w:rPr>
                              <w:rFonts w:ascii="Cambria Math" w:hAnsi="Cambria Math"/>
                            </w:rPr>
                          </m:ctrlPr>
                        </m:sSubPr>
                        <m:e>
                          <m:r>
                            <m:rPr>
                              <m:sty m:val="p"/>
                            </m:rPr>
                            <w:rPr>
                              <w:rFonts w:ascii="Cambria Math" w:hAnsi="Cambria Math"/>
                            </w:rPr>
                            <m:t>RE</m:t>
                          </m:r>
                        </m:e>
                        <m:sub>
                          <m:r>
                            <m:rPr>
                              <m:sty m:val="p"/>
                            </m:rPr>
                            <w:rPr>
                              <w:rFonts w:ascii="Cambria Math" w:hAnsi="Cambria Math"/>
                            </w:rPr>
                            <m:t>AC,add,freezer,p</m:t>
                          </m:r>
                        </m:sub>
                      </m:sSub>
                    </m:oMath>
                  </m:oMathPara>
                </w:p>
              </w:tc>
              <w:tc>
                <w:tcPr>
                  <w:tcW w:w="6515" w:type="dxa"/>
                </w:tcPr>
                <w:p w:rsidR="00356905" w:rsidRPr="00EC3736" w:rsidRDefault="00356905" w:rsidP="00D65586">
                  <w:pPr>
                    <w:jc w:val="left"/>
                    <w:rPr>
                      <w:b/>
                    </w:rPr>
                  </w:pPr>
                  <w:r w:rsidRPr="00EC3736">
                    <w:t xml:space="preserve">: Reference emissions </w:t>
                  </w:r>
                  <w:r w:rsidRPr="00EC3736">
                    <w:rPr>
                      <w:rFonts w:hint="eastAsia"/>
                    </w:rPr>
                    <w:t xml:space="preserve">of the air conditioning system caused by the electricity consumption due to </w:t>
                  </w:r>
                  <w:r w:rsidRPr="00EC3736">
                    <w:t>exhaust</w:t>
                  </w:r>
                  <w:r w:rsidRPr="00EC3736">
                    <w:rPr>
                      <w:rFonts w:hint="eastAsia"/>
                    </w:rPr>
                    <w:t xml:space="preserve"> heat from the reference freezer showcase </w:t>
                  </w:r>
                  <w:r w:rsidRPr="00EC3736">
                    <w:t xml:space="preserve">during the period </w:t>
                  </w:r>
                  <w:r w:rsidRPr="00EC3736">
                    <w:rPr>
                      <w:i/>
                    </w:rPr>
                    <w:t>p</w:t>
                  </w:r>
                  <w:r w:rsidRPr="00EC3736">
                    <w:t xml:space="preserve"> [tCO</w:t>
                  </w:r>
                  <w:r w:rsidRPr="00EC3736">
                    <w:rPr>
                      <w:vertAlign w:val="subscript"/>
                    </w:rPr>
                    <w:t>2</w:t>
                  </w:r>
                  <w:r w:rsidRPr="00EC3736">
                    <w:t>/p]</w:t>
                  </w:r>
                </w:p>
              </w:tc>
            </w:tr>
            <w:tr w:rsidR="00356905" w:rsidRPr="00EC3736" w:rsidTr="00CB222A">
              <w:tc>
                <w:tcPr>
                  <w:tcW w:w="1980" w:type="dxa"/>
                </w:tcPr>
                <w:p w:rsidR="00356905" w:rsidRPr="00EC3736" w:rsidRDefault="0006250A" w:rsidP="00EE57DC">
                  <w:pPr>
                    <w:jc w:val="left"/>
                  </w:pPr>
                  <m:oMathPara>
                    <m:oMathParaPr>
                      <m:jc m:val="left"/>
                    </m:oMathParaPr>
                    <m:oMath>
                      <m:sSub>
                        <m:sSubPr>
                          <m:ctrlPr>
                            <w:rPr>
                              <w:rFonts w:ascii="Cambria Math" w:hAnsi="Cambria Math"/>
                            </w:rPr>
                          </m:ctrlPr>
                        </m:sSubPr>
                        <m:e>
                          <m:r>
                            <m:rPr>
                              <m:sty m:val="p"/>
                            </m:rPr>
                            <w:rPr>
                              <w:rFonts w:ascii="Cambria Math" w:hAnsi="Cambria Math"/>
                            </w:rPr>
                            <m:t>EC</m:t>
                          </m:r>
                        </m:e>
                        <m:sub>
                          <m:r>
                            <m:rPr>
                              <m:sty m:val="p"/>
                            </m:rPr>
                            <w:rPr>
                              <w:rFonts w:ascii="Cambria Math" w:hAnsi="Cambria Math"/>
                            </w:rPr>
                            <m:t>RE,AC,add,freezer,p</m:t>
                          </m:r>
                        </m:sub>
                      </m:sSub>
                    </m:oMath>
                  </m:oMathPara>
                </w:p>
              </w:tc>
              <w:tc>
                <w:tcPr>
                  <w:tcW w:w="6515" w:type="dxa"/>
                </w:tcPr>
                <w:p w:rsidR="00356905" w:rsidRPr="00EC3736" w:rsidRDefault="00356905" w:rsidP="00D65586">
                  <w:pPr>
                    <w:jc w:val="left"/>
                    <w:rPr>
                      <w:b/>
                    </w:rPr>
                  </w:pPr>
                  <w:r w:rsidRPr="00EC3736">
                    <w:t xml:space="preserve">: </w:t>
                  </w:r>
                  <w:r w:rsidRPr="00EC3736">
                    <w:rPr>
                      <w:rFonts w:hint="eastAsia"/>
                    </w:rPr>
                    <w:t xml:space="preserve">Electricity consumption of the reference air conditioning system due to </w:t>
                  </w:r>
                  <w:r w:rsidRPr="00EC3736">
                    <w:t>exhaust</w:t>
                  </w:r>
                  <w:r w:rsidRPr="00EC3736">
                    <w:rPr>
                      <w:rFonts w:hint="eastAsia"/>
                    </w:rPr>
                    <w:t xml:space="preserve"> heat from the reference freezer showcase </w:t>
                  </w:r>
                  <w:r w:rsidRPr="00EC3736">
                    <w:t xml:space="preserve">during the period </w:t>
                  </w:r>
                  <w:r w:rsidRPr="00EC3736">
                    <w:rPr>
                      <w:i/>
                    </w:rPr>
                    <w:t>p</w:t>
                  </w:r>
                  <w:r w:rsidRPr="00EC3736">
                    <w:t xml:space="preserve"> [MWh/p]</w:t>
                  </w:r>
                </w:p>
              </w:tc>
            </w:tr>
            <w:tr w:rsidR="00356905" w:rsidRPr="00EC3736" w:rsidTr="00CB222A">
              <w:tc>
                <w:tcPr>
                  <w:tcW w:w="1980" w:type="dxa"/>
                </w:tcPr>
                <w:p w:rsidR="00356905" w:rsidRPr="00EC3736" w:rsidRDefault="0006250A" w:rsidP="00EE57DC">
                  <w:pPr>
                    <w:jc w:val="left"/>
                  </w:pPr>
                  <m:oMathPara>
                    <m:oMathParaPr>
                      <m:jc m:val="left"/>
                    </m:oMathParaPr>
                    <m:oMath>
                      <m:sSub>
                        <m:sSubPr>
                          <m:ctrlPr>
                            <w:rPr>
                              <w:rFonts w:ascii="Cambria Math" w:hAnsi="Cambria Math"/>
                            </w:rPr>
                          </m:ctrlPr>
                        </m:sSubPr>
                        <m:e>
                          <m:r>
                            <m:rPr>
                              <m:sty m:val="p"/>
                            </m:rPr>
                            <w:rPr>
                              <w:rFonts w:ascii="Cambria Math" w:hAnsi="Cambria Math"/>
                            </w:rPr>
                            <m:t>EF</m:t>
                          </m:r>
                        </m:e>
                        <m:sub>
                          <m:r>
                            <m:rPr>
                              <m:sty m:val="p"/>
                            </m:rPr>
                            <w:rPr>
                              <w:rFonts w:ascii="Cambria Math" w:hAnsi="Cambria Math"/>
                            </w:rPr>
                            <m:t>elec</m:t>
                          </m:r>
                        </m:sub>
                      </m:sSub>
                    </m:oMath>
                  </m:oMathPara>
                </w:p>
              </w:tc>
              <w:tc>
                <w:tcPr>
                  <w:tcW w:w="6515" w:type="dxa"/>
                </w:tcPr>
                <w:p w:rsidR="00356905" w:rsidRPr="00EC3736" w:rsidRDefault="00356905" w:rsidP="00EE57DC">
                  <w:pPr>
                    <w:keepNext/>
                    <w:jc w:val="left"/>
                    <w:outlineLvl w:val="3"/>
                  </w:pPr>
                  <w:r w:rsidRPr="00EC3736">
                    <w:t>: CO</w:t>
                  </w:r>
                  <w:r w:rsidRPr="00EC3736">
                    <w:rPr>
                      <w:vertAlign w:val="subscript"/>
                    </w:rPr>
                    <w:t>2</w:t>
                  </w:r>
                  <w:r w:rsidRPr="00EC3736">
                    <w:t xml:space="preserve"> emission factor for consumed electricity [tCO</w:t>
                  </w:r>
                  <w:r w:rsidRPr="00EC3736">
                    <w:rPr>
                      <w:vertAlign w:val="subscript"/>
                    </w:rPr>
                    <w:t>2</w:t>
                  </w:r>
                  <w:r w:rsidRPr="00EC3736">
                    <w:t>/MWh]</w:t>
                  </w:r>
                </w:p>
              </w:tc>
            </w:tr>
            <w:tr w:rsidR="008A7AA7" w:rsidRPr="00EC3736" w:rsidTr="00CB222A">
              <w:tc>
                <w:tcPr>
                  <w:tcW w:w="1980" w:type="dxa"/>
                </w:tcPr>
                <w:p w:rsidR="008A7AA7" w:rsidRPr="00EC3736" w:rsidRDefault="0006250A" w:rsidP="00DD493C">
                  <w:pPr>
                    <w:jc w:val="left"/>
                  </w:pPr>
                  <m:oMathPara>
                    <m:oMathParaPr>
                      <m:jc m:val="left"/>
                    </m:oMathParaPr>
                    <m:oMath>
                      <m:sSub>
                        <m:sSubPr>
                          <m:ctrlPr>
                            <w:rPr>
                              <w:rFonts w:ascii="Cambria Math" w:hAnsi="Cambria Math"/>
                            </w:rPr>
                          </m:ctrlPr>
                        </m:sSubPr>
                        <m:e>
                          <m:r>
                            <m:rPr>
                              <m:sty m:val="p"/>
                            </m:rPr>
                            <w:rPr>
                              <w:rFonts w:ascii="Cambria Math" w:hAnsi="Cambria Math"/>
                            </w:rPr>
                            <m:t>EH</m:t>
                          </m:r>
                        </m:e>
                        <m:sub>
                          <m:r>
                            <m:rPr>
                              <m:sty m:val="p"/>
                            </m:rPr>
                            <w:rPr>
                              <w:rFonts w:ascii="Cambria Math" w:hAnsi="Cambria Math"/>
                            </w:rPr>
                            <m:t>RE,freezer,j,p</m:t>
                          </m:r>
                        </m:sub>
                      </m:sSub>
                    </m:oMath>
                  </m:oMathPara>
                </w:p>
              </w:tc>
              <w:tc>
                <w:tcPr>
                  <w:tcW w:w="6515" w:type="dxa"/>
                </w:tcPr>
                <w:p w:rsidR="008A7AA7" w:rsidRPr="00EC3736" w:rsidRDefault="008A7AA7" w:rsidP="00DD493C">
                  <w:pPr>
                    <w:jc w:val="left"/>
                  </w:pPr>
                  <w:r w:rsidRPr="00EC3736">
                    <w:rPr>
                      <w:rFonts w:hint="eastAsia"/>
                    </w:rPr>
                    <w:t xml:space="preserve">: Amount of </w:t>
                  </w:r>
                  <w:r w:rsidRPr="00EC3736">
                    <w:t>exhaust</w:t>
                  </w:r>
                  <w:r w:rsidRPr="00EC3736">
                    <w:rPr>
                      <w:rFonts w:hint="eastAsia"/>
                    </w:rPr>
                    <w:t xml:space="preserve"> heat from the reference freezer showcase </w:t>
                  </w:r>
                  <w:r w:rsidR="00DD493C" w:rsidRPr="00EC3736">
                    <w:rPr>
                      <w:rFonts w:hint="eastAsia"/>
                      <w:i/>
                    </w:rPr>
                    <w:t>j</w:t>
                  </w:r>
                  <w:r w:rsidR="00DD493C" w:rsidRPr="00EC3736">
                    <w:rPr>
                      <w:rFonts w:hint="eastAsia"/>
                    </w:rPr>
                    <w:t xml:space="preserve"> </w:t>
                  </w:r>
                  <w:r w:rsidRPr="00EC3736">
                    <w:t xml:space="preserve">during the period </w:t>
                  </w:r>
                  <w:r w:rsidRPr="00EC3736">
                    <w:rPr>
                      <w:i/>
                    </w:rPr>
                    <w:t>p</w:t>
                  </w:r>
                  <w:r w:rsidRPr="00EC3736">
                    <w:t xml:space="preserve"> [</w:t>
                  </w:r>
                  <w:r w:rsidRPr="00EC3736">
                    <w:rPr>
                      <w:rFonts w:hint="eastAsia"/>
                    </w:rPr>
                    <w:t>MWh</w:t>
                  </w:r>
                  <w:r w:rsidRPr="00EC3736">
                    <w:t>/p]</w:t>
                  </w:r>
                </w:p>
              </w:tc>
            </w:tr>
            <w:tr w:rsidR="00356905" w:rsidRPr="00EC3736" w:rsidTr="00CB222A">
              <w:tc>
                <w:tcPr>
                  <w:tcW w:w="1980" w:type="dxa"/>
                </w:tcPr>
                <w:p w:rsidR="00356905" w:rsidRPr="00EC3736" w:rsidRDefault="0006250A" w:rsidP="00EE57DC">
                  <w:pPr>
                    <w:jc w:val="left"/>
                  </w:pPr>
                  <m:oMathPara>
                    <m:oMathParaPr>
                      <m:jc m:val="left"/>
                    </m:oMathParaPr>
                    <m:oMath>
                      <m:sSub>
                        <m:sSubPr>
                          <m:ctrlPr>
                            <w:rPr>
                              <w:rFonts w:ascii="Cambria Math" w:hAnsi="Cambria Math"/>
                            </w:rPr>
                          </m:ctrlPr>
                        </m:sSubPr>
                        <m:e>
                          <m:r>
                            <w:rPr>
                              <w:rFonts w:ascii="Cambria Math" w:hAnsi="Cambria Math"/>
                            </w:rPr>
                            <m:t>η</m:t>
                          </m:r>
                        </m:e>
                        <m:sub>
                          <m:r>
                            <m:rPr>
                              <m:sty m:val="p"/>
                            </m:rPr>
                            <w:rPr>
                              <w:rFonts w:ascii="Cambria Math" w:hAnsi="Cambria Math"/>
                            </w:rPr>
                            <m:t>RE,AC</m:t>
                          </m:r>
                        </m:sub>
                      </m:sSub>
                    </m:oMath>
                  </m:oMathPara>
                </w:p>
              </w:tc>
              <w:tc>
                <w:tcPr>
                  <w:tcW w:w="6515" w:type="dxa"/>
                </w:tcPr>
                <w:p w:rsidR="00356905" w:rsidRPr="00EC3736" w:rsidRDefault="00356905" w:rsidP="00EE57DC">
                  <w:pPr>
                    <w:keepNext/>
                    <w:jc w:val="left"/>
                    <w:outlineLvl w:val="3"/>
                  </w:pPr>
                  <w:r w:rsidRPr="00EC3736">
                    <w:t xml:space="preserve">: COP of </w:t>
                  </w:r>
                  <w:r w:rsidRPr="00EC3736">
                    <w:rPr>
                      <w:rFonts w:hint="eastAsia"/>
                    </w:rPr>
                    <w:t xml:space="preserve">the </w:t>
                  </w:r>
                  <w:r w:rsidRPr="00EC3736">
                    <w:t xml:space="preserve">reference </w:t>
                  </w:r>
                  <w:r w:rsidRPr="00EC3736">
                    <w:rPr>
                      <w:rFonts w:hint="eastAsia"/>
                    </w:rPr>
                    <w:t>air conditioning system</w:t>
                  </w:r>
                  <w:r w:rsidRPr="00EC3736">
                    <w:t xml:space="preserve"> [-]</w:t>
                  </w:r>
                </w:p>
              </w:tc>
            </w:tr>
            <w:tr w:rsidR="000F52C5" w:rsidRPr="00EC3736" w:rsidTr="00CB222A">
              <w:tc>
                <w:tcPr>
                  <w:tcW w:w="1980" w:type="dxa"/>
                </w:tcPr>
                <w:p w:rsidR="000F52C5" w:rsidRPr="00EC3736" w:rsidRDefault="0006250A" w:rsidP="00F55F46">
                  <w:pPr>
                    <w:jc w:val="left"/>
                  </w:pPr>
                  <m:oMathPara>
                    <m:oMathParaPr>
                      <m:jc m:val="left"/>
                    </m:oMathParaPr>
                    <m:oMath>
                      <m:sSub>
                        <m:sSubPr>
                          <m:ctrlPr>
                            <w:rPr>
                              <w:rFonts w:ascii="Cambria Math" w:hAnsi="Cambria Math"/>
                            </w:rPr>
                          </m:ctrlPr>
                        </m:sSubPr>
                        <m:e>
                          <m:r>
                            <m:rPr>
                              <m:sty m:val="p"/>
                            </m:rPr>
                            <w:rPr>
                              <w:rFonts w:ascii="Cambria Math" w:hAnsi="Cambria Math"/>
                            </w:rPr>
                            <m:t>HG</m:t>
                          </m:r>
                        </m:e>
                        <m:sub>
                          <m:r>
                            <m:rPr>
                              <m:sty m:val="p"/>
                            </m:rPr>
                            <w:rPr>
                              <w:rFonts w:ascii="Cambria Math" w:hAnsi="Cambria Math"/>
                            </w:rPr>
                            <m:t>RE,freezer,j,p</m:t>
                          </m:r>
                        </m:sub>
                      </m:sSub>
                    </m:oMath>
                  </m:oMathPara>
                </w:p>
              </w:tc>
              <w:tc>
                <w:tcPr>
                  <w:tcW w:w="6515" w:type="dxa"/>
                </w:tcPr>
                <w:p w:rsidR="000F52C5" w:rsidRPr="00EC3736" w:rsidRDefault="000F52C5" w:rsidP="00F55F46">
                  <w:pPr>
                    <w:jc w:val="left"/>
                  </w:pPr>
                  <w:r w:rsidRPr="00EC3736">
                    <w:rPr>
                      <w:rFonts w:hint="eastAsia"/>
                    </w:rPr>
                    <w:t xml:space="preserve">: Amount of cooling energy generated by the reference freezer showcase </w:t>
                  </w:r>
                  <w:r w:rsidRPr="00EC3736">
                    <w:rPr>
                      <w:rFonts w:hint="eastAsia"/>
                      <w:i/>
                    </w:rPr>
                    <w:t>j</w:t>
                  </w:r>
                  <w:r w:rsidRPr="00EC3736">
                    <w:rPr>
                      <w:rFonts w:hint="eastAsia"/>
                    </w:rPr>
                    <w:t xml:space="preserve"> </w:t>
                  </w:r>
                  <w:r w:rsidRPr="00EC3736">
                    <w:t xml:space="preserve">during the period </w:t>
                  </w:r>
                  <w:r w:rsidRPr="00EC3736">
                    <w:rPr>
                      <w:i/>
                    </w:rPr>
                    <w:t>p</w:t>
                  </w:r>
                  <w:r w:rsidRPr="00EC3736">
                    <w:t xml:space="preserve"> [</w:t>
                  </w:r>
                  <w:r w:rsidRPr="00EC3736">
                    <w:rPr>
                      <w:rFonts w:hint="eastAsia"/>
                    </w:rPr>
                    <w:t>MWh</w:t>
                  </w:r>
                  <w:r w:rsidRPr="00EC3736">
                    <w:t>/p]</w:t>
                  </w:r>
                </w:p>
              </w:tc>
            </w:tr>
            <w:tr w:rsidR="008A7AA7" w:rsidRPr="00EC3736" w:rsidTr="00CB222A">
              <w:tc>
                <w:tcPr>
                  <w:tcW w:w="1980" w:type="dxa"/>
                </w:tcPr>
                <w:p w:rsidR="008A7AA7" w:rsidRPr="00EC3736" w:rsidRDefault="0006250A" w:rsidP="00DD493C">
                  <w:pPr>
                    <w:jc w:val="left"/>
                  </w:pPr>
                  <m:oMathPara>
                    <m:oMathParaPr>
                      <m:jc m:val="left"/>
                    </m:oMathParaPr>
                    <m:oMath>
                      <m:sSub>
                        <m:sSubPr>
                          <m:ctrlPr>
                            <w:rPr>
                              <w:rFonts w:ascii="Cambria Math" w:hAnsi="Cambria Math"/>
                            </w:rPr>
                          </m:ctrlPr>
                        </m:sSubPr>
                        <m:e>
                          <m:r>
                            <m:rPr>
                              <m:sty m:val="p"/>
                            </m:rPr>
                            <w:rPr>
                              <w:rFonts w:ascii="Cambria Math" w:hAnsi="Cambria Math"/>
                            </w:rPr>
                            <m:t>HG</m:t>
                          </m:r>
                        </m:e>
                        <m:sub>
                          <m:r>
                            <m:rPr>
                              <m:sty m:val="p"/>
                            </m:rPr>
                            <w:rPr>
                              <w:rFonts w:ascii="Cambria Math" w:hAnsi="Cambria Math"/>
                            </w:rPr>
                            <m:t>PJ,freezer,j,p</m:t>
                          </m:r>
                        </m:sub>
                      </m:sSub>
                    </m:oMath>
                  </m:oMathPara>
                </w:p>
              </w:tc>
              <w:tc>
                <w:tcPr>
                  <w:tcW w:w="6515" w:type="dxa"/>
                </w:tcPr>
                <w:p w:rsidR="008A7AA7" w:rsidRPr="00EC3736" w:rsidRDefault="008A7AA7" w:rsidP="00DD493C">
                  <w:pPr>
                    <w:jc w:val="left"/>
                  </w:pPr>
                  <w:r w:rsidRPr="00EC3736">
                    <w:rPr>
                      <w:rFonts w:hint="eastAsia"/>
                    </w:rPr>
                    <w:t xml:space="preserve">: Amount of </w:t>
                  </w:r>
                  <w:r w:rsidR="00D65586" w:rsidRPr="00EC3736">
                    <w:rPr>
                      <w:rFonts w:hint="eastAsia"/>
                    </w:rPr>
                    <w:t>cooling energy</w:t>
                  </w:r>
                  <w:r w:rsidRPr="00EC3736">
                    <w:rPr>
                      <w:rFonts w:hint="eastAsia"/>
                    </w:rPr>
                    <w:t xml:space="preserve"> generated by the project freezer showcase </w:t>
                  </w:r>
                  <w:r w:rsidR="00DD493C" w:rsidRPr="00EC3736">
                    <w:rPr>
                      <w:rFonts w:hint="eastAsia"/>
                      <w:i/>
                    </w:rPr>
                    <w:t>j</w:t>
                  </w:r>
                  <w:r w:rsidR="00DD493C" w:rsidRPr="00EC3736">
                    <w:rPr>
                      <w:rFonts w:hint="eastAsia"/>
                    </w:rPr>
                    <w:t xml:space="preserve"> </w:t>
                  </w:r>
                  <w:r w:rsidRPr="00EC3736">
                    <w:t xml:space="preserve">during the period </w:t>
                  </w:r>
                  <w:r w:rsidRPr="00EC3736">
                    <w:rPr>
                      <w:i/>
                    </w:rPr>
                    <w:t>p</w:t>
                  </w:r>
                  <w:r w:rsidRPr="00EC3736">
                    <w:t xml:space="preserve"> [</w:t>
                  </w:r>
                  <w:r w:rsidRPr="00EC3736">
                    <w:rPr>
                      <w:rFonts w:hint="eastAsia"/>
                    </w:rPr>
                    <w:t>MWh</w:t>
                  </w:r>
                  <w:r w:rsidRPr="00EC3736">
                    <w:t>/p]</w:t>
                  </w:r>
                </w:p>
              </w:tc>
            </w:tr>
            <w:tr w:rsidR="008A7AA7" w:rsidRPr="00EC3736" w:rsidTr="00CB222A">
              <w:tc>
                <w:tcPr>
                  <w:tcW w:w="1980" w:type="dxa"/>
                </w:tcPr>
                <w:p w:rsidR="008A7AA7" w:rsidRPr="00EC3736" w:rsidRDefault="0006250A" w:rsidP="00DD493C">
                  <w:pPr>
                    <w:jc w:val="left"/>
                  </w:pPr>
                  <m:oMathPara>
                    <m:oMathParaPr>
                      <m:jc m:val="left"/>
                    </m:oMathParaPr>
                    <m:oMath>
                      <m:sSub>
                        <m:sSubPr>
                          <m:ctrlPr>
                            <w:rPr>
                              <w:rFonts w:ascii="Cambria Math" w:hAnsi="Cambria Math"/>
                            </w:rPr>
                          </m:ctrlPr>
                        </m:sSubPr>
                        <m:e>
                          <m:r>
                            <m:rPr>
                              <m:sty m:val="p"/>
                            </m:rPr>
                            <w:rPr>
                              <w:rFonts w:ascii="Cambria Math" w:hAnsi="Cambria Math"/>
                            </w:rPr>
                            <m:t>EC</m:t>
                          </m:r>
                        </m:e>
                        <m:sub>
                          <m:r>
                            <m:rPr>
                              <m:sty m:val="p"/>
                            </m:rPr>
                            <w:rPr>
                              <w:rFonts w:ascii="Cambria Math" w:hAnsi="Cambria Math"/>
                            </w:rPr>
                            <m:t>RE,freezer,j,p</m:t>
                          </m:r>
                        </m:sub>
                      </m:sSub>
                    </m:oMath>
                  </m:oMathPara>
                </w:p>
              </w:tc>
              <w:tc>
                <w:tcPr>
                  <w:tcW w:w="6515" w:type="dxa"/>
                </w:tcPr>
                <w:p w:rsidR="008A7AA7" w:rsidRPr="00EC3736" w:rsidRDefault="008A7AA7" w:rsidP="00DD493C">
                  <w:pPr>
                    <w:jc w:val="left"/>
                    <w:rPr>
                      <w:b/>
                    </w:rPr>
                  </w:pPr>
                  <w:r w:rsidRPr="00EC3736">
                    <w:t xml:space="preserve">: </w:t>
                  </w:r>
                  <w:r w:rsidRPr="00EC3736">
                    <w:rPr>
                      <w:rFonts w:hint="eastAsia"/>
                    </w:rPr>
                    <w:t xml:space="preserve">Electricity consumption of the reference freezer showcase </w:t>
                  </w:r>
                  <w:r w:rsidR="00DD493C" w:rsidRPr="00EC3736">
                    <w:rPr>
                      <w:rFonts w:hint="eastAsia"/>
                      <w:i/>
                    </w:rPr>
                    <w:t>j</w:t>
                  </w:r>
                  <w:r w:rsidR="00DD493C" w:rsidRPr="00EC3736">
                    <w:rPr>
                      <w:rFonts w:hint="eastAsia"/>
                    </w:rPr>
                    <w:t xml:space="preserve"> </w:t>
                  </w:r>
                  <w:r w:rsidRPr="00EC3736">
                    <w:t xml:space="preserve">during the period </w:t>
                  </w:r>
                  <w:r w:rsidRPr="00EC3736">
                    <w:rPr>
                      <w:i/>
                    </w:rPr>
                    <w:t>p</w:t>
                  </w:r>
                  <w:r w:rsidRPr="00EC3736">
                    <w:t xml:space="preserve"> [MWh/p]</w:t>
                  </w:r>
                </w:p>
              </w:tc>
            </w:tr>
            <w:tr w:rsidR="000E58E8" w:rsidRPr="00EC3736" w:rsidTr="00CB222A">
              <w:tc>
                <w:tcPr>
                  <w:tcW w:w="1980" w:type="dxa"/>
                </w:tcPr>
                <w:p w:rsidR="000E58E8" w:rsidRPr="00EC3736" w:rsidRDefault="0006250A" w:rsidP="00EE57DC">
                  <w:pPr>
                    <w:jc w:val="left"/>
                  </w:pPr>
                  <m:oMathPara>
                    <m:oMathParaPr>
                      <m:jc m:val="left"/>
                    </m:oMathParaPr>
                    <m:oMath>
                      <m:sSub>
                        <m:sSubPr>
                          <m:ctrlPr>
                            <w:rPr>
                              <w:rFonts w:ascii="Cambria Math" w:hAnsi="Cambria Math"/>
                            </w:rPr>
                          </m:ctrlPr>
                        </m:sSubPr>
                        <m:e>
                          <m:r>
                            <m:rPr>
                              <m:sty m:val="p"/>
                            </m:rPr>
                            <w:rPr>
                              <w:rFonts w:ascii="Cambria Math" w:hAnsi="Cambria Math"/>
                            </w:rPr>
                            <m:t>EC</m:t>
                          </m:r>
                        </m:e>
                        <m:sub>
                          <m:r>
                            <m:rPr>
                              <m:sty m:val="p"/>
                            </m:rPr>
                            <w:rPr>
                              <w:rFonts w:ascii="Cambria Math" w:hAnsi="Cambria Math"/>
                            </w:rPr>
                            <m:t>PJ,freezer,j,p</m:t>
                          </m:r>
                        </m:sub>
                      </m:sSub>
                    </m:oMath>
                  </m:oMathPara>
                </w:p>
              </w:tc>
              <w:tc>
                <w:tcPr>
                  <w:tcW w:w="6515" w:type="dxa"/>
                </w:tcPr>
                <w:p w:rsidR="000E58E8" w:rsidRPr="00EC3736" w:rsidRDefault="000E58E8" w:rsidP="00191E0F">
                  <w:pPr>
                    <w:jc w:val="left"/>
                  </w:pPr>
                  <w:r w:rsidRPr="00EC3736">
                    <w:t xml:space="preserve">: </w:t>
                  </w:r>
                  <w:r w:rsidRPr="00EC3736">
                    <w:rPr>
                      <w:rFonts w:hint="eastAsia"/>
                    </w:rPr>
                    <w:t xml:space="preserve">Electricity consumption of the project freezer showcase </w:t>
                  </w:r>
                  <w:r w:rsidRPr="00EC3736">
                    <w:rPr>
                      <w:rFonts w:hint="eastAsia"/>
                      <w:i/>
                    </w:rPr>
                    <w:t>j</w:t>
                  </w:r>
                  <w:r w:rsidRPr="00EC3736">
                    <w:rPr>
                      <w:rFonts w:hint="eastAsia"/>
                    </w:rPr>
                    <w:t xml:space="preserve"> </w:t>
                  </w:r>
                  <w:r w:rsidRPr="00EC3736">
                    <w:t xml:space="preserve">during the period </w:t>
                  </w:r>
                  <w:r w:rsidRPr="00EC3736">
                    <w:rPr>
                      <w:i/>
                    </w:rPr>
                    <w:t>p</w:t>
                  </w:r>
                  <w:r w:rsidRPr="00EC3736">
                    <w:t xml:space="preserve"> [MWh/p]</w:t>
                  </w:r>
                </w:p>
              </w:tc>
            </w:tr>
            <w:tr w:rsidR="000E58E8" w:rsidRPr="00EC3736" w:rsidTr="00CB222A">
              <w:tc>
                <w:tcPr>
                  <w:tcW w:w="1980" w:type="dxa"/>
                </w:tcPr>
                <w:p w:rsidR="000E58E8" w:rsidRPr="00EC3736" w:rsidRDefault="0006250A" w:rsidP="00EE57DC">
                  <w:pPr>
                    <w:jc w:val="left"/>
                  </w:pPr>
                  <m:oMathPara>
                    <m:oMathParaPr>
                      <m:jc m:val="left"/>
                    </m:oMathParaPr>
                    <m:oMath>
                      <m:sSub>
                        <m:sSubPr>
                          <m:ctrlPr>
                            <w:rPr>
                              <w:rFonts w:ascii="Cambria Math" w:hAnsi="Cambria Math"/>
                            </w:rPr>
                          </m:ctrlPr>
                        </m:sSubPr>
                        <m:e>
                          <m:r>
                            <w:rPr>
                              <w:rFonts w:ascii="Cambria Math" w:hAnsi="Cambria Math"/>
                            </w:rPr>
                            <m:t>η</m:t>
                          </m:r>
                        </m:e>
                        <m:sub>
                          <m:r>
                            <m:rPr>
                              <m:sty m:val="p"/>
                            </m:rPr>
                            <w:rPr>
                              <w:rFonts w:ascii="Cambria Math" w:hAnsi="Cambria Math"/>
                            </w:rPr>
                            <m:t>PJ,freezer,cap,j</m:t>
                          </m:r>
                        </m:sub>
                      </m:sSub>
                    </m:oMath>
                  </m:oMathPara>
                </w:p>
              </w:tc>
              <w:tc>
                <w:tcPr>
                  <w:tcW w:w="6515" w:type="dxa"/>
                </w:tcPr>
                <w:p w:rsidR="000E58E8" w:rsidRPr="00EC3736" w:rsidRDefault="000E58E8" w:rsidP="00191E0F">
                  <w:pPr>
                    <w:jc w:val="left"/>
                  </w:pPr>
                  <w:r w:rsidRPr="00EC3736">
                    <w:rPr>
                      <w:rFonts w:hint="eastAsia"/>
                    </w:rPr>
                    <w:t xml:space="preserve">: Energy efficiency of the project freezer showcase </w:t>
                  </w:r>
                  <w:r w:rsidRPr="00EC3736">
                    <w:rPr>
                      <w:rFonts w:hint="eastAsia"/>
                      <w:i/>
                    </w:rPr>
                    <w:t>j</w:t>
                  </w:r>
                  <w:r w:rsidRPr="00EC3736">
                    <w:t xml:space="preserve"> </w:t>
                  </w:r>
                  <w:r w:rsidRPr="00EC3736">
                    <w:rPr>
                      <w:rFonts w:hint="eastAsia"/>
                    </w:rPr>
                    <w:t>in terms of the cooling capacity</w:t>
                  </w:r>
                  <w:r w:rsidRPr="00EC3736">
                    <w:t xml:space="preserve"> [W/W]</w:t>
                  </w:r>
                </w:p>
              </w:tc>
            </w:tr>
            <w:tr w:rsidR="000E58E8" w:rsidRPr="00EC3736" w:rsidTr="00CB222A">
              <w:tc>
                <w:tcPr>
                  <w:tcW w:w="1980" w:type="dxa"/>
                </w:tcPr>
                <w:p w:rsidR="000E58E8" w:rsidRPr="00EC3736" w:rsidRDefault="000E58E8" w:rsidP="00EE57DC">
                  <w:pPr>
                    <w:jc w:val="left"/>
                  </w:pPr>
                </w:p>
              </w:tc>
              <w:tc>
                <w:tcPr>
                  <w:tcW w:w="6515" w:type="dxa"/>
                </w:tcPr>
                <w:p w:rsidR="000E58E8" w:rsidRPr="00EC3736" w:rsidRDefault="000E58E8" w:rsidP="00EE57DC">
                  <w:pPr>
                    <w:jc w:val="left"/>
                    <w:rPr>
                      <w:b/>
                    </w:rPr>
                  </w:pPr>
                </w:p>
              </w:tc>
            </w:tr>
            <w:tr w:rsidR="000E58E8" w:rsidRPr="00EC3736" w:rsidTr="00CB222A">
              <w:tc>
                <w:tcPr>
                  <w:tcW w:w="1980" w:type="dxa"/>
                </w:tcPr>
                <w:p w:rsidR="000E58E8" w:rsidRPr="00EC3736" w:rsidRDefault="0006250A" w:rsidP="00EE57DC">
                  <w:pPr>
                    <w:jc w:val="left"/>
                  </w:pPr>
                  <m:oMathPara>
                    <m:oMathParaPr>
                      <m:jc m:val="left"/>
                    </m:oMathParaPr>
                    <m:oMath>
                      <m:sSub>
                        <m:sSubPr>
                          <m:ctrlPr>
                            <w:rPr>
                              <w:rFonts w:ascii="Cambria Math" w:hAnsi="Cambria Math"/>
                            </w:rPr>
                          </m:ctrlPr>
                        </m:sSubPr>
                        <m:e>
                          <m:r>
                            <w:rPr>
                              <w:rFonts w:ascii="Cambria Math" w:hAnsi="Cambria Math"/>
                            </w:rPr>
                            <m:t>η</m:t>
                          </m:r>
                        </m:e>
                        <m:sub>
                          <m:r>
                            <m:rPr>
                              <m:sty m:val="p"/>
                            </m:rPr>
                            <w:rPr>
                              <w:rFonts w:ascii="Cambria Math" w:hAnsi="Cambria Math"/>
                            </w:rPr>
                            <m:t>PJ,freezer,j</m:t>
                          </m:r>
                        </m:sub>
                      </m:sSub>
                    </m:oMath>
                  </m:oMathPara>
                </w:p>
              </w:tc>
              <w:tc>
                <w:tcPr>
                  <w:tcW w:w="6515" w:type="dxa"/>
                </w:tcPr>
                <w:p w:rsidR="000E58E8" w:rsidRPr="00EC3736" w:rsidRDefault="000E58E8" w:rsidP="00191E0F">
                  <w:pPr>
                    <w:keepNext/>
                    <w:jc w:val="left"/>
                    <w:outlineLvl w:val="3"/>
                  </w:pPr>
                  <w:r w:rsidRPr="00EC3736">
                    <w:t>:</w:t>
                  </w:r>
                  <w:r w:rsidRPr="00EC3736">
                    <w:rPr>
                      <w:rFonts w:hint="eastAsia"/>
                    </w:rPr>
                    <w:t xml:space="preserve"> Energy efficiency of the </w:t>
                  </w:r>
                  <w:r w:rsidRPr="00EC3736">
                    <w:t xml:space="preserve">project </w:t>
                  </w:r>
                  <w:r w:rsidRPr="00EC3736">
                    <w:rPr>
                      <w:rFonts w:hint="eastAsia"/>
                    </w:rPr>
                    <w:t>freezer showcase</w:t>
                  </w:r>
                  <w:r w:rsidRPr="00EC3736">
                    <w:t xml:space="preserve"> </w:t>
                  </w:r>
                  <w:r w:rsidRPr="00EC3736">
                    <w:rPr>
                      <w:rFonts w:hint="eastAsia"/>
                      <w:i/>
                    </w:rPr>
                    <w:t>j</w:t>
                  </w:r>
                  <w:r w:rsidRPr="00EC3736">
                    <w:t xml:space="preserve"> </w:t>
                  </w:r>
                  <w:r w:rsidRPr="00EC3736">
                    <w:rPr>
                      <w:rFonts w:hint="eastAsia"/>
                    </w:rPr>
                    <w:t>in terms of the volume</w:t>
                  </w:r>
                  <w:r w:rsidRPr="00EC3736">
                    <w:t xml:space="preserve"> [</w:t>
                  </w:r>
                  <w:r w:rsidRPr="00EC3736">
                    <w:rPr>
                      <w:rFonts w:hint="eastAsia"/>
                    </w:rPr>
                    <w:t>L/W</w:t>
                  </w:r>
                  <w:r w:rsidRPr="00EC3736">
                    <w:t>]</w:t>
                  </w:r>
                </w:p>
              </w:tc>
            </w:tr>
            <w:tr w:rsidR="000E58E8" w:rsidRPr="00EC3736" w:rsidTr="00CB222A">
              <w:tc>
                <w:tcPr>
                  <w:tcW w:w="1980" w:type="dxa"/>
                </w:tcPr>
                <w:p w:rsidR="000E58E8" w:rsidRPr="00EC3736" w:rsidRDefault="0006250A" w:rsidP="00EE57DC">
                  <w:pPr>
                    <w:jc w:val="left"/>
                  </w:pPr>
                  <m:oMathPara>
                    <m:oMathParaPr>
                      <m:jc m:val="left"/>
                    </m:oMathParaPr>
                    <m:oMath>
                      <m:sSub>
                        <m:sSubPr>
                          <m:ctrlPr>
                            <w:rPr>
                              <w:rFonts w:ascii="Cambria Math" w:hAnsi="Cambria Math"/>
                            </w:rPr>
                          </m:ctrlPr>
                        </m:sSubPr>
                        <m:e>
                          <m:r>
                            <w:rPr>
                              <w:rFonts w:ascii="Cambria Math" w:hAnsi="Cambria Math"/>
                            </w:rPr>
                            <m:t>η</m:t>
                          </m:r>
                        </m:e>
                        <m:sub>
                          <m:r>
                            <m:rPr>
                              <m:sty m:val="p"/>
                            </m:rPr>
                            <w:rPr>
                              <w:rFonts w:ascii="Cambria Math" w:hAnsi="Cambria Math"/>
                            </w:rPr>
                            <m:t>RE,freezer,j</m:t>
                          </m:r>
                        </m:sub>
                      </m:sSub>
                    </m:oMath>
                  </m:oMathPara>
                </w:p>
              </w:tc>
              <w:tc>
                <w:tcPr>
                  <w:tcW w:w="6515" w:type="dxa"/>
                </w:tcPr>
                <w:p w:rsidR="000E58E8" w:rsidRPr="00EC3736" w:rsidRDefault="000E58E8" w:rsidP="00191E0F">
                  <w:pPr>
                    <w:keepNext/>
                    <w:jc w:val="left"/>
                    <w:outlineLvl w:val="3"/>
                  </w:pPr>
                  <w:r w:rsidRPr="00EC3736">
                    <w:t xml:space="preserve">: </w:t>
                  </w:r>
                  <w:r w:rsidRPr="00EC3736">
                    <w:rPr>
                      <w:rFonts w:hint="eastAsia"/>
                    </w:rPr>
                    <w:t xml:space="preserve">Energy efficiency of the </w:t>
                  </w:r>
                  <w:r w:rsidRPr="00EC3736">
                    <w:t xml:space="preserve">reference </w:t>
                  </w:r>
                  <w:r w:rsidRPr="00EC3736">
                    <w:rPr>
                      <w:rFonts w:hint="eastAsia"/>
                    </w:rPr>
                    <w:t>freezer showcase</w:t>
                  </w:r>
                  <w:r w:rsidRPr="00EC3736">
                    <w:t xml:space="preserve"> </w:t>
                  </w:r>
                  <w:r w:rsidRPr="00EC3736">
                    <w:rPr>
                      <w:rFonts w:hint="eastAsia"/>
                      <w:i/>
                    </w:rPr>
                    <w:t>j</w:t>
                  </w:r>
                  <w:r w:rsidRPr="00EC3736">
                    <w:t xml:space="preserve"> </w:t>
                  </w:r>
                  <w:r w:rsidRPr="00EC3736">
                    <w:rPr>
                      <w:rFonts w:hint="eastAsia"/>
                    </w:rPr>
                    <w:t>in terms of the volume</w:t>
                  </w:r>
                  <w:r w:rsidRPr="00EC3736">
                    <w:t xml:space="preserve"> [</w:t>
                  </w:r>
                  <w:r w:rsidRPr="00EC3736">
                    <w:rPr>
                      <w:rFonts w:hint="eastAsia"/>
                    </w:rPr>
                    <w:t>L/W</w:t>
                  </w:r>
                  <w:r w:rsidRPr="00EC3736">
                    <w:t>]</w:t>
                  </w:r>
                </w:p>
              </w:tc>
            </w:tr>
            <w:tr w:rsidR="000E58E8" w:rsidRPr="00EC3736" w:rsidTr="00CB222A">
              <w:tc>
                <w:tcPr>
                  <w:tcW w:w="1980" w:type="dxa"/>
                </w:tcPr>
                <w:p w:rsidR="000E58E8" w:rsidRPr="00EC3736" w:rsidRDefault="000E58E8" w:rsidP="00EE57DC">
                  <w:pPr>
                    <w:jc w:val="left"/>
                  </w:pPr>
                  <w:r w:rsidRPr="00EC3736">
                    <w:rPr>
                      <w:rFonts w:hint="eastAsia"/>
                    </w:rPr>
                    <w:t>j</w:t>
                  </w:r>
                </w:p>
              </w:tc>
              <w:tc>
                <w:tcPr>
                  <w:tcW w:w="6515" w:type="dxa"/>
                </w:tcPr>
                <w:p w:rsidR="000E58E8" w:rsidRPr="00EC3736" w:rsidRDefault="000E58E8" w:rsidP="00EE57DC">
                  <w:pPr>
                    <w:jc w:val="left"/>
                  </w:pPr>
                  <w:r w:rsidRPr="00EC3736">
                    <w:rPr>
                      <w:rFonts w:hint="eastAsia"/>
                    </w:rPr>
                    <w:t>: Identification number of the freezer showcase [-]</w:t>
                  </w:r>
                </w:p>
              </w:tc>
            </w:tr>
          </w:tbl>
          <w:p w:rsidR="000A5395" w:rsidRPr="00EC3736" w:rsidRDefault="000A5395" w:rsidP="00356905">
            <w:pPr>
              <w:jc w:val="center"/>
              <w:rPr>
                <w:b/>
                <w:szCs w:val="22"/>
              </w:rPr>
            </w:pPr>
          </w:p>
          <w:p w:rsidR="00356905" w:rsidRPr="00EC3736" w:rsidRDefault="00356905" w:rsidP="00356905">
            <w:pPr>
              <w:jc w:val="center"/>
              <w:rPr>
                <w:b/>
                <w:szCs w:val="22"/>
              </w:rPr>
            </w:pPr>
          </w:p>
        </w:tc>
      </w:tr>
    </w:tbl>
    <w:p w:rsidR="00BB5B28" w:rsidRPr="00EC3736" w:rsidRDefault="00BB5B28" w:rsidP="005066E1">
      <w:pPr>
        <w:pStyle w:val="13"/>
      </w:pPr>
    </w:p>
    <w:p w:rsidR="001F3A30" w:rsidRPr="00EC3736" w:rsidRDefault="001F3A30" w:rsidP="005066E1">
      <w:pPr>
        <w:pStyle w:val="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EC3736">
        <w:tc>
          <w:tcPr>
            <w:tcW w:w="8702" w:type="dxa"/>
            <w:shd w:val="clear" w:color="auto" w:fill="17365D"/>
          </w:tcPr>
          <w:p w:rsidR="005066E1" w:rsidRPr="00EC3736" w:rsidRDefault="0056276D" w:rsidP="00CF6FC7">
            <w:pPr>
              <w:numPr>
                <w:ilvl w:val="1"/>
                <w:numId w:val="3"/>
              </w:numPr>
              <w:rPr>
                <w:b/>
                <w:szCs w:val="22"/>
              </w:rPr>
            </w:pPr>
            <w:r w:rsidRPr="00EC3736">
              <w:rPr>
                <w:b/>
                <w:szCs w:val="22"/>
              </w:rPr>
              <w:t>C</w:t>
            </w:r>
            <w:r w:rsidR="005066E1" w:rsidRPr="00EC3736">
              <w:rPr>
                <w:b/>
                <w:szCs w:val="22"/>
              </w:rPr>
              <w:t>alculation</w:t>
            </w:r>
            <w:r w:rsidRPr="00EC3736">
              <w:rPr>
                <w:b/>
                <w:szCs w:val="22"/>
              </w:rPr>
              <w:t xml:space="preserve"> of project emiss</w:t>
            </w:r>
            <w:r w:rsidR="00CC308C" w:rsidRPr="00EC3736">
              <w:rPr>
                <w:b/>
                <w:szCs w:val="22"/>
              </w:rPr>
              <w:t>io</w:t>
            </w:r>
            <w:r w:rsidRPr="00EC3736">
              <w:rPr>
                <w:b/>
                <w:szCs w:val="22"/>
              </w:rPr>
              <w:t>n</w:t>
            </w:r>
            <w:r w:rsidR="00195771" w:rsidRPr="00EC3736">
              <w:rPr>
                <w:b/>
                <w:szCs w:val="22"/>
              </w:rPr>
              <w:t>s</w:t>
            </w:r>
          </w:p>
        </w:tc>
      </w:tr>
    </w:tbl>
    <w:p w:rsidR="0016310E" w:rsidRPr="00EC3736"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tblBorders>
        <w:tblLayout w:type="fixed"/>
        <w:tblLook w:val="04A0"/>
      </w:tblPr>
      <w:tblGrid>
        <w:gridCol w:w="8720"/>
      </w:tblGrid>
      <w:tr w:rsidR="00AF141B" w:rsidRPr="00EC3736" w:rsidTr="00343280">
        <w:tc>
          <w:tcPr>
            <w:tcW w:w="8720" w:type="dxa"/>
          </w:tcPr>
          <w:p w:rsidR="00D51DDC" w:rsidRPr="00EC3736" w:rsidRDefault="0006250A" w:rsidP="00D51DDC">
            <w:pPr>
              <w:jc w:val="center"/>
              <w:rPr>
                <w:b/>
                <w:i/>
                <w:szCs w:val="22"/>
              </w:rPr>
            </w:pPr>
            <m:oMathPara>
              <m:oMath>
                <m:sSub>
                  <m:sSubPr>
                    <m:ctrlPr>
                      <w:rPr>
                        <w:rFonts w:ascii="Cambria Math" w:hAnsi="Cambria Math"/>
                        <w:b/>
                        <w:color w:val="000000"/>
                        <w:kern w:val="0"/>
                        <w:sz w:val="24"/>
                        <w:szCs w:val="22"/>
                      </w:rPr>
                    </m:ctrlPr>
                  </m:sSubPr>
                  <m:e>
                    <m:r>
                      <m:rPr>
                        <m:sty m:val="b"/>
                      </m:rPr>
                      <w:rPr>
                        <w:rFonts w:ascii="Cambria Math" w:hAnsi="Cambria Math"/>
                        <w:sz w:val="24"/>
                      </w:rPr>
                      <m:t>PE</m:t>
                    </m:r>
                  </m:e>
                  <m:sub>
                    <m:r>
                      <m:rPr>
                        <m:sty m:val="b"/>
                      </m:rPr>
                      <w:rPr>
                        <w:rFonts w:ascii="Cambria Math" w:hAnsi="Cambria Math"/>
                        <w:sz w:val="24"/>
                      </w:rPr>
                      <m:t>p</m:t>
                    </m:r>
                  </m:sub>
                </m:sSub>
                <m:r>
                  <m:rPr>
                    <m:sty m:val="b"/>
                  </m:rPr>
                  <w:rPr>
                    <w:rFonts w:ascii="Cambria Math" w:hAnsi="Cambria Math"/>
                    <w:sz w:val="24"/>
                    <w:vertAlign w:val="subscript"/>
                  </w:rPr>
                  <m:t>=</m:t>
                </m:r>
                <m:sSub>
                  <m:sSubPr>
                    <m:ctrlPr>
                      <w:rPr>
                        <w:rFonts w:ascii="Cambria Math" w:hAnsi="Cambria Math"/>
                        <w:b/>
                        <w:sz w:val="24"/>
                        <w:vertAlign w:val="subscript"/>
                      </w:rPr>
                    </m:ctrlPr>
                  </m:sSubPr>
                  <m:e>
                    <m:r>
                      <m:rPr>
                        <m:sty m:val="b"/>
                      </m:rPr>
                      <w:rPr>
                        <w:rFonts w:ascii="Cambria Math" w:hAnsi="Cambria Math"/>
                        <w:sz w:val="24"/>
                        <w:vertAlign w:val="subscript"/>
                      </w:rPr>
                      <m:t>PE</m:t>
                    </m:r>
                  </m:e>
                  <m:sub>
                    <m:r>
                      <m:rPr>
                        <m:sty m:val="b"/>
                      </m:rPr>
                      <w:rPr>
                        <w:rFonts w:ascii="Cambria Math" w:hAnsi="Cambria Math"/>
                        <w:sz w:val="24"/>
                        <w:vertAlign w:val="subscript"/>
                      </w:rPr>
                      <m:t>fridge,p</m:t>
                    </m:r>
                  </m:sub>
                </m:sSub>
                <m:r>
                  <m:rPr>
                    <m:sty m:val="b"/>
                  </m:rPr>
                  <w:rPr>
                    <w:rFonts w:ascii="Cambria Math" w:hAnsi="Cambria Math"/>
                    <w:sz w:val="24"/>
                    <w:vertAlign w:val="subscript"/>
                  </w:rPr>
                  <m:t>+</m:t>
                </m:r>
                <m:sSub>
                  <m:sSubPr>
                    <m:ctrlPr>
                      <w:rPr>
                        <w:rFonts w:ascii="Cambria Math" w:hAnsi="Cambria Math"/>
                        <w:b/>
                        <w:sz w:val="24"/>
                        <w:vertAlign w:val="subscript"/>
                      </w:rPr>
                    </m:ctrlPr>
                  </m:sSubPr>
                  <m:e>
                    <m:r>
                      <m:rPr>
                        <m:sty m:val="b"/>
                      </m:rPr>
                      <w:rPr>
                        <w:rFonts w:ascii="Cambria Math" w:hAnsi="Cambria Math"/>
                        <w:sz w:val="24"/>
                        <w:vertAlign w:val="subscript"/>
                      </w:rPr>
                      <m:t>PE</m:t>
                    </m:r>
                  </m:e>
                  <m:sub>
                    <m:r>
                      <m:rPr>
                        <m:sty m:val="b"/>
                      </m:rPr>
                      <w:rPr>
                        <w:rFonts w:ascii="Cambria Math" w:hAnsi="Cambria Math"/>
                        <w:sz w:val="24"/>
                        <w:vertAlign w:val="subscript"/>
                      </w:rPr>
                      <m:t>freezer,p</m:t>
                    </m:r>
                  </m:sub>
                </m:sSub>
              </m:oMath>
            </m:oMathPara>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560"/>
              <w:gridCol w:w="6935"/>
            </w:tblGrid>
            <w:tr w:rsidR="00D51DDC" w:rsidRPr="00EC3736" w:rsidTr="00CB222A">
              <w:tc>
                <w:tcPr>
                  <w:tcW w:w="1560" w:type="dxa"/>
                </w:tcPr>
                <w:p w:rsidR="00D51DDC" w:rsidRPr="00EC3736" w:rsidRDefault="0006250A" w:rsidP="00D13A33">
                  <w:pPr>
                    <w:jc w:val="left"/>
                  </w:pPr>
                  <m:oMathPara>
                    <m:oMathParaPr>
                      <m:jc m:val="left"/>
                    </m:oMathParaPr>
                    <m:oMath>
                      <m:sSub>
                        <m:sSubPr>
                          <m:ctrlPr>
                            <w:rPr>
                              <w:rFonts w:ascii="Cambria Math" w:hAnsi="Cambria Math"/>
                            </w:rPr>
                          </m:ctrlPr>
                        </m:sSubPr>
                        <m:e>
                          <m:r>
                            <m:rPr>
                              <m:sty m:val="p"/>
                            </m:rPr>
                            <w:rPr>
                              <w:rFonts w:ascii="Cambria Math" w:hAnsi="Cambria Math"/>
                            </w:rPr>
                            <m:t>PE</m:t>
                          </m:r>
                        </m:e>
                        <m:sub>
                          <m:r>
                            <m:rPr>
                              <m:sty m:val="p"/>
                            </m:rPr>
                            <w:rPr>
                              <w:rFonts w:ascii="Cambria Math" w:hAnsi="Cambria Math"/>
                            </w:rPr>
                            <m:t>p</m:t>
                          </m:r>
                        </m:sub>
                      </m:sSub>
                    </m:oMath>
                  </m:oMathPara>
                </w:p>
              </w:tc>
              <w:tc>
                <w:tcPr>
                  <w:tcW w:w="6935" w:type="dxa"/>
                </w:tcPr>
                <w:p w:rsidR="00D51DDC" w:rsidRPr="00EC3736" w:rsidRDefault="00D51DDC" w:rsidP="00D13A33">
                  <w:pPr>
                    <w:jc w:val="left"/>
                    <w:rPr>
                      <w:b/>
                    </w:rPr>
                  </w:pPr>
                  <w:r w:rsidRPr="00EC3736">
                    <w:t xml:space="preserve">: </w:t>
                  </w:r>
                  <w:r w:rsidRPr="00EC3736">
                    <w:rPr>
                      <w:rFonts w:hint="eastAsia"/>
                    </w:rPr>
                    <w:t>Project</w:t>
                  </w:r>
                  <w:r w:rsidRPr="00EC3736">
                    <w:t xml:space="preserve"> emissions during the period </w:t>
                  </w:r>
                  <w:r w:rsidRPr="00EC3736">
                    <w:rPr>
                      <w:i/>
                    </w:rPr>
                    <w:t>p</w:t>
                  </w:r>
                  <w:r w:rsidRPr="00EC3736">
                    <w:t xml:space="preserve"> [tCO</w:t>
                  </w:r>
                  <w:r w:rsidRPr="00EC3736">
                    <w:rPr>
                      <w:vertAlign w:val="subscript"/>
                    </w:rPr>
                    <w:t>2</w:t>
                  </w:r>
                  <w:r w:rsidRPr="00EC3736">
                    <w:t>/p]</w:t>
                  </w:r>
                </w:p>
              </w:tc>
            </w:tr>
            <w:tr w:rsidR="00D51DDC" w:rsidRPr="00EC3736" w:rsidTr="00CB222A">
              <w:tc>
                <w:tcPr>
                  <w:tcW w:w="1560" w:type="dxa"/>
                </w:tcPr>
                <w:p w:rsidR="00D51DDC" w:rsidRPr="00EC3736" w:rsidRDefault="0006250A" w:rsidP="00D13A33">
                  <w:pPr>
                    <w:jc w:val="left"/>
                  </w:pPr>
                  <m:oMathPara>
                    <m:oMathParaPr>
                      <m:jc m:val="left"/>
                    </m:oMathParaPr>
                    <m:oMath>
                      <m:sSub>
                        <m:sSubPr>
                          <m:ctrlPr>
                            <w:rPr>
                              <w:rFonts w:ascii="Cambria Math" w:hAnsi="Cambria Math"/>
                            </w:rPr>
                          </m:ctrlPr>
                        </m:sSubPr>
                        <m:e>
                          <m:r>
                            <m:rPr>
                              <m:sty m:val="p"/>
                            </m:rPr>
                            <w:rPr>
                              <w:rFonts w:ascii="Cambria Math" w:hAnsi="Cambria Math"/>
                            </w:rPr>
                            <m:t>PE</m:t>
                          </m:r>
                        </m:e>
                        <m:sub>
                          <m:r>
                            <m:rPr>
                              <m:sty m:val="p"/>
                            </m:rPr>
                            <w:rPr>
                              <w:rFonts w:ascii="Cambria Math" w:hAnsi="Cambria Math"/>
                            </w:rPr>
                            <m:t>fridge,p</m:t>
                          </m:r>
                        </m:sub>
                      </m:sSub>
                    </m:oMath>
                  </m:oMathPara>
                </w:p>
              </w:tc>
              <w:tc>
                <w:tcPr>
                  <w:tcW w:w="6935" w:type="dxa"/>
                </w:tcPr>
                <w:p w:rsidR="00D51DDC" w:rsidRPr="00EC3736" w:rsidRDefault="00D51DDC" w:rsidP="00D13A33">
                  <w:pPr>
                    <w:jc w:val="left"/>
                    <w:rPr>
                      <w:b/>
                    </w:rPr>
                  </w:pPr>
                  <w:r w:rsidRPr="00EC3736">
                    <w:t xml:space="preserve">: </w:t>
                  </w:r>
                  <w:r w:rsidR="00D13A33" w:rsidRPr="00EC3736">
                    <w:rPr>
                      <w:rFonts w:hint="eastAsia"/>
                    </w:rPr>
                    <w:t>Project</w:t>
                  </w:r>
                  <w:r w:rsidR="00D13A33" w:rsidRPr="00EC3736">
                    <w:t xml:space="preserve"> emissions</w:t>
                  </w:r>
                  <w:r w:rsidRPr="00EC3736">
                    <w:rPr>
                      <w:rFonts w:hint="eastAsia"/>
                    </w:rPr>
                    <w:t xml:space="preserve"> of</w:t>
                  </w:r>
                  <w:r w:rsidR="00193C32" w:rsidRPr="00EC3736">
                    <w:rPr>
                      <w:rFonts w:hint="eastAsia"/>
                    </w:rPr>
                    <w:t xml:space="preserve"> the </w:t>
                  </w:r>
                  <w:r w:rsidRPr="00EC3736">
                    <w:rPr>
                      <w:rFonts w:hint="eastAsia"/>
                    </w:rPr>
                    <w:t xml:space="preserve">fridge showcase </w:t>
                  </w:r>
                  <w:r w:rsidRPr="00EC3736">
                    <w:t xml:space="preserve">during the period </w:t>
                  </w:r>
                  <w:r w:rsidRPr="00EC3736">
                    <w:rPr>
                      <w:i/>
                    </w:rPr>
                    <w:t>p</w:t>
                  </w:r>
                  <w:r w:rsidRPr="00EC3736">
                    <w:t xml:space="preserve"> [</w:t>
                  </w:r>
                  <w:r w:rsidR="00193C32" w:rsidRPr="00EC3736">
                    <w:t>tCO</w:t>
                  </w:r>
                  <w:r w:rsidR="00193C32" w:rsidRPr="00EC3736">
                    <w:rPr>
                      <w:vertAlign w:val="subscript"/>
                    </w:rPr>
                    <w:t>2</w:t>
                  </w:r>
                  <w:r w:rsidRPr="00EC3736">
                    <w:t>/p]</w:t>
                  </w:r>
                </w:p>
              </w:tc>
            </w:tr>
            <w:tr w:rsidR="00D51DDC" w:rsidRPr="00EC3736" w:rsidTr="00CB222A">
              <w:tc>
                <w:tcPr>
                  <w:tcW w:w="1560" w:type="dxa"/>
                </w:tcPr>
                <w:p w:rsidR="00D51DDC" w:rsidRPr="00EC3736" w:rsidRDefault="0006250A" w:rsidP="00D13A33">
                  <w:pPr>
                    <w:jc w:val="left"/>
                  </w:pPr>
                  <m:oMathPara>
                    <m:oMathParaPr>
                      <m:jc m:val="left"/>
                    </m:oMathParaPr>
                    <m:oMath>
                      <m:sSub>
                        <m:sSubPr>
                          <m:ctrlPr>
                            <w:rPr>
                              <w:rFonts w:ascii="Cambria Math" w:hAnsi="Cambria Math"/>
                            </w:rPr>
                          </m:ctrlPr>
                        </m:sSubPr>
                        <m:e>
                          <m:r>
                            <m:rPr>
                              <m:sty m:val="p"/>
                            </m:rPr>
                            <w:rPr>
                              <w:rFonts w:ascii="Cambria Math" w:hAnsi="Cambria Math"/>
                            </w:rPr>
                            <m:t>PE</m:t>
                          </m:r>
                        </m:e>
                        <m:sub>
                          <m:r>
                            <m:rPr>
                              <m:sty m:val="p"/>
                            </m:rPr>
                            <w:rPr>
                              <w:rFonts w:ascii="Cambria Math" w:hAnsi="Cambria Math"/>
                            </w:rPr>
                            <m:t>freezer,p</m:t>
                          </m:r>
                        </m:sub>
                      </m:sSub>
                    </m:oMath>
                  </m:oMathPara>
                </w:p>
              </w:tc>
              <w:tc>
                <w:tcPr>
                  <w:tcW w:w="6935" w:type="dxa"/>
                </w:tcPr>
                <w:p w:rsidR="00D51DDC" w:rsidRPr="00EC3736" w:rsidRDefault="00D51DDC" w:rsidP="00D13A33">
                  <w:pPr>
                    <w:jc w:val="left"/>
                    <w:rPr>
                      <w:b/>
                    </w:rPr>
                  </w:pPr>
                  <w:r w:rsidRPr="00EC3736">
                    <w:t xml:space="preserve">: </w:t>
                  </w:r>
                  <w:r w:rsidR="00D13A33" w:rsidRPr="00EC3736">
                    <w:rPr>
                      <w:rFonts w:hint="eastAsia"/>
                    </w:rPr>
                    <w:t>Project</w:t>
                  </w:r>
                  <w:r w:rsidR="00D13A33" w:rsidRPr="00EC3736">
                    <w:t xml:space="preserve"> emissions</w:t>
                  </w:r>
                  <w:r w:rsidRPr="00EC3736">
                    <w:rPr>
                      <w:rFonts w:hint="eastAsia"/>
                    </w:rPr>
                    <w:t xml:space="preserve"> of</w:t>
                  </w:r>
                  <w:r w:rsidR="00193C32" w:rsidRPr="00EC3736">
                    <w:rPr>
                      <w:rFonts w:hint="eastAsia"/>
                    </w:rPr>
                    <w:t xml:space="preserve"> the </w:t>
                  </w:r>
                  <w:r w:rsidRPr="00EC3736">
                    <w:rPr>
                      <w:rFonts w:hint="eastAsia"/>
                    </w:rPr>
                    <w:t xml:space="preserve">freezer showcase </w:t>
                  </w:r>
                  <w:r w:rsidRPr="00EC3736">
                    <w:t xml:space="preserve">during the period </w:t>
                  </w:r>
                  <w:r w:rsidRPr="00EC3736">
                    <w:rPr>
                      <w:i/>
                    </w:rPr>
                    <w:t>p</w:t>
                  </w:r>
                  <w:r w:rsidRPr="00EC3736">
                    <w:t xml:space="preserve"> [</w:t>
                  </w:r>
                  <w:r w:rsidR="00193C32" w:rsidRPr="00EC3736">
                    <w:t>tCO</w:t>
                  </w:r>
                  <w:r w:rsidR="00193C32" w:rsidRPr="00EC3736">
                    <w:rPr>
                      <w:vertAlign w:val="subscript"/>
                    </w:rPr>
                    <w:t>2</w:t>
                  </w:r>
                  <w:r w:rsidRPr="00EC3736">
                    <w:t>/p]</w:t>
                  </w:r>
                </w:p>
              </w:tc>
            </w:tr>
          </w:tbl>
          <w:p w:rsidR="00D51DDC" w:rsidRPr="00EC3736" w:rsidRDefault="00D51DDC" w:rsidP="00E403F5">
            <w:pPr>
              <w:jc w:val="center"/>
              <w:rPr>
                <w:b/>
                <w:color w:val="000000"/>
                <w:kern w:val="0"/>
                <w:sz w:val="24"/>
                <w:szCs w:val="22"/>
              </w:rPr>
            </w:pPr>
          </w:p>
          <w:p w:rsidR="00FB1653" w:rsidRPr="00EC3736" w:rsidRDefault="0006250A" w:rsidP="00E403F5">
            <w:pPr>
              <w:jc w:val="center"/>
              <w:rPr>
                <w:b/>
                <w:i/>
                <w:sz w:val="24"/>
                <w:vertAlign w:val="subscript"/>
              </w:rPr>
            </w:pPr>
            <m:oMathPara>
              <m:oMath>
                <m:sSub>
                  <m:sSubPr>
                    <m:ctrlPr>
                      <w:rPr>
                        <w:rFonts w:ascii="Cambria Math" w:hAnsi="Cambria Math"/>
                        <w:b/>
                        <w:color w:val="000000"/>
                        <w:kern w:val="0"/>
                        <w:sz w:val="24"/>
                        <w:szCs w:val="22"/>
                      </w:rPr>
                    </m:ctrlPr>
                  </m:sSubPr>
                  <m:e>
                    <m:r>
                      <m:rPr>
                        <m:sty m:val="b"/>
                      </m:rPr>
                      <w:rPr>
                        <w:rFonts w:ascii="Cambria Math" w:hAnsi="Cambria Math"/>
                        <w:sz w:val="24"/>
                      </w:rPr>
                      <m:t>PE</m:t>
                    </m:r>
                  </m:e>
                  <m:sub>
                    <m:r>
                      <m:rPr>
                        <m:sty m:val="b"/>
                      </m:rPr>
                      <w:rPr>
                        <w:rFonts w:ascii="Cambria Math" w:hAnsi="Cambria Math"/>
                        <w:sz w:val="24"/>
                      </w:rPr>
                      <m:t>fridge,p</m:t>
                    </m:r>
                  </m:sub>
                </m:sSub>
                <m:r>
                  <m:rPr>
                    <m:sty m:val="b"/>
                  </m:rPr>
                  <w:rPr>
                    <w:rFonts w:ascii="Cambria Math" w:hAnsi="Cambria Math"/>
                    <w:sz w:val="24"/>
                    <w:vertAlign w:val="subscript"/>
                  </w:rPr>
                  <m:t>=</m:t>
                </m:r>
                <m:nary>
                  <m:naryPr>
                    <m:chr m:val="∑"/>
                    <m:limLoc m:val="undOvr"/>
                    <m:supHide m:val="on"/>
                    <m:ctrlPr>
                      <w:rPr>
                        <w:rFonts w:ascii="Cambria Math" w:hAnsi="Cambria Math"/>
                        <w:b/>
                        <w:sz w:val="24"/>
                        <w:vertAlign w:val="subscript"/>
                      </w:rPr>
                    </m:ctrlPr>
                  </m:naryPr>
                  <m:sub>
                    <m:r>
                      <m:rPr>
                        <m:sty m:val="b"/>
                      </m:rPr>
                      <w:rPr>
                        <w:rFonts w:ascii="Cambria Math" w:hAnsi="Cambria Math"/>
                        <w:sz w:val="24"/>
                        <w:vertAlign w:val="subscript"/>
                      </w:rPr>
                      <m:t>i</m:t>
                    </m:r>
                  </m:sub>
                  <m:sup/>
                  <m:e>
                    <m:d>
                      <m:dPr>
                        <m:ctrlPr>
                          <w:rPr>
                            <w:rFonts w:ascii="Cambria Math" w:hAnsi="Cambria Math"/>
                            <w:b/>
                            <w:sz w:val="24"/>
                            <w:vertAlign w:val="subscript"/>
                          </w:rPr>
                        </m:ctrlPr>
                      </m:dPr>
                      <m:e>
                        <m:sSub>
                          <m:sSubPr>
                            <m:ctrlPr>
                              <w:rPr>
                                <w:rFonts w:ascii="Cambria Math" w:hAnsi="Cambria Math"/>
                                <w:b/>
                                <w:sz w:val="24"/>
                                <w:vertAlign w:val="subscript"/>
                              </w:rPr>
                            </m:ctrlPr>
                          </m:sSubPr>
                          <m:e>
                            <m:r>
                              <m:rPr>
                                <m:sty m:val="b"/>
                              </m:rPr>
                              <w:rPr>
                                <w:rFonts w:ascii="Cambria Math" w:hAnsi="Cambria Math"/>
                                <w:sz w:val="24"/>
                                <w:vertAlign w:val="subscript"/>
                              </w:rPr>
                              <m:t>EC</m:t>
                            </m:r>
                          </m:e>
                          <m:sub>
                            <m:r>
                              <m:rPr>
                                <m:sty m:val="b"/>
                              </m:rPr>
                              <w:rPr>
                                <w:rFonts w:ascii="Cambria Math" w:hAnsi="Cambria Math"/>
                                <w:sz w:val="24"/>
                                <w:vertAlign w:val="subscript"/>
                              </w:rPr>
                              <m:t>PJ,fridge,i,p</m:t>
                            </m:r>
                          </m:sub>
                        </m:sSub>
                      </m:e>
                    </m:d>
                  </m:e>
                </m:nary>
                <m:r>
                  <m:rPr>
                    <m:sty m:val="b"/>
                  </m:rPr>
                  <w:rPr>
                    <w:rFonts w:ascii="Cambria Math" w:hAnsi="Cambria Math"/>
                    <w:sz w:val="24"/>
                    <w:vertAlign w:val="subscript"/>
                  </w:rPr>
                  <m:t>×</m:t>
                </m:r>
                <m:sSub>
                  <m:sSubPr>
                    <m:ctrlPr>
                      <w:rPr>
                        <w:rFonts w:ascii="Cambria Math" w:hAnsi="Cambria Math"/>
                        <w:b/>
                        <w:szCs w:val="22"/>
                      </w:rPr>
                    </m:ctrlPr>
                  </m:sSubPr>
                  <m:e>
                    <m:r>
                      <m:rPr>
                        <m:sty m:val="b"/>
                      </m:rPr>
                      <w:rPr>
                        <w:rFonts w:ascii="Cambria Math" w:hAnsi="Cambria Math"/>
                        <w:szCs w:val="22"/>
                      </w:rPr>
                      <m:t>EF</m:t>
                    </m:r>
                  </m:e>
                  <m:sub>
                    <m:r>
                      <m:rPr>
                        <m:sty m:val="b"/>
                      </m:rPr>
                      <w:rPr>
                        <w:rFonts w:ascii="Cambria Math" w:hAnsi="Cambria Math"/>
                        <w:szCs w:val="22"/>
                      </w:rPr>
                      <m:t>elec</m:t>
                    </m:r>
                  </m:sub>
                </m:sSub>
              </m:oMath>
            </m:oMathPara>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560"/>
              <w:gridCol w:w="6935"/>
            </w:tblGrid>
            <w:tr w:rsidR="00E403F5" w:rsidRPr="00EC3736" w:rsidTr="00CB222A">
              <w:tc>
                <w:tcPr>
                  <w:tcW w:w="1560" w:type="dxa"/>
                </w:tcPr>
                <w:p w:rsidR="00E403F5" w:rsidRPr="00EC3736" w:rsidRDefault="0006250A" w:rsidP="00DD4BAF">
                  <w:pPr>
                    <w:jc w:val="left"/>
                  </w:pPr>
                  <m:oMathPara>
                    <m:oMathParaPr>
                      <m:jc m:val="left"/>
                    </m:oMathParaPr>
                    <m:oMath>
                      <m:sSub>
                        <m:sSubPr>
                          <m:ctrlPr>
                            <w:rPr>
                              <w:rFonts w:ascii="Cambria Math" w:hAnsi="Cambria Math"/>
                            </w:rPr>
                          </m:ctrlPr>
                        </m:sSubPr>
                        <m:e>
                          <m:r>
                            <m:rPr>
                              <m:sty m:val="p"/>
                            </m:rPr>
                            <w:rPr>
                              <w:rFonts w:ascii="Cambria Math" w:hAnsi="Cambria Math"/>
                            </w:rPr>
                            <m:t>PE</m:t>
                          </m:r>
                        </m:e>
                        <m:sub>
                          <m:r>
                            <m:rPr>
                              <m:sty m:val="p"/>
                            </m:rPr>
                            <w:rPr>
                              <w:rFonts w:ascii="Cambria Math" w:hAnsi="Cambria Math"/>
                            </w:rPr>
                            <m:t>fridge,p</m:t>
                          </m:r>
                        </m:sub>
                      </m:sSub>
                    </m:oMath>
                  </m:oMathPara>
                </w:p>
              </w:tc>
              <w:tc>
                <w:tcPr>
                  <w:tcW w:w="6935" w:type="dxa"/>
                </w:tcPr>
                <w:p w:rsidR="00E403F5" w:rsidRPr="00EC3736" w:rsidRDefault="00E403F5" w:rsidP="00E403F5">
                  <w:pPr>
                    <w:jc w:val="left"/>
                    <w:rPr>
                      <w:b/>
                    </w:rPr>
                  </w:pPr>
                  <w:r w:rsidRPr="00EC3736">
                    <w:t xml:space="preserve">: </w:t>
                  </w:r>
                  <w:r w:rsidR="00D13A33" w:rsidRPr="00EC3736">
                    <w:rPr>
                      <w:rFonts w:hint="eastAsia"/>
                    </w:rPr>
                    <w:t>Project</w:t>
                  </w:r>
                  <w:r w:rsidR="00D13A33" w:rsidRPr="00EC3736">
                    <w:t xml:space="preserve"> emissions</w:t>
                  </w:r>
                  <w:r w:rsidR="00D13A33" w:rsidRPr="00EC3736">
                    <w:rPr>
                      <w:rFonts w:hint="eastAsia"/>
                    </w:rPr>
                    <w:t xml:space="preserve"> of the project fridge showcase </w:t>
                  </w:r>
                  <w:r w:rsidR="00D13A33" w:rsidRPr="00EC3736">
                    <w:t xml:space="preserve">during the period </w:t>
                  </w:r>
                  <w:r w:rsidR="00D13A33" w:rsidRPr="00EC3736">
                    <w:rPr>
                      <w:i/>
                    </w:rPr>
                    <w:t>p</w:t>
                  </w:r>
                  <w:r w:rsidRPr="00EC3736">
                    <w:t xml:space="preserve"> [tCO</w:t>
                  </w:r>
                  <w:r w:rsidRPr="00EC3736">
                    <w:rPr>
                      <w:vertAlign w:val="subscript"/>
                    </w:rPr>
                    <w:t>2</w:t>
                  </w:r>
                  <w:r w:rsidRPr="00EC3736">
                    <w:t>/p]</w:t>
                  </w:r>
                </w:p>
              </w:tc>
            </w:tr>
            <w:tr w:rsidR="005D5FFF" w:rsidRPr="00EC3736" w:rsidTr="00CB222A">
              <w:tc>
                <w:tcPr>
                  <w:tcW w:w="1560" w:type="dxa"/>
                </w:tcPr>
                <w:p w:rsidR="005D5FFF" w:rsidRPr="00EC3736" w:rsidRDefault="0006250A" w:rsidP="00DD4BAF">
                  <w:pPr>
                    <w:jc w:val="left"/>
                  </w:pPr>
                  <m:oMathPara>
                    <m:oMathParaPr>
                      <m:jc m:val="left"/>
                    </m:oMathParaPr>
                    <m:oMath>
                      <m:sSub>
                        <m:sSubPr>
                          <m:ctrlPr>
                            <w:rPr>
                              <w:rFonts w:ascii="Cambria Math" w:hAnsi="Cambria Math"/>
                            </w:rPr>
                          </m:ctrlPr>
                        </m:sSubPr>
                        <m:e>
                          <m:r>
                            <m:rPr>
                              <m:sty m:val="p"/>
                            </m:rPr>
                            <w:rPr>
                              <w:rFonts w:ascii="Cambria Math" w:hAnsi="Cambria Math"/>
                            </w:rPr>
                            <m:t>EC</m:t>
                          </m:r>
                        </m:e>
                        <m:sub>
                          <m:r>
                            <m:rPr>
                              <m:sty m:val="p"/>
                            </m:rPr>
                            <w:rPr>
                              <w:rFonts w:ascii="Cambria Math" w:hAnsi="Cambria Math"/>
                            </w:rPr>
                            <m:t>PJ,fridge,i,p</m:t>
                          </m:r>
                        </m:sub>
                      </m:sSub>
                    </m:oMath>
                  </m:oMathPara>
                </w:p>
              </w:tc>
              <w:tc>
                <w:tcPr>
                  <w:tcW w:w="6935" w:type="dxa"/>
                </w:tcPr>
                <w:p w:rsidR="005D5FFF" w:rsidRPr="00EC3736" w:rsidRDefault="005D5FFF" w:rsidP="00DD4BAF">
                  <w:pPr>
                    <w:jc w:val="left"/>
                    <w:rPr>
                      <w:b/>
                    </w:rPr>
                  </w:pPr>
                  <w:r w:rsidRPr="00EC3736">
                    <w:t xml:space="preserve">: </w:t>
                  </w:r>
                  <w:r w:rsidRPr="00EC3736">
                    <w:rPr>
                      <w:rFonts w:hint="eastAsia"/>
                    </w:rPr>
                    <w:t xml:space="preserve">Electricity consumption of the project fridge showcase </w:t>
                  </w:r>
                  <w:r w:rsidRPr="00EC3736">
                    <w:rPr>
                      <w:i/>
                    </w:rPr>
                    <w:t>i</w:t>
                  </w:r>
                  <w:r w:rsidRPr="00EC3736">
                    <w:rPr>
                      <w:rFonts w:hint="eastAsia"/>
                    </w:rPr>
                    <w:t xml:space="preserve"> </w:t>
                  </w:r>
                  <w:r w:rsidRPr="00EC3736">
                    <w:t xml:space="preserve">during the period </w:t>
                  </w:r>
                  <w:r w:rsidRPr="00EC3736">
                    <w:rPr>
                      <w:i/>
                    </w:rPr>
                    <w:t>p</w:t>
                  </w:r>
                  <w:r w:rsidRPr="00EC3736">
                    <w:t xml:space="preserve"> [MWh/p]</w:t>
                  </w:r>
                </w:p>
              </w:tc>
            </w:tr>
            <w:tr w:rsidR="005D5FFF" w:rsidRPr="00EC3736" w:rsidTr="00CB222A">
              <w:tc>
                <w:tcPr>
                  <w:tcW w:w="1560" w:type="dxa"/>
                </w:tcPr>
                <w:p w:rsidR="005D5FFF" w:rsidRPr="00EC3736" w:rsidRDefault="0006250A" w:rsidP="00DD4BAF">
                  <w:pPr>
                    <w:jc w:val="left"/>
                  </w:pPr>
                  <m:oMathPara>
                    <m:oMathParaPr>
                      <m:jc m:val="left"/>
                    </m:oMathParaPr>
                    <m:oMath>
                      <m:sSub>
                        <m:sSubPr>
                          <m:ctrlPr>
                            <w:rPr>
                              <w:rFonts w:ascii="Cambria Math" w:hAnsi="Cambria Math"/>
                            </w:rPr>
                          </m:ctrlPr>
                        </m:sSubPr>
                        <m:e>
                          <m:r>
                            <m:rPr>
                              <m:sty m:val="p"/>
                            </m:rPr>
                            <w:rPr>
                              <w:rFonts w:ascii="Cambria Math" w:hAnsi="Cambria Math"/>
                            </w:rPr>
                            <m:t>EF</m:t>
                          </m:r>
                        </m:e>
                        <m:sub>
                          <m:r>
                            <m:rPr>
                              <m:sty m:val="p"/>
                            </m:rPr>
                            <w:rPr>
                              <w:rFonts w:ascii="Cambria Math" w:hAnsi="Cambria Math"/>
                            </w:rPr>
                            <m:t>elec</m:t>
                          </m:r>
                        </m:sub>
                      </m:sSub>
                    </m:oMath>
                  </m:oMathPara>
                </w:p>
              </w:tc>
              <w:tc>
                <w:tcPr>
                  <w:tcW w:w="6935" w:type="dxa"/>
                </w:tcPr>
                <w:p w:rsidR="005D5FFF" w:rsidRPr="00EC3736" w:rsidRDefault="005D5FFF" w:rsidP="00DD4BAF">
                  <w:pPr>
                    <w:jc w:val="left"/>
                  </w:pPr>
                  <w:r w:rsidRPr="00EC3736">
                    <w:rPr>
                      <w:rFonts w:hint="eastAsia"/>
                    </w:rPr>
                    <w:t>:</w:t>
                  </w:r>
                  <w:r w:rsidRPr="00EC3736">
                    <w:t xml:space="preserve"> CO</w:t>
                  </w:r>
                  <w:r w:rsidRPr="00EC3736">
                    <w:rPr>
                      <w:vertAlign w:val="subscript"/>
                    </w:rPr>
                    <w:t>2</w:t>
                  </w:r>
                  <w:r w:rsidRPr="00EC3736">
                    <w:t xml:space="preserve"> emission factor for consumed electricity [tCO</w:t>
                  </w:r>
                  <w:r w:rsidRPr="00EC3736">
                    <w:rPr>
                      <w:vertAlign w:val="subscript"/>
                    </w:rPr>
                    <w:t>2</w:t>
                  </w:r>
                  <w:r w:rsidRPr="00EC3736">
                    <w:t>/MWh]</w:t>
                  </w:r>
                </w:p>
              </w:tc>
            </w:tr>
            <w:tr w:rsidR="006B6BBE" w:rsidRPr="00EC3736" w:rsidTr="00CB222A">
              <w:tc>
                <w:tcPr>
                  <w:tcW w:w="1560" w:type="dxa"/>
                </w:tcPr>
                <w:p w:rsidR="006B6BBE" w:rsidRPr="00EC3736" w:rsidRDefault="006B6BBE" w:rsidP="008C7DA8">
                  <w:pPr>
                    <w:jc w:val="left"/>
                  </w:pPr>
                  <w:r w:rsidRPr="00EC3736">
                    <w:t>i</w:t>
                  </w:r>
                </w:p>
              </w:tc>
              <w:tc>
                <w:tcPr>
                  <w:tcW w:w="6935" w:type="dxa"/>
                </w:tcPr>
                <w:p w:rsidR="006B6BBE" w:rsidRPr="00EC3736" w:rsidRDefault="006B6BBE" w:rsidP="008C7DA8">
                  <w:pPr>
                    <w:jc w:val="left"/>
                  </w:pPr>
                  <w:r w:rsidRPr="00EC3736">
                    <w:rPr>
                      <w:rFonts w:hint="eastAsia"/>
                    </w:rPr>
                    <w:t>: Identification number of the fridge showcase [-]</w:t>
                  </w:r>
                </w:p>
              </w:tc>
            </w:tr>
          </w:tbl>
          <w:p w:rsidR="00D13A33" w:rsidRPr="00EC3736" w:rsidRDefault="00D13A33" w:rsidP="00D13A33">
            <w:pPr>
              <w:jc w:val="center"/>
              <w:rPr>
                <w:b/>
                <w:color w:val="000000"/>
                <w:kern w:val="0"/>
                <w:sz w:val="24"/>
                <w:szCs w:val="22"/>
              </w:rPr>
            </w:pPr>
          </w:p>
          <w:p w:rsidR="00D13A33" w:rsidRPr="00EC3736" w:rsidRDefault="0006250A" w:rsidP="00D13A33">
            <w:pPr>
              <w:jc w:val="center"/>
              <w:rPr>
                <w:b/>
                <w:i/>
                <w:sz w:val="24"/>
                <w:vertAlign w:val="subscript"/>
              </w:rPr>
            </w:pPr>
            <m:oMathPara>
              <m:oMath>
                <m:sSub>
                  <m:sSubPr>
                    <m:ctrlPr>
                      <w:rPr>
                        <w:rFonts w:ascii="Cambria Math" w:hAnsi="Cambria Math"/>
                        <w:b/>
                        <w:color w:val="000000"/>
                        <w:kern w:val="0"/>
                        <w:sz w:val="24"/>
                        <w:szCs w:val="22"/>
                      </w:rPr>
                    </m:ctrlPr>
                  </m:sSubPr>
                  <m:e>
                    <m:r>
                      <m:rPr>
                        <m:sty m:val="b"/>
                      </m:rPr>
                      <w:rPr>
                        <w:rFonts w:ascii="Cambria Math" w:hAnsi="Cambria Math"/>
                        <w:sz w:val="24"/>
                      </w:rPr>
                      <m:t>PE</m:t>
                    </m:r>
                  </m:e>
                  <m:sub>
                    <m:r>
                      <m:rPr>
                        <m:sty m:val="b"/>
                      </m:rPr>
                      <w:rPr>
                        <w:rFonts w:ascii="Cambria Math" w:hAnsi="Cambria Math"/>
                        <w:sz w:val="24"/>
                      </w:rPr>
                      <m:t>freezer,p</m:t>
                    </m:r>
                  </m:sub>
                </m:sSub>
                <m:r>
                  <m:rPr>
                    <m:sty m:val="b"/>
                  </m:rPr>
                  <w:rPr>
                    <w:rFonts w:ascii="Cambria Math" w:hAnsi="Cambria Math"/>
                    <w:sz w:val="24"/>
                    <w:vertAlign w:val="subscript"/>
                  </w:rPr>
                  <m:t>=</m:t>
                </m:r>
                <m:nary>
                  <m:naryPr>
                    <m:chr m:val="∑"/>
                    <m:limLoc m:val="undOvr"/>
                    <m:supHide m:val="on"/>
                    <m:ctrlPr>
                      <w:rPr>
                        <w:rFonts w:ascii="Cambria Math" w:hAnsi="Cambria Math"/>
                        <w:b/>
                        <w:sz w:val="24"/>
                        <w:vertAlign w:val="subscript"/>
                      </w:rPr>
                    </m:ctrlPr>
                  </m:naryPr>
                  <m:sub>
                    <m:r>
                      <m:rPr>
                        <m:sty m:val="b"/>
                      </m:rPr>
                      <w:rPr>
                        <w:rFonts w:ascii="Cambria Math" w:hAnsi="Cambria Math"/>
                        <w:sz w:val="24"/>
                        <w:vertAlign w:val="subscript"/>
                      </w:rPr>
                      <m:t>j</m:t>
                    </m:r>
                  </m:sub>
                  <m:sup/>
                  <m:e>
                    <m:d>
                      <m:dPr>
                        <m:ctrlPr>
                          <w:rPr>
                            <w:rFonts w:ascii="Cambria Math" w:hAnsi="Cambria Math"/>
                            <w:b/>
                            <w:sz w:val="24"/>
                            <w:vertAlign w:val="subscript"/>
                          </w:rPr>
                        </m:ctrlPr>
                      </m:dPr>
                      <m:e>
                        <m:sSub>
                          <m:sSubPr>
                            <m:ctrlPr>
                              <w:rPr>
                                <w:rFonts w:ascii="Cambria Math" w:hAnsi="Cambria Math"/>
                                <w:b/>
                                <w:sz w:val="24"/>
                                <w:vertAlign w:val="subscript"/>
                              </w:rPr>
                            </m:ctrlPr>
                          </m:sSubPr>
                          <m:e>
                            <m:r>
                              <m:rPr>
                                <m:sty m:val="b"/>
                              </m:rPr>
                              <w:rPr>
                                <w:rFonts w:ascii="Cambria Math" w:hAnsi="Cambria Math"/>
                                <w:sz w:val="24"/>
                                <w:vertAlign w:val="subscript"/>
                              </w:rPr>
                              <m:t>EC</m:t>
                            </m:r>
                          </m:e>
                          <m:sub>
                            <m:r>
                              <m:rPr>
                                <m:sty m:val="b"/>
                              </m:rPr>
                              <w:rPr>
                                <w:rFonts w:ascii="Cambria Math" w:hAnsi="Cambria Math"/>
                                <w:sz w:val="24"/>
                                <w:vertAlign w:val="subscript"/>
                              </w:rPr>
                              <m:t>PJ,freezer,j,p</m:t>
                            </m:r>
                          </m:sub>
                        </m:sSub>
                      </m:e>
                    </m:d>
                  </m:e>
                </m:nary>
                <m:r>
                  <m:rPr>
                    <m:sty m:val="b"/>
                  </m:rPr>
                  <w:rPr>
                    <w:rFonts w:ascii="Cambria Math" w:hAnsi="Cambria Math"/>
                    <w:sz w:val="24"/>
                    <w:vertAlign w:val="subscript"/>
                  </w:rPr>
                  <m:t>×</m:t>
                </m:r>
                <m:sSub>
                  <m:sSubPr>
                    <m:ctrlPr>
                      <w:rPr>
                        <w:rFonts w:ascii="Cambria Math" w:hAnsi="Cambria Math"/>
                        <w:b/>
                        <w:szCs w:val="22"/>
                      </w:rPr>
                    </m:ctrlPr>
                  </m:sSubPr>
                  <m:e>
                    <m:r>
                      <m:rPr>
                        <m:sty m:val="b"/>
                      </m:rPr>
                      <w:rPr>
                        <w:rFonts w:ascii="Cambria Math" w:hAnsi="Cambria Math"/>
                        <w:szCs w:val="22"/>
                      </w:rPr>
                      <m:t>EF</m:t>
                    </m:r>
                  </m:e>
                  <m:sub>
                    <m:r>
                      <m:rPr>
                        <m:sty m:val="b"/>
                      </m:rPr>
                      <w:rPr>
                        <w:rFonts w:ascii="Cambria Math" w:hAnsi="Cambria Math"/>
                        <w:szCs w:val="22"/>
                      </w:rPr>
                      <m:t>elec</m:t>
                    </m:r>
                  </m:sub>
                </m:sSub>
              </m:oMath>
            </m:oMathPara>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560"/>
              <w:gridCol w:w="6935"/>
            </w:tblGrid>
            <w:tr w:rsidR="00D13A33" w:rsidRPr="00EC3736" w:rsidTr="00CB222A">
              <w:tc>
                <w:tcPr>
                  <w:tcW w:w="1560" w:type="dxa"/>
                </w:tcPr>
                <w:p w:rsidR="00D13A33" w:rsidRPr="00EC3736" w:rsidRDefault="0006250A" w:rsidP="00D13A33">
                  <w:pPr>
                    <w:jc w:val="left"/>
                  </w:pPr>
                  <m:oMathPara>
                    <m:oMathParaPr>
                      <m:jc m:val="left"/>
                    </m:oMathParaPr>
                    <m:oMath>
                      <m:sSub>
                        <m:sSubPr>
                          <m:ctrlPr>
                            <w:rPr>
                              <w:rFonts w:ascii="Cambria Math" w:hAnsi="Cambria Math"/>
                            </w:rPr>
                          </m:ctrlPr>
                        </m:sSubPr>
                        <m:e>
                          <m:r>
                            <m:rPr>
                              <m:sty m:val="p"/>
                            </m:rPr>
                            <w:rPr>
                              <w:rFonts w:ascii="Cambria Math" w:hAnsi="Cambria Math"/>
                            </w:rPr>
                            <m:t>PE</m:t>
                          </m:r>
                        </m:e>
                        <m:sub>
                          <m:r>
                            <m:rPr>
                              <m:sty m:val="p"/>
                            </m:rPr>
                            <w:rPr>
                              <w:rFonts w:ascii="Cambria Math" w:hAnsi="Cambria Math"/>
                            </w:rPr>
                            <m:t>freezer,p</m:t>
                          </m:r>
                        </m:sub>
                      </m:sSub>
                    </m:oMath>
                  </m:oMathPara>
                </w:p>
              </w:tc>
              <w:tc>
                <w:tcPr>
                  <w:tcW w:w="6935" w:type="dxa"/>
                </w:tcPr>
                <w:p w:rsidR="00D13A33" w:rsidRPr="00EC3736" w:rsidRDefault="00D13A33" w:rsidP="00D13A33">
                  <w:pPr>
                    <w:jc w:val="left"/>
                    <w:rPr>
                      <w:b/>
                    </w:rPr>
                  </w:pPr>
                  <w:r w:rsidRPr="00EC3736">
                    <w:t xml:space="preserve">: </w:t>
                  </w:r>
                  <w:r w:rsidRPr="00EC3736">
                    <w:rPr>
                      <w:rFonts w:hint="eastAsia"/>
                    </w:rPr>
                    <w:t>Project</w:t>
                  </w:r>
                  <w:r w:rsidRPr="00EC3736">
                    <w:t xml:space="preserve"> emissions</w:t>
                  </w:r>
                  <w:r w:rsidRPr="00EC3736">
                    <w:rPr>
                      <w:rFonts w:hint="eastAsia"/>
                    </w:rPr>
                    <w:t xml:space="preserve"> of the project freezer showcase </w:t>
                  </w:r>
                  <w:r w:rsidRPr="00EC3736">
                    <w:t xml:space="preserve">during the period </w:t>
                  </w:r>
                  <w:r w:rsidRPr="00EC3736">
                    <w:rPr>
                      <w:i/>
                    </w:rPr>
                    <w:t>p</w:t>
                  </w:r>
                  <w:r w:rsidRPr="00EC3736">
                    <w:t xml:space="preserve"> [tCO</w:t>
                  </w:r>
                  <w:r w:rsidRPr="00EC3736">
                    <w:rPr>
                      <w:vertAlign w:val="subscript"/>
                    </w:rPr>
                    <w:t>2</w:t>
                  </w:r>
                  <w:r w:rsidRPr="00EC3736">
                    <w:t>/p]</w:t>
                  </w:r>
                </w:p>
              </w:tc>
            </w:tr>
            <w:tr w:rsidR="00D13A33" w:rsidRPr="00EC3736" w:rsidTr="00CB222A">
              <w:tc>
                <w:tcPr>
                  <w:tcW w:w="1560" w:type="dxa"/>
                </w:tcPr>
                <w:p w:rsidR="00D13A33" w:rsidRPr="00EC3736" w:rsidRDefault="0006250A" w:rsidP="00D13A33">
                  <w:pPr>
                    <w:jc w:val="left"/>
                  </w:pPr>
                  <m:oMathPara>
                    <m:oMathParaPr>
                      <m:jc m:val="left"/>
                    </m:oMathParaPr>
                    <m:oMath>
                      <m:sSub>
                        <m:sSubPr>
                          <m:ctrlPr>
                            <w:rPr>
                              <w:rFonts w:ascii="Cambria Math" w:hAnsi="Cambria Math"/>
                            </w:rPr>
                          </m:ctrlPr>
                        </m:sSubPr>
                        <m:e>
                          <m:r>
                            <m:rPr>
                              <m:sty m:val="p"/>
                            </m:rPr>
                            <w:rPr>
                              <w:rFonts w:ascii="Cambria Math" w:hAnsi="Cambria Math"/>
                            </w:rPr>
                            <m:t>EC</m:t>
                          </m:r>
                        </m:e>
                        <m:sub>
                          <m:r>
                            <m:rPr>
                              <m:sty m:val="p"/>
                            </m:rPr>
                            <w:rPr>
                              <w:rFonts w:ascii="Cambria Math" w:hAnsi="Cambria Math"/>
                            </w:rPr>
                            <m:t>PJ,freezer,j,p</m:t>
                          </m:r>
                        </m:sub>
                      </m:sSub>
                    </m:oMath>
                  </m:oMathPara>
                </w:p>
              </w:tc>
              <w:tc>
                <w:tcPr>
                  <w:tcW w:w="6935" w:type="dxa"/>
                </w:tcPr>
                <w:p w:rsidR="00D13A33" w:rsidRPr="00EC3736" w:rsidRDefault="00D13A33" w:rsidP="00D13A33">
                  <w:pPr>
                    <w:jc w:val="left"/>
                    <w:rPr>
                      <w:b/>
                    </w:rPr>
                  </w:pPr>
                  <w:r w:rsidRPr="00EC3736">
                    <w:t xml:space="preserve">: </w:t>
                  </w:r>
                  <w:r w:rsidRPr="00EC3736">
                    <w:rPr>
                      <w:rFonts w:hint="eastAsia"/>
                    </w:rPr>
                    <w:t xml:space="preserve">Electricity consumption of the project </w:t>
                  </w:r>
                  <w:r w:rsidR="0089533B" w:rsidRPr="00EC3736">
                    <w:rPr>
                      <w:rFonts w:hint="eastAsia"/>
                    </w:rPr>
                    <w:t>freezer</w:t>
                  </w:r>
                  <w:r w:rsidRPr="00EC3736">
                    <w:rPr>
                      <w:rFonts w:hint="eastAsia"/>
                    </w:rPr>
                    <w:t xml:space="preserve"> showcase </w:t>
                  </w:r>
                  <w:r w:rsidR="006B6BBE" w:rsidRPr="00EC3736">
                    <w:rPr>
                      <w:rFonts w:hint="eastAsia"/>
                      <w:i/>
                    </w:rPr>
                    <w:t>j</w:t>
                  </w:r>
                  <w:r w:rsidRPr="00EC3736">
                    <w:rPr>
                      <w:rFonts w:hint="eastAsia"/>
                    </w:rPr>
                    <w:t xml:space="preserve"> </w:t>
                  </w:r>
                  <w:r w:rsidRPr="00EC3736">
                    <w:t xml:space="preserve">during the period </w:t>
                  </w:r>
                  <w:r w:rsidRPr="00EC3736">
                    <w:rPr>
                      <w:i/>
                    </w:rPr>
                    <w:t>p</w:t>
                  </w:r>
                  <w:r w:rsidRPr="00EC3736">
                    <w:t xml:space="preserve"> [MWh/p]</w:t>
                  </w:r>
                </w:p>
              </w:tc>
            </w:tr>
            <w:tr w:rsidR="00D13A33" w:rsidRPr="00EC3736" w:rsidTr="00CB222A">
              <w:tc>
                <w:tcPr>
                  <w:tcW w:w="1560" w:type="dxa"/>
                </w:tcPr>
                <w:p w:rsidR="00D13A33" w:rsidRPr="00EC3736" w:rsidRDefault="0006250A" w:rsidP="00D13A33">
                  <w:pPr>
                    <w:jc w:val="left"/>
                  </w:pPr>
                  <m:oMathPara>
                    <m:oMathParaPr>
                      <m:jc m:val="left"/>
                    </m:oMathParaPr>
                    <m:oMath>
                      <m:sSub>
                        <m:sSubPr>
                          <m:ctrlPr>
                            <w:rPr>
                              <w:rFonts w:ascii="Cambria Math" w:hAnsi="Cambria Math"/>
                            </w:rPr>
                          </m:ctrlPr>
                        </m:sSubPr>
                        <m:e>
                          <m:r>
                            <m:rPr>
                              <m:sty m:val="p"/>
                            </m:rPr>
                            <w:rPr>
                              <w:rFonts w:ascii="Cambria Math" w:hAnsi="Cambria Math"/>
                            </w:rPr>
                            <m:t>EF</m:t>
                          </m:r>
                        </m:e>
                        <m:sub>
                          <m:r>
                            <m:rPr>
                              <m:sty m:val="p"/>
                            </m:rPr>
                            <w:rPr>
                              <w:rFonts w:ascii="Cambria Math" w:hAnsi="Cambria Math"/>
                            </w:rPr>
                            <m:t>elec</m:t>
                          </m:r>
                        </m:sub>
                      </m:sSub>
                    </m:oMath>
                  </m:oMathPara>
                </w:p>
              </w:tc>
              <w:tc>
                <w:tcPr>
                  <w:tcW w:w="6935" w:type="dxa"/>
                </w:tcPr>
                <w:p w:rsidR="00D13A33" w:rsidRPr="00EC3736" w:rsidRDefault="00D13A33" w:rsidP="00D13A33">
                  <w:pPr>
                    <w:jc w:val="left"/>
                  </w:pPr>
                  <w:r w:rsidRPr="00EC3736">
                    <w:rPr>
                      <w:rFonts w:hint="eastAsia"/>
                    </w:rPr>
                    <w:t>:</w:t>
                  </w:r>
                  <w:r w:rsidRPr="00EC3736">
                    <w:t xml:space="preserve"> CO</w:t>
                  </w:r>
                  <w:r w:rsidRPr="00EC3736">
                    <w:rPr>
                      <w:vertAlign w:val="subscript"/>
                    </w:rPr>
                    <w:t>2</w:t>
                  </w:r>
                  <w:r w:rsidRPr="00EC3736">
                    <w:t xml:space="preserve"> emission factor for consumed electricity [tCO</w:t>
                  </w:r>
                  <w:r w:rsidRPr="00EC3736">
                    <w:rPr>
                      <w:vertAlign w:val="subscript"/>
                    </w:rPr>
                    <w:t>2</w:t>
                  </w:r>
                  <w:r w:rsidRPr="00EC3736">
                    <w:t>/MWh]</w:t>
                  </w:r>
                </w:p>
              </w:tc>
            </w:tr>
            <w:tr w:rsidR="006B6BBE" w:rsidRPr="00EC3736" w:rsidTr="00CB222A">
              <w:tc>
                <w:tcPr>
                  <w:tcW w:w="1560" w:type="dxa"/>
                </w:tcPr>
                <w:p w:rsidR="006B6BBE" w:rsidRPr="00EC3736" w:rsidRDefault="006B6BBE" w:rsidP="008C7DA8">
                  <w:pPr>
                    <w:jc w:val="left"/>
                  </w:pPr>
                  <w:r w:rsidRPr="00EC3736">
                    <w:rPr>
                      <w:rFonts w:hint="eastAsia"/>
                    </w:rPr>
                    <w:t>j</w:t>
                  </w:r>
                </w:p>
              </w:tc>
              <w:tc>
                <w:tcPr>
                  <w:tcW w:w="6935" w:type="dxa"/>
                </w:tcPr>
                <w:p w:rsidR="006B6BBE" w:rsidRPr="00EC3736" w:rsidRDefault="006B6BBE" w:rsidP="008C7DA8">
                  <w:pPr>
                    <w:jc w:val="left"/>
                  </w:pPr>
                  <w:r w:rsidRPr="00EC3736">
                    <w:rPr>
                      <w:rFonts w:hint="eastAsia"/>
                    </w:rPr>
                    <w:t>: Identification number of the freezer showcase [-]</w:t>
                  </w:r>
                </w:p>
              </w:tc>
            </w:tr>
          </w:tbl>
          <w:p w:rsidR="00E403F5" w:rsidRPr="00EC3736" w:rsidRDefault="00E403F5" w:rsidP="007528DF">
            <w:pPr>
              <w:pStyle w:val="13"/>
              <w:jc w:val="center"/>
              <w:rPr>
                <w:b/>
                <w:sz w:val="24"/>
              </w:rPr>
            </w:pPr>
          </w:p>
          <w:p w:rsidR="007528DF" w:rsidRPr="00EC3736" w:rsidRDefault="007528DF" w:rsidP="007528DF">
            <w:pPr>
              <w:pStyle w:val="13"/>
              <w:jc w:val="center"/>
              <w:rPr>
                <w:b/>
                <w:i/>
                <w:sz w:val="24"/>
              </w:rPr>
            </w:pPr>
          </w:p>
        </w:tc>
      </w:tr>
    </w:tbl>
    <w:p w:rsidR="00155098" w:rsidRPr="00EC3736" w:rsidRDefault="00155098" w:rsidP="005066E1">
      <w:pPr>
        <w:pStyle w:val="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EC3736">
        <w:tc>
          <w:tcPr>
            <w:tcW w:w="8702" w:type="dxa"/>
            <w:shd w:val="clear" w:color="auto" w:fill="17365D"/>
          </w:tcPr>
          <w:p w:rsidR="005066E1" w:rsidRPr="00EC3736" w:rsidRDefault="00BC3088" w:rsidP="00CF6FC7">
            <w:pPr>
              <w:numPr>
                <w:ilvl w:val="1"/>
                <w:numId w:val="3"/>
              </w:numPr>
              <w:rPr>
                <w:b/>
                <w:szCs w:val="22"/>
              </w:rPr>
            </w:pPr>
            <w:r w:rsidRPr="00EC3736">
              <w:rPr>
                <w:b/>
                <w:szCs w:val="22"/>
              </w:rPr>
              <w:t>Calculation of emissions reductions</w:t>
            </w:r>
          </w:p>
        </w:tc>
      </w:tr>
    </w:tbl>
    <w:p w:rsidR="0016310E" w:rsidRPr="00EC3736"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tblBorders>
        <w:tblLook w:val="04A0"/>
      </w:tblPr>
      <w:tblGrid>
        <w:gridCol w:w="8720"/>
      </w:tblGrid>
      <w:tr w:rsidR="00AF141B" w:rsidRPr="00EC3736" w:rsidTr="00343280">
        <w:tc>
          <w:tcPr>
            <w:tcW w:w="8720" w:type="dxa"/>
          </w:tcPr>
          <w:p w:rsidR="00343280" w:rsidRPr="00EC3736" w:rsidRDefault="0006250A" w:rsidP="00343280">
            <w:pPr>
              <w:jc w:val="center"/>
              <w:rPr>
                <w:b/>
                <w:i/>
                <w:sz w:val="24"/>
                <w:vertAlign w:val="subscript"/>
              </w:rPr>
            </w:pPr>
            <m:oMathPara>
              <m:oMath>
                <m:sSub>
                  <m:sSubPr>
                    <m:ctrlPr>
                      <w:rPr>
                        <w:rFonts w:ascii="Cambria Math" w:hAnsi="Cambria Math"/>
                        <w:b/>
                        <w:sz w:val="24"/>
                      </w:rPr>
                    </m:ctrlPr>
                  </m:sSubPr>
                  <m:e>
                    <m:r>
                      <m:rPr>
                        <m:sty m:val="b"/>
                      </m:rPr>
                      <w:rPr>
                        <w:rFonts w:ascii="Cambria Math" w:hAnsi="Cambria Math"/>
                        <w:sz w:val="24"/>
                      </w:rPr>
                      <m:t>ER</m:t>
                    </m:r>
                  </m:e>
                  <m:sub>
                    <m:r>
                      <m:rPr>
                        <m:sty m:val="b"/>
                      </m:rPr>
                      <w:rPr>
                        <w:rFonts w:ascii="Cambria Math" w:hAnsi="Cambria Math"/>
                        <w:sz w:val="24"/>
                      </w:rPr>
                      <m:t>p</m:t>
                    </m:r>
                  </m:sub>
                </m:sSub>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RE</m:t>
                    </m:r>
                  </m:e>
                  <m:sub>
                    <m:r>
                      <m:rPr>
                        <m:sty m:val="b"/>
                      </m:rPr>
                      <w:rPr>
                        <w:rFonts w:ascii="Cambria Math" w:hAnsi="Cambria Math"/>
                        <w:sz w:val="24"/>
                      </w:rPr>
                      <m:t>p</m:t>
                    </m:r>
                  </m:sub>
                </m:sSub>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PE</m:t>
                    </m:r>
                  </m:e>
                  <m:sub>
                    <m:r>
                      <m:rPr>
                        <m:sty m:val="b"/>
                      </m:rPr>
                      <w:rPr>
                        <w:rFonts w:ascii="Cambria Math" w:hAnsi="Cambria Math"/>
                        <w:sz w:val="24"/>
                      </w:rPr>
                      <m:t>p</m:t>
                    </m:r>
                  </m:sub>
                </m:sSub>
              </m:oMath>
            </m:oMathPara>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3"/>
              <w:gridCol w:w="7082"/>
            </w:tblGrid>
            <w:tr w:rsidR="00343280" w:rsidRPr="00EC3736" w:rsidTr="00DD4BAF">
              <w:tc>
                <w:tcPr>
                  <w:tcW w:w="1413" w:type="dxa"/>
                </w:tcPr>
                <w:p w:rsidR="00343280" w:rsidRPr="00EC3736" w:rsidRDefault="0006250A" w:rsidP="00DD4BAF">
                  <w:pPr>
                    <w:jc w:val="left"/>
                  </w:pPr>
                  <m:oMathPara>
                    <m:oMathParaPr>
                      <m:jc m:val="left"/>
                    </m:oMathParaPr>
                    <m:oMath>
                      <m:sSub>
                        <m:sSubPr>
                          <m:ctrlPr>
                            <w:rPr>
                              <w:rFonts w:ascii="Cambria Math" w:hAnsi="Cambria Math"/>
                            </w:rPr>
                          </m:ctrlPr>
                        </m:sSubPr>
                        <m:e>
                          <m:r>
                            <m:rPr>
                              <m:sty m:val="p"/>
                            </m:rPr>
                            <w:rPr>
                              <w:rFonts w:ascii="Cambria Math" w:hAnsi="Cambria Math"/>
                            </w:rPr>
                            <m:t>ER</m:t>
                          </m:r>
                        </m:e>
                        <m:sub>
                          <m:r>
                            <m:rPr>
                              <m:sty m:val="p"/>
                            </m:rPr>
                            <w:rPr>
                              <w:rFonts w:ascii="Cambria Math" w:hAnsi="Cambria Math"/>
                            </w:rPr>
                            <m:t>p</m:t>
                          </m:r>
                        </m:sub>
                      </m:sSub>
                    </m:oMath>
                  </m:oMathPara>
                </w:p>
              </w:tc>
              <w:tc>
                <w:tcPr>
                  <w:tcW w:w="7082" w:type="dxa"/>
                </w:tcPr>
                <w:p w:rsidR="00343280" w:rsidRPr="00EC3736" w:rsidRDefault="00343280" w:rsidP="00343280">
                  <w:pPr>
                    <w:jc w:val="left"/>
                    <w:rPr>
                      <w:b/>
                    </w:rPr>
                  </w:pPr>
                  <w:r w:rsidRPr="00EC3736">
                    <w:t xml:space="preserve">: </w:t>
                  </w:r>
                  <w:r w:rsidRPr="00EC3736">
                    <w:rPr>
                      <w:rFonts w:hint="eastAsia"/>
                    </w:rPr>
                    <w:t>E</w:t>
                  </w:r>
                  <w:r w:rsidRPr="00EC3736">
                    <w:t xml:space="preserve">missions </w:t>
                  </w:r>
                  <w:r w:rsidRPr="00EC3736">
                    <w:rPr>
                      <w:rFonts w:hint="eastAsia"/>
                    </w:rPr>
                    <w:t xml:space="preserve">reductions </w:t>
                  </w:r>
                  <w:r w:rsidRPr="00EC3736">
                    <w:t xml:space="preserve">during the period </w:t>
                  </w:r>
                  <w:r w:rsidRPr="00EC3736">
                    <w:rPr>
                      <w:i/>
                    </w:rPr>
                    <w:t>p</w:t>
                  </w:r>
                  <w:r w:rsidRPr="00EC3736">
                    <w:t xml:space="preserve"> [tCO</w:t>
                  </w:r>
                  <w:r w:rsidRPr="00EC3736">
                    <w:rPr>
                      <w:vertAlign w:val="subscript"/>
                    </w:rPr>
                    <w:t>2</w:t>
                  </w:r>
                  <w:r w:rsidRPr="00EC3736">
                    <w:t>/p]</w:t>
                  </w:r>
                </w:p>
              </w:tc>
            </w:tr>
            <w:tr w:rsidR="00343280" w:rsidRPr="00EC3736" w:rsidTr="00DD4BAF">
              <w:tc>
                <w:tcPr>
                  <w:tcW w:w="1413" w:type="dxa"/>
                </w:tcPr>
                <w:p w:rsidR="00343280" w:rsidRPr="00EC3736" w:rsidRDefault="0006250A" w:rsidP="00DD4BAF">
                  <w:pPr>
                    <w:jc w:val="left"/>
                  </w:pPr>
                  <m:oMathPara>
                    <m:oMathParaPr>
                      <m:jc m:val="left"/>
                    </m:oMathParaPr>
                    <m:oMath>
                      <m:sSub>
                        <m:sSubPr>
                          <m:ctrlPr>
                            <w:rPr>
                              <w:rFonts w:ascii="Cambria Math" w:hAnsi="Cambria Math"/>
                            </w:rPr>
                          </m:ctrlPr>
                        </m:sSubPr>
                        <m:e>
                          <m:r>
                            <m:rPr>
                              <m:sty m:val="p"/>
                            </m:rPr>
                            <w:rPr>
                              <w:rFonts w:ascii="Cambria Math" w:hAnsi="Cambria Math"/>
                            </w:rPr>
                            <m:t>RE</m:t>
                          </m:r>
                        </m:e>
                        <m:sub>
                          <m:r>
                            <m:rPr>
                              <m:sty m:val="p"/>
                            </m:rPr>
                            <w:rPr>
                              <w:rFonts w:ascii="Cambria Math" w:hAnsi="Cambria Math"/>
                            </w:rPr>
                            <m:t>p</m:t>
                          </m:r>
                        </m:sub>
                      </m:sSub>
                    </m:oMath>
                  </m:oMathPara>
                </w:p>
              </w:tc>
              <w:tc>
                <w:tcPr>
                  <w:tcW w:w="7082" w:type="dxa"/>
                </w:tcPr>
                <w:p w:rsidR="00343280" w:rsidRPr="00EC3736" w:rsidRDefault="00343280" w:rsidP="00DD4BAF">
                  <w:pPr>
                    <w:jc w:val="left"/>
                    <w:rPr>
                      <w:b/>
                    </w:rPr>
                  </w:pPr>
                  <w:r w:rsidRPr="00EC3736">
                    <w:t xml:space="preserve">: Reference emissions during the period </w:t>
                  </w:r>
                  <w:r w:rsidRPr="00EC3736">
                    <w:rPr>
                      <w:i/>
                    </w:rPr>
                    <w:t>p</w:t>
                  </w:r>
                  <w:r w:rsidRPr="00EC3736">
                    <w:t xml:space="preserve"> [tCO</w:t>
                  </w:r>
                  <w:r w:rsidRPr="00EC3736">
                    <w:rPr>
                      <w:vertAlign w:val="subscript"/>
                    </w:rPr>
                    <w:t>2</w:t>
                  </w:r>
                  <w:r w:rsidRPr="00EC3736">
                    <w:t>/p]</w:t>
                  </w:r>
                </w:p>
              </w:tc>
            </w:tr>
            <w:tr w:rsidR="00343280" w:rsidRPr="00EC3736" w:rsidTr="00DD4BAF">
              <w:tc>
                <w:tcPr>
                  <w:tcW w:w="1413" w:type="dxa"/>
                </w:tcPr>
                <w:p w:rsidR="00343280" w:rsidRPr="00EC3736" w:rsidRDefault="0006250A" w:rsidP="00DD4BAF">
                  <w:pPr>
                    <w:jc w:val="left"/>
                  </w:pPr>
                  <m:oMathPara>
                    <m:oMathParaPr>
                      <m:jc m:val="left"/>
                    </m:oMathParaPr>
                    <m:oMath>
                      <m:sSub>
                        <m:sSubPr>
                          <m:ctrlPr>
                            <w:rPr>
                              <w:rFonts w:ascii="Cambria Math" w:hAnsi="Cambria Math"/>
                            </w:rPr>
                          </m:ctrlPr>
                        </m:sSubPr>
                        <m:e>
                          <m:r>
                            <m:rPr>
                              <m:sty m:val="p"/>
                            </m:rPr>
                            <w:rPr>
                              <w:rFonts w:ascii="Cambria Math" w:hAnsi="Cambria Math"/>
                            </w:rPr>
                            <m:t>PE</m:t>
                          </m:r>
                        </m:e>
                        <m:sub>
                          <m:r>
                            <m:rPr>
                              <m:sty m:val="p"/>
                            </m:rPr>
                            <w:rPr>
                              <w:rFonts w:ascii="Cambria Math" w:hAnsi="Cambria Math"/>
                            </w:rPr>
                            <m:t>p</m:t>
                          </m:r>
                        </m:sub>
                      </m:sSub>
                    </m:oMath>
                  </m:oMathPara>
                </w:p>
              </w:tc>
              <w:tc>
                <w:tcPr>
                  <w:tcW w:w="7082" w:type="dxa"/>
                </w:tcPr>
                <w:p w:rsidR="00343280" w:rsidRPr="00EC3736" w:rsidRDefault="00343280" w:rsidP="00DD4BAF">
                  <w:pPr>
                    <w:jc w:val="left"/>
                    <w:rPr>
                      <w:b/>
                    </w:rPr>
                  </w:pPr>
                  <w:r w:rsidRPr="00EC3736">
                    <w:t xml:space="preserve">: </w:t>
                  </w:r>
                  <w:r w:rsidRPr="00EC3736">
                    <w:rPr>
                      <w:rFonts w:hint="eastAsia"/>
                    </w:rPr>
                    <w:t>Project</w:t>
                  </w:r>
                  <w:r w:rsidRPr="00EC3736">
                    <w:t xml:space="preserve"> emissions during the period </w:t>
                  </w:r>
                  <w:r w:rsidRPr="00EC3736">
                    <w:rPr>
                      <w:i/>
                    </w:rPr>
                    <w:t>p</w:t>
                  </w:r>
                  <w:r w:rsidRPr="00EC3736">
                    <w:t xml:space="preserve"> [tCO</w:t>
                  </w:r>
                  <w:r w:rsidRPr="00EC3736">
                    <w:rPr>
                      <w:vertAlign w:val="subscript"/>
                    </w:rPr>
                    <w:t>2</w:t>
                  </w:r>
                  <w:r w:rsidRPr="00EC3736">
                    <w:t>/p]</w:t>
                  </w:r>
                </w:p>
              </w:tc>
            </w:tr>
          </w:tbl>
          <w:p w:rsidR="00343280" w:rsidRPr="00EC3736" w:rsidRDefault="00343280" w:rsidP="00343280">
            <w:pPr>
              <w:jc w:val="center"/>
              <w:rPr>
                <w:b/>
                <w:i/>
                <w:sz w:val="24"/>
              </w:rPr>
            </w:pPr>
          </w:p>
          <w:p w:rsidR="00AF141B" w:rsidRPr="00EC3736" w:rsidRDefault="00AF141B" w:rsidP="00343280">
            <w:pPr>
              <w:jc w:val="center"/>
              <w:rPr>
                <w:b/>
                <w:i/>
                <w:sz w:val="24"/>
              </w:rPr>
            </w:pPr>
          </w:p>
        </w:tc>
      </w:tr>
    </w:tbl>
    <w:p w:rsidR="00E14752" w:rsidRPr="00EC3736" w:rsidRDefault="00E14752" w:rsidP="00015F7F">
      <w:pPr>
        <w:rPr>
          <w:color w:val="FF0000"/>
          <w:szCs w:val="22"/>
        </w:rPr>
      </w:pPr>
    </w:p>
    <w:p w:rsidR="00155098" w:rsidRPr="00EC3736" w:rsidRDefault="00155098" w:rsidP="00015F7F">
      <w:pPr>
        <w:rPr>
          <w:color w:val="FF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E14752" w:rsidRPr="00EC3736">
        <w:tc>
          <w:tcPr>
            <w:tcW w:w="8702" w:type="dxa"/>
            <w:shd w:val="clear" w:color="auto" w:fill="17365D"/>
          </w:tcPr>
          <w:p w:rsidR="00E14752" w:rsidRPr="00EC3736" w:rsidRDefault="000559C5" w:rsidP="00CF6FC7">
            <w:pPr>
              <w:numPr>
                <w:ilvl w:val="1"/>
                <w:numId w:val="3"/>
              </w:numPr>
              <w:rPr>
                <w:b/>
                <w:color w:val="FFFFFF"/>
                <w:szCs w:val="22"/>
              </w:rPr>
            </w:pPr>
            <w:bookmarkStart w:id="54" w:name="_Ref348725876"/>
            <w:r w:rsidRPr="00EC3736">
              <w:rPr>
                <w:b/>
                <w:color w:val="FFFFFF"/>
                <w:szCs w:val="22"/>
              </w:rPr>
              <w:t xml:space="preserve">Data and parameters fixed </w:t>
            </w:r>
            <w:r w:rsidRPr="00EC3736">
              <w:rPr>
                <w:b/>
                <w:i/>
                <w:color w:val="FFFFFF"/>
                <w:szCs w:val="22"/>
              </w:rPr>
              <w:t>ex ante</w:t>
            </w:r>
            <w:bookmarkEnd w:id="54"/>
          </w:p>
        </w:tc>
      </w:tr>
    </w:tbl>
    <w:p w:rsidR="00E14752" w:rsidRPr="00EC3736" w:rsidRDefault="00E14752" w:rsidP="00E14752">
      <w:pPr>
        <w:rPr>
          <w:szCs w:val="22"/>
        </w:rPr>
      </w:pPr>
      <w:r w:rsidRPr="00EC3736">
        <w:rPr>
          <w:szCs w:val="22"/>
        </w:rPr>
        <w:t xml:space="preserve">The source of each </w:t>
      </w:r>
      <w:r w:rsidR="00F643F9" w:rsidRPr="00EC3736">
        <w:rPr>
          <w:szCs w:val="22"/>
        </w:rPr>
        <w:t xml:space="preserve">data and parameter fixed </w:t>
      </w:r>
      <w:r w:rsidR="00F643F9" w:rsidRPr="00EC3736">
        <w:rPr>
          <w:i/>
          <w:szCs w:val="22"/>
        </w:rPr>
        <w:t>ex ante</w:t>
      </w:r>
      <w:r w:rsidRPr="00EC3736">
        <w:rPr>
          <w:szCs w:val="22"/>
        </w:rPr>
        <w:t xml:space="preserve"> is listed as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4"/>
        <w:gridCol w:w="4988"/>
        <w:gridCol w:w="2258"/>
      </w:tblGrid>
      <w:tr w:rsidR="008B6A8C" w:rsidRPr="00EC3736" w:rsidTr="007A7320">
        <w:tc>
          <w:tcPr>
            <w:tcW w:w="845" w:type="pct"/>
            <w:shd w:val="clear" w:color="auto" w:fill="C6D9F1"/>
          </w:tcPr>
          <w:p w:rsidR="00E14752" w:rsidRPr="00EC3736" w:rsidRDefault="00E14752" w:rsidP="001A1BA7">
            <w:pPr>
              <w:jc w:val="center"/>
              <w:rPr>
                <w:szCs w:val="22"/>
              </w:rPr>
            </w:pPr>
            <w:r w:rsidRPr="00EC3736">
              <w:rPr>
                <w:szCs w:val="22"/>
              </w:rPr>
              <w:lastRenderedPageBreak/>
              <w:t>Parameter</w:t>
            </w:r>
          </w:p>
        </w:tc>
        <w:tc>
          <w:tcPr>
            <w:tcW w:w="2860" w:type="pct"/>
            <w:shd w:val="clear" w:color="auto" w:fill="C6D9F1"/>
          </w:tcPr>
          <w:p w:rsidR="00E14752" w:rsidRPr="00EC3736" w:rsidRDefault="00E14752" w:rsidP="001A1BA7">
            <w:pPr>
              <w:jc w:val="center"/>
              <w:rPr>
                <w:szCs w:val="22"/>
              </w:rPr>
            </w:pPr>
            <w:r w:rsidRPr="00EC3736">
              <w:rPr>
                <w:szCs w:val="22"/>
              </w:rPr>
              <w:t xml:space="preserve">Description of </w:t>
            </w:r>
            <w:r w:rsidR="000C5FCA" w:rsidRPr="00EC3736">
              <w:rPr>
                <w:szCs w:val="22"/>
              </w:rPr>
              <w:t>D</w:t>
            </w:r>
            <w:r w:rsidRPr="00EC3736">
              <w:rPr>
                <w:szCs w:val="22"/>
              </w:rPr>
              <w:t>ata</w:t>
            </w:r>
          </w:p>
        </w:tc>
        <w:tc>
          <w:tcPr>
            <w:tcW w:w="1295" w:type="pct"/>
            <w:shd w:val="clear" w:color="auto" w:fill="C6D9F1"/>
          </w:tcPr>
          <w:p w:rsidR="00E14752" w:rsidRPr="00EC3736" w:rsidRDefault="00E14752" w:rsidP="001A1BA7">
            <w:pPr>
              <w:jc w:val="center"/>
              <w:rPr>
                <w:szCs w:val="22"/>
              </w:rPr>
            </w:pPr>
            <w:r w:rsidRPr="00EC3736">
              <w:rPr>
                <w:szCs w:val="22"/>
              </w:rPr>
              <w:t>Source</w:t>
            </w:r>
          </w:p>
        </w:tc>
      </w:tr>
      <w:tr w:rsidR="00722350" w:rsidRPr="00EC3736" w:rsidTr="007A7320">
        <w:tc>
          <w:tcPr>
            <w:tcW w:w="845" w:type="pct"/>
            <w:shd w:val="clear" w:color="auto" w:fill="auto"/>
            <w:vAlign w:val="center"/>
          </w:tcPr>
          <w:p w:rsidR="00722350" w:rsidRPr="00EC3736" w:rsidRDefault="0006250A" w:rsidP="00722350">
            <w:pPr>
              <w:jc w:val="center"/>
              <w:rPr>
                <w:szCs w:val="22"/>
              </w:rPr>
            </w:pPr>
            <m:oMathPara>
              <m:oMath>
                <m:sSub>
                  <m:sSubPr>
                    <m:ctrlPr>
                      <w:rPr>
                        <w:rFonts w:ascii="Cambria Math" w:hAnsi="Cambria Math"/>
                        <w:szCs w:val="22"/>
                      </w:rPr>
                    </m:ctrlPr>
                  </m:sSubPr>
                  <m:e>
                    <m:r>
                      <w:rPr>
                        <w:rFonts w:ascii="Cambria Math" w:hAnsi="Cambria Math"/>
                      </w:rPr>
                      <m:t>η</m:t>
                    </m:r>
                  </m:e>
                  <m:sub>
                    <m:r>
                      <m:rPr>
                        <m:sty m:val="p"/>
                      </m:rPr>
                      <w:rPr>
                        <w:rFonts w:ascii="Cambria Math" w:hAnsi="Cambria Math"/>
                        <w:szCs w:val="22"/>
                      </w:rPr>
                      <m:t>RE,fridge,i</m:t>
                    </m:r>
                  </m:sub>
                </m:sSub>
              </m:oMath>
            </m:oMathPara>
          </w:p>
        </w:tc>
        <w:tc>
          <w:tcPr>
            <w:tcW w:w="2860" w:type="pct"/>
            <w:shd w:val="clear" w:color="auto" w:fill="auto"/>
          </w:tcPr>
          <w:p w:rsidR="00722350" w:rsidRPr="00EC3736" w:rsidRDefault="000E0BDC" w:rsidP="00722350">
            <w:pPr>
              <w:jc w:val="left"/>
            </w:pPr>
            <w:r w:rsidRPr="00EC3736">
              <w:t>Energy efficiency</w:t>
            </w:r>
            <w:r w:rsidR="00722350" w:rsidRPr="00EC3736">
              <w:t xml:space="preserve"> of </w:t>
            </w:r>
            <w:r w:rsidR="00722350" w:rsidRPr="00EC3736">
              <w:rPr>
                <w:rFonts w:hint="eastAsia"/>
              </w:rPr>
              <w:t xml:space="preserve">the </w:t>
            </w:r>
            <w:r w:rsidR="00722350" w:rsidRPr="00EC3736">
              <w:t xml:space="preserve">reference </w:t>
            </w:r>
            <w:r w:rsidR="00722350" w:rsidRPr="00EC3736">
              <w:rPr>
                <w:rFonts w:hint="eastAsia"/>
                <w:szCs w:val="22"/>
              </w:rPr>
              <w:t>fridge showcase</w:t>
            </w:r>
            <w:r w:rsidR="00722350" w:rsidRPr="00EC3736">
              <w:t xml:space="preserve"> </w:t>
            </w:r>
            <w:r w:rsidR="00722350" w:rsidRPr="00EC3736">
              <w:rPr>
                <w:rFonts w:hint="eastAsia"/>
                <w:i/>
              </w:rPr>
              <w:t>i</w:t>
            </w:r>
            <w:r w:rsidR="00191E0F" w:rsidRPr="00EC3736">
              <w:rPr>
                <w:rFonts w:hint="eastAsia"/>
              </w:rPr>
              <w:t xml:space="preserve"> in terms of the volume</w:t>
            </w:r>
            <w:r w:rsidR="00722350" w:rsidRPr="00EC3736">
              <w:rPr>
                <w:rFonts w:hint="eastAsia"/>
                <w:i/>
              </w:rPr>
              <w:t>.</w:t>
            </w:r>
          </w:p>
          <w:p w:rsidR="00327CA5" w:rsidRPr="00EC3736" w:rsidRDefault="00327CA5" w:rsidP="00722350">
            <w:pPr>
              <w:jc w:val="left"/>
            </w:pPr>
          </w:p>
          <w:p w:rsidR="00327CA5" w:rsidRPr="00EC3736" w:rsidRDefault="008A7AA7" w:rsidP="00327CA5">
            <w:pPr>
              <w:tabs>
                <w:tab w:val="left" w:pos="2670"/>
              </w:tabs>
              <w:jc w:val="left"/>
              <w:rPr>
                <w:szCs w:val="22"/>
              </w:rPr>
            </w:pPr>
            <w:r w:rsidRPr="00EC3736">
              <w:rPr>
                <w:rFonts w:hint="eastAsia"/>
                <w:szCs w:val="22"/>
              </w:rPr>
              <w:t>-Reach-</w:t>
            </w:r>
            <w:r w:rsidR="00327CA5" w:rsidRPr="00EC3736">
              <w:rPr>
                <w:rFonts w:hint="eastAsia"/>
                <w:szCs w:val="22"/>
              </w:rPr>
              <w:t>in showcase</w:t>
            </w:r>
          </w:p>
          <w:tbl>
            <w:tblPr>
              <w:tblStyle w:val="af7"/>
              <w:tblW w:w="0" w:type="auto"/>
              <w:tblLook w:val="04A0"/>
            </w:tblPr>
            <w:tblGrid>
              <w:gridCol w:w="2246"/>
              <w:gridCol w:w="2516"/>
            </w:tblGrid>
            <w:tr w:rsidR="00327CA5" w:rsidRPr="00EC3736" w:rsidTr="001D6171">
              <w:tc>
                <w:tcPr>
                  <w:tcW w:w="2246" w:type="dxa"/>
                  <w:shd w:val="pct12" w:color="auto" w:fill="auto"/>
                </w:tcPr>
                <w:p w:rsidR="00327CA5" w:rsidRPr="00EC3736" w:rsidRDefault="00327CA5" w:rsidP="008C3999">
                  <w:pPr>
                    <w:jc w:val="center"/>
                  </w:pPr>
                  <w:r w:rsidRPr="00EC3736">
                    <w:rPr>
                      <w:rFonts w:hint="eastAsia"/>
                    </w:rPr>
                    <w:t>Range of volume (L)</w:t>
                  </w:r>
                </w:p>
              </w:tc>
              <w:tc>
                <w:tcPr>
                  <w:tcW w:w="2516" w:type="dxa"/>
                  <w:shd w:val="pct12" w:color="auto" w:fill="auto"/>
                </w:tcPr>
                <w:p w:rsidR="00327CA5" w:rsidRPr="00EC3736" w:rsidRDefault="00327CA5" w:rsidP="008C3999">
                  <w:pPr>
                    <w:jc w:val="center"/>
                  </w:pPr>
                  <w:r w:rsidRPr="00EC3736">
                    <w:rPr>
                      <w:rFonts w:hint="eastAsia"/>
                    </w:rPr>
                    <w:t>Energy efficiency (L/W)</w:t>
                  </w:r>
                </w:p>
              </w:tc>
            </w:tr>
            <w:tr w:rsidR="001D6171" w:rsidRPr="00EC3736" w:rsidTr="001D6171">
              <w:tc>
                <w:tcPr>
                  <w:tcW w:w="2246" w:type="dxa"/>
                </w:tcPr>
                <w:p w:rsidR="001D6171" w:rsidRPr="00EC3736" w:rsidRDefault="001D6171" w:rsidP="008C3999">
                  <w:pPr>
                    <w:jc w:val="center"/>
                  </w:pPr>
                  <w:r w:rsidRPr="00EC3736">
                    <w:t>z &lt; 900</w:t>
                  </w:r>
                </w:p>
              </w:tc>
              <w:tc>
                <w:tcPr>
                  <w:tcW w:w="2516" w:type="dxa"/>
                </w:tcPr>
                <w:p w:rsidR="001D6171" w:rsidRPr="00EC3736" w:rsidRDefault="001D6171" w:rsidP="001D6171">
                  <w:pPr>
                    <w:jc w:val="center"/>
                  </w:pPr>
                  <w:r w:rsidRPr="00EC3736">
                    <w:rPr>
                      <w:rFonts w:hint="eastAsia"/>
                    </w:rPr>
                    <w:t>1.</w:t>
                  </w:r>
                  <w:r w:rsidR="00B1788B" w:rsidRPr="00EC3736">
                    <w:rPr>
                      <w:rFonts w:hint="eastAsia"/>
                    </w:rPr>
                    <w:t>18</w:t>
                  </w:r>
                </w:p>
              </w:tc>
            </w:tr>
            <w:tr w:rsidR="001D6171" w:rsidRPr="00EC3736" w:rsidTr="001D6171">
              <w:tc>
                <w:tcPr>
                  <w:tcW w:w="2246" w:type="dxa"/>
                </w:tcPr>
                <w:p w:rsidR="001D6171" w:rsidRPr="00EC3736" w:rsidRDefault="001D6171" w:rsidP="008C3999">
                  <w:pPr>
                    <w:jc w:val="center"/>
                  </w:pPr>
                  <w:r w:rsidRPr="00EC3736">
                    <w:rPr>
                      <w:rFonts w:hint="eastAsia"/>
                    </w:rPr>
                    <w:t xml:space="preserve">900 </w:t>
                  </w:r>
                  <w:r w:rsidRPr="00EC3736">
                    <w:t>≦</w:t>
                  </w:r>
                  <w:r w:rsidRPr="00EC3736">
                    <w:rPr>
                      <w:rFonts w:hint="eastAsia"/>
                    </w:rPr>
                    <w:t xml:space="preserve"> z &lt; 1,200</w:t>
                  </w:r>
                </w:p>
              </w:tc>
              <w:tc>
                <w:tcPr>
                  <w:tcW w:w="2516" w:type="dxa"/>
                </w:tcPr>
                <w:p w:rsidR="001D6171" w:rsidRPr="00EC3736" w:rsidRDefault="00B1788B" w:rsidP="001D6171">
                  <w:pPr>
                    <w:jc w:val="center"/>
                  </w:pPr>
                  <w:r w:rsidRPr="00EC3736">
                    <w:rPr>
                      <w:rFonts w:hint="eastAsia"/>
                    </w:rPr>
                    <w:t>1</w:t>
                  </w:r>
                  <w:r w:rsidR="001D6171" w:rsidRPr="00EC3736">
                    <w:t>.0</w:t>
                  </w:r>
                  <w:r w:rsidR="001D6171" w:rsidRPr="00EC3736">
                    <w:rPr>
                      <w:rFonts w:hint="eastAsia"/>
                    </w:rPr>
                    <w:t>7</w:t>
                  </w:r>
                </w:p>
              </w:tc>
            </w:tr>
            <w:tr w:rsidR="001D6171" w:rsidRPr="00EC3736" w:rsidTr="001D6171">
              <w:tc>
                <w:tcPr>
                  <w:tcW w:w="2246" w:type="dxa"/>
                </w:tcPr>
                <w:p w:rsidR="001D6171" w:rsidRPr="00EC3736" w:rsidRDefault="001D6171" w:rsidP="001D6171">
                  <w:pPr>
                    <w:jc w:val="center"/>
                  </w:pPr>
                  <w:r w:rsidRPr="00EC3736">
                    <w:rPr>
                      <w:rFonts w:hint="eastAsia"/>
                    </w:rPr>
                    <w:t xml:space="preserve">1,200 </w:t>
                  </w:r>
                  <w:r w:rsidRPr="00EC3736">
                    <w:t>≦</w:t>
                  </w:r>
                  <w:r w:rsidRPr="00EC3736">
                    <w:rPr>
                      <w:rFonts w:hint="eastAsia"/>
                    </w:rPr>
                    <w:t xml:space="preserve"> z</w:t>
                  </w:r>
                </w:p>
              </w:tc>
              <w:tc>
                <w:tcPr>
                  <w:tcW w:w="2516" w:type="dxa"/>
                </w:tcPr>
                <w:p w:rsidR="001D6171" w:rsidRPr="00EC3736" w:rsidRDefault="001D6171" w:rsidP="001D6171">
                  <w:pPr>
                    <w:jc w:val="center"/>
                  </w:pPr>
                  <w:r w:rsidRPr="00EC3736">
                    <w:rPr>
                      <w:rFonts w:hint="eastAsia"/>
                    </w:rPr>
                    <w:t>2</w:t>
                  </w:r>
                  <w:r w:rsidRPr="00EC3736">
                    <w:t>.</w:t>
                  </w:r>
                  <w:r w:rsidRPr="00EC3736">
                    <w:rPr>
                      <w:rFonts w:hint="eastAsia"/>
                    </w:rPr>
                    <w:t>24</w:t>
                  </w:r>
                </w:p>
              </w:tc>
            </w:tr>
          </w:tbl>
          <w:p w:rsidR="00327CA5" w:rsidRPr="00EC3736" w:rsidRDefault="00327CA5" w:rsidP="00327CA5">
            <w:pPr>
              <w:jc w:val="left"/>
              <w:rPr>
                <w:szCs w:val="22"/>
              </w:rPr>
            </w:pPr>
          </w:p>
          <w:p w:rsidR="00327CA5" w:rsidRPr="00EC3736" w:rsidRDefault="00327CA5" w:rsidP="00327CA5">
            <w:pPr>
              <w:jc w:val="left"/>
              <w:rPr>
                <w:szCs w:val="22"/>
              </w:rPr>
            </w:pPr>
            <w:r w:rsidRPr="00EC3736">
              <w:rPr>
                <w:rFonts w:hint="eastAsia"/>
                <w:szCs w:val="22"/>
              </w:rPr>
              <w:t>-Open showcase</w:t>
            </w:r>
          </w:p>
          <w:tbl>
            <w:tblPr>
              <w:tblStyle w:val="af7"/>
              <w:tblW w:w="0" w:type="auto"/>
              <w:tblLook w:val="04A0"/>
            </w:tblPr>
            <w:tblGrid>
              <w:gridCol w:w="2246"/>
              <w:gridCol w:w="2516"/>
            </w:tblGrid>
            <w:tr w:rsidR="00327CA5" w:rsidRPr="00EC3736" w:rsidTr="00166396">
              <w:tc>
                <w:tcPr>
                  <w:tcW w:w="2246" w:type="dxa"/>
                  <w:shd w:val="pct12" w:color="auto" w:fill="auto"/>
                </w:tcPr>
                <w:p w:rsidR="00327CA5" w:rsidRPr="00EC3736" w:rsidRDefault="00327CA5" w:rsidP="008C3999">
                  <w:pPr>
                    <w:jc w:val="center"/>
                  </w:pPr>
                  <w:r w:rsidRPr="00EC3736">
                    <w:rPr>
                      <w:rFonts w:hint="eastAsia"/>
                    </w:rPr>
                    <w:t>Range of volume (L)</w:t>
                  </w:r>
                </w:p>
              </w:tc>
              <w:tc>
                <w:tcPr>
                  <w:tcW w:w="2516" w:type="dxa"/>
                  <w:shd w:val="pct12" w:color="auto" w:fill="auto"/>
                </w:tcPr>
                <w:p w:rsidR="00327CA5" w:rsidRPr="00EC3736" w:rsidRDefault="00327CA5" w:rsidP="008C3999">
                  <w:pPr>
                    <w:jc w:val="center"/>
                  </w:pPr>
                  <w:r w:rsidRPr="00EC3736">
                    <w:rPr>
                      <w:rFonts w:hint="eastAsia"/>
                    </w:rPr>
                    <w:t>Energy efficiency (L/W)</w:t>
                  </w:r>
                </w:p>
              </w:tc>
            </w:tr>
            <w:tr w:rsidR="001D6171" w:rsidRPr="00EC3736" w:rsidTr="00166396">
              <w:tc>
                <w:tcPr>
                  <w:tcW w:w="2246" w:type="dxa"/>
                </w:tcPr>
                <w:p w:rsidR="001D6171" w:rsidRPr="00EC3736" w:rsidRDefault="001D6171" w:rsidP="008C3999">
                  <w:pPr>
                    <w:jc w:val="center"/>
                  </w:pPr>
                  <w:r w:rsidRPr="00EC3736">
                    <w:t>z &lt; 900</w:t>
                  </w:r>
                </w:p>
              </w:tc>
              <w:tc>
                <w:tcPr>
                  <w:tcW w:w="2516" w:type="dxa"/>
                </w:tcPr>
                <w:p w:rsidR="001D6171" w:rsidRPr="00EC3736" w:rsidRDefault="001D6171" w:rsidP="001D6171">
                  <w:pPr>
                    <w:jc w:val="center"/>
                  </w:pPr>
                  <w:r w:rsidRPr="00EC3736">
                    <w:t>0.</w:t>
                  </w:r>
                  <w:r w:rsidR="007A107F" w:rsidRPr="00EC3736">
                    <w:rPr>
                      <w:rFonts w:hint="eastAsia"/>
                    </w:rPr>
                    <w:t>50</w:t>
                  </w:r>
                </w:p>
              </w:tc>
            </w:tr>
            <w:tr w:rsidR="001D6171" w:rsidRPr="00EC3736" w:rsidTr="00166396">
              <w:tc>
                <w:tcPr>
                  <w:tcW w:w="2246" w:type="dxa"/>
                </w:tcPr>
                <w:p w:rsidR="001D6171" w:rsidRPr="00EC3736" w:rsidRDefault="001D6171" w:rsidP="00166396">
                  <w:pPr>
                    <w:jc w:val="center"/>
                  </w:pPr>
                  <w:r w:rsidRPr="00EC3736">
                    <w:rPr>
                      <w:rFonts w:hint="eastAsia"/>
                    </w:rPr>
                    <w:t xml:space="preserve">900 </w:t>
                  </w:r>
                  <w:r w:rsidRPr="00EC3736">
                    <w:t>≦</w:t>
                  </w:r>
                  <w:r w:rsidRPr="00EC3736">
                    <w:rPr>
                      <w:rFonts w:hint="eastAsia"/>
                    </w:rPr>
                    <w:t xml:space="preserve"> z &lt; 1,200</w:t>
                  </w:r>
                </w:p>
              </w:tc>
              <w:tc>
                <w:tcPr>
                  <w:tcW w:w="2516" w:type="dxa"/>
                </w:tcPr>
                <w:p w:rsidR="001D6171" w:rsidRPr="00EC3736" w:rsidRDefault="001D6171" w:rsidP="001D6171">
                  <w:pPr>
                    <w:jc w:val="center"/>
                  </w:pPr>
                  <w:r w:rsidRPr="00EC3736">
                    <w:t>0.</w:t>
                  </w:r>
                  <w:r w:rsidRPr="00EC3736">
                    <w:rPr>
                      <w:rFonts w:hint="eastAsia"/>
                    </w:rPr>
                    <w:t>65</w:t>
                  </w:r>
                </w:p>
              </w:tc>
            </w:tr>
            <w:tr w:rsidR="001D6171" w:rsidRPr="00EC3736" w:rsidTr="00166396">
              <w:tc>
                <w:tcPr>
                  <w:tcW w:w="2246" w:type="dxa"/>
                </w:tcPr>
                <w:p w:rsidR="001D6171" w:rsidRPr="00EC3736" w:rsidRDefault="001D6171" w:rsidP="001D6171">
                  <w:pPr>
                    <w:jc w:val="center"/>
                  </w:pPr>
                  <w:r w:rsidRPr="00EC3736">
                    <w:rPr>
                      <w:rFonts w:hint="eastAsia"/>
                    </w:rPr>
                    <w:t xml:space="preserve">1,200 </w:t>
                  </w:r>
                  <w:r w:rsidRPr="00EC3736">
                    <w:t>≦</w:t>
                  </w:r>
                  <w:r w:rsidRPr="00EC3736">
                    <w:rPr>
                      <w:rFonts w:hint="eastAsia"/>
                    </w:rPr>
                    <w:t xml:space="preserve"> z</w:t>
                  </w:r>
                </w:p>
              </w:tc>
              <w:tc>
                <w:tcPr>
                  <w:tcW w:w="2516" w:type="dxa"/>
                </w:tcPr>
                <w:p w:rsidR="001D6171" w:rsidRPr="00EC3736" w:rsidRDefault="001D6171" w:rsidP="001D6171">
                  <w:pPr>
                    <w:jc w:val="center"/>
                  </w:pPr>
                  <w:r w:rsidRPr="00EC3736">
                    <w:t>0.</w:t>
                  </w:r>
                  <w:r w:rsidRPr="00EC3736">
                    <w:rPr>
                      <w:rFonts w:hint="eastAsia"/>
                    </w:rPr>
                    <w:t>73</w:t>
                  </w:r>
                </w:p>
              </w:tc>
            </w:tr>
          </w:tbl>
          <w:p w:rsidR="00327CA5" w:rsidRPr="00EC3736" w:rsidRDefault="00327CA5" w:rsidP="00327CA5">
            <w:pPr>
              <w:tabs>
                <w:tab w:val="left" w:pos="2670"/>
              </w:tabs>
              <w:jc w:val="left"/>
              <w:rPr>
                <w:szCs w:val="22"/>
              </w:rPr>
            </w:pPr>
          </w:p>
          <w:p w:rsidR="008A7AA7" w:rsidRPr="00EC3736" w:rsidRDefault="008A7AA7" w:rsidP="00B1788B">
            <w:pPr>
              <w:tabs>
                <w:tab w:val="left" w:pos="2670"/>
              </w:tabs>
              <w:jc w:val="left"/>
              <w:rPr>
                <w:szCs w:val="22"/>
              </w:rPr>
            </w:pPr>
            <w:r w:rsidRPr="00EC3736">
              <w:rPr>
                <w:rFonts w:hint="eastAsia"/>
                <w:szCs w:val="22"/>
              </w:rPr>
              <w:t xml:space="preserve">When </w:t>
            </w:r>
            <w:r w:rsidRPr="00EC3736">
              <w:rPr>
                <w:rFonts w:hint="eastAsia"/>
              </w:rPr>
              <w:t xml:space="preserve">multiple types of showcases (Reach-in, Open, </w:t>
            </w:r>
            <w:r w:rsidR="00B1788B" w:rsidRPr="00EC3736">
              <w:t>and Walk</w:t>
            </w:r>
            <w:r w:rsidRPr="00EC3736">
              <w:rPr>
                <w:rFonts w:hint="eastAsia"/>
              </w:rPr>
              <w:t xml:space="preserve">-in) are connected to a condensing unit, the energy efficiency of Reach-in </w:t>
            </w:r>
            <w:r w:rsidR="00B1788B" w:rsidRPr="00EC3736">
              <w:rPr>
                <w:rFonts w:hint="eastAsia"/>
              </w:rPr>
              <w:t xml:space="preserve">showcase above </w:t>
            </w:r>
            <w:r w:rsidRPr="00EC3736">
              <w:rPr>
                <w:rFonts w:hint="eastAsia"/>
              </w:rPr>
              <w:t>is</w:t>
            </w:r>
            <w:r w:rsidR="00B1788B" w:rsidRPr="00EC3736">
              <w:rPr>
                <w:rFonts w:hint="eastAsia"/>
              </w:rPr>
              <w:t xml:space="preserve"> select</w:t>
            </w:r>
            <w:r w:rsidRPr="00EC3736">
              <w:rPr>
                <w:rFonts w:hint="eastAsia"/>
              </w:rPr>
              <w:t xml:space="preserve">ed </w:t>
            </w:r>
            <w:r w:rsidR="00B1788B" w:rsidRPr="00EC3736">
              <w:t>according to</w:t>
            </w:r>
            <w:r w:rsidR="00B1788B" w:rsidRPr="00EC3736">
              <w:rPr>
                <w:rFonts w:hint="eastAsia"/>
              </w:rPr>
              <w:t xml:space="preserve"> t</w:t>
            </w:r>
            <w:r w:rsidRPr="00EC3736">
              <w:rPr>
                <w:rFonts w:hint="eastAsia"/>
              </w:rPr>
              <w:t xml:space="preserve">he total sum of </w:t>
            </w:r>
            <w:r w:rsidRPr="00EC3736">
              <w:rPr>
                <w:rFonts w:hint="eastAsia"/>
                <w:szCs w:val="22"/>
              </w:rPr>
              <w:t>rated cooling capacity (watt) of all showcases connected</w:t>
            </w:r>
            <w:r w:rsidR="00B1788B" w:rsidRPr="00EC3736">
              <w:rPr>
                <w:rFonts w:hint="eastAsia"/>
              </w:rPr>
              <w:t xml:space="preserve"> corresponding to the </w:t>
            </w:r>
            <w:r w:rsidR="00B1788B" w:rsidRPr="00EC3736">
              <w:t>“</w:t>
            </w:r>
            <w:r w:rsidR="00B1788B" w:rsidRPr="00EC3736">
              <w:rPr>
                <w:rFonts w:hint="eastAsia"/>
              </w:rPr>
              <w:t>Range of volume</w:t>
            </w:r>
            <w:r w:rsidR="00B1788B" w:rsidRPr="00EC3736">
              <w:t>”</w:t>
            </w:r>
            <w:r w:rsidR="00B1788B" w:rsidRPr="00EC3736">
              <w:rPr>
                <w:rFonts w:hint="eastAsia"/>
              </w:rPr>
              <w:t xml:space="preserve"> in the table</w:t>
            </w:r>
            <w:r w:rsidRPr="00EC3736">
              <w:rPr>
                <w:rFonts w:hint="eastAsia"/>
                <w:szCs w:val="22"/>
              </w:rPr>
              <w:t>.</w:t>
            </w:r>
          </w:p>
        </w:tc>
        <w:tc>
          <w:tcPr>
            <w:tcW w:w="1295" w:type="pct"/>
            <w:shd w:val="clear" w:color="auto" w:fill="auto"/>
          </w:tcPr>
          <w:p w:rsidR="00327CA5" w:rsidRPr="00EC3736" w:rsidRDefault="00327CA5" w:rsidP="00327CA5">
            <w:pPr>
              <w:jc w:val="left"/>
            </w:pPr>
            <w:r w:rsidRPr="00EC3736">
              <w:t>Nominal value available on product catalogs, specification documents or websites.</w:t>
            </w:r>
          </w:p>
          <w:p w:rsidR="00327CA5" w:rsidRPr="00EC3736" w:rsidRDefault="00327CA5" w:rsidP="00327CA5">
            <w:pPr>
              <w:jc w:val="left"/>
            </w:pPr>
          </w:p>
          <w:p w:rsidR="00722350" w:rsidRPr="00EC3736" w:rsidRDefault="00327CA5" w:rsidP="007A7320">
            <w:pPr>
              <w:jc w:val="left"/>
              <w:rPr>
                <w:b/>
              </w:rPr>
            </w:pPr>
            <w:r w:rsidRPr="00EC3736">
              <w:rPr>
                <w:szCs w:val="22"/>
              </w:rPr>
              <w:t>The default value</w:t>
            </w:r>
            <w:r w:rsidRPr="00EC3736">
              <w:rPr>
                <w:rFonts w:hint="eastAsia"/>
                <w:szCs w:val="22"/>
              </w:rPr>
              <w:t>s</w:t>
            </w:r>
            <w:r w:rsidRPr="00EC3736">
              <w:rPr>
                <w:szCs w:val="22"/>
              </w:rPr>
              <w:t xml:space="preserve"> </w:t>
            </w:r>
            <w:r w:rsidRPr="00EC3736">
              <w:rPr>
                <w:rFonts w:hint="eastAsia"/>
                <w:szCs w:val="22"/>
              </w:rPr>
              <w:t>are</w:t>
            </w:r>
            <w:r w:rsidRPr="00EC3736">
              <w:rPr>
                <w:szCs w:val="22"/>
              </w:rPr>
              <w:t xml:space="preserve"> derived from the result of survey on </w:t>
            </w:r>
            <w:r w:rsidRPr="00EC3736">
              <w:rPr>
                <w:rFonts w:hint="eastAsia"/>
                <w:szCs w:val="22"/>
              </w:rPr>
              <w:t xml:space="preserve">energy efficiency </w:t>
            </w:r>
            <w:r w:rsidRPr="00EC3736">
              <w:rPr>
                <w:szCs w:val="22"/>
              </w:rPr>
              <w:t xml:space="preserve">of </w:t>
            </w:r>
            <w:r w:rsidR="007A7320" w:rsidRPr="00EC3736">
              <w:rPr>
                <w:rFonts w:hint="eastAsia"/>
                <w:szCs w:val="22"/>
              </w:rPr>
              <w:t xml:space="preserve">fridge showcase </w:t>
            </w:r>
            <w:r w:rsidRPr="00EC3736">
              <w:rPr>
                <w:szCs w:val="22"/>
              </w:rPr>
              <w:t xml:space="preserve">from manufacturers </w:t>
            </w:r>
            <w:r w:rsidR="007A7320" w:rsidRPr="00EC3736">
              <w:rPr>
                <w:rFonts w:hint="eastAsia"/>
                <w:szCs w:val="22"/>
              </w:rPr>
              <w:t xml:space="preserve">well known in the </w:t>
            </w:r>
            <w:r w:rsidRPr="00EC3736">
              <w:rPr>
                <w:szCs w:val="22"/>
              </w:rPr>
              <w:t>market. The default value</w:t>
            </w:r>
            <w:r w:rsidRPr="00EC3736">
              <w:rPr>
                <w:rFonts w:hint="eastAsia"/>
                <w:szCs w:val="22"/>
              </w:rPr>
              <w:t>s</w:t>
            </w:r>
            <w:r w:rsidRPr="00EC3736">
              <w:rPr>
                <w:szCs w:val="22"/>
              </w:rPr>
              <w:t xml:space="preserve"> should be revised if necessary from survey result which is conducted by JC or project participants every three years.</w:t>
            </w:r>
          </w:p>
        </w:tc>
      </w:tr>
      <w:tr w:rsidR="007A7320" w:rsidRPr="00EC3736" w:rsidTr="007A7320">
        <w:tc>
          <w:tcPr>
            <w:tcW w:w="845" w:type="pct"/>
            <w:shd w:val="clear" w:color="auto" w:fill="auto"/>
            <w:vAlign w:val="center"/>
          </w:tcPr>
          <w:p w:rsidR="007A7320" w:rsidRPr="00EC3736" w:rsidRDefault="0006250A" w:rsidP="005408A1">
            <w:pPr>
              <w:jc w:val="center"/>
              <w:rPr>
                <w:rFonts w:eastAsia="MS PMincho"/>
                <w:i/>
                <w:szCs w:val="22"/>
              </w:rPr>
            </w:pPr>
            <m:oMathPara>
              <m:oMath>
                <m:sSub>
                  <m:sSubPr>
                    <m:ctrlPr>
                      <w:rPr>
                        <w:rFonts w:ascii="Cambria Math" w:hAnsi="Cambria Math"/>
                        <w:szCs w:val="22"/>
                      </w:rPr>
                    </m:ctrlPr>
                  </m:sSubPr>
                  <m:e>
                    <m:r>
                      <w:rPr>
                        <w:rFonts w:ascii="Cambria Math" w:hAnsi="Cambria Math"/>
                      </w:rPr>
                      <m:t>η</m:t>
                    </m:r>
                  </m:e>
                  <m:sub>
                    <m:r>
                      <m:rPr>
                        <m:sty m:val="p"/>
                      </m:rPr>
                      <w:rPr>
                        <w:rFonts w:ascii="Cambria Math" w:hAnsi="Cambria Math"/>
                        <w:szCs w:val="22"/>
                      </w:rPr>
                      <m:t>RE,freezer,j</m:t>
                    </m:r>
                  </m:sub>
                </m:sSub>
              </m:oMath>
            </m:oMathPara>
          </w:p>
        </w:tc>
        <w:tc>
          <w:tcPr>
            <w:tcW w:w="2860" w:type="pct"/>
            <w:shd w:val="clear" w:color="auto" w:fill="auto"/>
          </w:tcPr>
          <w:p w:rsidR="007A7320" w:rsidRPr="00EC3736" w:rsidRDefault="007A7320" w:rsidP="00F66D97">
            <w:pPr>
              <w:jc w:val="left"/>
              <w:rPr>
                <w:i/>
              </w:rPr>
            </w:pPr>
            <w:r w:rsidRPr="00EC3736">
              <w:t xml:space="preserve">Energy efficiency of </w:t>
            </w:r>
            <w:r w:rsidRPr="00EC3736">
              <w:rPr>
                <w:rFonts w:hint="eastAsia"/>
              </w:rPr>
              <w:t xml:space="preserve">the </w:t>
            </w:r>
            <w:r w:rsidRPr="00EC3736">
              <w:t xml:space="preserve">reference </w:t>
            </w:r>
            <w:r w:rsidRPr="00EC3736">
              <w:rPr>
                <w:rFonts w:hint="eastAsia"/>
                <w:szCs w:val="22"/>
              </w:rPr>
              <w:t>freezer showcase</w:t>
            </w:r>
            <w:r w:rsidRPr="00EC3736">
              <w:t xml:space="preserve"> </w:t>
            </w:r>
            <w:r w:rsidRPr="00EC3736">
              <w:rPr>
                <w:rFonts w:hint="eastAsia"/>
                <w:i/>
              </w:rPr>
              <w:t>j</w:t>
            </w:r>
            <w:r w:rsidRPr="00EC3736">
              <w:rPr>
                <w:rFonts w:hint="eastAsia"/>
              </w:rPr>
              <w:t xml:space="preserve"> in terms of the volume</w:t>
            </w:r>
            <w:r w:rsidRPr="00EC3736">
              <w:rPr>
                <w:rFonts w:hint="eastAsia"/>
                <w:i/>
              </w:rPr>
              <w:t>.</w:t>
            </w:r>
          </w:p>
          <w:p w:rsidR="007A7320" w:rsidRPr="00EC3736" w:rsidRDefault="007A7320" w:rsidP="00327CA5">
            <w:pPr>
              <w:tabs>
                <w:tab w:val="left" w:pos="2670"/>
              </w:tabs>
              <w:jc w:val="left"/>
              <w:rPr>
                <w:szCs w:val="22"/>
              </w:rPr>
            </w:pPr>
          </w:p>
          <w:p w:rsidR="007A7320" w:rsidRPr="00EC3736" w:rsidRDefault="008A7AA7" w:rsidP="00327CA5">
            <w:pPr>
              <w:tabs>
                <w:tab w:val="left" w:pos="2670"/>
              </w:tabs>
              <w:jc w:val="left"/>
              <w:rPr>
                <w:szCs w:val="22"/>
              </w:rPr>
            </w:pPr>
            <w:r w:rsidRPr="00EC3736">
              <w:rPr>
                <w:rFonts w:hint="eastAsia"/>
                <w:szCs w:val="22"/>
              </w:rPr>
              <w:t>-Reach-</w:t>
            </w:r>
            <w:r w:rsidR="007A7320" w:rsidRPr="00EC3736">
              <w:rPr>
                <w:rFonts w:hint="eastAsia"/>
                <w:szCs w:val="22"/>
              </w:rPr>
              <w:t>in showcase</w:t>
            </w:r>
          </w:p>
          <w:tbl>
            <w:tblPr>
              <w:tblStyle w:val="af7"/>
              <w:tblW w:w="0" w:type="auto"/>
              <w:tblLook w:val="04A0"/>
            </w:tblPr>
            <w:tblGrid>
              <w:gridCol w:w="2246"/>
              <w:gridCol w:w="2516"/>
            </w:tblGrid>
            <w:tr w:rsidR="007A7320" w:rsidRPr="00EC3736" w:rsidTr="00166396">
              <w:tc>
                <w:tcPr>
                  <w:tcW w:w="2246" w:type="dxa"/>
                  <w:shd w:val="pct12" w:color="auto" w:fill="auto"/>
                </w:tcPr>
                <w:p w:rsidR="007A7320" w:rsidRPr="00EC3736" w:rsidRDefault="007A7320" w:rsidP="008C3999">
                  <w:pPr>
                    <w:jc w:val="center"/>
                  </w:pPr>
                  <w:r w:rsidRPr="00EC3736">
                    <w:rPr>
                      <w:rFonts w:hint="eastAsia"/>
                    </w:rPr>
                    <w:t>Range of volume (L)</w:t>
                  </w:r>
                </w:p>
              </w:tc>
              <w:tc>
                <w:tcPr>
                  <w:tcW w:w="2516" w:type="dxa"/>
                  <w:shd w:val="pct12" w:color="auto" w:fill="auto"/>
                </w:tcPr>
                <w:p w:rsidR="007A7320" w:rsidRPr="00EC3736" w:rsidRDefault="007A7320" w:rsidP="008C3999">
                  <w:pPr>
                    <w:jc w:val="center"/>
                  </w:pPr>
                  <w:r w:rsidRPr="00EC3736">
                    <w:rPr>
                      <w:rFonts w:hint="eastAsia"/>
                    </w:rPr>
                    <w:t>Energy efficiency (L/W)</w:t>
                  </w:r>
                </w:p>
              </w:tc>
            </w:tr>
            <w:tr w:rsidR="001D6171" w:rsidRPr="00EC3736" w:rsidTr="00166396">
              <w:tc>
                <w:tcPr>
                  <w:tcW w:w="2246" w:type="dxa"/>
                </w:tcPr>
                <w:p w:rsidR="001D6171" w:rsidRPr="00EC3736" w:rsidRDefault="001D6171" w:rsidP="008C3999">
                  <w:pPr>
                    <w:jc w:val="center"/>
                  </w:pPr>
                  <w:r w:rsidRPr="00EC3736">
                    <w:t>z &lt; 900</w:t>
                  </w:r>
                </w:p>
              </w:tc>
              <w:tc>
                <w:tcPr>
                  <w:tcW w:w="2516" w:type="dxa"/>
                </w:tcPr>
                <w:p w:rsidR="001D6171" w:rsidRPr="00EC3736" w:rsidRDefault="001D6171" w:rsidP="001D6171">
                  <w:pPr>
                    <w:jc w:val="center"/>
                  </w:pPr>
                  <w:r w:rsidRPr="00EC3736">
                    <w:rPr>
                      <w:rFonts w:hint="eastAsia"/>
                    </w:rPr>
                    <w:t>0</w:t>
                  </w:r>
                  <w:r w:rsidRPr="00EC3736">
                    <w:t>.7</w:t>
                  </w:r>
                  <w:r w:rsidRPr="00EC3736">
                    <w:rPr>
                      <w:rFonts w:hint="eastAsia"/>
                    </w:rPr>
                    <w:t>0</w:t>
                  </w:r>
                </w:p>
              </w:tc>
            </w:tr>
            <w:tr w:rsidR="001D6171" w:rsidRPr="00EC3736" w:rsidTr="00166396">
              <w:tc>
                <w:tcPr>
                  <w:tcW w:w="2246" w:type="dxa"/>
                </w:tcPr>
                <w:p w:rsidR="001D6171" w:rsidRPr="00EC3736" w:rsidRDefault="001D6171" w:rsidP="00166396">
                  <w:pPr>
                    <w:jc w:val="center"/>
                  </w:pPr>
                  <w:r w:rsidRPr="00EC3736">
                    <w:rPr>
                      <w:rFonts w:hint="eastAsia"/>
                    </w:rPr>
                    <w:t xml:space="preserve">900 </w:t>
                  </w:r>
                  <w:r w:rsidRPr="00EC3736">
                    <w:t>≦</w:t>
                  </w:r>
                  <w:r w:rsidRPr="00EC3736">
                    <w:rPr>
                      <w:rFonts w:hint="eastAsia"/>
                    </w:rPr>
                    <w:t xml:space="preserve"> z &lt; 1,200</w:t>
                  </w:r>
                </w:p>
              </w:tc>
              <w:tc>
                <w:tcPr>
                  <w:tcW w:w="2516" w:type="dxa"/>
                </w:tcPr>
                <w:p w:rsidR="001D6171" w:rsidRPr="00EC3736" w:rsidRDefault="001D6171" w:rsidP="001D6171">
                  <w:pPr>
                    <w:jc w:val="center"/>
                  </w:pPr>
                  <w:r w:rsidRPr="00EC3736">
                    <w:rPr>
                      <w:rFonts w:hint="eastAsia"/>
                    </w:rPr>
                    <w:t>0</w:t>
                  </w:r>
                  <w:r w:rsidRPr="00EC3736">
                    <w:t>.</w:t>
                  </w:r>
                  <w:r w:rsidRPr="00EC3736">
                    <w:rPr>
                      <w:rFonts w:hint="eastAsia"/>
                    </w:rPr>
                    <w:t>70</w:t>
                  </w:r>
                </w:p>
              </w:tc>
            </w:tr>
            <w:tr w:rsidR="001D6171" w:rsidRPr="00EC3736" w:rsidTr="00166396">
              <w:tc>
                <w:tcPr>
                  <w:tcW w:w="2246" w:type="dxa"/>
                </w:tcPr>
                <w:p w:rsidR="001D6171" w:rsidRPr="00EC3736" w:rsidRDefault="001D6171" w:rsidP="001D6171">
                  <w:pPr>
                    <w:jc w:val="center"/>
                  </w:pPr>
                  <w:r w:rsidRPr="00EC3736">
                    <w:rPr>
                      <w:rFonts w:hint="eastAsia"/>
                    </w:rPr>
                    <w:t xml:space="preserve">1,200 </w:t>
                  </w:r>
                  <w:r w:rsidRPr="00EC3736">
                    <w:t>≦</w:t>
                  </w:r>
                  <w:r w:rsidRPr="00EC3736">
                    <w:rPr>
                      <w:rFonts w:hint="eastAsia"/>
                    </w:rPr>
                    <w:t xml:space="preserve"> z</w:t>
                  </w:r>
                </w:p>
              </w:tc>
              <w:tc>
                <w:tcPr>
                  <w:tcW w:w="2516" w:type="dxa"/>
                </w:tcPr>
                <w:p w:rsidR="001D6171" w:rsidRPr="00EC3736" w:rsidRDefault="001D6171" w:rsidP="001D6171">
                  <w:pPr>
                    <w:jc w:val="center"/>
                  </w:pPr>
                  <w:r w:rsidRPr="00EC3736">
                    <w:t>1.</w:t>
                  </w:r>
                  <w:r w:rsidRPr="00EC3736">
                    <w:rPr>
                      <w:rFonts w:hint="eastAsia"/>
                    </w:rPr>
                    <w:t>01</w:t>
                  </w:r>
                </w:p>
              </w:tc>
            </w:tr>
          </w:tbl>
          <w:p w:rsidR="007A7320" w:rsidRPr="00EC3736" w:rsidRDefault="007A7320" w:rsidP="00F66D97">
            <w:pPr>
              <w:jc w:val="left"/>
              <w:rPr>
                <w:szCs w:val="22"/>
              </w:rPr>
            </w:pPr>
          </w:p>
        </w:tc>
        <w:tc>
          <w:tcPr>
            <w:tcW w:w="1295" w:type="pct"/>
            <w:shd w:val="clear" w:color="auto" w:fill="auto"/>
          </w:tcPr>
          <w:p w:rsidR="007A7320" w:rsidRPr="00EC3736" w:rsidRDefault="007A7320" w:rsidP="008C3999">
            <w:pPr>
              <w:jc w:val="left"/>
            </w:pPr>
            <w:r w:rsidRPr="00EC3736">
              <w:t>Nominal value available on product catalogs, specification documents or websites.</w:t>
            </w:r>
          </w:p>
          <w:p w:rsidR="007A7320" w:rsidRPr="00EC3736" w:rsidRDefault="007A7320" w:rsidP="008C3999">
            <w:pPr>
              <w:jc w:val="left"/>
            </w:pPr>
          </w:p>
          <w:p w:rsidR="007A7320" w:rsidRPr="00EC3736" w:rsidRDefault="007A7320" w:rsidP="008C3999">
            <w:pPr>
              <w:jc w:val="left"/>
              <w:rPr>
                <w:b/>
              </w:rPr>
            </w:pPr>
            <w:r w:rsidRPr="00EC3736">
              <w:rPr>
                <w:szCs w:val="22"/>
              </w:rPr>
              <w:t>The default value</w:t>
            </w:r>
            <w:r w:rsidRPr="00EC3736">
              <w:rPr>
                <w:rFonts w:hint="eastAsia"/>
                <w:szCs w:val="22"/>
              </w:rPr>
              <w:t>s</w:t>
            </w:r>
            <w:r w:rsidRPr="00EC3736">
              <w:rPr>
                <w:szCs w:val="22"/>
              </w:rPr>
              <w:t xml:space="preserve"> </w:t>
            </w:r>
            <w:r w:rsidRPr="00EC3736">
              <w:rPr>
                <w:rFonts w:hint="eastAsia"/>
                <w:szCs w:val="22"/>
              </w:rPr>
              <w:t>are</w:t>
            </w:r>
            <w:r w:rsidRPr="00EC3736">
              <w:rPr>
                <w:szCs w:val="22"/>
              </w:rPr>
              <w:t xml:space="preserve"> derived from the result of survey on </w:t>
            </w:r>
            <w:r w:rsidRPr="00EC3736">
              <w:rPr>
                <w:rFonts w:hint="eastAsia"/>
                <w:szCs w:val="22"/>
              </w:rPr>
              <w:t xml:space="preserve">energy efficiency </w:t>
            </w:r>
            <w:r w:rsidRPr="00EC3736">
              <w:rPr>
                <w:szCs w:val="22"/>
              </w:rPr>
              <w:t xml:space="preserve">of </w:t>
            </w:r>
            <w:r w:rsidRPr="00EC3736">
              <w:rPr>
                <w:rFonts w:hint="eastAsia"/>
                <w:szCs w:val="22"/>
              </w:rPr>
              <w:t xml:space="preserve">fridge showcase </w:t>
            </w:r>
            <w:r w:rsidRPr="00EC3736">
              <w:rPr>
                <w:szCs w:val="22"/>
              </w:rPr>
              <w:t xml:space="preserve">from manufacturers </w:t>
            </w:r>
            <w:r w:rsidRPr="00EC3736">
              <w:rPr>
                <w:rFonts w:hint="eastAsia"/>
                <w:szCs w:val="22"/>
              </w:rPr>
              <w:t xml:space="preserve">well known in the </w:t>
            </w:r>
            <w:r w:rsidRPr="00EC3736">
              <w:rPr>
                <w:szCs w:val="22"/>
              </w:rPr>
              <w:t>market. The default value</w:t>
            </w:r>
            <w:r w:rsidRPr="00EC3736">
              <w:rPr>
                <w:rFonts w:hint="eastAsia"/>
                <w:szCs w:val="22"/>
              </w:rPr>
              <w:t>s</w:t>
            </w:r>
            <w:r w:rsidRPr="00EC3736">
              <w:rPr>
                <w:szCs w:val="22"/>
              </w:rPr>
              <w:t xml:space="preserve"> </w:t>
            </w:r>
            <w:r w:rsidRPr="00EC3736">
              <w:rPr>
                <w:szCs w:val="22"/>
              </w:rPr>
              <w:lastRenderedPageBreak/>
              <w:t>should be revised if necessary from survey result which is conducted by JC or project participants every three years.</w:t>
            </w:r>
          </w:p>
        </w:tc>
      </w:tr>
      <w:tr w:rsidR="007A7320" w:rsidRPr="00EC3736" w:rsidTr="007A7320">
        <w:tc>
          <w:tcPr>
            <w:tcW w:w="845" w:type="pct"/>
            <w:shd w:val="clear" w:color="auto" w:fill="auto"/>
            <w:vAlign w:val="center"/>
          </w:tcPr>
          <w:p w:rsidR="007A7320" w:rsidRPr="00EC3736" w:rsidRDefault="0006250A" w:rsidP="005408A1">
            <w:pPr>
              <w:jc w:val="center"/>
              <w:rPr>
                <w:szCs w:val="22"/>
              </w:rPr>
            </w:pPr>
            <m:oMathPara>
              <m:oMath>
                <m:sSub>
                  <m:sSubPr>
                    <m:ctrlPr>
                      <w:rPr>
                        <w:rFonts w:ascii="Cambria Math" w:hAnsi="Cambria Math"/>
                        <w:szCs w:val="22"/>
                      </w:rPr>
                    </m:ctrlPr>
                  </m:sSubPr>
                  <m:e>
                    <m:r>
                      <w:rPr>
                        <w:rFonts w:ascii="Cambria Math" w:hAnsi="Cambria Math"/>
                      </w:rPr>
                      <m:t>η</m:t>
                    </m:r>
                  </m:e>
                  <m:sub>
                    <m:r>
                      <m:rPr>
                        <m:sty m:val="p"/>
                      </m:rPr>
                      <w:rPr>
                        <w:rFonts w:ascii="Cambria Math" w:hAnsi="Cambria Math"/>
                        <w:szCs w:val="22"/>
                      </w:rPr>
                      <m:t>PJ,fridge,cap,i</m:t>
                    </m:r>
                  </m:sub>
                </m:sSub>
              </m:oMath>
            </m:oMathPara>
          </w:p>
        </w:tc>
        <w:tc>
          <w:tcPr>
            <w:tcW w:w="2860" w:type="pct"/>
            <w:shd w:val="clear" w:color="auto" w:fill="auto"/>
          </w:tcPr>
          <w:p w:rsidR="007A7320" w:rsidRPr="00EC3736" w:rsidRDefault="007A7320" w:rsidP="006E78B3">
            <w:pPr>
              <w:jc w:val="left"/>
            </w:pPr>
            <w:r w:rsidRPr="00EC3736">
              <w:t>Energy efficiency</w:t>
            </w:r>
            <w:r w:rsidRPr="00EC3736">
              <w:rPr>
                <w:rFonts w:hint="eastAsia"/>
              </w:rPr>
              <w:t xml:space="preserve"> of the </w:t>
            </w:r>
            <w:r w:rsidRPr="00EC3736">
              <w:t xml:space="preserve">project </w:t>
            </w:r>
            <w:r w:rsidRPr="00EC3736">
              <w:rPr>
                <w:rFonts w:hint="eastAsia"/>
              </w:rPr>
              <w:t xml:space="preserve">fridge showcase </w:t>
            </w:r>
            <w:r w:rsidRPr="00EC3736">
              <w:rPr>
                <w:rFonts w:hint="eastAsia"/>
                <w:i/>
              </w:rPr>
              <w:t>i</w:t>
            </w:r>
            <w:r w:rsidRPr="00EC3736">
              <w:rPr>
                <w:rFonts w:hint="eastAsia"/>
              </w:rPr>
              <w:t xml:space="preserve"> in terms of the cooling capacity</w:t>
            </w:r>
            <w:r w:rsidRPr="00EC3736">
              <w:t>.</w:t>
            </w:r>
          </w:p>
          <w:p w:rsidR="007A7320" w:rsidRPr="00EC3736" w:rsidRDefault="007A7320" w:rsidP="00797B83">
            <w:pPr>
              <w:tabs>
                <w:tab w:val="left" w:pos="2968"/>
              </w:tabs>
              <w:jc w:val="left"/>
            </w:pPr>
            <w:r w:rsidRPr="00EC3736">
              <w:t xml:space="preserve">The value of </w:t>
            </w:r>
            <w:r w:rsidRPr="00EC3736">
              <w:rPr>
                <w:rFonts w:hint="eastAsia"/>
                <w:szCs w:val="22"/>
              </w:rPr>
              <w:t>rated cooling capacity</w:t>
            </w:r>
            <w:r w:rsidR="001B0C4B" w:rsidRPr="00EC3736">
              <w:rPr>
                <w:rFonts w:hint="eastAsia"/>
                <w:szCs w:val="22"/>
              </w:rPr>
              <w:t xml:space="preserve"> (watt)</w:t>
            </w:r>
            <w:r w:rsidRPr="00EC3736">
              <w:rPr>
                <w:rFonts w:hint="eastAsia"/>
                <w:szCs w:val="22"/>
              </w:rPr>
              <w:t xml:space="preserve"> and rated electricity consumption</w:t>
            </w:r>
            <w:r w:rsidR="001B0C4B" w:rsidRPr="00EC3736">
              <w:rPr>
                <w:rFonts w:hint="eastAsia"/>
                <w:szCs w:val="22"/>
              </w:rPr>
              <w:t xml:space="preserve"> (watt)</w:t>
            </w:r>
            <w:r w:rsidRPr="00EC3736">
              <w:t xml:space="preserve"> used in calculation of </w:t>
            </w:r>
            <w:r w:rsidRPr="00EC3736">
              <w:rPr>
                <w:rFonts w:hint="eastAsia"/>
              </w:rPr>
              <w:t>e</w:t>
            </w:r>
            <w:r w:rsidRPr="00EC3736">
              <w:t>nergy efficiency prepared by manufacturer is applied.</w:t>
            </w:r>
          </w:p>
          <w:p w:rsidR="001D6171" w:rsidRPr="00EC3736" w:rsidRDefault="001D6171" w:rsidP="00797B83">
            <w:pPr>
              <w:tabs>
                <w:tab w:val="left" w:pos="2968"/>
              </w:tabs>
              <w:jc w:val="left"/>
            </w:pPr>
          </w:p>
          <w:p w:rsidR="001D6171" w:rsidRPr="00EC3736" w:rsidRDefault="001D6171" w:rsidP="00797B83">
            <w:pPr>
              <w:tabs>
                <w:tab w:val="left" w:pos="2968"/>
              </w:tabs>
              <w:jc w:val="left"/>
            </w:pPr>
            <w:r w:rsidRPr="00EC3736">
              <w:rPr>
                <w:rFonts w:hint="eastAsia"/>
              </w:rPr>
              <w:t xml:space="preserve">When multiple showcases are connected to a condensing unit, the energy efficiency is calculated as a ratio between the total </w:t>
            </w:r>
            <w:r w:rsidR="001B0C4B" w:rsidRPr="00EC3736">
              <w:rPr>
                <w:rFonts w:hint="eastAsia"/>
              </w:rPr>
              <w:t xml:space="preserve">sum of </w:t>
            </w:r>
            <w:r w:rsidRPr="00EC3736">
              <w:rPr>
                <w:rFonts w:hint="eastAsia"/>
                <w:szCs w:val="22"/>
              </w:rPr>
              <w:t>rated cooling capacity</w:t>
            </w:r>
            <w:r w:rsidR="001B0C4B" w:rsidRPr="00EC3736">
              <w:rPr>
                <w:rFonts w:hint="eastAsia"/>
                <w:szCs w:val="22"/>
              </w:rPr>
              <w:t xml:space="preserve"> (watt)</w:t>
            </w:r>
            <w:r w:rsidRPr="00EC3736">
              <w:rPr>
                <w:rFonts w:hint="eastAsia"/>
                <w:szCs w:val="22"/>
              </w:rPr>
              <w:t xml:space="preserve"> of all showcase</w:t>
            </w:r>
            <w:r w:rsidR="001B0C4B" w:rsidRPr="00EC3736">
              <w:rPr>
                <w:rFonts w:hint="eastAsia"/>
                <w:szCs w:val="22"/>
              </w:rPr>
              <w:t>s</w:t>
            </w:r>
            <w:r w:rsidRPr="00EC3736">
              <w:rPr>
                <w:rFonts w:hint="eastAsia"/>
                <w:szCs w:val="22"/>
              </w:rPr>
              <w:t xml:space="preserve"> connected and </w:t>
            </w:r>
            <w:r w:rsidR="001B0C4B" w:rsidRPr="00EC3736">
              <w:rPr>
                <w:rFonts w:hint="eastAsia"/>
                <w:szCs w:val="22"/>
              </w:rPr>
              <w:t>the rated electricity consumption (watt) of condensing unit.</w:t>
            </w:r>
          </w:p>
        </w:tc>
        <w:tc>
          <w:tcPr>
            <w:tcW w:w="1295" w:type="pct"/>
            <w:shd w:val="clear" w:color="auto" w:fill="auto"/>
          </w:tcPr>
          <w:p w:rsidR="007A7320" w:rsidRPr="00EC3736" w:rsidRDefault="007A7320" w:rsidP="00A77122">
            <w:pPr>
              <w:jc w:val="left"/>
              <w:rPr>
                <w:b/>
              </w:rPr>
            </w:pPr>
            <w:r w:rsidRPr="00EC3736">
              <w:rPr>
                <w:rFonts w:hint="eastAsia"/>
              </w:rPr>
              <w:t>The s</w:t>
            </w:r>
            <w:r w:rsidRPr="00EC3736">
              <w:t xml:space="preserve">pecifications of </w:t>
            </w:r>
            <w:r w:rsidRPr="00EC3736">
              <w:rPr>
                <w:rFonts w:hint="eastAsia"/>
              </w:rPr>
              <w:t xml:space="preserve">the </w:t>
            </w:r>
            <w:r w:rsidRPr="00EC3736">
              <w:t xml:space="preserve">project </w:t>
            </w:r>
            <w:r w:rsidRPr="00EC3736">
              <w:rPr>
                <w:rFonts w:hint="eastAsia"/>
              </w:rPr>
              <w:t>fridge showcase</w:t>
            </w:r>
            <w:r w:rsidRPr="00EC3736">
              <w:t xml:space="preserve"> </w:t>
            </w:r>
            <w:r w:rsidR="00797CFA" w:rsidRPr="00EC3736">
              <w:rPr>
                <w:rFonts w:hint="eastAsia"/>
              </w:rPr>
              <w:t xml:space="preserve">and condensing unit </w:t>
            </w:r>
            <w:r w:rsidRPr="00EC3736">
              <w:t xml:space="preserve">for quotation or </w:t>
            </w:r>
            <w:r w:rsidRPr="00EC3736">
              <w:rPr>
                <w:rFonts w:hint="eastAsia"/>
              </w:rPr>
              <w:t xml:space="preserve">the </w:t>
            </w:r>
            <w:r w:rsidRPr="00EC3736">
              <w:t>factory acceptance test data by manufacturer.</w:t>
            </w:r>
          </w:p>
        </w:tc>
      </w:tr>
      <w:tr w:rsidR="007A7320" w:rsidRPr="00EC3736" w:rsidTr="007A7320">
        <w:tc>
          <w:tcPr>
            <w:tcW w:w="845" w:type="pct"/>
            <w:shd w:val="clear" w:color="auto" w:fill="auto"/>
            <w:vAlign w:val="center"/>
          </w:tcPr>
          <w:p w:rsidR="007A7320" w:rsidRPr="00EC3736" w:rsidDel="00343280" w:rsidRDefault="0006250A" w:rsidP="006E78B3">
            <w:pPr>
              <w:jc w:val="center"/>
            </w:pPr>
            <m:oMathPara>
              <m:oMath>
                <m:sSub>
                  <m:sSubPr>
                    <m:ctrlPr>
                      <w:rPr>
                        <w:rFonts w:ascii="Cambria Math" w:hAnsi="Cambria Math"/>
                        <w:szCs w:val="22"/>
                      </w:rPr>
                    </m:ctrlPr>
                  </m:sSubPr>
                  <m:e>
                    <m:r>
                      <w:rPr>
                        <w:rFonts w:ascii="Cambria Math" w:hAnsi="Cambria Math"/>
                      </w:rPr>
                      <m:t>η</m:t>
                    </m:r>
                  </m:e>
                  <m:sub>
                    <m:r>
                      <m:rPr>
                        <m:sty m:val="p"/>
                      </m:rPr>
                      <w:rPr>
                        <w:rFonts w:ascii="Cambria Math" w:hAnsi="Cambria Math"/>
                        <w:szCs w:val="22"/>
                      </w:rPr>
                      <m:t>PJ,fridge,i</m:t>
                    </m:r>
                  </m:sub>
                </m:sSub>
              </m:oMath>
            </m:oMathPara>
          </w:p>
        </w:tc>
        <w:tc>
          <w:tcPr>
            <w:tcW w:w="2860" w:type="pct"/>
            <w:shd w:val="clear" w:color="auto" w:fill="auto"/>
          </w:tcPr>
          <w:p w:rsidR="007A7320" w:rsidRPr="00EC3736" w:rsidRDefault="007A7320" w:rsidP="006E78B3">
            <w:pPr>
              <w:jc w:val="left"/>
            </w:pPr>
            <w:r w:rsidRPr="00EC3736">
              <w:t xml:space="preserve">Energy efficiency </w:t>
            </w:r>
            <w:r w:rsidRPr="00EC3736">
              <w:rPr>
                <w:rFonts w:hint="eastAsia"/>
              </w:rPr>
              <w:t xml:space="preserve">of the </w:t>
            </w:r>
            <w:r w:rsidRPr="00EC3736">
              <w:t xml:space="preserve">project </w:t>
            </w:r>
            <w:r w:rsidRPr="00EC3736">
              <w:rPr>
                <w:rFonts w:hint="eastAsia"/>
              </w:rPr>
              <w:t xml:space="preserve">fridge showcase </w:t>
            </w:r>
            <w:r w:rsidRPr="00EC3736">
              <w:rPr>
                <w:rFonts w:hint="eastAsia"/>
                <w:i/>
              </w:rPr>
              <w:t>i</w:t>
            </w:r>
            <w:r w:rsidRPr="00EC3736">
              <w:rPr>
                <w:rFonts w:hint="eastAsia"/>
              </w:rPr>
              <w:t xml:space="preserve"> in terms of the volume</w:t>
            </w:r>
            <w:r w:rsidRPr="00EC3736">
              <w:t>.</w:t>
            </w:r>
          </w:p>
          <w:p w:rsidR="007A7320" w:rsidRPr="00EC3736" w:rsidRDefault="007A7320" w:rsidP="006E78B3">
            <w:pPr>
              <w:jc w:val="left"/>
            </w:pPr>
            <w:r w:rsidRPr="00EC3736">
              <w:t xml:space="preserve">The value of </w:t>
            </w:r>
            <w:r w:rsidRPr="00EC3736">
              <w:rPr>
                <w:rFonts w:hint="eastAsia"/>
                <w:szCs w:val="22"/>
              </w:rPr>
              <w:t xml:space="preserve">rated volume </w:t>
            </w:r>
            <w:r w:rsidR="006A7DC9" w:rsidRPr="00EC3736">
              <w:rPr>
                <w:rFonts w:hint="eastAsia"/>
                <w:szCs w:val="22"/>
              </w:rPr>
              <w:t>(lit</w:t>
            </w:r>
            <w:r w:rsidR="00D92E4A">
              <w:rPr>
                <w:rFonts w:hint="eastAsia"/>
                <w:szCs w:val="22"/>
              </w:rPr>
              <w:t>er</w:t>
            </w:r>
            <w:r w:rsidR="006A7DC9" w:rsidRPr="00EC3736">
              <w:rPr>
                <w:rFonts w:hint="eastAsia"/>
                <w:szCs w:val="22"/>
              </w:rPr>
              <w:t xml:space="preserve">) </w:t>
            </w:r>
            <w:r w:rsidRPr="00EC3736">
              <w:rPr>
                <w:rFonts w:hint="eastAsia"/>
                <w:szCs w:val="22"/>
              </w:rPr>
              <w:t>and rated electricity consumption</w:t>
            </w:r>
            <w:r w:rsidRPr="00EC3736">
              <w:t xml:space="preserve"> </w:t>
            </w:r>
            <w:r w:rsidR="006A7DC9" w:rsidRPr="00EC3736">
              <w:rPr>
                <w:rFonts w:hint="eastAsia"/>
                <w:szCs w:val="22"/>
              </w:rPr>
              <w:t xml:space="preserve">(watt) </w:t>
            </w:r>
            <w:r w:rsidRPr="00EC3736">
              <w:t xml:space="preserve">used in calculation of </w:t>
            </w:r>
            <w:r w:rsidRPr="00EC3736">
              <w:rPr>
                <w:rFonts w:hint="eastAsia"/>
              </w:rPr>
              <w:t>e</w:t>
            </w:r>
            <w:r w:rsidRPr="00EC3736">
              <w:t>nergy efficiency prepared by manufacturer is applied.</w:t>
            </w:r>
          </w:p>
          <w:p w:rsidR="001D6171" w:rsidRPr="00D92E4A" w:rsidRDefault="001D6171" w:rsidP="006E78B3">
            <w:pPr>
              <w:jc w:val="left"/>
            </w:pPr>
          </w:p>
          <w:p w:rsidR="001D6171" w:rsidRPr="00EC3736" w:rsidDel="00343280" w:rsidRDefault="001B0C4B" w:rsidP="006E78B3">
            <w:pPr>
              <w:jc w:val="left"/>
              <w:rPr>
                <w:rStyle w:val="st"/>
              </w:rPr>
            </w:pPr>
            <w:r w:rsidRPr="00EC3736">
              <w:rPr>
                <w:rFonts w:hint="eastAsia"/>
              </w:rPr>
              <w:t xml:space="preserve">When multiple showcases are connected to a condensing unit, the energy efficiency is calculated as a ratio between the total sum of </w:t>
            </w:r>
            <w:r w:rsidRPr="00EC3736">
              <w:rPr>
                <w:rFonts w:hint="eastAsia"/>
                <w:szCs w:val="22"/>
              </w:rPr>
              <w:t>rated volume (lit</w:t>
            </w:r>
            <w:r w:rsidR="00D92E4A">
              <w:rPr>
                <w:rFonts w:hint="eastAsia"/>
                <w:szCs w:val="22"/>
              </w:rPr>
              <w:t>er</w:t>
            </w:r>
            <w:r w:rsidRPr="00EC3736">
              <w:rPr>
                <w:rFonts w:hint="eastAsia"/>
                <w:szCs w:val="22"/>
              </w:rPr>
              <w:t>) of all showcases connected and the rated electricity consumption (watt) of condensing unit.</w:t>
            </w:r>
          </w:p>
        </w:tc>
        <w:tc>
          <w:tcPr>
            <w:tcW w:w="1295" w:type="pct"/>
            <w:shd w:val="clear" w:color="auto" w:fill="auto"/>
          </w:tcPr>
          <w:p w:rsidR="007A7320" w:rsidRPr="00EC3736" w:rsidDel="00343280" w:rsidRDefault="007A7320" w:rsidP="006E78B3">
            <w:pPr>
              <w:jc w:val="left"/>
            </w:pPr>
            <w:r w:rsidRPr="00EC3736">
              <w:rPr>
                <w:rFonts w:hint="eastAsia"/>
              </w:rPr>
              <w:t>The s</w:t>
            </w:r>
            <w:r w:rsidRPr="00EC3736">
              <w:t xml:space="preserve">pecifications of </w:t>
            </w:r>
            <w:r w:rsidRPr="00EC3736">
              <w:rPr>
                <w:rFonts w:hint="eastAsia"/>
              </w:rPr>
              <w:t xml:space="preserve">the </w:t>
            </w:r>
            <w:r w:rsidRPr="00EC3736">
              <w:t xml:space="preserve">project </w:t>
            </w:r>
            <w:r w:rsidRPr="00EC3736">
              <w:rPr>
                <w:rFonts w:hint="eastAsia"/>
              </w:rPr>
              <w:t>fridge showcase</w:t>
            </w:r>
            <w:r w:rsidRPr="00EC3736">
              <w:t xml:space="preserve"> </w:t>
            </w:r>
            <w:r w:rsidR="00797CFA" w:rsidRPr="00EC3736">
              <w:rPr>
                <w:rFonts w:hint="eastAsia"/>
              </w:rPr>
              <w:t>and condensing unit</w:t>
            </w:r>
            <w:r w:rsidR="00797CFA" w:rsidRPr="00EC3736">
              <w:t xml:space="preserve"> </w:t>
            </w:r>
            <w:r w:rsidRPr="00EC3736">
              <w:t xml:space="preserve">for quotation or </w:t>
            </w:r>
            <w:r w:rsidRPr="00EC3736">
              <w:rPr>
                <w:rFonts w:hint="eastAsia"/>
              </w:rPr>
              <w:t xml:space="preserve">the </w:t>
            </w:r>
            <w:r w:rsidRPr="00EC3736">
              <w:t>factory acceptance test data by manufacturer.</w:t>
            </w:r>
          </w:p>
        </w:tc>
      </w:tr>
      <w:tr w:rsidR="007A7320" w:rsidRPr="00EC3736" w:rsidTr="007A7320">
        <w:tc>
          <w:tcPr>
            <w:tcW w:w="845" w:type="pct"/>
            <w:shd w:val="clear" w:color="auto" w:fill="auto"/>
            <w:vAlign w:val="center"/>
          </w:tcPr>
          <w:p w:rsidR="007A7320" w:rsidRPr="00EC3736" w:rsidRDefault="0006250A" w:rsidP="00797B83">
            <w:pPr>
              <w:jc w:val="center"/>
              <w:rPr>
                <w:szCs w:val="22"/>
              </w:rPr>
            </w:pPr>
            <m:oMathPara>
              <m:oMath>
                <m:sSub>
                  <m:sSubPr>
                    <m:ctrlPr>
                      <w:rPr>
                        <w:rFonts w:ascii="Cambria Math" w:hAnsi="Cambria Math"/>
                        <w:szCs w:val="22"/>
                      </w:rPr>
                    </m:ctrlPr>
                  </m:sSubPr>
                  <m:e>
                    <m:r>
                      <w:rPr>
                        <w:rFonts w:ascii="Cambria Math" w:hAnsi="Cambria Math"/>
                      </w:rPr>
                      <m:t>η</m:t>
                    </m:r>
                  </m:e>
                  <m:sub>
                    <m:r>
                      <m:rPr>
                        <m:sty m:val="p"/>
                      </m:rPr>
                      <w:rPr>
                        <w:rFonts w:ascii="Cambria Math" w:hAnsi="Cambria Math"/>
                        <w:szCs w:val="22"/>
                      </w:rPr>
                      <m:t>PJ,freezer,cap,i</m:t>
                    </m:r>
                  </m:sub>
                </m:sSub>
              </m:oMath>
            </m:oMathPara>
          </w:p>
        </w:tc>
        <w:tc>
          <w:tcPr>
            <w:tcW w:w="2860" w:type="pct"/>
            <w:shd w:val="clear" w:color="auto" w:fill="auto"/>
          </w:tcPr>
          <w:p w:rsidR="007A7320" w:rsidRPr="00EC3736" w:rsidRDefault="007A7320" w:rsidP="00E21FCF">
            <w:pPr>
              <w:jc w:val="left"/>
            </w:pPr>
            <w:r w:rsidRPr="00EC3736">
              <w:t>Energy efficiency</w:t>
            </w:r>
            <w:r w:rsidRPr="00EC3736">
              <w:rPr>
                <w:rFonts w:hint="eastAsia"/>
              </w:rPr>
              <w:t xml:space="preserve"> of the </w:t>
            </w:r>
            <w:r w:rsidRPr="00EC3736">
              <w:t xml:space="preserve">project </w:t>
            </w:r>
            <w:r w:rsidRPr="00EC3736">
              <w:rPr>
                <w:rFonts w:hint="eastAsia"/>
              </w:rPr>
              <w:t xml:space="preserve">freezer showcase </w:t>
            </w:r>
            <w:r w:rsidRPr="00EC3736">
              <w:rPr>
                <w:rFonts w:hint="eastAsia"/>
                <w:i/>
              </w:rPr>
              <w:t>j</w:t>
            </w:r>
            <w:r w:rsidRPr="00EC3736">
              <w:rPr>
                <w:rFonts w:hint="eastAsia"/>
              </w:rPr>
              <w:t xml:space="preserve"> in terms of the cooling capacity</w:t>
            </w:r>
            <w:r w:rsidRPr="00EC3736">
              <w:t>.</w:t>
            </w:r>
          </w:p>
          <w:p w:rsidR="007A7320" w:rsidRPr="00EC3736" w:rsidRDefault="007A7320" w:rsidP="006E78B3">
            <w:pPr>
              <w:jc w:val="left"/>
            </w:pPr>
            <w:r w:rsidRPr="00EC3736">
              <w:t xml:space="preserve">The value of </w:t>
            </w:r>
            <w:r w:rsidRPr="00EC3736">
              <w:rPr>
                <w:rFonts w:hint="eastAsia"/>
                <w:szCs w:val="22"/>
              </w:rPr>
              <w:t xml:space="preserve">rated cooling capacity </w:t>
            </w:r>
            <w:r w:rsidR="006A7DC9" w:rsidRPr="00EC3736">
              <w:rPr>
                <w:rFonts w:hint="eastAsia"/>
                <w:szCs w:val="22"/>
              </w:rPr>
              <w:t xml:space="preserve">(watt) </w:t>
            </w:r>
            <w:r w:rsidRPr="00EC3736">
              <w:rPr>
                <w:rFonts w:hint="eastAsia"/>
                <w:szCs w:val="22"/>
              </w:rPr>
              <w:t>and rated electricity consumption</w:t>
            </w:r>
            <w:r w:rsidRPr="00EC3736">
              <w:t xml:space="preserve"> </w:t>
            </w:r>
            <w:r w:rsidR="006A7DC9" w:rsidRPr="00EC3736">
              <w:rPr>
                <w:rFonts w:hint="eastAsia"/>
              </w:rPr>
              <w:t xml:space="preserve">(watt) </w:t>
            </w:r>
            <w:r w:rsidRPr="00EC3736">
              <w:t xml:space="preserve">used in calculation of </w:t>
            </w:r>
            <w:r w:rsidRPr="00EC3736">
              <w:rPr>
                <w:rFonts w:hint="eastAsia"/>
              </w:rPr>
              <w:t>e</w:t>
            </w:r>
            <w:r w:rsidRPr="00EC3736">
              <w:t>nergy efficiency prepared by manufacturer is applied.</w:t>
            </w:r>
          </w:p>
          <w:p w:rsidR="001B0C4B" w:rsidRPr="00EC3736" w:rsidRDefault="001B0C4B" w:rsidP="006E78B3">
            <w:pPr>
              <w:jc w:val="left"/>
            </w:pPr>
          </w:p>
          <w:p w:rsidR="001B0C4B" w:rsidRPr="00EC3736" w:rsidRDefault="001B0C4B" w:rsidP="006E78B3">
            <w:pPr>
              <w:jc w:val="left"/>
            </w:pPr>
            <w:r w:rsidRPr="00EC3736">
              <w:rPr>
                <w:rFonts w:hint="eastAsia"/>
              </w:rPr>
              <w:t xml:space="preserve">When multiple showcases are connected to a </w:t>
            </w:r>
            <w:r w:rsidRPr="00EC3736">
              <w:rPr>
                <w:rFonts w:hint="eastAsia"/>
              </w:rPr>
              <w:lastRenderedPageBreak/>
              <w:t xml:space="preserve">condensing unit, the energy efficiency is calculated as a ratio between the total sum of </w:t>
            </w:r>
            <w:r w:rsidRPr="00EC3736">
              <w:rPr>
                <w:rFonts w:hint="eastAsia"/>
                <w:szCs w:val="22"/>
              </w:rPr>
              <w:t>rated cooling capacity (watt) of all showcases connected and the rated electricity consumption (watt) of condensing unit.</w:t>
            </w:r>
          </w:p>
        </w:tc>
        <w:tc>
          <w:tcPr>
            <w:tcW w:w="1295" w:type="pct"/>
            <w:shd w:val="clear" w:color="auto" w:fill="auto"/>
          </w:tcPr>
          <w:p w:rsidR="007A7320" w:rsidRPr="00EC3736" w:rsidRDefault="007A7320" w:rsidP="006E78B3">
            <w:pPr>
              <w:jc w:val="left"/>
            </w:pPr>
            <w:r w:rsidRPr="00EC3736">
              <w:rPr>
                <w:rFonts w:hint="eastAsia"/>
              </w:rPr>
              <w:lastRenderedPageBreak/>
              <w:t>The s</w:t>
            </w:r>
            <w:r w:rsidRPr="00EC3736">
              <w:t xml:space="preserve">pecifications of </w:t>
            </w:r>
            <w:r w:rsidRPr="00EC3736">
              <w:rPr>
                <w:rFonts w:hint="eastAsia"/>
              </w:rPr>
              <w:t xml:space="preserve">the </w:t>
            </w:r>
            <w:r w:rsidRPr="00EC3736">
              <w:t xml:space="preserve">project </w:t>
            </w:r>
            <w:r w:rsidRPr="00EC3736">
              <w:rPr>
                <w:rFonts w:hint="eastAsia"/>
              </w:rPr>
              <w:t>fridge showcase</w:t>
            </w:r>
            <w:r w:rsidRPr="00EC3736">
              <w:t xml:space="preserve"> for quotation or </w:t>
            </w:r>
            <w:r w:rsidRPr="00EC3736">
              <w:rPr>
                <w:rFonts w:hint="eastAsia"/>
              </w:rPr>
              <w:t xml:space="preserve">the </w:t>
            </w:r>
            <w:r w:rsidRPr="00EC3736">
              <w:t>factory acceptance test data by manufacturer.</w:t>
            </w:r>
          </w:p>
        </w:tc>
      </w:tr>
      <w:tr w:rsidR="007A7320" w:rsidRPr="00EC3736" w:rsidTr="007A7320">
        <w:tc>
          <w:tcPr>
            <w:tcW w:w="845" w:type="pct"/>
            <w:shd w:val="clear" w:color="auto" w:fill="auto"/>
            <w:vAlign w:val="center"/>
          </w:tcPr>
          <w:p w:rsidR="007A7320" w:rsidRPr="00EC3736" w:rsidDel="00343280" w:rsidRDefault="0006250A" w:rsidP="006E78B3">
            <w:pPr>
              <w:jc w:val="center"/>
            </w:pPr>
            <m:oMathPara>
              <m:oMath>
                <m:sSub>
                  <m:sSubPr>
                    <m:ctrlPr>
                      <w:rPr>
                        <w:rFonts w:ascii="Cambria Math" w:hAnsi="Cambria Math"/>
                        <w:szCs w:val="22"/>
                      </w:rPr>
                    </m:ctrlPr>
                  </m:sSubPr>
                  <m:e>
                    <m:r>
                      <w:rPr>
                        <w:rFonts w:ascii="Cambria Math" w:hAnsi="Cambria Math"/>
                      </w:rPr>
                      <m:t>η</m:t>
                    </m:r>
                  </m:e>
                  <m:sub>
                    <m:r>
                      <m:rPr>
                        <m:sty m:val="p"/>
                      </m:rPr>
                      <w:rPr>
                        <w:rFonts w:ascii="Cambria Math" w:hAnsi="Cambria Math"/>
                        <w:szCs w:val="22"/>
                      </w:rPr>
                      <m:t>PJ,freezer,j</m:t>
                    </m:r>
                  </m:sub>
                </m:sSub>
              </m:oMath>
            </m:oMathPara>
          </w:p>
        </w:tc>
        <w:tc>
          <w:tcPr>
            <w:tcW w:w="2860" w:type="pct"/>
            <w:shd w:val="clear" w:color="auto" w:fill="auto"/>
          </w:tcPr>
          <w:p w:rsidR="007A7320" w:rsidRPr="00EC3736" w:rsidRDefault="007A7320" w:rsidP="006E78B3">
            <w:pPr>
              <w:jc w:val="left"/>
            </w:pPr>
            <w:r w:rsidRPr="00EC3736">
              <w:t xml:space="preserve">Energy efficiency </w:t>
            </w:r>
            <w:r w:rsidRPr="00EC3736">
              <w:rPr>
                <w:rFonts w:hint="eastAsia"/>
              </w:rPr>
              <w:t xml:space="preserve">of </w:t>
            </w:r>
            <w:r w:rsidRPr="00EC3736">
              <w:t>the</w:t>
            </w:r>
            <w:r w:rsidRPr="00EC3736">
              <w:rPr>
                <w:rFonts w:hint="eastAsia"/>
              </w:rPr>
              <w:t xml:space="preserve"> </w:t>
            </w:r>
            <w:r w:rsidRPr="00EC3736">
              <w:t xml:space="preserve">project </w:t>
            </w:r>
            <w:r w:rsidRPr="00EC3736">
              <w:rPr>
                <w:rFonts w:hint="eastAsia"/>
              </w:rPr>
              <w:t xml:space="preserve">freezer showcase </w:t>
            </w:r>
            <w:r w:rsidRPr="00EC3736">
              <w:rPr>
                <w:rFonts w:hint="eastAsia"/>
                <w:i/>
              </w:rPr>
              <w:t>j</w:t>
            </w:r>
            <w:r w:rsidRPr="00EC3736">
              <w:rPr>
                <w:rFonts w:hint="eastAsia"/>
              </w:rPr>
              <w:t xml:space="preserve"> in terms of the volume</w:t>
            </w:r>
            <w:r w:rsidRPr="00EC3736">
              <w:t>.</w:t>
            </w:r>
          </w:p>
          <w:p w:rsidR="007A7320" w:rsidRPr="00EC3736" w:rsidRDefault="007A7320" w:rsidP="006E78B3">
            <w:pPr>
              <w:jc w:val="left"/>
            </w:pPr>
            <w:r w:rsidRPr="00EC3736">
              <w:t xml:space="preserve">The value of </w:t>
            </w:r>
            <w:r w:rsidRPr="00EC3736">
              <w:rPr>
                <w:rFonts w:hint="eastAsia"/>
                <w:szCs w:val="22"/>
              </w:rPr>
              <w:t>rated volume</w:t>
            </w:r>
            <w:r w:rsidR="006A7DC9" w:rsidRPr="00EC3736">
              <w:rPr>
                <w:rFonts w:hint="eastAsia"/>
                <w:szCs w:val="22"/>
              </w:rPr>
              <w:t xml:space="preserve"> (lit</w:t>
            </w:r>
            <w:r w:rsidR="00D92E4A">
              <w:rPr>
                <w:rFonts w:hint="eastAsia"/>
                <w:szCs w:val="22"/>
              </w:rPr>
              <w:t>er</w:t>
            </w:r>
            <w:r w:rsidR="006A7DC9" w:rsidRPr="00EC3736">
              <w:rPr>
                <w:rFonts w:hint="eastAsia"/>
                <w:szCs w:val="22"/>
              </w:rPr>
              <w:t>)</w:t>
            </w:r>
            <w:r w:rsidRPr="00EC3736">
              <w:rPr>
                <w:rFonts w:hint="eastAsia"/>
                <w:szCs w:val="22"/>
              </w:rPr>
              <w:t xml:space="preserve"> and rated electricity consumption</w:t>
            </w:r>
            <w:r w:rsidRPr="00EC3736">
              <w:t xml:space="preserve"> </w:t>
            </w:r>
            <w:r w:rsidR="006A7DC9" w:rsidRPr="00EC3736">
              <w:rPr>
                <w:rFonts w:hint="eastAsia"/>
              </w:rPr>
              <w:t xml:space="preserve">(watt) </w:t>
            </w:r>
            <w:r w:rsidRPr="00EC3736">
              <w:t xml:space="preserve">used in calculation of </w:t>
            </w:r>
            <w:r w:rsidRPr="00EC3736">
              <w:rPr>
                <w:rFonts w:hint="eastAsia"/>
              </w:rPr>
              <w:t>e</w:t>
            </w:r>
            <w:r w:rsidRPr="00EC3736">
              <w:t>nergy efficiency prepared by manufacturer is applied.</w:t>
            </w:r>
          </w:p>
          <w:p w:rsidR="001B0C4B" w:rsidRPr="00EC3736" w:rsidRDefault="001B0C4B" w:rsidP="006E78B3">
            <w:pPr>
              <w:jc w:val="left"/>
            </w:pPr>
          </w:p>
          <w:p w:rsidR="001B0C4B" w:rsidRPr="00EC3736" w:rsidDel="00343280" w:rsidRDefault="001B0C4B" w:rsidP="006E78B3">
            <w:pPr>
              <w:jc w:val="left"/>
              <w:rPr>
                <w:rStyle w:val="st"/>
              </w:rPr>
            </w:pPr>
            <w:r w:rsidRPr="00EC3736">
              <w:rPr>
                <w:rFonts w:hint="eastAsia"/>
              </w:rPr>
              <w:t xml:space="preserve">When multiple showcases are connected to a condensing unit, the energy efficiency is calculated as a ratio between the total sum of </w:t>
            </w:r>
            <w:r w:rsidRPr="00EC3736">
              <w:rPr>
                <w:rFonts w:hint="eastAsia"/>
                <w:szCs w:val="22"/>
              </w:rPr>
              <w:t>rated volume (lit</w:t>
            </w:r>
            <w:r w:rsidR="00D92E4A">
              <w:rPr>
                <w:rFonts w:hint="eastAsia"/>
                <w:szCs w:val="22"/>
              </w:rPr>
              <w:t>er</w:t>
            </w:r>
            <w:r w:rsidRPr="00EC3736">
              <w:rPr>
                <w:rFonts w:hint="eastAsia"/>
                <w:szCs w:val="22"/>
              </w:rPr>
              <w:t>) of all showcases connected and the rated electricity consumption (watt) of condensing unit.</w:t>
            </w:r>
          </w:p>
        </w:tc>
        <w:tc>
          <w:tcPr>
            <w:tcW w:w="1295" w:type="pct"/>
            <w:shd w:val="clear" w:color="auto" w:fill="auto"/>
          </w:tcPr>
          <w:p w:rsidR="007A7320" w:rsidRPr="00EC3736" w:rsidDel="00343280" w:rsidRDefault="007A7320" w:rsidP="006E78B3">
            <w:pPr>
              <w:jc w:val="left"/>
            </w:pPr>
            <w:r w:rsidRPr="00EC3736">
              <w:rPr>
                <w:rFonts w:hint="eastAsia"/>
              </w:rPr>
              <w:t>The s</w:t>
            </w:r>
            <w:r w:rsidRPr="00EC3736">
              <w:t xml:space="preserve">pecifications of </w:t>
            </w:r>
            <w:r w:rsidRPr="00EC3736">
              <w:rPr>
                <w:rFonts w:hint="eastAsia"/>
              </w:rPr>
              <w:t xml:space="preserve">the </w:t>
            </w:r>
            <w:r w:rsidRPr="00EC3736">
              <w:t xml:space="preserve">project </w:t>
            </w:r>
            <w:r w:rsidRPr="00EC3736">
              <w:rPr>
                <w:rFonts w:hint="eastAsia"/>
              </w:rPr>
              <w:t>fridge showcase</w:t>
            </w:r>
            <w:r w:rsidRPr="00EC3736">
              <w:t xml:space="preserve"> for </w:t>
            </w:r>
            <w:r w:rsidRPr="00EC3736">
              <w:rPr>
                <w:rFonts w:hint="eastAsia"/>
              </w:rPr>
              <w:t>q</w:t>
            </w:r>
            <w:r w:rsidRPr="00EC3736">
              <w:t xml:space="preserve">uotation or </w:t>
            </w:r>
            <w:r w:rsidRPr="00EC3736">
              <w:rPr>
                <w:rFonts w:hint="eastAsia"/>
              </w:rPr>
              <w:t xml:space="preserve">the </w:t>
            </w:r>
            <w:r w:rsidRPr="00EC3736">
              <w:t>factory acceptance test data by manufacturer.</w:t>
            </w:r>
          </w:p>
        </w:tc>
      </w:tr>
      <w:tr w:rsidR="007A7320" w:rsidRPr="00EC3736" w:rsidTr="007A7320">
        <w:tc>
          <w:tcPr>
            <w:tcW w:w="845" w:type="pct"/>
            <w:shd w:val="clear" w:color="auto" w:fill="auto"/>
            <w:vAlign w:val="center"/>
          </w:tcPr>
          <w:p w:rsidR="007A7320" w:rsidRPr="00EC3736" w:rsidRDefault="007A7320" w:rsidP="005408A1">
            <w:pPr>
              <w:jc w:val="center"/>
              <w:rPr>
                <w:rFonts w:eastAsia="MS PMincho"/>
                <w:i/>
                <w:szCs w:val="22"/>
              </w:rPr>
            </w:pPr>
            <w:r w:rsidRPr="00EC3736">
              <w:rPr>
                <w:rFonts w:eastAsia="MS PMincho"/>
                <w:i/>
                <w:szCs w:val="22"/>
              </w:rPr>
              <w:t>EF</w:t>
            </w:r>
            <w:r w:rsidRPr="00EC3736">
              <w:rPr>
                <w:rFonts w:eastAsia="MS PMincho"/>
                <w:szCs w:val="22"/>
                <w:vertAlign w:val="subscript"/>
              </w:rPr>
              <w:t>elec</w:t>
            </w:r>
          </w:p>
        </w:tc>
        <w:tc>
          <w:tcPr>
            <w:tcW w:w="2860" w:type="pct"/>
            <w:shd w:val="clear" w:color="auto" w:fill="auto"/>
          </w:tcPr>
          <w:p w:rsidR="007A7320" w:rsidRPr="00EC3736" w:rsidRDefault="007A7320" w:rsidP="00F66D97">
            <w:pPr>
              <w:jc w:val="left"/>
              <w:rPr>
                <w:szCs w:val="22"/>
              </w:rPr>
            </w:pPr>
            <w:r w:rsidRPr="00EC3736">
              <w:rPr>
                <w:szCs w:val="22"/>
              </w:rPr>
              <w:t>CO</w:t>
            </w:r>
            <w:r w:rsidRPr="00EC3736">
              <w:rPr>
                <w:szCs w:val="22"/>
                <w:vertAlign w:val="subscript"/>
              </w:rPr>
              <w:t>2</w:t>
            </w:r>
            <w:r w:rsidRPr="00EC3736">
              <w:rPr>
                <w:szCs w:val="22"/>
              </w:rPr>
              <w:t xml:space="preserve"> emission factor for consumed electricity. </w:t>
            </w:r>
          </w:p>
          <w:p w:rsidR="007A7320" w:rsidRPr="00EC3736" w:rsidRDefault="007A7320" w:rsidP="00F66D97">
            <w:pPr>
              <w:jc w:val="left"/>
              <w:rPr>
                <w:szCs w:val="22"/>
              </w:rPr>
            </w:pPr>
            <w:r w:rsidRPr="00EC3736">
              <w:rPr>
                <w:szCs w:val="22"/>
              </w:rPr>
              <w:t>When project air conditioning system consumes only grid electricity or captive electricity, the project participant applies the CO</w:t>
            </w:r>
            <w:r w:rsidRPr="00EC3736">
              <w:rPr>
                <w:szCs w:val="22"/>
                <w:vertAlign w:val="subscript"/>
              </w:rPr>
              <w:t>2</w:t>
            </w:r>
            <w:r w:rsidRPr="00EC3736">
              <w:rPr>
                <w:szCs w:val="22"/>
              </w:rPr>
              <w:t xml:space="preserve"> emission factor respectively.</w:t>
            </w:r>
          </w:p>
          <w:p w:rsidR="007A7320" w:rsidRPr="00EC3736" w:rsidRDefault="007A7320" w:rsidP="00F66D97">
            <w:pPr>
              <w:jc w:val="left"/>
              <w:rPr>
                <w:szCs w:val="22"/>
              </w:rPr>
            </w:pPr>
            <w:r w:rsidRPr="00EC3736">
              <w:rPr>
                <w:szCs w:val="22"/>
              </w:rPr>
              <w:t>When project air conditioning system may consume both grid electricity and captive electricity, the project participant applies the CO</w:t>
            </w:r>
            <w:r w:rsidRPr="00EC3736">
              <w:rPr>
                <w:szCs w:val="22"/>
                <w:vertAlign w:val="subscript"/>
              </w:rPr>
              <w:t>2</w:t>
            </w:r>
            <w:r w:rsidRPr="00EC3736">
              <w:rPr>
                <w:szCs w:val="22"/>
              </w:rPr>
              <w:t xml:space="preserve"> emission factor</w:t>
            </w:r>
            <w:r w:rsidRPr="00EC3736">
              <w:rPr>
                <w:rFonts w:hint="eastAsia"/>
                <w:szCs w:val="22"/>
              </w:rPr>
              <w:t xml:space="preserve"> with lower value</w:t>
            </w:r>
            <w:r w:rsidRPr="00EC3736">
              <w:rPr>
                <w:szCs w:val="22"/>
              </w:rPr>
              <w:t>.</w:t>
            </w:r>
          </w:p>
          <w:p w:rsidR="007A7320" w:rsidRPr="00EC3736" w:rsidRDefault="007A7320" w:rsidP="00F66D97">
            <w:pPr>
              <w:jc w:val="left"/>
              <w:rPr>
                <w:szCs w:val="22"/>
              </w:rPr>
            </w:pPr>
          </w:p>
          <w:p w:rsidR="007A7320" w:rsidRPr="00EC3736" w:rsidRDefault="007A7320" w:rsidP="00F66D97">
            <w:pPr>
              <w:jc w:val="left"/>
              <w:rPr>
                <w:b/>
                <w:szCs w:val="22"/>
              </w:rPr>
            </w:pPr>
            <w:r w:rsidRPr="00EC3736">
              <w:rPr>
                <w:b/>
                <w:szCs w:val="22"/>
              </w:rPr>
              <w:t>[CO</w:t>
            </w:r>
            <w:r w:rsidRPr="00EC3736">
              <w:rPr>
                <w:b/>
                <w:szCs w:val="22"/>
                <w:vertAlign w:val="subscript"/>
              </w:rPr>
              <w:t>2</w:t>
            </w:r>
            <w:r w:rsidRPr="00EC3736">
              <w:rPr>
                <w:b/>
                <w:szCs w:val="22"/>
              </w:rPr>
              <w:t xml:space="preserve"> emission factor]</w:t>
            </w:r>
          </w:p>
          <w:p w:rsidR="007A7320" w:rsidRPr="00EC3736" w:rsidRDefault="007A7320" w:rsidP="00F66D97">
            <w:pPr>
              <w:jc w:val="left"/>
              <w:rPr>
                <w:szCs w:val="22"/>
              </w:rPr>
            </w:pPr>
            <w:r w:rsidRPr="00EC3736">
              <w:rPr>
                <w:szCs w:val="22"/>
              </w:rPr>
              <w:t>For grid electricity: The most recent value available from the source stated in this table at the time of validation</w:t>
            </w:r>
          </w:p>
          <w:p w:rsidR="007A7320" w:rsidRPr="00EC3736" w:rsidRDefault="007A7320" w:rsidP="00F66D97">
            <w:pPr>
              <w:jc w:val="left"/>
              <w:rPr>
                <w:szCs w:val="22"/>
              </w:rPr>
            </w:pPr>
            <w:r w:rsidRPr="00EC3736">
              <w:rPr>
                <w:szCs w:val="22"/>
              </w:rPr>
              <w:t>For captive electricity: 0.8* [tCO</w:t>
            </w:r>
            <w:r w:rsidRPr="00EC3736">
              <w:rPr>
                <w:szCs w:val="22"/>
                <w:vertAlign w:val="subscript"/>
              </w:rPr>
              <w:t>2</w:t>
            </w:r>
            <w:r w:rsidRPr="00EC3736">
              <w:rPr>
                <w:szCs w:val="22"/>
              </w:rPr>
              <w:t>/MWh]</w:t>
            </w:r>
          </w:p>
          <w:p w:rsidR="007A7320" w:rsidRPr="00EC3736" w:rsidRDefault="007A7320" w:rsidP="00B26668">
            <w:pPr>
              <w:jc w:val="left"/>
            </w:pPr>
            <w:r w:rsidRPr="00EC3736">
              <w:rPr>
                <w:szCs w:val="22"/>
              </w:rPr>
              <w:t>*The most recent value available from CDM approved small scale methodology AMS-I.A at the time of validation is applied.</w:t>
            </w:r>
          </w:p>
        </w:tc>
        <w:tc>
          <w:tcPr>
            <w:tcW w:w="1295" w:type="pct"/>
            <w:shd w:val="clear" w:color="auto" w:fill="auto"/>
          </w:tcPr>
          <w:p w:rsidR="007A7320" w:rsidRPr="00EC3736" w:rsidRDefault="007A7320" w:rsidP="00A77122">
            <w:pPr>
              <w:jc w:val="left"/>
              <w:rPr>
                <w:b/>
              </w:rPr>
            </w:pPr>
            <w:r w:rsidRPr="00EC3736">
              <w:rPr>
                <w:b/>
              </w:rPr>
              <w:t>[Grid electricity]</w:t>
            </w:r>
          </w:p>
          <w:p w:rsidR="00346B25" w:rsidRDefault="00346B25" w:rsidP="00A77122">
            <w:pPr>
              <w:jc w:val="left"/>
            </w:pPr>
            <w:bookmarkStart w:id="55" w:name="OLE_LINK1"/>
            <w:bookmarkStart w:id="56" w:name="OLE_LINK2"/>
            <w:r w:rsidRPr="00346B25">
              <w:t>The data is sourced from “Emission Factors of Electricity Interconnection Systems”, National Committee on Clean Development Mechanism (Indonesian DNA for CDM)</w:t>
            </w:r>
            <w:r>
              <w:t xml:space="preserve">, based on </w:t>
            </w:r>
            <w:r w:rsidRPr="00346B25">
              <w:t xml:space="preserve">data obtained </w:t>
            </w:r>
            <w:r>
              <w:t xml:space="preserve">by </w:t>
            </w:r>
            <w:r w:rsidRPr="00346B25">
              <w:t>Directorate General of Electricity, Ministry of Energy and Mineral Resources, Indonesia</w:t>
            </w:r>
            <w:r>
              <w:t xml:space="preserve">, </w:t>
            </w:r>
            <w:r w:rsidRPr="00346B25">
              <w:t>unless otherwise instructed by the Joint Committee.</w:t>
            </w:r>
          </w:p>
          <w:bookmarkEnd w:id="55"/>
          <w:bookmarkEnd w:id="56"/>
          <w:p w:rsidR="007A7320" w:rsidRPr="00EC3736" w:rsidRDefault="007A7320" w:rsidP="00A77122">
            <w:pPr>
              <w:jc w:val="left"/>
            </w:pPr>
          </w:p>
          <w:p w:rsidR="007A7320" w:rsidRPr="00EC3736" w:rsidRDefault="007A7320" w:rsidP="00A77122">
            <w:pPr>
              <w:jc w:val="left"/>
              <w:rPr>
                <w:b/>
              </w:rPr>
            </w:pPr>
            <w:r w:rsidRPr="00EC3736">
              <w:rPr>
                <w:b/>
              </w:rPr>
              <w:t>[Captive electricity]</w:t>
            </w:r>
          </w:p>
          <w:p w:rsidR="007A7320" w:rsidRPr="00EC3736" w:rsidRDefault="007A7320" w:rsidP="00A77122">
            <w:pPr>
              <w:jc w:val="left"/>
            </w:pPr>
            <w:r w:rsidRPr="00EC3736">
              <w:t xml:space="preserve">CDM approved small </w:t>
            </w:r>
            <w:r w:rsidRPr="00EC3736">
              <w:lastRenderedPageBreak/>
              <w:t>scale methodology AMS-I.A</w:t>
            </w:r>
          </w:p>
        </w:tc>
      </w:tr>
      <w:tr w:rsidR="007A7320" w:rsidRPr="005B555C" w:rsidTr="007A7320">
        <w:tc>
          <w:tcPr>
            <w:tcW w:w="845" w:type="pct"/>
            <w:shd w:val="clear" w:color="auto" w:fill="auto"/>
            <w:vAlign w:val="center"/>
          </w:tcPr>
          <w:p w:rsidR="007A7320" w:rsidRPr="00EC3736" w:rsidRDefault="0006250A" w:rsidP="003903C4">
            <w:pPr>
              <w:jc w:val="center"/>
              <w:rPr>
                <w:szCs w:val="22"/>
              </w:rPr>
            </w:pPr>
            <m:oMathPara>
              <m:oMath>
                <m:sSub>
                  <m:sSubPr>
                    <m:ctrlPr>
                      <w:rPr>
                        <w:rFonts w:ascii="Cambria Math" w:hAnsi="Cambria Math"/>
                      </w:rPr>
                    </m:ctrlPr>
                  </m:sSubPr>
                  <m:e>
                    <m:r>
                      <w:rPr>
                        <w:rFonts w:ascii="Cambria Math" w:hAnsi="Cambria Math"/>
                      </w:rPr>
                      <m:t>η</m:t>
                    </m:r>
                  </m:e>
                  <m:sub>
                    <m:r>
                      <m:rPr>
                        <m:sty m:val="p"/>
                      </m:rPr>
                      <w:rPr>
                        <w:rFonts w:ascii="Cambria Math" w:hAnsi="Cambria Math"/>
                      </w:rPr>
                      <m:t>RE,AC</m:t>
                    </m:r>
                  </m:sub>
                </m:sSub>
              </m:oMath>
            </m:oMathPara>
          </w:p>
        </w:tc>
        <w:tc>
          <w:tcPr>
            <w:tcW w:w="2860" w:type="pct"/>
            <w:shd w:val="clear" w:color="auto" w:fill="auto"/>
          </w:tcPr>
          <w:p w:rsidR="007A7320" w:rsidRPr="00EC3736" w:rsidRDefault="007A7320" w:rsidP="005408A1">
            <w:pPr>
              <w:jc w:val="left"/>
              <w:rPr>
                <w:szCs w:val="22"/>
              </w:rPr>
            </w:pPr>
            <w:r w:rsidRPr="00EC3736">
              <w:rPr>
                <w:rFonts w:hint="eastAsia"/>
              </w:rPr>
              <w:t>Default</w:t>
            </w:r>
            <w:r w:rsidRPr="00EC3736">
              <w:t xml:space="preserve"> COP </w:t>
            </w:r>
            <w:r w:rsidRPr="00EC3736">
              <w:rPr>
                <w:rFonts w:hint="eastAsia"/>
              </w:rPr>
              <w:t>values</w:t>
            </w:r>
            <w:r w:rsidRPr="00EC3736">
              <w:t xml:space="preserve"> of </w:t>
            </w:r>
            <w:r w:rsidRPr="00EC3736">
              <w:rPr>
                <w:rFonts w:hint="eastAsia"/>
              </w:rPr>
              <w:t xml:space="preserve">the </w:t>
            </w:r>
            <w:r w:rsidRPr="00EC3736">
              <w:t xml:space="preserve">reference </w:t>
            </w:r>
            <w:r w:rsidRPr="00EC3736">
              <w:rPr>
                <w:rFonts w:hint="eastAsia"/>
                <w:szCs w:val="22"/>
              </w:rPr>
              <w:t>air conditioning system.</w:t>
            </w:r>
          </w:p>
          <w:p w:rsidR="007A7320" w:rsidRPr="00EC3736" w:rsidRDefault="007A7320" w:rsidP="005408A1">
            <w:pPr>
              <w:jc w:val="left"/>
              <w:rPr>
                <w:szCs w:val="22"/>
              </w:rPr>
            </w:pPr>
            <w:r w:rsidRPr="00EC3736">
              <w:rPr>
                <w:rFonts w:hint="eastAsia"/>
                <w:szCs w:val="22"/>
              </w:rPr>
              <w:t xml:space="preserve">If multiple types of air conditioning system with different cooling capacity, which means </w:t>
            </w:r>
            <w:r w:rsidRPr="00EC3736">
              <w:rPr>
                <w:szCs w:val="22"/>
              </w:rPr>
              <w:t>different</w:t>
            </w:r>
            <w:r w:rsidRPr="00EC3736">
              <w:rPr>
                <w:rFonts w:hint="eastAsia"/>
                <w:szCs w:val="22"/>
              </w:rPr>
              <w:t xml:space="preserve"> COP values, are found in the project site, the highest value of COP is selected.</w:t>
            </w:r>
          </w:p>
          <w:p w:rsidR="007A7320" w:rsidRPr="00EC3736" w:rsidRDefault="007A7320" w:rsidP="005408A1">
            <w:pPr>
              <w:jc w:val="left"/>
              <w:rPr>
                <w:szCs w:val="22"/>
              </w:rPr>
            </w:pPr>
            <w:r w:rsidRPr="00EC3736">
              <w:rPr>
                <w:rFonts w:hint="eastAsia"/>
                <w:szCs w:val="22"/>
              </w:rPr>
              <w:t xml:space="preserve">When an air conditioning system with higher COP value than that of the reference COP with corresponding cooling </w:t>
            </w:r>
            <w:r w:rsidRPr="00EC3736">
              <w:rPr>
                <w:szCs w:val="22"/>
              </w:rPr>
              <w:t>capacity</w:t>
            </w:r>
            <w:r w:rsidRPr="00EC3736">
              <w:rPr>
                <w:rFonts w:hint="eastAsia"/>
                <w:szCs w:val="22"/>
              </w:rPr>
              <w:t xml:space="preserve"> set in the table is installed at the project site, </w:t>
            </w:r>
            <m:oMath>
              <m:sSub>
                <m:sSubPr>
                  <m:ctrlPr>
                    <w:rPr>
                      <w:rFonts w:ascii="Cambria Math" w:hAnsi="Cambria Math"/>
                    </w:rPr>
                  </m:ctrlPr>
                </m:sSubPr>
                <m:e>
                  <m:r>
                    <w:rPr>
                      <w:rFonts w:ascii="Cambria Math" w:hAnsi="Cambria Math"/>
                    </w:rPr>
                    <m:t>η</m:t>
                  </m:r>
                </m:e>
                <m:sub>
                  <m:r>
                    <m:rPr>
                      <m:sty m:val="p"/>
                    </m:rPr>
                    <w:rPr>
                      <w:rFonts w:ascii="Cambria Math" w:hAnsi="Cambria Math"/>
                    </w:rPr>
                    <m:t>RE,AC</m:t>
                  </m:r>
                </m:sub>
              </m:sSub>
            </m:oMath>
            <w:r w:rsidRPr="00EC3736">
              <w:rPr>
                <w:rFonts w:hint="eastAsia"/>
                <w:szCs w:val="22"/>
              </w:rPr>
              <w:t xml:space="preserve"> is revised to the COP value of installed one.</w:t>
            </w:r>
          </w:p>
          <w:p w:rsidR="007A7320" w:rsidRPr="00EC3736" w:rsidRDefault="007A7320" w:rsidP="005408A1">
            <w:pPr>
              <w:jc w:val="left"/>
            </w:pPr>
          </w:p>
          <w:p w:rsidR="007A7320" w:rsidRPr="00EC3736" w:rsidRDefault="007A7320" w:rsidP="00965DA6">
            <w:pPr>
              <w:jc w:val="center"/>
              <w:rPr>
                <w:bCs/>
                <w:szCs w:val="22"/>
              </w:rPr>
            </w:pPr>
            <w:r w:rsidRPr="00EC3736">
              <w:rPr>
                <w:rFonts w:hint="eastAsia"/>
                <w:bCs/>
                <w:szCs w:val="22"/>
              </w:rPr>
              <w:t xml:space="preserve">Default </w:t>
            </w:r>
            <w:r w:rsidRPr="00EC3736">
              <w:rPr>
                <w:bCs/>
                <w:szCs w:val="22"/>
              </w:rPr>
              <w:t>COP</w:t>
            </w:r>
            <w:r w:rsidR="0093054B" w:rsidRPr="00EC3736">
              <w:rPr>
                <w:rFonts w:hint="eastAsia"/>
                <w:bCs/>
                <w:szCs w:val="22"/>
                <w:vertAlign w:val="superscript"/>
              </w:rPr>
              <w:t>1</w:t>
            </w:r>
            <w:r w:rsidRPr="00EC3736">
              <w:rPr>
                <w:bCs/>
                <w:szCs w:val="22"/>
              </w:rPr>
              <w:t xml:space="preserve"> </w:t>
            </w:r>
            <w:r w:rsidRPr="00EC3736">
              <w:rPr>
                <w:rFonts w:hint="eastAsia"/>
                <w:bCs/>
                <w:szCs w:val="22"/>
              </w:rPr>
              <w:t>of</w:t>
            </w:r>
            <w:r w:rsidRPr="00EC3736">
              <w:rPr>
                <w:bCs/>
                <w:szCs w:val="22"/>
              </w:rPr>
              <w:t xml:space="preserve"> Reference</w:t>
            </w:r>
          </w:p>
          <w:p w:rsidR="007A7320" w:rsidRPr="00EC3736" w:rsidRDefault="007A7320" w:rsidP="00374253">
            <w:pPr>
              <w:jc w:val="center"/>
              <w:rPr>
                <w:bCs/>
                <w:szCs w:val="22"/>
              </w:rPr>
            </w:pPr>
            <w:r w:rsidRPr="00EC3736">
              <w:rPr>
                <w:bCs/>
                <w:szCs w:val="22"/>
              </w:rPr>
              <w:t>Air Conditioning System (</w:t>
            </w:r>
            <m:oMath>
              <m:sSub>
                <m:sSubPr>
                  <m:ctrlPr>
                    <w:rPr>
                      <w:rFonts w:ascii="Cambria Math" w:hAnsi="Cambria Math"/>
                    </w:rPr>
                  </m:ctrlPr>
                </m:sSubPr>
                <m:e>
                  <m:r>
                    <w:rPr>
                      <w:rFonts w:ascii="Cambria Math" w:hAnsi="Cambria Math"/>
                    </w:rPr>
                    <m:t>η</m:t>
                  </m:r>
                </m:e>
                <m:sub>
                  <m:r>
                    <m:rPr>
                      <m:sty m:val="p"/>
                    </m:rPr>
                    <w:rPr>
                      <w:rFonts w:ascii="Cambria Math" w:hAnsi="Cambria Math"/>
                    </w:rPr>
                    <m:t>RE,AC</m:t>
                  </m:r>
                </m:sub>
              </m:sSub>
            </m:oMath>
            <w:r w:rsidRPr="00EC3736">
              <w:rPr>
                <w:bCs/>
                <w:szCs w:val="22"/>
              </w:rPr>
              <w:t>)</w:t>
            </w:r>
            <w:r w:rsidRPr="00EC3736" w:rsidDel="006A0ACD">
              <w:rPr>
                <w:rFonts w:hint="eastAsia"/>
                <w:bCs/>
                <w:szCs w:val="22"/>
              </w:rPr>
              <w:t xml:space="preserve"> </w:t>
            </w:r>
          </w:p>
          <w:p w:rsidR="007A7320" w:rsidRPr="00EC3736" w:rsidRDefault="007A7320" w:rsidP="00374253">
            <w:pPr>
              <w:jc w:val="center"/>
              <w:rPr>
                <w:b/>
                <w:bCs/>
                <w:szCs w:val="22"/>
              </w:rPr>
            </w:pPr>
            <w:r w:rsidRPr="00EC3736">
              <w:rPr>
                <w:rFonts w:hint="eastAsia"/>
                <w:b/>
                <w:bCs/>
                <w:noProof/>
                <w:szCs w:val="22"/>
              </w:rPr>
              <w:drawing>
                <wp:inline distT="0" distB="0" distL="0" distR="0">
                  <wp:extent cx="2971800" cy="962025"/>
                  <wp:effectExtent l="19050" t="0" r="0" b="0"/>
                  <wp:docPr id="1"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971800" cy="962025"/>
                          </a:xfrm>
                          <a:prstGeom prst="rect">
                            <a:avLst/>
                          </a:prstGeom>
                          <a:noFill/>
                          <a:ln w="9525">
                            <a:noFill/>
                            <a:miter lim="800000"/>
                            <a:headEnd/>
                            <a:tailEnd/>
                          </a:ln>
                        </pic:spPr>
                      </pic:pic>
                    </a:graphicData>
                  </a:graphic>
                </wp:inline>
              </w:drawing>
            </w:r>
          </w:p>
          <w:p w:rsidR="007A7320" w:rsidRPr="00EC3736" w:rsidRDefault="0093054B" w:rsidP="0093054B">
            <w:pPr>
              <w:jc w:val="left"/>
              <w:rPr>
                <w:sz w:val="20"/>
                <w:szCs w:val="20"/>
              </w:rPr>
            </w:pPr>
            <w:r w:rsidRPr="00EC3736">
              <w:rPr>
                <w:rFonts w:hint="eastAsia"/>
                <w:sz w:val="20"/>
                <w:szCs w:val="20"/>
                <w:vertAlign w:val="superscript"/>
              </w:rPr>
              <w:t>1</w:t>
            </w:r>
            <w:r w:rsidRPr="00EC3736">
              <w:rPr>
                <w:rFonts w:hint="eastAsia"/>
                <w:sz w:val="20"/>
                <w:szCs w:val="20"/>
              </w:rPr>
              <w:t xml:space="preserve"> </w:t>
            </w:r>
            <w:r w:rsidR="00401791" w:rsidRPr="00EC3736">
              <w:rPr>
                <w:rFonts w:hint="eastAsia"/>
                <w:sz w:val="20"/>
                <w:szCs w:val="20"/>
              </w:rPr>
              <w:t>The d</w:t>
            </w:r>
            <w:r w:rsidRPr="00EC3736">
              <w:rPr>
                <w:rFonts w:hint="eastAsia"/>
                <w:sz w:val="20"/>
                <w:szCs w:val="20"/>
              </w:rPr>
              <w:t xml:space="preserve">efault COP values may be revised as to the revision of the approved </w:t>
            </w:r>
            <w:r w:rsidRPr="00EC3736">
              <w:rPr>
                <w:sz w:val="20"/>
                <w:szCs w:val="20"/>
              </w:rPr>
              <w:t>JCM methodology ID_AM004</w:t>
            </w:r>
            <w:r w:rsidRPr="00EC3736">
              <w:rPr>
                <w:rFonts w:hint="eastAsia"/>
                <w:sz w:val="20"/>
                <w:szCs w:val="20"/>
              </w:rPr>
              <w:t>.</w:t>
            </w:r>
          </w:p>
          <w:p w:rsidR="0093054B" w:rsidRPr="00EC3736" w:rsidRDefault="0093054B" w:rsidP="0093054B">
            <w:pPr>
              <w:jc w:val="left"/>
              <w:rPr>
                <w:szCs w:val="22"/>
              </w:rPr>
            </w:pPr>
          </w:p>
        </w:tc>
        <w:tc>
          <w:tcPr>
            <w:tcW w:w="1295" w:type="pct"/>
            <w:shd w:val="clear" w:color="auto" w:fill="auto"/>
          </w:tcPr>
          <w:p w:rsidR="007A7320" w:rsidRPr="00DA3BE8" w:rsidRDefault="007A7320" w:rsidP="00583058">
            <w:pPr>
              <w:jc w:val="left"/>
              <w:rPr>
                <w:szCs w:val="22"/>
              </w:rPr>
            </w:pPr>
            <w:r w:rsidRPr="00EC3736">
              <w:rPr>
                <w:rFonts w:hint="eastAsia"/>
                <w:szCs w:val="22"/>
              </w:rPr>
              <w:t xml:space="preserve">The </w:t>
            </w:r>
            <w:r w:rsidR="00F55F46" w:rsidRPr="00EC3736">
              <w:rPr>
                <w:rFonts w:hint="eastAsia"/>
                <w:szCs w:val="22"/>
              </w:rPr>
              <w:t xml:space="preserve">latest version of </w:t>
            </w:r>
            <w:r w:rsidRPr="00EC3736">
              <w:rPr>
                <w:rFonts w:hint="eastAsia"/>
                <w:szCs w:val="22"/>
              </w:rPr>
              <w:t xml:space="preserve">approved JCM methodology </w:t>
            </w:r>
            <w:r w:rsidRPr="00EC3736">
              <w:rPr>
                <w:szCs w:val="22"/>
              </w:rPr>
              <w:t>ID_AM004</w:t>
            </w:r>
          </w:p>
        </w:tc>
      </w:tr>
    </w:tbl>
    <w:p w:rsidR="00181D68" w:rsidRDefault="00181D68" w:rsidP="00181D68">
      <w:pPr>
        <w:rPr>
          <w:szCs w:val="22"/>
        </w:rPr>
      </w:pPr>
      <w:bookmarkStart w:id="57" w:name="_Toc348717321"/>
      <w:bookmarkStart w:id="58" w:name="_Toc348721743"/>
      <w:bookmarkStart w:id="59" w:name="_Toc348725921"/>
      <w:bookmarkStart w:id="60" w:name="_Toc338783913"/>
      <w:bookmarkStart w:id="61" w:name="_Toc338783914"/>
      <w:bookmarkStart w:id="62" w:name="_Toc338783916"/>
      <w:bookmarkStart w:id="63" w:name="_Toc338783918"/>
      <w:bookmarkStart w:id="64" w:name="_Toc338783920"/>
      <w:bookmarkStart w:id="65" w:name="_Toc338783922"/>
      <w:bookmarkStart w:id="66" w:name="_Toc338962507"/>
      <w:bookmarkStart w:id="67" w:name="_Toc338783924"/>
      <w:bookmarkStart w:id="68" w:name="_Toc338962509"/>
      <w:bookmarkStart w:id="69" w:name="_Toc338783925"/>
      <w:bookmarkStart w:id="70" w:name="_Toc338962510"/>
      <w:bookmarkStart w:id="71" w:name="_Toc338783926"/>
      <w:bookmarkStart w:id="72" w:name="_Toc338962511"/>
      <w:bookmarkStart w:id="73" w:name="_Toc338446135"/>
      <w:bookmarkStart w:id="74" w:name="_Toc338446137"/>
      <w:bookmarkStart w:id="75" w:name="_Toc338446138"/>
      <w:bookmarkStart w:id="76" w:name="_Toc338446139"/>
      <w:bookmarkStart w:id="77" w:name="_Toc338446140"/>
      <w:bookmarkStart w:id="78" w:name="_Toc338446141"/>
      <w:bookmarkStart w:id="79" w:name="_Toc338446142"/>
      <w:bookmarkStart w:id="80" w:name="_Toc338692446"/>
      <w:bookmarkStart w:id="81" w:name="_Toc338693391"/>
      <w:bookmarkStart w:id="82" w:name="_Toc338783928"/>
      <w:bookmarkStart w:id="83" w:name="_Toc338962514"/>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0C54AA" w:rsidRPr="0073039D" w:rsidRDefault="000C54AA" w:rsidP="000C54AA">
      <w:bookmarkStart w:id="84" w:name="_GoBack"/>
      <w:bookmarkEnd w:id="84"/>
      <w:r w:rsidRPr="0073039D">
        <w:t>History of the document</w:t>
      </w:r>
    </w:p>
    <w:tbl>
      <w:tblPr>
        <w:tblpPr w:leftFromText="142" w:rightFromText="142"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1984"/>
        <w:gridCol w:w="5759"/>
      </w:tblGrid>
      <w:tr w:rsidR="000C54AA" w:rsidRPr="0073039D" w:rsidTr="006446A6">
        <w:tc>
          <w:tcPr>
            <w:tcW w:w="959" w:type="dxa"/>
            <w:shd w:val="clear" w:color="auto" w:fill="C6D9F1"/>
          </w:tcPr>
          <w:p w:rsidR="000C54AA" w:rsidRPr="0073039D" w:rsidRDefault="000C54AA" w:rsidP="006446A6">
            <w:pPr>
              <w:jc w:val="center"/>
            </w:pPr>
            <w:r w:rsidRPr="0073039D">
              <w:t>Version</w:t>
            </w:r>
          </w:p>
        </w:tc>
        <w:tc>
          <w:tcPr>
            <w:tcW w:w="1984" w:type="dxa"/>
            <w:shd w:val="clear" w:color="auto" w:fill="C6D9F1"/>
          </w:tcPr>
          <w:p w:rsidR="000C54AA" w:rsidRPr="0073039D" w:rsidRDefault="000C54AA" w:rsidP="006446A6">
            <w:pPr>
              <w:jc w:val="center"/>
            </w:pPr>
            <w:r w:rsidRPr="0073039D">
              <w:t>Date</w:t>
            </w:r>
          </w:p>
        </w:tc>
        <w:tc>
          <w:tcPr>
            <w:tcW w:w="5759" w:type="dxa"/>
            <w:shd w:val="clear" w:color="auto" w:fill="C6D9F1"/>
          </w:tcPr>
          <w:p w:rsidR="000C54AA" w:rsidRPr="0073039D" w:rsidRDefault="000C54AA" w:rsidP="006446A6">
            <w:pPr>
              <w:jc w:val="center"/>
            </w:pPr>
            <w:r w:rsidRPr="0073039D">
              <w:t>Contents revised</w:t>
            </w:r>
          </w:p>
        </w:tc>
      </w:tr>
      <w:tr w:rsidR="000C54AA" w:rsidRPr="0073039D" w:rsidTr="006446A6">
        <w:tc>
          <w:tcPr>
            <w:tcW w:w="959" w:type="dxa"/>
            <w:shd w:val="clear" w:color="auto" w:fill="auto"/>
          </w:tcPr>
          <w:p w:rsidR="000C54AA" w:rsidRPr="0073039D" w:rsidRDefault="000C54AA" w:rsidP="006446A6">
            <w:pPr>
              <w:tabs>
                <w:tab w:val="center" w:pos="4252"/>
                <w:tab w:val="right" w:pos="8504"/>
              </w:tabs>
              <w:snapToGrid w:val="0"/>
              <w:rPr>
                <w:color w:val="000000" w:themeColor="text1"/>
              </w:rPr>
            </w:pPr>
            <w:r w:rsidRPr="0073039D">
              <w:rPr>
                <w:color w:val="000000" w:themeColor="text1"/>
              </w:rPr>
              <w:t>01.0</w:t>
            </w:r>
          </w:p>
        </w:tc>
        <w:tc>
          <w:tcPr>
            <w:tcW w:w="1984" w:type="dxa"/>
            <w:shd w:val="clear" w:color="auto" w:fill="auto"/>
          </w:tcPr>
          <w:p w:rsidR="000C54AA" w:rsidRPr="0073039D" w:rsidRDefault="000C54AA" w:rsidP="006446A6">
            <w:pPr>
              <w:tabs>
                <w:tab w:val="center" w:pos="4252"/>
                <w:tab w:val="right" w:pos="8504"/>
              </w:tabs>
              <w:snapToGrid w:val="0"/>
              <w:rPr>
                <w:color w:val="000000" w:themeColor="text1"/>
              </w:rPr>
            </w:pPr>
            <w:r>
              <w:rPr>
                <w:rFonts w:hint="eastAsia"/>
                <w:color w:val="000000" w:themeColor="text1"/>
              </w:rPr>
              <w:t>18</w:t>
            </w:r>
            <w:r w:rsidRPr="0073039D">
              <w:rPr>
                <w:color w:val="000000" w:themeColor="text1"/>
              </w:rPr>
              <w:t xml:space="preserve"> </w:t>
            </w:r>
            <w:r>
              <w:rPr>
                <w:rFonts w:hint="eastAsia"/>
                <w:color w:val="000000" w:themeColor="text1"/>
              </w:rPr>
              <w:t>May</w:t>
            </w:r>
            <w:r w:rsidRPr="0073039D">
              <w:rPr>
                <w:color w:val="000000" w:themeColor="text1"/>
              </w:rPr>
              <w:t xml:space="preserve"> 201</w:t>
            </w:r>
            <w:r>
              <w:rPr>
                <w:rFonts w:hint="eastAsia"/>
                <w:color w:val="000000" w:themeColor="text1"/>
              </w:rPr>
              <w:t>5</w:t>
            </w:r>
          </w:p>
        </w:tc>
        <w:tc>
          <w:tcPr>
            <w:tcW w:w="5759" w:type="dxa"/>
            <w:shd w:val="clear" w:color="auto" w:fill="auto"/>
          </w:tcPr>
          <w:p w:rsidR="000C54AA" w:rsidRDefault="000C54AA" w:rsidP="006446A6">
            <w:pPr>
              <w:snapToGrid w:val="0"/>
              <w:rPr>
                <w:szCs w:val="22"/>
              </w:rPr>
            </w:pPr>
            <w:r>
              <w:rPr>
                <w:rFonts w:hint="eastAsia"/>
                <w:szCs w:val="22"/>
              </w:rPr>
              <w:t>JC4, Annex 3</w:t>
            </w:r>
          </w:p>
          <w:p w:rsidR="000C54AA" w:rsidRPr="0073039D" w:rsidRDefault="000C54AA" w:rsidP="006446A6">
            <w:pPr>
              <w:tabs>
                <w:tab w:val="center" w:pos="4252"/>
                <w:tab w:val="right" w:pos="8504"/>
              </w:tabs>
              <w:snapToGrid w:val="0"/>
              <w:rPr>
                <w:color w:val="000000" w:themeColor="text1"/>
              </w:rPr>
            </w:pPr>
            <w:r>
              <w:rPr>
                <w:rFonts w:hint="eastAsia"/>
                <w:szCs w:val="22"/>
              </w:rPr>
              <w:t>Initial approval.</w:t>
            </w:r>
          </w:p>
        </w:tc>
      </w:tr>
      <w:tr w:rsidR="000C54AA" w:rsidRPr="0073039D" w:rsidTr="006446A6">
        <w:tc>
          <w:tcPr>
            <w:tcW w:w="959" w:type="dxa"/>
            <w:shd w:val="clear" w:color="auto" w:fill="auto"/>
          </w:tcPr>
          <w:p w:rsidR="000C54AA" w:rsidRPr="0073039D" w:rsidRDefault="000C54AA" w:rsidP="006446A6"/>
        </w:tc>
        <w:tc>
          <w:tcPr>
            <w:tcW w:w="1984" w:type="dxa"/>
            <w:shd w:val="clear" w:color="auto" w:fill="auto"/>
          </w:tcPr>
          <w:p w:rsidR="000C54AA" w:rsidRPr="0073039D" w:rsidRDefault="000C54AA" w:rsidP="006446A6"/>
        </w:tc>
        <w:tc>
          <w:tcPr>
            <w:tcW w:w="5759" w:type="dxa"/>
            <w:shd w:val="clear" w:color="auto" w:fill="auto"/>
          </w:tcPr>
          <w:p w:rsidR="000C54AA" w:rsidRPr="0073039D" w:rsidRDefault="000C54AA" w:rsidP="006446A6"/>
        </w:tc>
      </w:tr>
      <w:tr w:rsidR="000C54AA" w:rsidRPr="0073039D" w:rsidTr="006446A6">
        <w:tc>
          <w:tcPr>
            <w:tcW w:w="959" w:type="dxa"/>
            <w:shd w:val="clear" w:color="auto" w:fill="auto"/>
          </w:tcPr>
          <w:p w:rsidR="000C54AA" w:rsidRPr="0073039D" w:rsidRDefault="000C54AA" w:rsidP="006446A6"/>
        </w:tc>
        <w:tc>
          <w:tcPr>
            <w:tcW w:w="1984" w:type="dxa"/>
            <w:shd w:val="clear" w:color="auto" w:fill="auto"/>
          </w:tcPr>
          <w:p w:rsidR="000C54AA" w:rsidRPr="0073039D" w:rsidRDefault="000C54AA" w:rsidP="006446A6"/>
        </w:tc>
        <w:tc>
          <w:tcPr>
            <w:tcW w:w="5759" w:type="dxa"/>
            <w:shd w:val="clear" w:color="auto" w:fill="auto"/>
          </w:tcPr>
          <w:p w:rsidR="000C54AA" w:rsidRPr="0073039D" w:rsidRDefault="000C54AA" w:rsidP="006446A6"/>
        </w:tc>
      </w:tr>
    </w:tbl>
    <w:p w:rsidR="00181D68" w:rsidRPr="001E6D6D" w:rsidRDefault="00181D68" w:rsidP="00181D68">
      <w:pPr>
        <w:rPr>
          <w:szCs w:val="22"/>
        </w:rPr>
      </w:pPr>
    </w:p>
    <w:sectPr w:rsidR="00181D68" w:rsidRPr="001E6D6D" w:rsidSect="001A6EC1">
      <w:headerReference w:type="default" r:id="rId9"/>
      <w:footerReference w:type="default" r:id="rId10"/>
      <w:pgSz w:w="11906" w:h="16838" w:code="9"/>
      <w:pgMar w:top="1701"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5643" w:rsidRDefault="00DC5643" w:rsidP="00B64A2E">
      <w:r>
        <w:separator/>
      </w:r>
    </w:p>
  </w:endnote>
  <w:endnote w:type="continuationSeparator" w:id="0">
    <w:p w:rsidR="00DC5643" w:rsidRDefault="00DC5643" w:rsidP="00B64A2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panose1 w:val="00000000000000000000"/>
    <w:charset w:val="00"/>
    <w:family w:val="roman"/>
    <w:notTrueType/>
    <w:pitch w:val="default"/>
    <w:sig w:usb0="00000000" w:usb1="00000000" w:usb2="00000000" w:usb3="00000000" w:csb0="0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Times New Roman"/>
    <w:panose1 w:val="00000000000000000000"/>
    <w:charset w:val="00"/>
    <w:family w:val="roman"/>
    <w:notTrueType/>
    <w:pitch w:val="default"/>
    <w:sig w:usb0="00000000" w:usb1="00000000" w:usb2="00000000" w:usb3="00000000" w:csb0="00000000" w:csb1="00000000"/>
  </w:font>
  <w:font w:name="MS UI Gothic">
    <w:panose1 w:val="020B0600070205080204"/>
    <w:charset w:val="80"/>
    <w:family w:val="modern"/>
    <w:pitch w:val="variable"/>
    <w:sig w:usb0="E00002FF" w:usb1="6AC7FDFB" w:usb2="00000012" w:usb3="00000000" w:csb0="0002009F" w:csb1="00000000"/>
  </w:font>
  <w:font w:name="MS PMincho">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365" w:rsidRDefault="00AB3365">
    <w:pPr>
      <w:pStyle w:val="a5"/>
      <w:jc w:val="center"/>
    </w:pPr>
    <w:r>
      <w:t>I-</w:t>
    </w:r>
    <w:r w:rsidR="0006250A" w:rsidRPr="0006250A">
      <w:fldChar w:fldCharType="begin"/>
    </w:r>
    <w:r>
      <w:instrText xml:space="preserve"> PAGE   \* MERGEFORMAT </w:instrText>
    </w:r>
    <w:r w:rsidR="0006250A" w:rsidRPr="0006250A">
      <w:fldChar w:fldCharType="separate"/>
    </w:r>
    <w:r w:rsidR="008A0EE9" w:rsidRPr="008A0EE9">
      <w:rPr>
        <w:noProof/>
        <w:lang w:val="ja-JP"/>
      </w:rPr>
      <w:t>13</w:t>
    </w:r>
    <w:r w:rsidR="0006250A">
      <w:rPr>
        <w:noProof/>
        <w:lang w:val="ja-JP"/>
      </w:rPr>
      <w:fldChar w:fldCharType="end"/>
    </w:r>
  </w:p>
  <w:p w:rsidR="00AB3365" w:rsidRDefault="00AB336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5643" w:rsidRDefault="00DC5643" w:rsidP="00B64A2E">
      <w:r>
        <w:separator/>
      </w:r>
    </w:p>
  </w:footnote>
  <w:footnote w:type="continuationSeparator" w:id="0">
    <w:p w:rsidR="00DC5643" w:rsidRDefault="00DC5643" w:rsidP="00B64A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365" w:rsidRDefault="00AB3365" w:rsidP="00A31B95">
    <w:pPr>
      <w:pStyle w:val="a3"/>
      <w:jc w:val="right"/>
      <w:rPr>
        <w:rFonts w:cs="MS Mincho"/>
        <w:sz w:val="22"/>
        <w:szCs w:val="22"/>
      </w:rPr>
    </w:pPr>
    <w:r w:rsidRPr="00DB10D0">
      <w:rPr>
        <w:rFonts w:cs="MS Mincho"/>
        <w:sz w:val="22"/>
        <w:szCs w:val="22"/>
      </w:rPr>
      <w:t>JCM_ID_</w:t>
    </w:r>
    <w:r>
      <w:rPr>
        <w:rFonts w:cs="MS Mincho" w:hint="eastAsia"/>
        <w:sz w:val="22"/>
        <w:szCs w:val="22"/>
      </w:rPr>
      <w:t>AM008</w:t>
    </w:r>
    <w:r w:rsidRPr="00DB10D0">
      <w:rPr>
        <w:rFonts w:cs="MS Mincho"/>
        <w:sz w:val="22"/>
        <w:szCs w:val="22"/>
      </w:rPr>
      <w:t>_</w:t>
    </w:r>
    <w:r>
      <w:rPr>
        <w:rFonts w:cs="MS Mincho" w:hint="eastAsia"/>
        <w:sz w:val="22"/>
        <w:szCs w:val="22"/>
      </w:rPr>
      <w:t>ver01.0</w:t>
    </w:r>
  </w:p>
  <w:p w:rsidR="00AB3365" w:rsidRPr="00DB10D0" w:rsidRDefault="00AB3365" w:rsidP="00A31B95">
    <w:pPr>
      <w:pStyle w:val="a3"/>
      <w:jc w:val="right"/>
      <w:rPr>
        <w:sz w:val="22"/>
        <w:szCs w:val="22"/>
      </w:rPr>
    </w:pPr>
    <w:proofErr w:type="spellStart"/>
    <w:r w:rsidRPr="00582C17">
      <w:rPr>
        <w:rFonts w:cs="ＭＳ 明朝" w:hint="eastAsia"/>
        <w:sz w:val="22"/>
        <w:szCs w:val="22"/>
      </w:rPr>
      <w:t>Sectoral</w:t>
    </w:r>
    <w:proofErr w:type="spellEnd"/>
    <w:r w:rsidRPr="00582C17">
      <w:rPr>
        <w:rFonts w:cs="ＭＳ 明朝" w:hint="eastAsia"/>
        <w:sz w:val="22"/>
        <w:szCs w:val="22"/>
      </w:rPr>
      <w:t xml:space="preserve"> scope: 03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2F86"/>
    <w:multiLevelType w:val="hybridMultilevel"/>
    <w:tmpl w:val="C534F746"/>
    <w:lvl w:ilvl="0" w:tplc="E960A096">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nsid w:val="05AD62A6"/>
    <w:multiLevelType w:val="hybridMultilevel"/>
    <w:tmpl w:val="ADE47964"/>
    <w:lvl w:ilvl="0" w:tplc="E960A09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9A071D7"/>
    <w:multiLevelType w:val="hybridMultilevel"/>
    <w:tmpl w:val="7AE6253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9B91EC8"/>
    <w:multiLevelType w:val="multilevel"/>
    <w:tmpl w:val="03A29DBA"/>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pStyle w:val="4"/>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4">
    <w:nsid w:val="17913DE4"/>
    <w:multiLevelType w:val="hybridMultilevel"/>
    <w:tmpl w:val="1D7443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36510C5A"/>
    <w:multiLevelType w:val="hybridMultilevel"/>
    <w:tmpl w:val="E71254DC"/>
    <w:lvl w:ilvl="0" w:tplc="04090001">
      <w:start w:val="1"/>
      <w:numFmt w:val="bullet"/>
      <w:lvlText w:val=""/>
      <w:lvlJc w:val="left"/>
      <w:pPr>
        <w:ind w:left="420" w:hanging="420"/>
      </w:pPr>
      <w:rPr>
        <w:rFonts w:ascii="Wingdings" w:hAnsi="Wingdings" w:hint="default"/>
      </w:rPr>
    </w:lvl>
    <w:lvl w:ilvl="1" w:tplc="A3CE8192">
      <w:start w:val="1"/>
      <w:numFmt w:val="decimalFullWidth"/>
      <w:lvlText w:val="%2）"/>
      <w:lvlJc w:val="left"/>
      <w:pPr>
        <w:ind w:left="900" w:hanging="480"/>
      </w:pPr>
      <w:rPr>
        <w:rFonts w:hint="default"/>
      </w:rPr>
    </w:lvl>
    <w:lvl w:ilvl="2" w:tplc="D966BF26">
      <w:start w:val="6"/>
      <w:numFmt w:val="bullet"/>
      <w:lvlText w:val="・"/>
      <w:lvlJc w:val="left"/>
      <w:pPr>
        <w:ind w:left="1200" w:hanging="360"/>
      </w:pPr>
      <w:rPr>
        <w:rFonts w:ascii="MS Mincho" w:eastAsia="MS Mincho" w:hAnsi="MS Mincho" w:cs="Times New Roman" w:hint="eastAsia"/>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38CA539E"/>
    <w:multiLevelType w:val="hybridMultilevel"/>
    <w:tmpl w:val="933E42EE"/>
    <w:lvl w:ilvl="0" w:tplc="67A23C7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FFC66DA"/>
    <w:multiLevelType w:val="hybridMultilevel"/>
    <w:tmpl w:val="7472BF32"/>
    <w:lvl w:ilvl="0" w:tplc="B9EC4C32">
      <w:start w:val="1"/>
      <w:numFmt w:val="decimalEnclosedCircle"/>
      <w:lvlText w:val="%1"/>
      <w:lvlJc w:val="left"/>
      <w:pPr>
        <w:ind w:left="580" w:hanging="360"/>
      </w:pPr>
      <w:rPr>
        <w:rFonts w:ascii="MS Mincho" w:hAnsi="MS Mincho" w:cs="MS Mincho"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8">
    <w:nsid w:val="45051E27"/>
    <w:multiLevelType w:val="hybridMultilevel"/>
    <w:tmpl w:val="DB5AB16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5593CEC"/>
    <w:multiLevelType w:val="hybridMultilevel"/>
    <w:tmpl w:val="E28818C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4EA26256"/>
    <w:multiLevelType w:val="hybridMultilevel"/>
    <w:tmpl w:val="8716CAD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607D6157"/>
    <w:multiLevelType w:val="hybridMultilevel"/>
    <w:tmpl w:val="3C3A0ACC"/>
    <w:lvl w:ilvl="0" w:tplc="1A56C8C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63951CB1"/>
    <w:multiLevelType w:val="hybridMultilevel"/>
    <w:tmpl w:val="09F2C286"/>
    <w:lvl w:ilvl="0" w:tplc="9B0A5E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684D2F93"/>
    <w:multiLevelType w:val="hybridMultilevel"/>
    <w:tmpl w:val="1136B3DC"/>
    <w:lvl w:ilvl="0" w:tplc="83B88C38">
      <w:start w:val="1"/>
      <w:numFmt w:val="lowerLetter"/>
      <w:lvlText w:val="(%1)"/>
      <w:lvlJc w:val="left"/>
      <w:pPr>
        <w:ind w:left="785" w:hanging="360"/>
      </w:pPr>
      <w:rPr>
        <w:rFonts w:hint="default"/>
      </w:rPr>
    </w:lvl>
    <w:lvl w:ilvl="1" w:tplc="0409000B">
      <w:start w:val="1"/>
      <w:numFmt w:val="upperLetter"/>
      <w:lvlText w:val="%2."/>
      <w:lvlJc w:val="left"/>
      <w:pPr>
        <w:ind w:left="360" w:hanging="360"/>
      </w:pPr>
      <w:rPr>
        <w:rFonts w:hint="default"/>
      </w:rPr>
    </w:lvl>
    <w:lvl w:ilvl="2" w:tplc="0409000D">
      <w:numFmt w:val="bullet"/>
      <w:lvlText w:val="・"/>
      <w:lvlJc w:val="left"/>
      <w:pPr>
        <w:tabs>
          <w:tab w:val="num" w:pos="1265"/>
        </w:tabs>
        <w:ind w:left="1605" w:hanging="340"/>
      </w:pPr>
      <w:rPr>
        <w:rFonts w:ascii="MS Mincho" w:eastAsia="MS Mincho" w:hAnsi="MS Mincho" w:cs="Times New Roman" w:hint="eastAsia"/>
      </w:rPr>
    </w:lvl>
    <w:lvl w:ilvl="3" w:tplc="04090001" w:tentative="1">
      <w:start w:val="1"/>
      <w:numFmt w:val="decimal"/>
      <w:lvlText w:val="%4."/>
      <w:lvlJc w:val="left"/>
      <w:pPr>
        <w:ind w:left="2105" w:hanging="420"/>
      </w:pPr>
    </w:lvl>
    <w:lvl w:ilvl="4" w:tplc="0409000B" w:tentative="1">
      <w:start w:val="1"/>
      <w:numFmt w:val="aiueoFullWidth"/>
      <w:lvlText w:val="(%5)"/>
      <w:lvlJc w:val="left"/>
      <w:pPr>
        <w:ind w:left="2525" w:hanging="420"/>
      </w:pPr>
    </w:lvl>
    <w:lvl w:ilvl="5" w:tplc="0409000D" w:tentative="1">
      <w:start w:val="1"/>
      <w:numFmt w:val="decimalEnclosedCircle"/>
      <w:lvlText w:val="%6"/>
      <w:lvlJc w:val="left"/>
      <w:pPr>
        <w:ind w:left="2945" w:hanging="420"/>
      </w:pPr>
    </w:lvl>
    <w:lvl w:ilvl="6" w:tplc="04090001" w:tentative="1">
      <w:start w:val="1"/>
      <w:numFmt w:val="decimal"/>
      <w:lvlText w:val="%7."/>
      <w:lvlJc w:val="left"/>
      <w:pPr>
        <w:ind w:left="3365" w:hanging="420"/>
      </w:pPr>
    </w:lvl>
    <w:lvl w:ilvl="7" w:tplc="0409000B" w:tentative="1">
      <w:start w:val="1"/>
      <w:numFmt w:val="aiueoFullWidth"/>
      <w:lvlText w:val="(%8)"/>
      <w:lvlJc w:val="left"/>
      <w:pPr>
        <w:ind w:left="3785" w:hanging="420"/>
      </w:pPr>
    </w:lvl>
    <w:lvl w:ilvl="8" w:tplc="0409000D" w:tentative="1">
      <w:start w:val="1"/>
      <w:numFmt w:val="decimalEnclosedCircle"/>
      <w:lvlText w:val="%9"/>
      <w:lvlJc w:val="left"/>
      <w:pPr>
        <w:ind w:left="4205" w:hanging="420"/>
      </w:pPr>
    </w:lvl>
  </w:abstractNum>
  <w:abstractNum w:abstractNumId="14">
    <w:nsid w:val="6AE63FAC"/>
    <w:multiLevelType w:val="multilevel"/>
    <w:tmpl w:val="E54889EE"/>
    <w:lvl w:ilvl="0">
      <w:start w:val="1"/>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5">
    <w:nsid w:val="6B5B5910"/>
    <w:multiLevelType w:val="hybridMultilevel"/>
    <w:tmpl w:val="E17E5A14"/>
    <w:lvl w:ilvl="0" w:tplc="4A0E64D0">
      <w:start w:val="1"/>
      <w:numFmt w:val="decimal"/>
      <w:lvlText w:val="%1."/>
      <w:lvlJc w:val="left"/>
      <w:pPr>
        <w:ind w:left="360" w:hanging="360"/>
      </w:pPr>
      <w:rPr>
        <w:rFonts w:hint="default"/>
        <w:u w:val="singl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3"/>
  </w:num>
  <w:num w:numId="3">
    <w:abstractNumId w:val="13"/>
  </w:num>
  <w:num w:numId="4">
    <w:abstractNumId w:val="11"/>
  </w:num>
  <w:num w:numId="5">
    <w:abstractNumId w:val="5"/>
  </w:num>
  <w:num w:numId="6">
    <w:abstractNumId w:val="15"/>
  </w:num>
  <w:num w:numId="7">
    <w:abstractNumId w:val="7"/>
  </w:num>
  <w:num w:numId="8">
    <w:abstractNumId w:val="12"/>
  </w:num>
  <w:num w:numId="9">
    <w:abstractNumId w:val="6"/>
  </w:num>
  <w:num w:numId="10">
    <w:abstractNumId w:val="8"/>
  </w:num>
  <w:num w:numId="11">
    <w:abstractNumId w:val="4"/>
  </w:num>
  <w:num w:numId="12">
    <w:abstractNumId w:val="9"/>
  </w:num>
  <w:num w:numId="13">
    <w:abstractNumId w:val="10"/>
  </w:num>
  <w:num w:numId="14">
    <w:abstractNumId w:val="2"/>
  </w:num>
  <w:num w:numId="15">
    <w:abstractNumId w:val="1"/>
  </w:num>
  <w:num w:numId="16">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DateAndTime/>
  <w:embedSystemFonts/>
  <w:bordersDoNotSurroundHeader/>
  <w:bordersDoNotSurroundFooter/>
  <w:proofState w:spelling="clean" w:grammar="clean"/>
  <w:stylePaneFormatFilter w:val="3F01"/>
  <w:doNotTrackFormatting/>
  <w:defaultTabStop w:val="838"/>
  <w:doNotHyphenateCaps/>
  <w:drawingGridHorizontalSpacing w:val="105"/>
  <w:displayHorizontalDrawingGridEvery w:val="0"/>
  <w:displayVerticalDrawingGridEvery w:val="2"/>
  <w:characterSpacingControl w:val="compressPunctuation"/>
  <w:doNotValidateAgainstSchema/>
  <w:doNotDemarcateInvalidXml/>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51DAC"/>
    <w:rsid w:val="00000121"/>
    <w:rsid w:val="0000020D"/>
    <w:rsid w:val="000008C1"/>
    <w:rsid w:val="0000101C"/>
    <w:rsid w:val="00001D9B"/>
    <w:rsid w:val="00003B89"/>
    <w:rsid w:val="00003F78"/>
    <w:rsid w:val="00003FC0"/>
    <w:rsid w:val="00004BCB"/>
    <w:rsid w:val="000054FC"/>
    <w:rsid w:val="000055E4"/>
    <w:rsid w:val="00005AB6"/>
    <w:rsid w:val="000070D2"/>
    <w:rsid w:val="00010E5F"/>
    <w:rsid w:val="00011791"/>
    <w:rsid w:val="00012228"/>
    <w:rsid w:val="00013766"/>
    <w:rsid w:val="0001504F"/>
    <w:rsid w:val="00015F7F"/>
    <w:rsid w:val="00016184"/>
    <w:rsid w:val="0001630B"/>
    <w:rsid w:val="0001723B"/>
    <w:rsid w:val="000174CD"/>
    <w:rsid w:val="000174D2"/>
    <w:rsid w:val="00017793"/>
    <w:rsid w:val="00020D23"/>
    <w:rsid w:val="00021727"/>
    <w:rsid w:val="000226D0"/>
    <w:rsid w:val="00022AA4"/>
    <w:rsid w:val="00024DD5"/>
    <w:rsid w:val="00025625"/>
    <w:rsid w:val="000259DE"/>
    <w:rsid w:val="00025AFD"/>
    <w:rsid w:val="00026283"/>
    <w:rsid w:val="00026D65"/>
    <w:rsid w:val="0002714D"/>
    <w:rsid w:val="00027CB2"/>
    <w:rsid w:val="00030384"/>
    <w:rsid w:val="00030DAC"/>
    <w:rsid w:val="00031537"/>
    <w:rsid w:val="00032B04"/>
    <w:rsid w:val="00032BBE"/>
    <w:rsid w:val="00033A9E"/>
    <w:rsid w:val="00033DEA"/>
    <w:rsid w:val="00034F1C"/>
    <w:rsid w:val="00034FB2"/>
    <w:rsid w:val="00035AE9"/>
    <w:rsid w:val="00036D63"/>
    <w:rsid w:val="00037915"/>
    <w:rsid w:val="0004010A"/>
    <w:rsid w:val="00040745"/>
    <w:rsid w:val="00040ACB"/>
    <w:rsid w:val="000410BE"/>
    <w:rsid w:val="00041703"/>
    <w:rsid w:val="00041929"/>
    <w:rsid w:val="00042162"/>
    <w:rsid w:val="00042178"/>
    <w:rsid w:val="000425DA"/>
    <w:rsid w:val="0004276A"/>
    <w:rsid w:val="0004295D"/>
    <w:rsid w:val="00042EA5"/>
    <w:rsid w:val="000446C4"/>
    <w:rsid w:val="00045042"/>
    <w:rsid w:val="000453ED"/>
    <w:rsid w:val="00045A1D"/>
    <w:rsid w:val="0004629A"/>
    <w:rsid w:val="00046F8A"/>
    <w:rsid w:val="00047176"/>
    <w:rsid w:val="00047606"/>
    <w:rsid w:val="00047876"/>
    <w:rsid w:val="000479D0"/>
    <w:rsid w:val="000508AA"/>
    <w:rsid w:val="00050951"/>
    <w:rsid w:val="00050C7D"/>
    <w:rsid w:val="00050F57"/>
    <w:rsid w:val="00051297"/>
    <w:rsid w:val="000524F1"/>
    <w:rsid w:val="0005261E"/>
    <w:rsid w:val="000528B8"/>
    <w:rsid w:val="00052CA2"/>
    <w:rsid w:val="00053430"/>
    <w:rsid w:val="00053510"/>
    <w:rsid w:val="00053584"/>
    <w:rsid w:val="00053906"/>
    <w:rsid w:val="00053B38"/>
    <w:rsid w:val="00053D1E"/>
    <w:rsid w:val="00053EB4"/>
    <w:rsid w:val="00053FA3"/>
    <w:rsid w:val="000559C5"/>
    <w:rsid w:val="00055CA6"/>
    <w:rsid w:val="0005655D"/>
    <w:rsid w:val="00056592"/>
    <w:rsid w:val="00056829"/>
    <w:rsid w:val="00056B98"/>
    <w:rsid w:val="0006055A"/>
    <w:rsid w:val="00060EC2"/>
    <w:rsid w:val="000612B0"/>
    <w:rsid w:val="000618CB"/>
    <w:rsid w:val="0006250A"/>
    <w:rsid w:val="00062E6E"/>
    <w:rsid w:val="00063C90"/>
    <w:rsid w:val="0006400A"/>
    <w:rsid w:val="00064576"/>
    <w:rsid w:val="00064A3C"/>
    <w:rsid w:val="00064B86"/>
    <w:rsid w:val="00065D14"/>
    <w:rsid w:val="00065DC0"/>
    <w:rsid w:val="00066250"/>
    <w:rsid w:val="000700F3"/>
    <w:rsid w:val="00070511"/>
    <w:rsid w:val="00071989"/>
    <w:rsid w:val="00071D5F"/>
    <w:rsid w:val="000725CF"/>
    <w:rsid w:val="0007287D"/>
    <w:rsid w:val="00072AA6"/>
    <w:rsid w:val="00072ADB"/>
    <w:rsid w:val="0007318F"/>
    <w:rsid w:val="000736EC"/>
    <w:rsid w:val="000738DE"/>
    <w:rsid w:val="000743D3"/>
    <w:rsid w:val="00074D25"/>
    <w:rsid w:val="00075E82"/>
    <w:rsid w:val="0007694E"/>
    <w:rsid w:val="00076AF0"/>
    <w:rsid w:val="00080381"/>
    <w:rsid w:val="000804DD"/>
    <w:rsid w:val="00080785"/>
    <w:rsid w:val="00080F9C"/>
    <w:rsid w:val="00081513"/>
    <w:rsid w:val="00082D68"/>
    <w:rsid w:val="00083C22"/>
    <w:rsid w:val="000840A7"/>
    <w:rsid w:val="00084F8B"/>
    <w:rsid w:val="00085B9D"/>
    <w:rsid w:val="0008795A"/>
    <w:rsid w:val="0009071D"/>
    <w:rsid w:val="00090E41"/>
    <w:rsid w:val="00091B34"/>
    <w:rsid w:val="00091D64"/>
    <w:rsid w:val="00091EE6"/>
    <w:rsid w:val="000926E4"/>
    <w:rsid w:val="000927F1"/>
    <w:rsid w:val="000932A7"/>
    <w:rsid w:val="00093394"/>
    <w:rsid w:val="000934CF"/>
    <w:rsid w:val="00094542"/>
    <w:rsid w:val="00094CAD"/>
    <w:rsid w:val="000955B7"/>
    <w:rsid w:val="000956CD"/>
    <w:rsid w:val="00095836"/>
    <w:rsid w:val="00095D2F"/>
    <w:rsid w:val="00095E20"/>
    <w:rsid w:val="00095F46"/>
    <w:rsid w:val="000961FE"/>
    <w:rsid w:val="000975FB"/>
    <w:rsid w:val="00097946"/>
    <w:rsid w:val="00097CA3"/>
    <w:rsid w:val="000A0016"/>
    <w:rsid w:val="000A0122"/>
    <w:rsid w:val="000A0870"/>
    <w:rsid w:val="000A283D"/>
    <w:rsid w:val="000A2CC0"/>
    <w:rsid w:val="000A2ECC"/>
    <w:rsid w:val="000A2FFC"/>
    <w:rsid w:val="000A322D"/>
    <w:rsid w:val="000A3ADF"/>
    <w:rsid w:val="000A3C57"/>
    <w:rsid w:val="000A3DF1"/>
    <w:rsid w:val="000A3FAB"/>
    <w:rsid w:val="000A4C4D"/>
    <w:rsid w:val="000A4E8A"/>
    <w:rsid w:val="000A501E"/>
    <w:rsid w:val="000A5395"/>
    <w:rsid w:val="000A5AA3"/>
    <w:rsid w:val="000A6865"/>
    <w:rsid w:val="000B050E"/>
    <w:rsid w:val="000B0DAA"/>
    <w:rsid w:val="000B10B6"/>
    <w:rsid w:val="000B1894"/>
    <w:rsid w:val="000B214E"/>
    <w:rsid w:val="000B2607"/>
    <w:rsid w:val="000B2B8A"/>
    <w:rsid w:val="000B2E11"/>
    <w:rsid w:val="000B309F"/>
    <w:rsid w:val="000B372F"/>
    <w:rsid w:val="000B37F5"/>
    <w:rsid w:val="000B5BDA"/>
    <w:rsid w:val="000B5EAB"/>
    <w:rsid w:val="000B6BA9"/>
    <w:rsid w:val="000B7503"/>
    <w:rsid w:val="000B7A7C"/>
    <w:rsid w:val="000C01D7"/>
    <w:rsid w:val="000C0AF9"/>
    <w:rsid w:val="000C0E60"/>
    <w:rsid w:val="000C1822"/>
    <w:rsid w:val="000C1CF2"/>
    <w:rsid w:val="000C1F7F"/>
    <w:rsid w:val="000C1FCE"/>
    <w:rsid w:val="000C26AB"/>
    <w:rsid w:val="000C2A76"/>
    <w:rsid w:val="000C2EE3"/>
    <w:rsid w:val="000C3211"/>
    <w:rsid w:val="000C3BA1"/>
    <w:rsid w:val="000C455B"/>
    <w:rsid w:val="000C4831"/>
    <w:rsid w:val="000C4CCF"/>
    <w:rsid w:val="000C4D7B"/>
    <w:rsid w:val="000C51C9"/>
    <w:rsid w:val="000C54AA"/>
    <w:rsid w:val="000C5796"/>
    <w:rsid w:val="000C58B1"/>
    <w:rsid w:val="000C5FCA"/>
    <w:rsid w:val="000C61A8"/>
    <w:rsid w:val="000C70B3"/>
    <w:rsid w:val="000C732A"/>
    <w:rsid w:val="000C7FC5"/>
    <w:rsid w:val="000D1B50"/>
    <w:rsid w:val="000D2878"/>
    <w:rsid w:val="000D3D2D"/>
    <w:rsid w:val="000D43CF"/>
    <w:rsid w:val="000D4892"/>
    <w:rsid w:val="000D4FB8"/>
    <w:rsid w:val="000D4FD8"/>
    <w:rsid w:val="000D581E"/>
    <w:rsid w:val="000D7459"/>
    <w:rsid w:val="000D7E4E"/>
    <w:rsid w:val="000E0BDC"/>
    <w:rsid w:val="000E1A28"/>
    <w:rsid w:val="000E218B"/>
    <w:rsid w:val="000E22CB"/>
    <w:rsid w:val="000E26E1"/>
    <w:rsid w:val="000E3028"/>
    <w:rsid w:val="000E3080"/>
    <w:rsid w:val="000E31E3"/>
    <w:rsid w:val="000E4214"/>
    <w:rsid w:val="000E556D"/>
    <w:rsid w:val="000E58BC"/>
    <w:rsid w:val="000E58E8"/>
    <w:rsid w:val="000E643A"/>
    <w:rsid w:val="000E6585"/>
    <w:rsid w:val="000E6A41"/>
    <w:rsid w:val="000E6EE4"/>
    <w:rsid w:val="000E7623"/>
    <w:rsid w:val="000E7FFC"/>
    <w:rsid w:val="000F002E"/>
    <w:rsid w:val="000F0F22"/>
    <w:rsid w:val="000F1738"/>
    <w:rsid w:val="000F27CD"/>
    <w:rsid w:val="000F4971"/>
    <w:rsid w:val="000F4992"/>
    <w:rsid w:val="000F4BD8"/>
    <w:rsid w:val="000F5052"/>
    <w:rsid w:val="000F52C5"/>
    <w:rsid w:val="000F6030"/>
    <w:rsid w:val="000F6944"/>
    <w:rsid w:val="000F6BA8"/>
    <w:rsid w:val="000F6BBE"/>
    <w:rsid w:val="000F7C54"/>
    <w:rsid w:val="000F7CC8"/>
    <w:rsid w:val="00100C22"/>
    <w:rsid w:val="00101DE1"/>
    <w:rsid w:val="001027DB"/>
    <w:rsid w:val="00102D44"/>
    <w:rsid w:val="00104539"/>
    <w:rsid w:val="00104902"/>
    <w:rsid w:val="001049FD"/>
    <w:rsid w:val="00104E4F"/>
    <w:rsid w:val="0010504D"/>
    <w:rsid w:val="001064DC"/>
    <w:rsid w:val="00107A56"/>
    <w:rsid w:val="00110EBF"/>
    <w:rsid w:val="00110ED9"/>
    <w:rsid w:val="00111693"/>
    <w:rsid w:val="001124BE"/>
    <w:rsid w:val="00113903"/>
    <w:rsid w:val="00113EC2"/>
    <w:rsid w:val="001143E3"/>
    <w:rsid w:val="00114556"/>
    <w:rsid w:val="00114953"/>
    <w:rsid w:val="00114F21"/>
    <w:rsid w:val="001156E6"/>
    <w:rsid w:val="00116815"/>
    <w:rsid w:val="00116ADD"/>
    <w:rsid w:val="00116CA7"/>
    <w:rsid w:val="00121648"/>
    <w:rsid w:val="00121968"/>
    <w:rsid w:val="00122096"/>
    <w:rsid w:val="0012217B"/>
    <w:rsid w:val="00122A8D"/>
    <w:rsid w:val="00123930"/>
    <w:rsid w:val="00123CF9"/>
    <w:rsid w:val="001241FB"/>
    <w:rsid w:val="001251EC"/>
    <w:rsid w:val="0012552E"/>
    <w:rsid w:val="0012584D"/>
    <w:rsid w:val="00125B91"/>
    <w:rsid w:val="00126722"/>
    <w:rsid w:val="00126B5C"/>
    <w:rsid w:val="00126C3B"/>
    <w:rsid w:val="00127201"/>
    <w:rsid w:val="00127930"/>
    <w:rsid w:val="00127DD1"/>
    <w:rsid w:val="00130F4D"/>
    <w:rsid w:val="00131040"/>
    <w:rsid w:val="00131122"/>
    <w:rsid w:val="001328C4"/>
    <w:rsid w:val="00134B57"/>
    <w:rsid w:val="0013575F"/>
    <w:rsid w:val="0013671B"/>
    <w:rsid w:val="00136AC9"/>
    <w:rsid w:val="00136DBE"/>
    <w:rsid w:val="00137A26"/>
    <w:rsid w:val="00140124"/>
    <w:rsid w:val="0014017D"/>
    <w:rsid w:val="001401FA"/>
    <w:rsid w:val="00140738"/>
    <w:rsid w:val="00141C66"/>
    <w:rsid w:val="00142891"/>
    <w:rsid w:val="001431BA"/>
    <w:rsid w:val="0014393B"/>
    <w:rsid w:val="001456CC"/>
    <w:rsid w:val="001456EB"/>
    <w:rsid w:val="00145DD0"/>
    <w:rsid w:val="0014690A"/>
    <w:rsid w:val="00146974"/>
    <w:rsid w:val="00146A44"/>
    <w:rsid w:val="00147126"/>
    <w:rsid w:val="00147386"/>
    <w:rsid w:val="0014759D"/>
    <w:rsid w:val="00147EC0"/>
    <w:rsid w:val="0015036B"/>
    <w:rsid w:val="00150D4F"/>
    <w:rsid w:val="00150D7D"/>
    <w:rsid w:val="00151165"/>
    <w:rsid w:val="00152C14"/>
    <w:rsid w:val="00152F1E"/>
    <w:rsid w:val="00153291"/>
    <w:rsid w:val="001539B8"/>
    <w:rsid w:val="00154BC9"/>
    <w:rsid w:val="00155098"/>
    <w:rsid w:val="00155780"/>
    <w:rsid w:val="0015659B"/>
    <w:rsid w:val="001571C4"/>
    <w:rsid w:val="0015742E"/>
    <w:rsid w:val="00157496"/>
    <w:rsid w:val="00160D83"/>
    <w:rsid w:val="0016100D"/>
    <w:rsid w:val="00161F9E"/>
    <w:rsid w:val="0016310E"/>
    <w:rsid w:val="001633A9"/>
    <w:rsid w:val="00164A0C"/>
    <w:rsid w:val="00164CDD"/>
    <w:rsid w:val="00164D9F"/>
    <w:rsid w:val="00164F27"/>
    <w:rsid w:val="00165C4A"/>
    <w:rsid w:val="00165DA8"/>
    <w:rsid w:val="00166396"/>
    <w:rsid w:val="00166D13"/>
    <w:rsid w:val="00166E4C"/>
    <w:rsid w:val="0016700B"/>
    <w:rsid w:val="00167C87"/>
    <w:rsid w:val="001705C4"/>
    <w:rsid w:val="0017085A"/>
    <w:rsid w:val="00170C5E"/>
    <w:rsid w:val="00171EC4"/>
    <w:rsid w:val="001721CC"/>
    <w:rsid w:val="0017281A"/>
    <w:rsid w:val="00172ABE"/>
    <w:rsid w:val="00172FEC"/>
    <w:rsid w:val="001739BB"/>
    <w:rsid w:val="0017446C"/>
    <w:rsid w:val="00175579"/>
    <w:rsid w:val="00175726"/>
    <w:rsid w:val="001759F7"/>
    <w:rsid w:val="00175AE3"/>
    <w:rsid w:val="00175E0A"/>
    <w:rsid w:val="00176355"/>
    <w:rsid w:val="00176384"/>
    <w:rsid w:val="001769B9"/>
    <w:rsid w:val="00176B76"/>
    <w:rsid w:val="00177540"/>
    <w:rsid w:val="0018156B"/>
    <w:rsid w:val="00181D68"/>
    <w:rsid w:val="00184BC0"/>
    <w:rsid w:val="001857C4"/>
    <w:rsid w:val="00185B86"/>
    <w:rsid w:val="00186560"/>
    <w:rsid w:val="0018678A"/>
    <w:rsid w:val="001906EE"/>
    <w:rsid w:val="0019089A"/>
    <w:rsid w:val="0019101C"/>
    <w:rsid w:val="00191E0F"/>
    <w:rsid w:val="00191F06"/>
    <w:rsid w:val="001927F1"/>
    <w:rsid w:val="00193A75"/>
    <w:rsid w:val="00193C32"/>
    <w:rsid w:val="0019422C"/>
    <w:rsid w:val="00194B5D"/>
    <w:rsid w:val="00194C59"/>
    <w:rsid w:val="0019507A"/>
    <w:rsid w:val="00195771"/>
    <w:rsid w:val="00196A32"/>
    <w:rsid w:val="001A0B19"/>
    <w:rsid w:val="001A0E19"/>
    <w:rsid w:val="001A1372"/>
    <w:rsid w:val="001A17E6"/>
    <w:rsid w:val="001A1BA7"/>
    <w:rsid w:val="001A22AF"/>
    <w:rsid w:val="001A2ACC"/>
    <w:rsid w:val="001A3A7B"/>
    <w:rsid w:val="001A3E38"/>
    <w:rsid w:val="001A3F9F"/>
    <w:rsid w:val="001A4970"/>
    <w:rsid w:val="001A5560"/>
    <w:rsid w:val="001A60D2"/>
    <w:rsid w:val="001A6EC1"/>
    <w:rsid w:val="001A7131"/>
    <w:rsid w:val="001A745B"/>
    <w:rsid w:val="001A7629"/>
    <w:rsid w:val="001A769E"/>
    <w:rsid w:val="001A76E2"/>
    <w:rsid w:val="001A7C56"/>
    <w:rsid w:val="001A7D74"/>
    <w:rsid w:val="001A7EEF"/>
    <w:rsid w:val="001B06FE"/>
    <w:rsid w:val="001B0C4B"/>
    <w:rsid w:val="001B281F"/>
    <w:rsid w:val="001B39C3"/>
    <w:rsid w:val="001B3F12"/>
    <w:rsid w:val="001B47D3"/>
    <w:rsid w:val="001B49FF"/>
    <w:rsid w:val="001B51C9"/>
    <w:rsid w:val="001B536D"/>
    <w:rsid w:val="001B5408"/>
    <w:rsid w:val="001B6436"/>
    <w:rsid w:val="001B6C87"/>
    <w:rsid w:val="001B6DDC"/>
    <w:rsid w:val="001B74AE"/>
    <w:rsid w:val="001B74B6"/>
    <w:rsid w:val="001B7815"/>
    <w:rsid w:val="001B7CEE"/>
    <w:rsid w:val="001C023B"/>
    <w:rsid w:val="001C17A7"/>
    <w:rsid w:val="001C4082"/>
    <w:rsid w:val="001C5B6B"/>
    <w:rsid w:val="001C67DC"/>
    <w:rsid w:val="001C6B5F"/>
    <w:rsid w:val="001C7018"/>
    <w:rsid w:val="001C74ED"/>
    <w:rsid w:val="001C7FBF"/>
    <w:rsid w:val="001D095F"/>
    <w:rsid w:val="001D1AE5"/>
    <w:rsid w:val="001D2191"/>
    <w:rsid w:val="001D2F05"/>
    <w:rsid w:val="001D3545"/>
    <w:rsid w:val="001D3A1F"/>
    <w:rsid w:val="001D3D90"/>
    <w:rsid w:val="001D6171"/>
    <w:rsid w:val="001D6177"/>
    <w:rsid w:val="001D70EC"/>
    <w:rsid w:val="001D7119"/>
    <w:rsid w:val="001D7261"/>
    <w:rsid w:val="001D7A85"/>
    <w:rsid w:val="001E0097"/>
    <w:rsid w:val="001E06A4"/>
    <w:rsid w:val="001E06FB"/>
    <w:rsid w:val="001E13DD"/>
    <w:rsid w:val="001E16E4"/>
    <w:rsid w:val="001E1E93"/>
    <w:rsid w:val="001E23DA"/>
    <w:rsid w:val="001E2887"/>
    <w:rsid w:val="001E2EA1"/>
    <w:rsid w:val="001E3167"/>
    <w:rsid w:val="001E31A6"/>
    <w:rsid w:val="001E3A03"/>
    <w:rsid w:val="001E3F2B"/>
    <w:rsid w:val="001E4413"/>
    <w:rsid w:val="001E4FAF"/>
    <w:rsid w:val="001E51A6"/>
    <w:rsid w:val="001E558F"/>
    <w:rsid w:val="001E6035"/>
    <w:rsid w:val="001E62B9"/>
    <w:rsid w:val="001E6D6D"/>
    <w:rsid w:val="001E6E1F"/>
    <w:rsid w:val="001E7F3C"/>
    <w:rsid w:val="001F05E6"/>
    <w:rsid w:val="001F1247"/>
    <w:rsid w:val="001F1771"/>
    <w:rsid w:val="001F18CC"/>
    <w:rsid w:val="001F2110"/>
    <w:rsid w:val="001F23A8"/>
    <w:rsid w:val="001F262D"/>
    <w:rsid w:val="001F31A6"/>
    <w:rsid w:val="001F32A8"/>
    <w:rsid w:val="001F3A30"/>
    <w:rsid w:val="001F414E"/>
    <w:rsid w:val="001F44A6"/>
    <w:rsid w:val="001F58EC"/>
    <w:rsid w:val="001F63AB"/>
    <w:rsid w:val="001F64F0"/>
    <w:rsid w:val="001F7295"/>
    <w:rsid w:val="001F79A5"/>
    <w:rsid w:val="002000F1"/>
    <w:rsid w:val="002002B6"/>
    <w:rsid w:val="00200552"/>
    <w:rsid w:val="00200E25"/>
    <w:rsid w:val="00202D4A"/>
    <w:rsid w:val="00203B61"/>
    <w:rsid w:val="0020528B"/>
    <w:rsid w:val="002102AE"/>
    <w:rsid w:val="002112EA"/>
    <w:rsid w:val="00211497"/>
    <w:rsid w:val="002116D6"/>
    <w:rsid w:val="0021194F"/>
    <w:rsid w:val="002131A9"/>
    <w:rsid w:val="002138CE"/>
    <w:rsid w:val="002139C5"/>
    <w:rsid w:val="00213B17"/>
    <w:rsid w:val="002157FD"/>
    <w:rsid w:val="00215965"/>
    <w:rsid w:val="00216146"/>
    <w:rsid w:val="00216AC7"/>
    <w:rsid w:val="00216B9F"/>
    <w:rsid w:val="002172A5"/>
    <w:rsid w:val="00217373"/>
    <w:rsid w:val="00217970"/>
    <w:rsid w:val="00217CC1"/>
    <w:rsid w:val="00220182"/>
    <w:rsid w:val="0022069D"/>
    <w:rsid w:val="00220926"/>
    <w:rsid w:val="00220CEB"/>
    <w:rsid w:val="002212BD"/>
    <w:rsid w:val="002215C4"/>
    <w:rsid w:val="002216AB"/>
    <w:rsid w:val="00222EEE"/>
    <w:rsid w:val="002234B8"/>
    <w:rsid w:val="0022479E"/>
    <w:rsid w:val="00224974"/>
    <w:rsid w:val="002249A9"/>
    <w:rsid w:val="00224D5A"/>
    <w:rsid w:val="0022529B"/>
    <w:rsid w:val="00225468"/>
    <w:rsid w:val="00226283"/>
    <w:rsid w:val="0022632C"/>
    <w:rsid w:val="00226482"/>
    <w:rsid w:val="00226E86"/>
    <w:rsid w:val="00226FDC"/>
    <w:rsid w:val="0022736E"/>
    <w:rsid w:val="00227659"/>
    <w:rsid w:val="00227C7F"/>
    <w:rsid w:val="00227FE1"/>
    <w:rsid w:val="0023253A"/>
    <w:rsid w:val="00232C21"/>
    <w:rsid w:val="00232D33"/>
    <w:rsid w:val="002333CC"/>
    <w:rsid w:val="00233733"/>
    <w:rsid w:val="00233FA7"/>
    <w:rsid w:val="002351A0"/>
    <w:rsid w:val="00235E75"/>
    <w:rsid w:val="0023712D"/>
    <w:rsid w:val="0024065A"/>
    <w:rsid w:val="00240866"/>
    <w:rsid w:val="00241142"/>
    <w:rsid w:val="00243E38"/>
    <w:rsid w:val="0024461B"/>
    <w:rsid w:val="00244B9D"/>
    <w:rsid w:val="00245F59"/>
    <w:rsid w:val="002467E3"/>
    <w:rsid w:val="00246AD8"/>
    <w:rsid w:val="00247AF5"/>
    <w:rsid w:val="00247B09"/>
    <w:rsid w:val="00247BA6"/>
    <w:rsid w:val="00250944"/>
    <w:rsid w:val="00251656"/>
    <w:rsid w:val="00251BFE"/>
    <w:rsid w:val="0025204A"/>
    <w:rsid w:val="00252404"/>
    <w:rsid w:val="00253011"/>
    <w:rsid w:val="00254399"/>
    <w:rsid w:val="002559E2"/>
    <w:rsid w:val="00255AD7"/>
    <w:rsid w:val="00255E7D"/>
    <w:rsid w:val="00257446"/>
    <w:rsid w:val="002603B3"/>
    <w:rsid w:val="00260622"/>
    <w:rsid w:val="0026094E"/>
    <w:rsid w:val="002613F7"/>
    <w:rsid w:val="002618AD"/>
    <w:rsid w:val="0026226D"/>
    <w:rsid w:val="00262DAB"/>
    <w:rsid w:val="00263A92"/>
    <w:rsid w:val="0026424D"/>
    <w:rsid w:val="0026433C"/>
    <w:rsid w:val="00264BBD"/>
    <w:rsid w:val="002652B7"/>
    <w:rsid w:val="00265577"/>
    <w:rsid w:val="0026695D"/>
    <w:rsid w:val="00267180"/>
    <w:rsid w:val="00271F9D"/>
    <w:rsid w:val="002723C2"/>
    <w:rsid w:val="0027266E"/>
    <w:rsid w:val="00272D3C"/>
    <w:rsid w:val="00272F1C"/>
    <w:rsid w:val="002736DE"/>
    <w:rsid w:val="002737C5"/>
    <w:rsid w:val="002744C9"/>
    <w:rsid w:val="00274627"/>
    <w:rsid w:val="002748B1"/>
    <w:rsid w:val="002749D5"/>
    <w:rsid w:val="002750AC"/>
    <w:rsid w:val="00275ACF"/>
    <w:rsid w:val="002763ED"/>
    <w:rsid w:val="002763EE"/>
    <w:rsid w:val="00276B5C"/>
    <w:rsid w:val="00276ECF"/>
    <w:rsid w:val="0027778F"/>
    <w:rsid w:val="00281F0C"/>
    <w:rsid w:val="00282449"/>
    <w:rsid w:val="002824A4"/>
    <w:rsid w:val="002829F1"/>
    <w:rsid w:val="00283001"/>
    <w:rsid w:val="00283605"/>
    <w:rsid w:val="00283B1F"/>
    <w:rsid w:val="0028429B"/>
    <w:rsid w:val="00285969"/>
    <w:rsid w:val="00285C27"/>
    <w:rsid w:val="00285CAA"/>
    <w:rsid w:val="002861B9"/>
    <w:rsid w:val="0028689B"/>
    <w:rsid w:val="00286F55"/>
    <w:rsid w:val="00287517"/>
    <w:rsid w:val="00290BDB"/>
    <w:rsid w:val="002924A3"/>
    <w:rsid w:val="00292A26"/>
    <w:rsid w:val="00293408"/>
    <w:rsid w:val="00293B24"/>
    <w:rsid w:val="00293ED3"/>
    <w:rsid w:val="00293F9E"/>
    <w:rsid w:val="00296FDD"/>
    <w:rsid w:val="00297C52"/>
    <w:rsid w:val="002A08C2"/>
    <w:rsid w:val="002A0C14"/>
    <w:rsid w:val="002A1475"/>
    <w:rsid w:val="002A1C3D"/>
    <w:rsid w:val="002A1D83"/>
    <w:rsid w:val="002A22CB"/>
    <w:rsid w:val="002A2589"/>
    <w:rsid w:val="002A360A"/>
    <w:rsid w:val="002A37F0"/>
    <w:rsid w:val="002A3889"/>
    <w:rsid w:val="002A3D5A"/>
    <w:rsid w:val="002A47C1"/>
    <w:rsid w:val="002A482A"/>
    <w:rsid w:val="002A4BE4"/>
    <w:rsid w:val="002A5CC8"/>
    <w:rsid w:val="002A6E0E"/>
    <w:rsid w:val="002A7926"/>
    <w:rsid w:val="002B012E"/>
    <w:rsid w:val="002B09ED"/>
    <w:rsid w:val="002B0FD8"/>
    <w:rsid w:val="002B102E"/>
    <w:rsid w:val="002B1176"/>
    <w:rsid w:val="002B231A"/>
    <w:rsid w:val="002B23B5"/>
    <w:rsid w:val="002B23BE"/>
    <w:rsid w:val="002B422E"/>
    <w:rsid w:val="002B5F79"/>
    <w:rsid w:val="002B73D7"/>
    <w:rsid w:val="002B7619"/>
    <w:rsid w:val="002C0607"/>
    <w:rsid w:val="002C0EE4"/>
    <w:rsid w:val="002C1637"/>
    <w:rsid w:val="002C1B0D"/>
    <w:rsid w:val="002C254E"/>
    <w:rsid w:val="002C28E7"/>
    <w:rsid w:val="002C4E52"/>
    <w:rsid w:val="002C4E83"/>
    <w:rsid w:val="002C4FDA"/>
    <w:rsid w:val="002C530E"/>
    <w:rsid w:val="002C6EB0"/>
    <w:rsid w:val="002C7831"/>
    <w:rsid w:val="002D017E"/>
    <w:rsid w:val="002D023B"/>
    <w:rsid w:val="002D061A"/>
    <w:rsid w:val="002D0C15"/>
    <w:rsid w:val="002D182A"/>
    <w:rsid w:val="002D1844"/>
    <w:rsid w:val="002D1A05"/>
    <w:rsid w:val="002D1D6C"/>
    <w:rsid w:val="002D1E74"/>
    <w:rsid w:val="002D263F"/>
    <w:rsid w:val="002D2ABE"/>
    <w:rsid w:val="002D2BD9"/>
    <w:rsid w:val="002D2F77"/>
    <w:rsid w:val="002D364D"/>
    <w:rsid w:val="002D38D2"/>
    <w:rsid w:val="002D41F1"/>
    <w:rsid w:val="002D4785"/>
    <w:rsid w:val="002D49AB"/>
    <w:rsid w:val="002D4BDC"/>
    <w:rsid w:val="002D59B6"/>
    <w:rsid w:val="002D6166"/>
    <w:rsid w:val="002E17FD"/>
    <w:rsid w:val="002E2BE6"/>
    <w:rsid w:val="002E339C"/>
    <w:rsid w:val="002E374E"/>
    <w:rsid w:val="002E4425"/>
    <w:rsid w:val="002E49AA"/>
    <w:rsid w:val="002E5737"/>
    <w:rsid w:val="002E5DB1"/>
    <w:rsid w:val="002E6820"/>
    <w:rsid w:val="002E7035"/>
    <w:rsid w:val="002E7205"/>
    <w:rsid w:val="002E77BE"/>
    <w:rsid w:val="002E7D99"/>
    <w:rsid w:val="002F0F37"/>
    <w:rsid w:val="002F15BA"/>
    <w:rsid w:val="002F1912"/>
    <w:rsid w:val="002F1967"/>
    <w:rsid w:val="002F4803"/>
    <w:rsid w:val="002F5226"/>
    <w:rsid w:val="002F53B9"/>
    <w:rsid w:val="002F5E3A"/>
    <w:rsid w:val="002F6399"/>
    <w:rsid w:val="002F6481"/>
    <w:rsid w:val="002F70CC"/>
    <w:rsid w:val="002F7452"/>
    <w:rsid w:val="002F7CFB"/>
    <w:rsid w:val="00300128"/>
    <w:rsid w:val="0030077C"/>
    <w:rsid w:val="00300F33"/>
    <w:rsid w:val="00301759"/>
    <w:rsid w:val="00301A13"/>
    <w:rsid w:val="00301ACA"/>
    <w:rsid w:val="00301D2A"/>
    <w:rsid w:val="00302064"/>
    <w:rsid w:val="003034EC"/>
    <w:rsid w:val="003036E2"/>
    <w:rsid w:val="0030479F"/>
    <w:rsid w:val="00305870"/>
    <w:rsid w:val="0030758B"/>
    <w:rsid w:val="00307720"/>
    <w:rsid w:val="00310055"/>
    <w:rsid w:val="00311253"/>
    <w:rsid w:val="0031161E"/>
    <w:rsid w:val="00311796"/>
    <w:rsid w:val="00313A78"/>
    <w:rsid w:val="00313EA9"/>
    <w:rsid w:val="00314234"/>
    <w:rsid w:val="00314299"/>
    <w:rsid w:val="00314AAB"/>
    <w:rsid w:val="00314C6E"/>
    <w:rsid w:val="003150CF"/>
    <w:rsid w:val="003151D9"/>
    <w:rsid w:val="00315474"/>
    <w:rsid w:val="00315599"/>
    <w:rsid w:val="0031572C"/>
    <w:rsid w:val="00315822"/>
    <w:rsid w:val="003165EB"/>
    <w:rsid w:val="00316AEC"/>
    <w:rsid w:val="00316E4D"/>
    <w:rsid w:val="00316FF4"/>
    <w:rsid w:val="00317382"/>
    <w:rsid w:val="00320B77"/>
    <w:rsid w:val="00320D47"/>
    <w:rsid w:val="00322F49"/>
    <w:rsid w:val="00323256"/>
    <w:rsid w:val="0032392A"/>
    <w:rsid w:val="00323C02"/>
    <w:rsid w:val="003242C0"/>
    <w:rsid w:val="0032474E"/>
    <w:rsid w:val="00324900"/>
    <w:rsid w:val="003258BA"/>
    <w:rsid w:val="003261DB"/>
    <w:rsid w:val="003265E4"/>
    <w:rsid w:val="0032756F"/>
    <w:rsid w:val="00327767"/>
    <w:rsid w:val="00327CA5"/>
    <w:rsid w:val="00330678"/>
    <w:rsid w:val="00330F97"/>
    <w:rsid w:val="0033109F"/>
    <w:rsid w:val="0033117A"/>
    <w:rsid w:val="003314E5"/>
    <w:rsid w:val="00332132"/>
    <w:rsid w:val="00333749"/>
    <w:rsid w:val="003344F9"/>
    <w:rsid w:val="00334D08"/>
    <w:rsid w:val="003356A7"/>
    <w:rsid w:val="00335728"/>
    <w:rsid w:val="0033575B"/>
    <w:rsid w:val="0033604D"/>
    <w:rsid w:val="00336263"/>
    <w:rsid w:val="0033790B"/>
    <w:rsid w:val="003400C7"/>
    <w:rsid w:val="00340612"/>
    <w:rsid w:val="0034126D"/>
    <w:rsid w:val="003412C2"/>
    <w:rsid w:val="003413C6"/>
    <w:rsid w:val="003416C2"/>
    <w:rsid w:val="003423A8"/>
    <w:rsid w:val="00342AC6"/>
    <w:rsid w:val="00343280"/>
    <w:rsid w:val="003436D0"/>
    <w:rsid w:val="00343D9F"/>
    <w:rsid w:val="003440D0"/>
    <w:rsid w:val="00344251"/>
    <w:rsid w:val="00344DBE"/>
    <w:rsid w:val="00345CB5"/>
    <w:rsid w:val="00345D00"/>
    <w:rsid w:val="00345D53"/>
    <w:rsid w:val="00346B25"/>
    <w:rsid w:val="00346B2F"/>
    <w:rsid w:val="00347137"/>
    <w:rsid w:val="0035009D"/>
    <w:rsid w:val="00350D6B"/>
    <w:rsid w:val="00351DAC"/>
    <w:rsid w:val="0035200A"/>
    <w:rsid w:val="00352EB5"/>
    <w:rsid w:val="0035336D"/>
    <w:rsid w:val="00354F9F"/>
    <w:rsid w:val="003551D5"/>
    <w:rsid w:val="00356450"/>
    <w:rsid w:val="003567BF"/>
    <w:rsid w:val="00356905"/>
    <w:rsid w:val="0035700F"/>
    <w:rsid w:val="00357F7F"/>
    <w:rsid w:val="003602D2"/>
    <w:rsid w:val="003605D7"/>
    <w:rsid w:val="003625E6"/>
    <w:rsid w:val="0036314A"/>
    <w:rsid w:val="003640AB"/>
    <w:rsid w:val="003654BD"/>
    <w:rsid w:val="00365A44"/>
    <w:rsid w:val="0036619D"/>
    <w:rsid w:val="00366FD3"/>
    <w:rsid w:val="0036786C"/>
    <w:rsid w:val="00367975"/>
    <w:rsid w:val="00367A91"/>
    <w:rsid w:val="00367D90"/>
    <w:rsid w:val="00370020"/>
    <w:rsid w:val="00370238"/>
    <w:rsid w:val="00370332"/>
    <w:rsid w:val="003708E7"/>
    <w:rsid w:val="00370D4F"/>
    <w:rsid w:val="00370E25"/>
    <w:rsid w:val="003716C8"/>
    <w:rsid w:val="003718DF"/>
    <w:rsid w:val="00372406"/>
    <w:rsid w:val="00372831"/>
    <w:rsid w:val="00373978"/>
    <w:rsid w:val="00373A19"/>
    <w:rsid w:val="00373D54"/>
    <w:rsid w:val="00373FF6"/>
    <w:rsid w:val="0037409D"/>
    <w:rsid w:val="00374253"/>
    <w:rsid w:val="00374959"/>
    <w:rsid w:val="00375529"/>
    <w:rsid w:val="0037614D"/>
    <w:rsid w:val="00376E95"/>
    <w:rsid w:val="0037701B"/>
    <w:rsid w:val="00377594"/>
    <w:rsid w:val="00377783"/>
    <w:rsid w:val="00377ACD"/>
    <w:rsid w:val="003801E7"/>
    <w:rsid w:val="00380999"/>
    <w:rsid w:val="00380B9D"/>
    <w:rsid w:val="00380D20"/>
    <w:rsid w:val="0038109B"/>
    <w:rsid w:val="003824F6"/>
    <w:rsid w:val="003826AB"/>
    <w:rsid w:val="003826FC"/>
    <w:rsid w:val="003837EA"/>
    <w:rsid w:val="003839DD"/>
    <w:rsid w:val="00383C62"/>
    <w:rsid w:val="003853D2"/>
    <w:rsid w:val="0038542F"/>
    <w:rsid w:val="0038570C"/>
    <w:rsid w:val="00386280"/>
    <w:rsid w:val="003869CF"/>
    <w:rsid w:val="003872FF"/>
    <w:rsid w:val="00387456"/>
    <w:rsid w:val="00387C0F"/>
    <w:rsid w:val="003903C4"/>
    <w:rsid w:val="00390A5A"/>
    <w:rsid w:val="00391124"/>
    <w:rsid w:val="00391CAF"/>
    <w:rsid w:val="00392087"/>
    <w:rsid w:val="00392793"/>
    <w:rsid w:val="00395970"/>
    <w:rsid w:val="00396153"/>
    <w:rsid w:val="00396626"/>
    <w:rsid w:val="00397C49"/>
    <w:rsid w:val="00397CD6"/>
    <w:rsid w:val="003A1153"/>
    <w:rsid w:val="003A16BD"/>
    <w:rsid w:val="003A2182"/>
    <w:rsid w:val="003A24A2"/>
    <w:rsid w:val="003A33D6"/>
    <w:rsid w:val="003A41C3"/>
    <w:rsid w:val="003A5160"/>
    <w:rsid w:val="003A56B9"/>
    <w:rsid w:val="003A5783"/>
    <w:rsid w:val="003A5E84"/>
    <w:rsid w:val="003A6AB3"/>
    <w:rsid w:val="003A75A8"/>
    <w:rsid w:val="003A7B51"/>
    <w:rsid w:val="003B022B"/>
    <w:rsid w:val="003B1192"/>
    <w:rsid w:val="003B1C2D"/>
    <w:rsid w:val="003B1EC4"/>
    <w:rsid w:val="003B256E"/>
    <w:rsid w:val="003B268B"/>
    <w:rsid w:val="003B37B8"/>
    <w:rsid w:val="003B37C7"/>
    <w:rsid w:val="003B497B"/>
    <w:rsid w:val="003B4B38"/>
    <w:rsid w:val="003B4FA7"/>
    <w:rsid w:val="003B6450"/>
    <w:rsid w:val="003B672C"/>
    <w:rsid w:val="003C0BEE"/>
    <w:rsid w:val="003C15D3"/>
    <w:rsid w:val="003C26DA"/>
    <w:rsid w:val="003C3A3B"/>
    <w:rsid w:val="003C3CD7"/>
    <w:rsid w:val="003C3F9F"/>
    <w:rsid w:val="003C43F0"/>
    <w:rsid w:val="003C4721"/>
    <w:rsid w:val="003C4E43"/>
    <w:rsid w:val="003C5D9C"/>
    <w:rsid w:val="003C6492"/>
    <w:rsid w:val="003C67F0"/>
    <w:rsid w:val="003C729B"/>
    <w:rsid w:val="003C77B7"/>
    <w:rsid w:val="003C7A41"/>
    <w:rsid w:val="003D0523"/>
    <w:rsid w:val="003D099D"/>
    <w:rsid w:val="003D0B71"/>
    <w:rsid w:val="003D0E05"/>
    <w:rsid w:val="003D15A7"/>
    <w:rsid w:val="003D1C0A"/>
    <w:rsid w:val="003D21CD"/>
    <w:rsid w:val="003D25B1"/>
    <w:rsid w:val="003D2DE5"/>
    <w:rsid w:val="003D2E0F"/>
    <w:rsid w:val="003D3105"/>
    <w:rsid w:val="003D35B9"/>
    <w:rsid w:val="003D46F8"/>
    <w:rsid w:val="003D4E4A"/>
    <w:rsid w:val="003D5672"/>
    <w:rsid w:val="003D57A1"/>
    <w:rsid w:val="003D640A"/>
    <w:rsid w:val="003D64A9"/>
    <w:rsid w:val="003D7279"/>
    <w:rsid w:val="003D7560"/>
    <w:rsid w:val="003D7D0A"/>
    <w:rsid w:val="003E0184"/>
    <w:rsid w:val="003E05B7"/>
    <w:rsid w:val="003E1635"/>
    <w:rsid w:val="003E2060"/>
    <w:rsid w:val="003E20A6"/>
    <w:rsid w:val="003E2480"/>
    <w:rsid w:val="003E2F60"/>
    <w:rsid w:val="003E3133"/>
    <w:rsid w:val="003E3C4F"/>
    <w:rsid w:val="003E3E7B"/>
    <w:rsid w:val="003E3EF8"/>
    <w:rsid w:val="003E539A"/>
    <w:rsid w:val="003E555E"/>
    <w:rsid w:val="003E6FE9"/>
    <w:rsid w:val="003E7207"/>
    <w:rsid w:val="003E78CB"/>
    <w:rsid w:val="003F0CE4"/>
    <w:rsid w:val="003F3B55"/>
    <w:rsid w:val="003F3F9A"/>
    <w:rsid w:val="003F4AD8"/>
    <w:rsid w:val="003F7296"/>
    <w:rsid w:val="003F79CD"/>
    <w:rsid w:val="003F7FAB"/>
    <w:rsid w:val="00400A72"/>
    <w:rsid w:val="00400FF5"/>
    <w:rsid w:val="00401133"/>
    <w:rsid w:val="00401791"/>
    <w:rsid w:val="00403CD2"/>
    <w:rsid w:val="00403F95"/>
    <w:rsid w:val="00404CBE"/>
    <w:rsid w:val="004057A7"/>
    <w:rsid w:val="00406BD4"/>
    <w:rsid w:val="00406DE8"/>
    <w:rsid w:val="004070F5"/>
    <w:rsid w:val="004078E1"/>
    <w:rsid w:val="00407B6D"/>
    <w:rsid w:val="0041062F"/>
    <w:rsid w:val="00412A36"/>
    <w:rsid w:val="00413297"/>
    <w:rsid w:val="0041376F"/>
    <w:rsid w:val="00413BE9"/>
    <w:rsid w:val="00414472"/>
    <w:rsid w:val="00414519"/>
    <w:rsid w:val="004149F8"/>
    <w:rsid w:val="00414E17"/>
    <w:rsid w:val="00415570"/>
    <w:rsid w:val="004159D8"/>
    <w:rsid w:val="00416009"/>
    <w:rsid w:val="0041615B"/>
    <w:rsid w:val="00416948"/>
    <w:rsid w:val="004172EF"/>
    <w:rsid w:val="00417334"/>
    <w:rsid w:val="00420236"/>
    <w:rsid w:val="00420DCB"/>
    <w:rsid w:val="004215A1"/>
    <w:rsid w:val="0042252A"/>
    <w:rsid w:val="00422A4D"/>
    <w:rsid w:val="00423B4C"/>
    <w:rsid w:val="00423DF3"/>
    <w:rsid w:val="00423E79"/>
    <w:rsid w:val="00424C0C"/>
    <w:rsid w:val="00425723"/>
    <w:rsid w:val="004261D4"/>
    <w:rsid w:val="00426B11"/>
    <w:rsid w:val="00426CC3"/>
    <w:rsid w:val="00426DE6"/>
    <w:rsid w:val="00430D1E"/>
    <w:rsid w:val="00431368"/>
    <w:rsid w:val="00431B54"/>
    <w:rsid w:val="00431BC9"/>
    <w:rsid w:val="0043273F"/>
    <w:rsid w:val="00432FF7"/>
    <w:rsid w:val="004333D7"/>
    <w:rsid w:val="0043359B"/>
    <w:rsid w:val="00433D95"/>
    <w:rsid w:val="00434039"/>
    <w:rsid w:val="00434EF6"/>
    <w:rsid w:val="00435582"/>
    <w:rsid w:val="00435639"/>
    <w:rsid w:val="004358AC"/>
    <w:rsid w:val="004359E1"/>
    <w:rsid w:val="00435BF4"/>
    <w:rsid w:val="004365B0"/>
    <w:rsid w:val="00436787"/>
    <w:rsid w:val="00436FED"/>
    <w:rsid w:val="00437805"/>
    <w:rsid w:val="00437C90"/>
    <w:rsid w:val="00440A86"/>
    <w:rsid w:val="00440DA2"/>
    <w:rsid w:val="00441B29"/>
    <w:rsid w:val="00442180"/>
    <w:rsid w:val="004429D9"/>
    <w:rsid w:val="00442D0E"/>
    <w:rsid w:val="00443023"/>
    <w:rsid w:val="004432A7"/>
    <w:rsid w:val="00443573"/>
    <w:rsid w:val="004436A6"/>
    <w:rsid w:val="00443A7A"/>
    <w:rsid w:val="0044418C"/>
    <w:rsid w:val="004451AF"/>
    <w:rsid w:val="004452DB"/>
    <w:rsid w:val="004452E7"/>
    <w:rsid w:val="00445D24"/>
    <w:rsid w:val="00446170"/>
    <w:rsid w:val="004465FC"/>
    <w:rsid w:val="00447297"/>
    <w:rsid w:val="00447C79"/>
    <w:rsid w:val="00450852"/>
    <w:rsid w:val="0045139D"/>
    <w:rsid w:val="00451601"/>
    <w:rsid w:val="00451655"/>
    <w:rsid w:val="00451E01"/>
    <w:rsid w:val="00453370"/>
    <w:rsid w:val="004536F4"/>
    <w:rsid w:val="00453948"/>
    <w:rsid w:val="00453C66"/>
    <w:rsid w:val="00453E07"/>
    <w:rsid w:val="00454799"/>
    <w:rsid w:val="00454E2C"/>
    <w:rsid w:val="004557DD"/>
    <w:rsid w:val="00456A0A"/>
    <w:rsid w:val="00456E1F"/>
    <w:rsid w:val="004578E1"/>
    <w:rsid w:val="00457932"/>
    <w:rsid w:val="00457C0B"/>
    <w:rsid w:val="00457DFF"/>
    <w:rsid w:val="004604A5"/>
    <w:rsid w:val="00460CBC"/>
    <w:rsid w:val="00461CD6"/>
    <w:rsid w:val="00462CD1"/>
    <w:rsid w:val="00463120"/>
    <w:rsid w:val="00464D68"/>
    <w:rsid w:val="0046503B"/>
    <w:rsid w:val="0046523E"/>
    <w:rsid w:val="00466748"/>
    <w:rsid w:val="00466DAB"/>
    <w:rsid w:val="00470165"/>
    <w:rsid w:val="00470B90"/>
    <w:rsid w:val="00471488"/>
    <w:rsid w:val="004721E9"/>
    <w:rsid w:val="0047220F"/>
    <w:rsid w:val="004724B8"/>
    <w:rsid w:val="00472539"/>
    <w:rsid w:val="00472DB4"/>
    <w:rsid w:val="00472E65"/>
    <w:rsid w:val="00473F30"/>
    <w:rsid w:val="0047476F"/>
    <w:rsid w:val="00474A5A"/>
    <w:rsid w:val="00474EDB"/>
    <w:rsid w:val="00474EF4"/>
    <w:rsid w:val="004768AA"/>
    <w:rsid w:val="00476DAC"/>
    <w:rsid w:val="00476DC2"/>
    <w:rsid w:val="00480C55"/>
    <w:rsid w:val="004817B1"/>
    <w:rsid w:val="00481874"/>
    <w:rsid w:val="00482474"/>
    <w:rsid w:val="00482E99"/>
    <w:rsid w:val="0048419C"/>
    <w:rsid w:val="00484352"/>
    <w:rsid w:val="00484C8A"/>
    <w:rsid w:val="00484D60"/>
    <w:rsid w:val="00484E6E"/>
    <w:rsid w:val="004859E7"/>
    <w:rsid w:val="004862E1"/>
    <w:rsid w:val="004863F4"/>
    <w:rsid w:val="004863F9"/>
    <w:rsid w:val="0048654F"/>
    <w:rsid w:val="00486C77"/>
    <w:rsid w:val="004908FA"/>
    <w:rsid w:val="00490E20"/>
    <w:rsid w:val="004910CA"/>
    <w:rsid w:val="004910DA"/>
    <w:rsid w:val="004910F6"/>
    <w:rsid w:val="00491E2C"/>
    <w:rsid w:val="00492094"/>
    <w:rsid w:val="004939A9"/>
    <w:rsid w:val="0049474C"/>
    <w:rsid w:val="00494C10"/>
    <w:rsid w:val="00495889"/>
    <w:rsid w:val="00495FF7"/>
    <w:rsid w:val="0049685F"/>
    <w:rsid w:val="0049703D"/>
    <w:rsid w:val="004A0660"/>
    <w:rsid w:val="004A0E86"/>
    <w:rsid w:val="004A19FC"/>
    <w:rsid w:val="004A1CD8"/>
    <w:rsid w:val="004A2422"/>
    <w:rsid w:val="004A43AF"/>
    <w:rsid w:val="004A6D44"/>
    <w:rsid w:val="004A71EE"/>
    <w:rsid w:val="004A77F1"/>
    <w:rsid w:val="004A7E5F"/>
    <w:rsid w:val="004B0236"/>
    <w:rsid w:val="004B0EA5"/>
    <w:rsid w:val="004B1602"/>
    <w:rsid w:val="004B3D75"/>
    <w:rsid w:val="004B3F9A"/>
    <w:rsid w:val="004B407E"/>
    <w:rsid w:val="004B4877"/>
    <w:rsid w:val="004B48A3"/>
    <w:rsid w:val="004B4DBE"/>
    <w:rsid w:val="004B575F"/>
    <w:rsid w:val="004B663B"/>
    <w:rsid w:val="004B6D14"/>
    <w:rsid w:val="004B7038"/>
    <w:rsid w:val="004B78F6"/>
    <w:rsid w:val="004C027D"/>
    <w:rsid w:val="004C238B"/>
    <w:rsid w:val="004C3246"/>
    <w:rsid w:val="004C327E"/>
    <w:rsid w:val="004C32D6"/>
    <w:rsid w:val="004C359F"/>
    <w:rsid w:val="004C4184"/>
    <w:rsid w:val="004C48B7"/>
    <w:rsid w:val="004C4D01"/>
    <w:rsid w:val="004C4D8A"/>
    <w:rsid w:val="004C4FF6"/>
    <w:rsid w:val="004C5800"/>
    <w:rsid w:val="004C5F44"/>
    <w:rsid w:val="004C661D"/>
    <w:rsid w:val="004C665D"/>
    <w:rsid w:val="004C77A1"/>
    <w:rsid w:val="004C7BD3"/>
    <w:rsid w:val="004C7DFD"/>
    <w:rsid w:val="004D011B"/>
    <w:rsid w:val="004D0286"/>
    <w:rsid w:val="004D067C"/>
    <w:rsid w:val="004D13F1"/>
    <w:rsid w:val="004D2400"/>
    <w:rsid w:val="004D3711"/>
    <w:rsid w:val="004D3963"/>
    <w:rsid w:val="004D3DDE"/>
    <w:rsid w:val="004D50FA"/>
    <w:rsid w:val="004D6B4B"/>
    <w:rsid w:val="004D760B"/>
    <w:rsid w:val="004E0497"/>
    <w:rsid w:val="004E139E"/>
    <w:rsid w:val="004E1E46"/>
    <w:rsid w:val="004E2721"/>
    <w:rsid w:val="004E2EC4"/>
    <w:rsid w:val="004E4789"/>
    <w:rsid w:val="004E55D8"/>
    <w:rsid w:val="004E572C"/>
    <w:rsid w:val="004E5939"/>
    <w:rsid w:val="004E5EB9"/>
    <w:rsid w:val="004E6CC5"/>
    <w:rsid w:val="004E6F42"/>
    <w:rsid w:val="004E7B7B"/>
    <w:rsid w:val="004F1AD1"/>
    <w:rsid w:val="004F1B0D"/>
    <w:rsid w:val="004F1B51"/>
    <w:rsid w:val="004F1C2E"/>
    <w:rsid w:val="004F1EFC"/>
    <w:rsid w:val="004F25B6"/>
    <w:rsid w:val="004F40E4"/>
    <w:rsid w:val="004F5F28"/>
    <w:rsid w:val="004F725C"/>
    <w:rsid w:val="004F7652"/>
    <w:rsid w:val="004F7766"/>
    <w:rsid w:val="004F7C14"/>
    <w:rsid w:val="00500C3E"/>
    <w:rsid w:val="00501A11"/>
    <w:rsid w:val="00502E82"/>
    <w:rsid w:val="005033C4"/>
    <w:rsid w:val="00503B4B"/>
    <w:rsid w:val="00503FCD"/>
    <w:rsid w:val="005041A2"/>
    <w:rsid w:val="00504274"/>
    <w:rsid w:val="00505647"/>
    <w:rsid w:val="005066E1"/>
    <w:rsid w:val="00506F96"/>
    <w:rsid w:val="00507B2B"/>
    <w:rsid w:val="0051038E"/>
    <w:rsid w:val="00512630"/>
    <w:rsid w:val="005127A8"/>
    <w:rsid w:val="00514256"/>
    <w:rsid w:val="00514671"/>
    <w:rsid w:val="0051491E"/>
    <w:rsid w:val="00514C7E"/>
    <w:rsid w:val="00515060"/>
    <w:rsid w:val="005152CD"/>
    <w:rsid w:val="00515347"/>
    <w:rsid w:val="00515D1D"/>
    <w:rsid w:val="00517B78"/>
    <w:rsid w:val="005202D6"/>
    <w:rsid w:val="00520943"/>
    <w:rsid w:val="00521DFC"/>
    <w:rsid w:val="0052367E"/>
    <w:rsid w:val="00524568"/>
    <w:rsid w:val="005256C8"/>
    <w:rsid w:val="00525C7D"/>
    <w:rsid w:val="0052600D"/>
    <w:rsid w:val="005266E9"/>
    <w:rsid w:val="00526B02"/>
    <w:rsid w:val="005273C4"/>
    <w:rsid w:val="00527F96"/>
    <w:rsid w:val="00527FD5"/>
    <w:rsid w:val="00530113"/>
    <w:rsid w:val="005311FA"/>
    <w:rsid w:val="0053158A"/>
    <w:rsid w:val="00531E45"/>
    <w:rsid w:val="005324FE"/>
    <w:rsid w:val="00532573"/>
    <w:rsid w:val="0053339B"/>
    <w:rsid w:val="0053347D"/>
    <w:rsid w:val="00533FF9"/>
    <w:rsid w:val="005344F5"/>
    <w:rsid w:val="005348BA"/>
    <w:rsid w:val="00535994"/>
    <w:rsid w:val="00537166"/>
    <w:rsid w:val="005376A4"/>
    <w:rsid w:val="0053776D"/>
    <w:rsid w:val="00540884"/>
    <w:rsid w:val="005408A1"/>
    <w:rsid w:val="005410DB"/>
    <w:rsid w:val="00541E19"/>
    <w:rsid w:val="00542980"/>
    <w:rsid w:val="005429B9"/>
    <w:rsid w:val="0054377A"/>
    <w:rsid w:val="0054482A"/>
    <w:rsid w:val="00544ECC"/>
    <w:rsid w:val="0054501C"/>
    <w:rsid w:val="005450BE"/>
    <w:rsid w:val="00545471"/>
    <w:rsid w:val="00545CB6"/>
    <w:rsid w:val="00546641"/>
    <w:rsid w:val="00546830"/>
    <w:rsid w:val="00547537"/>
    <w:rsid w:val="005476DA"/>
    <w:rsid w:val="00550397"/>
    <w:rsid w:val="00551BDC"/>
    <w:rsid w:val="005527A1"/>
    <w:rsid w:val="0055295A"/>
    <w:rsid w:val="0055348C"/>
    <w:rsid w:val="00553890"/>
    <w:rsid w:val="00553F3B"/>
    <w:rsid w:val="0055410C"/>
    <w:rsid w:val="00554DFC"/>
    <w:rsid w:val="00554F54"/>
    <w:rsid w:val="005554AF"/>
    <w:rsid w:val="00556199"/>
    <w:rsid w:val="00556518"/>
    <w:rsid w:val="0055667B"/>
    <w:rsid w:val="00556DC2"/>
    <w:rsid w:val="005573EA"/>
    <w:rsid w:val="00557F72"/>
    <w:rsid w:val="00560423"/>
    <w:rsid w:val="005607F2"/>
    <w:rsid w:val="0056276D"/>
    <w:rsid w:val="00563801"/>
    <w:rsid w:val="00565039"/>
    <w:rsid w:val="00566311"/>
    <w:rsid w:val="0056782F"/>
    <w:rsid w:val="00567FB2"/>
    <w:rsid w:val="00570F79"/>
    <w:rsid w:val="00572C07"/>
    <w:rsid w:val="005735DC"/>
    <w:rsid w:val="00573C93"/>
    <w:rsid w:val="005743EE"/>
    <w:rsid w:val="00576CBD"/>
    <w:rsid w:val="00577F85"/>
    <w:rsid w:val="005805C9"/>
    <w:rsid w:val="005805D7"/>
    <w:rsid w:val="005808A8"/>
    <w:rsid w:val="0058149C"/>
    <w:rsid w:val="0058180E"/>
    <w:rsid w:val="00582AE0"/>
    <w:rsid w:val="00583058"/>
    <w:rsid w:val="005830D0"/>
    <w:rsid w:val="005830E7"/>
    <w:rsid w:val="005831B5"/>
    <w:rsid w:val="0058485E"/>
    <w:rsid w:val="005849B9"/>
    <w:rsid w:val="00585BC4"/>
    <w:rsid w:val="00586465"/>
    <w:rsid w:val="00586C76"/>
    <w:rsid w:val="00586D70"/>
    <w:rsid w:val="00590018"/>
    <w:rsid w:val="005904B3"/>
    <w:rsid w:val="0059052E"/>
    <w:rsid w:val="005908BE"/>
    <w:rsid w:val="005908D2"/>
    <w:rsid w:val="0059157C"/>
    <w:rsid w:val="00591D4D"/>
    <w:rsid w:val="0059313B"/>
    <w:rsid w:val="005933AC"/>
    <w:rsid w:val="00593554"/>
    <w:rsid w:val="00593754"/>
    <w:rsid w:val="00594F2F"/>
    <w:rsid w:val="00594FBA"/>
    <w:rsid w:val="005952D5"/>
    <w:rsid w:val="005952F6"/>
    <w:rsid w:val="00595643"/>
    <w:rsid w:val="00595A6C"/>
    <w:rsid w:val="00595B77"/>
    <w:rsid w:val="00595F31"/>
    <w:rsid w:val="00596180"/>
    <w:rsid w:val="00597986"/>
    <w:rsid w:val="00597E82"/>
    <w:rsid w:val="00597F44"/>
    <w:rsid w:val="005A00ED"/>
    <w:rsid w:val="005A1DC8"/>
    <w:rsid w:val="005A2302"/>
    <w:rsid w:val="005A33B8"/>
    <w:rsid w:val="005A3773"/>
    <w:rsid w:val="005A4142"/>
    <w:rsid w:val="005A4367"/>
    <w:rsid w:val="005A4C09"/>
    <w:rsid w:val="005A4F82"/>
    <w:rsid w:val="005A5FAE"/>
    <w:rsid w:val="005A60BB"/>
    <w:rsid w:val="005A69F3"/>
    <w:rsid w:val="005A793D"/>
    <w:rsid w:val="005B0030"/>
    <w:rsid w:val="005B0095"/>
    <w:rsid w:val="005B0F36"/>
    <w:rsid w:val="005B1B93"/>
    <w:rsid w:val="005B3038"/>
    <w:rsid w:val="005B3136"/>
    <w:rsid w:val="005B35A7"/>
    <w:rsid w:val="005B3C6E"/>
    <w:rsid w:val="005B3CD7"/>
    <w:rsid w:val="005B45DC"/>
    <w:rsid w:val="005B52D1"/>
    <w:rsid w:val="005B555C"/>
    <w:rsid w:val="005B5B2E"/>
    <w:rsid w:val="005B615D"/>
    <w:rsid w:val="005B6F16"/>
    <w:rsid w:val="005B728D"/>
    <w:rsid w:val="005B7ECC"/>
    <w:rsid w:val="005B7FD2"/>
    <w:rsid w:val="005C00F9"/>
    <w:rsid w:val="005C1700"/>
    <w:rsid w:val="005C1A2B"/>
    <w:rsid w:val="005C2252"/>
    <w:rsid w:val="005C2C9B"/>
    <w:rsid w:val="005C2DBD"/>
    <w:rsid w:val="005C4C05"/>
    <w:rsid w:val="005C508E"/>
    <w:rsid w:val="005C5787"/>
    <w:rsid w:val="005C5F22"/>
    <w:rsid w:val="005C62DC"/>
    <w:rsid w:val="005C6B21"/>
    <w:rsid w:val="005D1047"/>
    <w:rsid w:val="005D1358"/>
    <w:rsid w:val="005D1605"/>
    <w:rsid w:val="005D175C"/>
    <w:rsid w:val="005D1F76"/>
    <w:rsid w:val="005D2A2B"/>
    <w:rsid w:val="005D303B"/>
    <w:rsid w:val="005D3703"/>
    <w:rsid w:val="005D4171"/>
    <w:rsid w:val="005D4EC0"/>
    <w:rsid w:val="005D53ED"/>
    <w:rsid w:val="005D5F61"/>
    <w:rsid w:val="005D5FFF"/>
    <w:rsid w:val="005D679A"/>
    <w:rsid w:val="005D735C"/>
    <w:rsid w:val="005E0627"/>
    <w:rsid w:val="005E0901"/>
    <w:rsid w:val="005E0A3A"/>
    <w:rsid w:val="005E0EF3"/>
    <w:rsid w:val="005E0EF8"/>
    <w:rsid w:val="005E156D"/>
    <w:rsid w:val="005E1809"/>
    <w:rsid w:val="005E19D2"/>
    <w:rsid w:val="005E2286"/>
    <w:rsid w:val="005E279D"/>
    <w:rsid w:val="005E3A87"/>
    <w:rsid w:val="005E4145"/>
    <w:rsid w:val="005E4F11"/>
    <w:rsid w:val="005E5BE3"/>
    <w:rsid w:val="005E5D19"/>
    <w:rsid w:val="005E69C7"/>
    <w:rsid w:val="005E7844"/>
    <w:rsid w:val="005F0B95"/>
    <w:rsid w:val="005F0F2C"/>
    <w:rsid w:val="005F199E"/>
    <w:rsid w:val="005F2C85"/>
    <w:rsid w:val="005F3A6A"/>
    <w:rsid w:val="005F3C52"/>
    <w:rsid w:val="005F4F5C"/>
    <w:rsid w:val="005F5698"/>
    <w:rsid w:val="005F5F3C"/>
    <w:rsid w:val="005F6953"/>
    <w:rsid w:val="005F6E59"/>
    <w:rsid w:val="005F7105"/>
    <w:rsid w:val="005F742D"/>
    <w:rsid w:val="00600966"/>
    <w:rsid w:val="00601194"/>
    <w:rsid w:val="006011F5"/>
    <w:rsid w:val="006012E3"/>
    <w:rsid w:val="00603049"/>
    <w:rsid w:val="0060335D"/>
    <w:rsid w:val="00606428"/>
    <w:rsid w:val="0060663B"/>
    <w:rsid w:val="00606B7F"/>
    <w:rsid w:val="006073D9"/>
    <w:rsid w:val="006073F3"/>
    <w:rsid w:val="006074A3"/>
    <w:rsid w:val="00607540"/>
    <w:rsid w:val="00607B32"/>
    <w:rsid w:val="00607E06"/>
    <w:rsid w:val="006113EB"/>
    <w:rsid w:val="006118A9"/>
    <w:rsid w:val="00613BA6"/>
    <w:rsid w:val="00614208"/>
    <w:rsid w:val="00617223"/>
    <w:rsid w:val="00617698"/>
    <w:rsid w:val="00617A9F"/>
    <w:rsid w:val="00617D39"/>
    <w:rsid w:val="00617EB8"/>
    <w:rsid w:val="00620097"/>
    <w:rsid w:val="006213A6"/>
    <w:rsid w:val="006213FF"/>
    <w:rsid w:val="00621D40"/>
    <w:rsid w:val="006224EB"/>
    <w:rsid w:val="006241A2"/>
    <w:rsid w:val="00624690"/>
    <w:rsid w:val="00624B7C"/>
    <w:rsid w:val="00624D94"/>
    <w:rsid w:val="006250E3"/>
    <w:rsid w:val="006254BA"/>
    <w:rsid w:val="006256C8"/>
    <w:rsid w:val="006257ED"/>
    <w:rsid w:val="006265A6"/>
    <w:rsid w:val="00626A5F"/>
    <w:rsid w:val="006276B3"/>
    <w:rsid w:val="00630167"/>
    <w:rsid w:val="00630FA9"/>
    <w:rsid w:val="006315A2"/>
    <w:rsid w:val="00632EE3"/>
    <w:rsid w:val="006331C4"/>
    <w:rsid w:val="00634285"/>
    <w:rsid w:val="00634DF2"/>
    <w:rsid w:val="00635653"/>
    <w:rsid w:val="0063578F"/>
    <w:rsid w:val="006357A3"/>
    <w:rsid w:val="00636779"/>
    <w:rsid w:val="00636801"/>
    <w:rsid w:val="00636F0A"/>
    <w:rsid w:val="006374ED"/>
    <w:rsid w:val="0064003C"/>
    <w:rsid w:val="00640C8E"/>
    <w:rsid w:val="00641376"/>
    <w:rsid w:val="006413ED"/>
    <w:rsid w:val="00641D31"/>
    <w:rsid w:val="00642F5B"/>
    <w:rsid w:val="0064396C"/>
    <w:rsid w:val="00644612"/>
    <w:rsid w:val="00644A07"/>
    <w:rsid w:val="00644FD1"/>
    <w:rsid w:val="00645B47"/>
    <w:rsid w:val="00646999"/>
    <w:rsid w:val="00646A12"/>
    <w:rsid w:val="00646ECA"/>
    <w:rsid w:val="0064745D"/>
    <w:rsid w:val="006475DA"/>
    <w:rsid w:val="006476E8"/>
    <w:rsid w:val="006510FB"/>
    <w:rsid w:val="00654062"/>
    <w:rsid w:val="00654DB6"/>
    <w:rsid w:val="00655857"/>
    <w:rsid w:val="00656A4B"/>
    <w:rsid w:val="00656D35"/>
    <w:rsid w:val="00656E5B"/>
    <w:rsid w:val="00657840"/>
    <w:rsid w:val="006579F3"/>
    <w:rsid w:val="00657DE2"/>
    <w:rsid w:val="006606E7"/>
    <w:rsid w:val="00661636"/>
    <w:rsid w:val="00662AEC"/>
    <w:rsid w:val="006636DD"/>
    <w:rsid w:val="00664775"/>
    <w:rsid w:val="0066586C"/>
    <w:rsid w:val="00665F0C"/>
    <w:rsid w:val="00665F38"/>
    <w:rsid w:val="006664E6"/>
    <w:rsid w:val="00666795"/>
    <w:rsid w:val="00666AF2"/>
    <w:rsid w:val="00670D24"/>
    <w:rsid w:val="00671139"/>
    <w:rsid w:val="0067132F"/>
    <w:rsid w:val="00674554"/>
    <w:rsid w:val="00674D7D"/>
    <w:rsid w:val="006751AF"/>
    <w:rsid w:val="006755A9"/>
    <w:rsid w:val="0067574E"/>
    <w:rsid w:val="00675F0B"/>
    <w:rsid w:val="00676962"/>
    <w:rsid w:val="00677F2A"/>
    <w:rsid w:val="0068080D"/>
    <w:rsid w:val="0068088A"/>
    <w:rsid w:val="006809AF"/>
    <w:rsid w:val="00680B86"/>
    <w:rsid w:val="006820B9"/>
    <w:rsid w:val="0068214D"/>
    <w:rsid w:val="00683A2A"/>
    <w:rsid w:val="006841E0"/>
    <w:rsid w:val="00684427"/>
    <w:rsid w:val="0068470E"/>
    <w:rsid w:val="006851AB"/>
    <w:rsid w:val="00685279"/>
    <w:rsid w:val="00685822"/>
    <w:rsid w:val="006868CF"/>
    <w:rsid w:val="00687158"/>
    <w:rsid w:val="0068794A"/>
    <w:rsid w:val="0068799D"/>
    <w:rsid w:val="00687AE5"/>
    <w:rsid w:val="00687B27"/>
    <w:rsid w:val="0069025A"/>
    <w:rsid w:val="00690895"/>
    <w:rsid w:val="00690DCF"/>
    <w:rsid w:val="00690FEA"/>
    <w:rsid w:val="0069102A"/>
    <w:rsid w:val="00691968"/>
    <w:rsid w:val="00691A76"/>
    <w:rsid w:val="00691ECF"/>
    <w:rsid w:val="00692E25"/>
    <w:rsid w:val="006937DA"/>
    <w:rsid w:val="00693A56"/>
    <w:rsid w:val="00693BED"/>
    <w:rsid w:val="00693C0A"/>
    <w:rsid w:val="00694618"/>
    <w:rsid w:val="00694F1B"/>
    <w:rsid w:val="006956ED"/>
    <w:rsid w:val="00695C93"/>
    <w:rsid w:val="00695F42"/>
    <w:rsid w:val="0069643B"/>
    <w:rsid w:val="00696572"/>
    <w:rsid w:val="00696C61"/>
    <w:rsid w:val="00696E7E"/>
    <w:rsid w:val="00697746"/>
    <w:rsid w:val="00697872"/>
    <w:rsid w:val="006A0401"/>
    <w:rsid w:val="006A05BD"/>
    <w:rsid w:val="006A07CD"/>
    <w:rsid w:val="006A0ACD"/>
    <w:rsid w:val="006A0C8F"/>
    <w:rsid w:val="006A10D7"/>
    <w:rsid w:val="006A17D4"/>
    <w:rsid w:val="006A1DB9"/>
    <w:rsid w:val="006A1E6E"/>
    <w:rsid w:val="006A2B5F"/>
    <w:rsid w:val="006A2C1A"/>
    <w:rsid w:val="006A2FAA"/>
    <w:rsid w:val="006A3B6E"/>
    <w:rsid w:val="006A4524"/>
    <w:rsid w:val="006A4E27"/>
    <w:rsid w:val="006A67E5"/>
    <w:rsid w:val="006A6D24"/>
    <w:rsid w:val="006A7554"/>
    <w:rsid w:val="006A79C6"/>
    <w:rsid w:val="006A7DC9"/>
    <w:rsid w:val="006B093E"/>
    <w:rsid w:val="006B1409"/>
    <w:rsid w:val="006B2854"/>
    <w:rsid w:val="006B4971"/>
    <w:rsid w:val="006B4ECA"/>
    <w:rsid w:val="006B50D7"/>
    <w:rsid w:val="006B5895"/>
    <w:rsid w:val="006B6412"/>
    <w:rsid w:val="006B6BBE"/>
    <w:rsid w:val="006B7DE6"/>
    <w:rsid w:val="006C0D04"/>
    <w:rsid w:val="006C1607"/>
    <w:rsid w:val="006C19AA"/>
    <w:rsid w:val="006C241B"/>
    <w:rsid w:val="006C3501"/>
    <w:rsid w:val="006C3D56"/>
    <w:rsid w:val="006C4157"/>
    <w:rsid w:val="006C45F1"/>
    <w:rsid w:val="006C4B21"/>
    <w:rsid w:val="006C4EBA"/>
    <w:rsid w:val="006C5C7E"/>
    <w:rsid w:val="006C5EA0"/>
    <w:rsid w:val="006C67B1"/>
    <w:rsid w:val="006C797F"/>
    <w:rsid w:val="006D0464"/>
    <w:rsid w:val="006D17B4"/>
    <w:rsid w:val="006D30F5"/>
    <w:rsid w:val="006D4AE4"/>
    <w:rsid w:val="006D4E23"/>
    <w:rsid w:val="006D6BEE"/>
    <w:rsid w:val="006D6C26"/>
    <w:rsid w:val="006D6C73"/>
    <w:rsid w:val="006D6FE9"/>
    <w:rsid w:val="006E0926"/>
    <w:rsid w:val="006E0F82"/>
    <w:rsid w:val="006E1573"/>
    <w:rsid w:val="006E2589"/>
    <w:rsid w:val="006E26C9"/>
    <w:rsid w:val="006E2709"/>
    <w:rsid w:val="006E2858"/>
    <w:rsid w:val="006E290A"/>
    <w:rsid w:val="006E2AB0"/>
    <w:rsid w:val="006E2F3E"/>
    <w:rsid w:val="006E2FA6"/>
    <w:rsid w:val="006E3430"/>
    <w:rsid w:val="006E3987"/>
    <w:rsid w:val="006E3E52"/>
    <w:rsid w:val="006E426A"/>
    <w:rsid w:val="006E45F9"/>
    <w:rsid w:val="006E4BF5"/>
    <w:rsid w:val="006E5794"/>
    <w:rsid w:val="006E6B11"/>
    <w:rsid w:val="006E6CB3"/>
    <w:rsid w:val="006E72B2"/>
    <w:rsid w:val="006E78B3"/>
    <w:rsid w:val="006F075B"/>
    <w:rsid w:val="006F1A52"/>
    <w:rsid w:val="006F2438"/>
    <w:rsid w:val="006F266B"/>
    <w:rsid w:val="006F279F"/>
    <w:rsid w:val="006F2AF9"/>
    <w:rsid w:val="006F3162"/>
    <w:rsid w:val="006F360A"/>
    <w:rsid w:val="006F3EA7"/>
    <w:rsid w:val="006F3F5F"/>
    <w:rsid w:val="006F54B2"/>
    <w:rsid w:val="006F5BAE"/>
    <w:rsid w:val="006F5C0C"/>
    <w:rsid w:val="006F5C41"/>
    <w:rsid w:val="006F62B0"/>
    <w:rsid w:val="006F63A1"/>
    <w:rsid w:val="006F78C3"/>
    <w:rsid w:val="00700779"/>
    <w:rsid w:val="0070089E"/>
    <w:rsid w:val="0070113A"/>
    <w:rsid w:val="00702635"/>
    <w:rsid w:val="007026F9"/>
    <w:rsid w:val="0070453E"/>
    <w:rsid w:val="00704E98"/>
    <w:rsid w:val="007050A1"/>
    <w:rsid w:val="007057F3"/>
    <w:rsid w:val="007079F4"/>
    <w:rsid w:val="00707FCC"/>
    <w:rsid w:val="00710093"/>
    <w:rsid w:val="00710580"/>
    <w:rsid w:val="00710795"/>
    <w:rsid w:val="007109A1"/>
    <w:rsid w:val="007113F8"/>
    <w:rsid w:val="00711652"/>
    <w:rsid w:val="00711932"/>
    <w:rsid w:val="00711D40"/>
    <w:rsid w:val="007127E0"/>
    <w:rsid w:val="00713842"/>
    <w:rsid w:val="00713A87"/>
    <w:rsid w:val="007146BE"/>
    <w:rsid w:val="007149E3"/>
    <w:rsid w:val="007149FD"/>
    <w:rsid w:val="00716F12"/>
    <w:rsid w:val="0071742A"/>
    <w:rsid w:val="007175C5"/>
    <w:rsid w:val="00721496"/>
    <w:rsid w:val="0072150B"/>
    <w:rsid w:val="00722350"/>
    <w:rsid w:val="00722761"/>
    <w:rsid w:val="00723A97"/>
    <w:rsid w:val="00724A45"/>
    <w:rsid w:val="007273CE"/>
    <w:rsid w:val="00727951"/>
    <w:rsid w:val="00727E45"/>
    <w:rsid w:val="00730107"/>
    <w:rsid w:val="0073049C"/>
    <w:rsid w:val="00730A38"/>
    <w:rsid w:val="00730F52"/>
    <w:rsid w:val="007317F8"/>
    <w:rsid w:val="00733071"/>
    <w:rsid w:val="007337E6"/>
    <w:rsid w:val="00733D32"/>
    <w:rsid w:val="0073485C"/>
    <w:rsid w:val="00734A6A"/>
    <w:rsid w:val="00734AA3"/>
    <w:rsid w:val="00734C53"/>
    <w:rsid w:val="00735018"/>
    <w:rsid w:val="007354E8"/>
    <w:rsid w:val="007356C2"/>
    <w:rsid w:val="007357E7"/>
    <w:rsid w:val="00735F69"/>
    <w:rsid w:val="0073788D"/>
    <w:rsid w:val="00742441"/>
    <w:rsid w:val="007424AF"/>
    <w:rsid w:val="00742B2A"/>
    <w:rsid w:val="00742C5B"/>
    <w:rsid w:val="007435EB"/>
    <w:rsid w:val="007440E4"/>
    <w:rsid w:val="00744F66"/>
    <w:rsid w:val="007456F8"/>
    <w:rsid w:val="0074661B"/>
    <w:rsid w:val="00747084"/>
    <w:rsid w:val="00747B9B"/>
    <w:rsid w:val="007503C3"/>
    <w:rsid w:val="007514BE"/>
    <w:rsid w:val="00751958"/>
    <w:rsid w:val="00752606"/>
    <w:rsid w:val="007528DF"/>
    <w:rsid w:val="00752BF3"/>
    <w:rsid w:val="00752C2F"/>
    <w:rsid w:val="0075363A"/>
    <w:rsid w:val="007536C9"/>
    <w:rsid w:val="00753A09"/>
    <w:rsid w:val="00754362"/>
    <w:rsid w:val="0075516B"/>
    <w:rsid w:val="0075518D"/>
    <w:rsid w:val="007555A9"/>
    <w:rsid w:val="007562E2"/>
    <w:rsid w:val="00756C5C"/>
    <w:rsid w:val="00756D34"/>
    <w:rsid w:val="0075764C"/>
    <w:rsid w:val="00757D6C"/>
    <w:rsid w:val="007600D7"/>
    <w:rsid w:val="00761468"/>
    <w:rsid w:val="007618F6"/>
    <w:rsid w:val="00761ED2"/>
    <w:rsid w:val="00762374"/>
    <w:rsid w:val="00762509"/>
    <w:rsid w:val="00762B39"/>
    <w:rsid w:val="00762D0E"/>
    <w:rsid w:val="00763796"/>
    <w:rsid w:val="00763B00"/>
    <w:rsid w:val="00764BA8"/>
    <w:rsid w:val="007655DC"/>
    <w:rsid w:val="007656BA"/>
    <w:rsid w:val="007656FB"/>
    <w:rsid w:val="0076650E"/>
    <w:rsid w:val="0076684E"/>
    <w:rsid w:val="0076698F"/>
    <w:rsid w:val="00767692"/>
    <w:rsid w:val="00767781"/>
    <w:rsid w:val="00770D00"/>
    <w:rsid w:val="00773563"/>
    <w:rsid w:val="00774EA8"/>
    <w:rsid w:val="00774F80"/>
    <w:rsid w:val="00775C34"/>
    <w:rsid w:val="00775DFE"/>
    <w:rsid w:val="00775FBA"/>
    <w:rsid w:val="0077780C"/>
    <w:rsid w:val="00777E17"/>
    <w:rsid w:val="007817ED"/>
    <w:rsid w:val="007818AF"/>
    <w:rsid w:val="00781ED3"/>
    <w:rsid w:val="0078200C"/>
    <w:rsid w:val="00782029"/>
    <w:rsid w:val="00782348"/>
    <w:rsid w:val="007827DF"/>
    <w:rsid w:val="0078285C"/>
    <w:rsid w:val="0078300B"/>
    <w:rsid w:val="00783574"/>
    <w:rsid w:val="00784DCA"/>
    <w:rsid w:val="0078539F"/>
    <w:rsid w:val="007857A1"/>
    <w:rsid w:val="00785BC1"/>
    <w:rsid w:val="0078635A"/>
    <w:rsid w:val="00786D67"/>
    <w:rsid w:val="007911CE"/>
    <w:rsid w:val="007914A7"/>
    <w:rsid w:val="00791FBA"/>
    <w:rsid w:val="00793292"/>
    <w:rsid w:val="0079333A"/>
    <w:rsid w:val="007938FC"/>
    <w:rsid w:val="00793C38"/>
    <w:rsid w:val="007940DA"/>
    <w:rsid w:val="0079431E"/>
    <w:rsid w:val="00794380"/>
    <w:rsid w:val="00796193"/>
    <w:rsid w:val="0079758B"/>
    <w:rsid w:val="00797B83"/>
    <w:rsid w:val="00797CFA"/>
    <w:rsid w:val="007A107F"/>
    <w:rsid w:val="007A1153"/>
    <w:rsid w:val="007A1551"/>
    <w:rsid w:val="007A178C"/>
    <w:rsid w:val="007A1A84"/>
    <w:rsid w:val="007A1EF4"/>
    <w:rsid w:val="007A24A6"/>
    <w:rsid w:val="007A3B76"/>
    <w:rsid w:val="007A4107"/>
    <w:rsid w:val="007A518A"/>
    <w:rsid w:val="007A54B1"/>
    <w:rsid w:val="007A5BA8"/>
    <w:rsid w:val="007A62C7"/>
    <w:rsid w:val="007A7262"/>
    <w:rsid w:val="007A7320"/>
    <w:rsid w:val="007A7491"/>
    <w:rsid w:val="007A786A"/>
    <w:rsid w:val="007A7B23"/>
    <w:rsid w:val="007B0852"/>
    <w:rsid w:val="007B0858"/>
    <w:rsid w:val="007B24EF"/>
    <w:rsid w:val="007B2B4F"/>
    <w:rsid w:val="007B31F5"/>
    <w:rsid w:val="007B3203"/>
    <w:rsid w:val="007B33E2"/>
    <w:rsid w:val="007B36E4"/>
    <w:rsid w:val="007B3A3B"/>
    <w:rsid w:val="007B3DAD"/>
    <w:rsid w:val="007B44C3"/>
    <w:rsid w:val="007B5FA6"/>
    <w:rsid w:val="007B64B3"/>
    <w:rsid w:val="007B66B7"/>
    <w:rsid w:val="007B68B4"/>
    <w:rsid w:val="007B69B1"/>
    <w:rsid w:val="007B7732"/>
    <w:rsid w:val="007B7AEF"/>
    <w:rsid w:val="007B7E60"/>
    <w:rsid w:val="007C0670"/>
    <w:rsid w:val="007C420E"/>
    <w:rsid w:val="007C537E"/>
    <w:rsid w:val="007C54E2"/>
    <w:rsid w:val="007C5E54"/>
    <w:rsid w:val="007C695D"/>
    <w:rsid w:val="007C7340"/>
    <w:rsid w:val="007C7789"/>
    <w:rsid w:val="007C7960"/>
    <w:rsid w:val="007D05C9"/>
    <w:rsid w:val="007D10B0"/>
    <w:rsid w:val="007D2492"/>
    <w:rsid w:val="007D24A5"/>
    <w:rsid w:val="007D3111"/>
    <w:rsid w:val="007D335A"/>
    <w:rsid w:val="007D42DC"/>
    <w:rsid w:val="007D4DDA"/>
    <w:rsid w:val="007D50C2"/>
    <w:rsid w:val="007D535C"/>
    <w:rsid w:val="007D54B9"/>
    <w:rsid w:val="007D5B2A"/>
    <w:rsid w:val="007D6334"/>
    <w:rsid w:val="007D6D78"/>
    <w:rsid w:val="007D7954"/>
    <w:rsid w:val="007D7EE6"/>
    <w:rsid w:val="007E0815"/>
    <w:rsid w:val="007E0AC2"/>
    <w:rsid w:val="007E14B9"/>
    <w:rsid w:val="007E1BE6"/>
    <w:rsid w:val="007E363A"/>
    <w:rsid w:val="007E3B0B"/>
    <w:rsid w:val="007E4C9C"/>
    <w:rsid w:val="007E5CA3"/>
    <w:rsid w:val="007E68F0"/>
    <w:rsid w:val="007E7725"/>
    <w:rsid w:val="007E7D15"/>
    <w:rsid w:val="007F0DAD"/>
    <w:rsid w:val="007F1429"/>
    <w:rsid w:val="007F14BB"/>
    <w:rsid w:val="007F1724"/>
    <w:rsid w:val="007F1A59"/>
    <w:rsid w:val="007F1BDD"/>
    <w:rsid w:val="007F262D"/>
    <w:rsid w:val="007F2C1F"/>
    <w:rsid w:val="007F3289"/>
    <w:rsid w:val="007F36DC"/>
    <w:rsid w:val="007F3B22"/>
    <w:rsid w:val="007F467E"/>
    <w:rsid w:val="007F54B0"/>
    <w:rsid w:val="007F5B23"/>
    <w:rsid w:val="007F70F1"/>
    <w:rsid w:val="007F7CBB"/>
    <w:rsid w:val="008005C1"/>
    <w:rsid w:val="00801670"/>
    <w:rsid w:val="0080184C"/>
    <w:rsid w:val="00801EED"/>
    <w:rsid w:val="00802D0F"/>
    <w:rsid w:val="00802DAE"/>
    <w:rsid w:val="00803A59"/>
    <w:rsid w:val="00803DC7"/>
    <w:rsid w:val="0080437D"/>
    <w:rsid w:val="008048E9"/>
    <w:rsid w:val="00804CA7"/>
    <w:rsid w:val="00804D75"/>
    <w:rsid w:val="0080520F"/>
    <w:rsid w:val="00805BE5"/>
    <w:rsid w:val="008063CC"/>
    <w:rsid w:val="00810F3A"/>
    <w:rsid w:val="008113B0"/>
    <w:rsid w:val="00811840"/>
    <w:rsid w:val="00811D41"/>
    <w:rsid w:val="00811DB4"/>
    <w:rsid w:val="008123D2"/>
    <w:rsid w:val="00812ED1"/>
    <w:rsid w:val="0081383B"/>
    <w:rsid w:val="00814E7E"/>
    <w:rsid w:val="0081518D"/>
    <w:rsid w:val="00815762"/>
    <w:rsid w:val="008158AD"/>
    <w:rsid w:val="00816210"/>
    <w:rsid w:val="00816C13"/>
    <w:rsid w:val="00820F70"/>
    <w:rsid w:val="008211A1"/>
    <w:rsid w:val="0082137E"/>
    <w:rsid w:val="00821CD0"/>
    <w:rsid w:val="00822599"/>
    <w:rsid w:val="00822E1C"/>
    <w:rsid w:val="0082372C"/>
    <w:rsid w:val="0082421C"/>
    <w:rsid w:val="00824958"/>
    <w:rsid w:val="0082550A"/>
    <w:rsid w:val="00825F92"/>
    <w:rsid w:val="00826135"/>
    <w:rsid w:val="00826190"/>
    <w:rsid w:val="00826FC2"/>
    <w:rsid w:val="00827E25"/>
    <w:rsid w:val="00830239"/>
    <w:rsid w:val="00830560"/>
    <w:rsid w:val="00830CB6"/>
    <w:rsid w:val="00831353"/>
    <w:rsid w:val="00831372"/>
    <w:rsid w:val="008321F1"/>
    <w:rsid w:val="00834064"/>
    <w:rsid w:val="00836063"/>
    <w:rsid w:val="0083613D"/>
    <w:rsid w:val="0083656A"/>
    <w:rsid w:val="008374CF"/>
    <w:rsid w:val="0083798E"/>
    <w:rsid w:val="008405FC"/>
    <w:rsid w:val="00841A36"/>
    <w:rsid w:val="00842360"/>
    <w:rsid w:val="00842516"/>
    <w:rsid w:val="00842540"/>
    <w:rsid w:val="008426E2"/>
    <w:rsid w:val="00842B5C"/>
    <w:rsid w:val="00843845"/>
    <w:rsid w:val="008439A3"/>
    <w:rsid w:val="00843D4C"/>
    <w:rsid w:val="00844F24"/>
    <w:rsid w:val="00845D4A"/>
    <w:rsid w:val="00845F09"/>
    <w:rsid w:val="00845F4B"/>
    <w:rsid w:val="00846C43"/>
    <w:rsid w:val="008471BF"/>
    <w:rsid w:val="008479B7"/>
    <w:rsid w:val="008479CF"/>
    <w:rsid w:val="008503DB"/>
    <w:rsid w:val="00850834"/>
    <w:rsid w:val="00851561"/>
    <w:rsid w:val="0085230E"/>
    <w:rsid w:val="008531AE"/>
    <w:rsid w:val="0085367D"/>
    <w:rsid w:val="008544BA"/>
    <w:rsid w:val="008545A4"/>
    <w:rsid w:val="00854865"/>
    <w:rsid w:val="0085514F"/>
    <w:rsid w:val="008552C2"/>
    <w:rsid w:val="0085593A"/>
    <w:rsid w:val="00855B51"/>
    <w:rsid w:val="008564B2"/>
    <w:rsid w:val="008565E8"/>
    <w:rsid w:val="00857457"/>
    <w:rsid w:val="008607BE"/>
    <w:rsid w:val="00860F7F"/>
    <w:rsid w:val="0086191D"/>
    <w:rsid w:val="00861AEC"/>
    <w:rsid w:val="00861E6E"/>
    <w:rsid w:val="0086271A"/>
    <w:rsid w:val="008629B0"/>
    <w:rsid w:val="00864D80"/>
    <w:rsid w:val="0086509C"/>
    <w:rsid w:val="00865190"/>
    <w:rsid w:val="00865895"/>
    <w:rsid w:val="00865C19"/>
    <w:rsid w:val="00867D36"/>
    <w:rsid w:val="008705DC"/>
    <w:rsid w:val="0087076F"/>
    <w:rsid w:val="00870A05"/>
    <w:rsid w:val="00870CB6"/>
    <w:rsid w:val="00871B44"/>
    <w:rsid w:val="00872136"/>
    <w:rsid w:val="00872550"/>
    <w:rsid w:val="00872E01"/>
    <w:rsid w:val="00873498"/>
    <w:rsid w:val="008738D7"/>
    <w:rsid w:val="008740ED"/>
    <w:rsid w:val="00875004"/>
    <w:rsid w:val="008753C0"/>
    <w:rsid w:val="00875880"/>
    <w:rsid w:val="00875AE8"/>
    <w:rsid w:val="00877422"/>
    <w:rsid w:val="008776C5"/>
    <w:rsid w:val="008802D5"/>
    <w:rsid w:val="008803E9"/>
    <w:rsid w:val="00880AD1"/>
    <w:rsid w:val="00880CBE"/>
    <w:rsid w:val="008813C5"/>
    <w:rsid w:val="00881446"/>
    <w:rsid w:val="00882870"/>
    <w:rsid w:val="00883683"/>
    <w:rsid w:val="0088528F"/>
    <w:rsid w:val="00885F2B"/>
    <w:rsid w:val="0088667F"/>
    <w:rsid w:val="00886A50"/>
    <w:rsid w:val="0088732F"/>
    <w:rsid w:val="0088776B"/>
    <w:rsid w:val="00887D37"/>
    <w:rsid w:val="008910FB"/>
    <w:rsid w:val="00891704"/>
    <w:rsid w:val="008921A4"/>
    <w:rsid w:val="00892473"/>
    <w:rsid w:val="00892DFA"/>
    <w:rsid w:val="00893292"/>
    <w:rsid w:val="0089533B"/>
    <w:rsid w:val="0089546A"/>
    <w:rsid w:val="008954B6"/>
    <w:rsid w:val="00895566"/>
    <w:rsid w:val="008958F1"/>
    <w:rsid w:val="00895E74"/>
    <w:rsid w:val="00896131"/>
    <w:rsid w:val="0089668E"/>
    <w:rsid w:val="00896F2A"/>
    <w:rsid w:val="00897240"/>
    <w:rsid w:val="008975FD"/>
    <w:rsid w:val="008977D0"/>
    <w:rsid w:val="008979C6"/>
    <w:rsid w:val="008A0520"/>
    <w:rsid w:val="008A0BCE"/>
    <w:rsid w:val="008A0EE9"/>
    <w:rsid w:val="008A1937"/>
    <w:rsid w:val="008A5E0F"/>
    <w:rsid w:val="008A6117"/>
    <w:rsid w:val="008A629C"/>
    <w:rsid w:val="008A6358"/>
    <w:rsid w:val="008A6C21"/>
    <w:rsid w:val="008A7AA7"/>
    <w:rsid w:val="008A7AF6"/>
    <w:rsid w:val="008B16A4"/>
    <w:rsid w:val="008B2187"/>
    <w:rsid w:val="008B3539"/>
    <w:rsid w:val="008B35D7"/>
    <w:rsid w:val="008B43EA"/>
    <w:rsid w:val="008B4A00"/>
    <w:rsid w:val="008B4ED5"/>
    <w:rsid w:val="008B51CB"/>
    <w:rsid w:val="008B526C"/>
    <w:rsid w:val="008B5603"/>
    <w:rsid w:val="008B5AF1"/>
    <w:rsid w:val="008B5B24"/>
    <w:rsid w:val="008B6A8C"/>
    <w:rsid w:val="008B6DFD"/>
    <w:rsid w:val="008B7C12"/>
    <w:rsid w:val="008C1712"/>
    <w:rsid w:val="008C1951"/>
    <w:rsid w:val="008C2F9A"/>
    <w:rsid w:val="008C3422"/>
    <w:rsid w:val="008C35D1"/>
    <w:rsid w:val="008C36D5"/>
    <w:rsid w:val="008C3999"/>
    <w:rsid w:val="008C3BCD"/>
    <w:rsid w:val="008C44E7"/>
    <w:rsid w:val="008C5127"/>
    <w:rsid w:val="008C5342"/>
    <w:rsid w:val="008C5562"/>
    <w:rsid w:val="008C7A1B"/>
    <w:rsid w:val="008C7DA8"/>
    <w:rsid w:val="008D04F5"/>
    <w:rsid w:val="008D0C08"/>
    <w:rsid w:val="008D0F73"/>
    <w:rsid w:val="008D180A"/>
    <w:rsid w:val="008D1C1C"/>
    <w:rsid w:val="008D2832"/>
    <w:rsid w:val="008D28FF"/>
    <w:rsid w:val="008D299A"/>
    <w:rsid w:val="008D3988"/>
    <w:rsid w:val="008D4498"/>
    <w:rsid w:val="008D4B80"/>
    <w:rsid w:val="008D5545"/>
    <w:rsid w:val="008D5CC4"/>
    <w:rsid w:val="008D5DF7"/>
    <w:rsid w:val="008D6704"/>
    <w:rsid w:val="008D6A0A"/>
    <w:rsid w:val="008D7C75"/>
    <w:rsid w:val="008E0E58"/>
    <w:rsid w:val="008E12B8"/>
    <w:rsid w:val="008E15C7"/>
    <w:rsid w:val="008E1EBC"/>
    <w:rsid w:val="008E1EFE"/>
    <w:rsid w:val="008E2C89"/>
    <w:rsid w:val="008E2E80"/>
    <w:rsid w:val="008E3420"/>
    <w:rsid w:val="008E46AD"/>
    <w:rsid w:val="008E4973"/>
    <w:rsid w:val="008E4CEC"/>
    <w:rsid w:val="008E4EA5"/>
    <w:rsid w:val="008E667E"/>
    <w:rsid w:val="008E6B6D"/>
    <w:rsid w:val="008E78AC"/>
    <w:rsid w:val="008E7E94"/>
    <w:rsid w:val="008F079E"/>
    <w:rsid w:val="008F115D"/>
    <w:rsid w:val="008F11DA"/>
    <w:rsid w:val="008F17AE"/>
    <w:rsid w:val="008F21A9"/>
    <w:rsid w:val="008F2B72"/>
    <w:rsid w:val="008F3103"/>
    <w:rsid w:val="008F383C"/>
    <w:rsid w:val="008F386B"/>
    <w:rsid w:val="008F41A4"/>
    <w:rsid w:val="008F4F3D"/>
    <w:rsid w:val="008F510B"/>
    <w:rsid w:val="008F5159"/>
    <w:rsid w:val="008F57C9"/>
    <w:rsid w:val="008F5ACE"/>
    <w:rsid w:val="008F6559"/>
    <w:rsid w:val="008F66BF"/>
    <w:rsid w:val="008F7182"/>
    <w:rsid w:val="008F7BDA"/>
    <w:rsid w:val="0090104E"/>
    <w:rsid w:val="009014A2"/>
    <w:rsid w:val="00901AAE"/>
    <w:rsid w:val="00902337"/>
    <w:rsid w:val="0090286E"/>
    <w:rsid w:val="009028E7"/>
    <w:rsid w:val="009031BD"/>
    <w:rsid w:val="0090331D"/>
    <w:rsid w:val="009034ED"/>
    <w:rsid w:val="0090356D"/>
    <w:rsid w:val="00903E4B"/>
    <w:rsid w:val="009051F6"/>
    <w:rsid w:val="009053F0"/>
    <w:rsid w:val="009057F3"/>
    <w:rsid w:val="00905C6A"/>
    <w:rsid w:val="00907476"/>
    <w:rsid w:val="009074C4"/>
    <w:rsid w:val="00907DB1"/>
    <w:rsid w:val="00910391"/>
    <w:rsid w:val="00910E63"/>
    <w:rsid w:val="0091187B"/>
    <w:rsid w:val="00911F88"/>
    <w:rsid w:val="00912978"/>
    <w:rsid w:val="00912C76"/>
    <w:rsid w:val="00912E22"/>
    <w:rsid w:val="00913519"/>
    <w:rsid w:val="009138F6"/>
    <w:rsid w:val="009141BD"/>
    <w:rsid w:val="00915683"/>
    <w:rsid w:val="00915ADD"/>
    <w:rsid w:val="009160CC"/>
    <w:rsid w:val="00917034"/>
    <w:rsid w:val="00917197"/>
    <w:rsid w:val="0091758E"/>
    <w:rsid w:val="00917595"/>
    <w:rsid w:val="00917755"/>
    <w:rsid w:val="009177F3"/>
    <w:rsid w:val="00917E99"/>
    <w:rsid w:val="00920352"/>
    <w:rsid w:val="00920522"/>
    <w:rsid w:val="009206A5"/>
    <w:rsid w:val="009207D9"/>
    <w:rsid w:val="00920B25"/>
    <w:rsid w:val="00920DB9"/>
    <w:rsid w:val="009217AB"/>
    <w:rsid w:val="00921E97"/>
    <w:rsid w:val="009227F3"/>
    <w:rsid w:val="00922CAD"/>
    <w:rsid w:val="00922FAA"/>
    <w:rsid w:val="00925159"/>
    <w:rsid w:val="00925287"/>
    <w:rsid w:val="00925CD4"/>
    <w:rsid w:val="00926AB5"/>
    <w:rsid w:val="0092744F"/>
    <w:rsid w:val="00927830"/>
    <w:rsid w:val="0093054B"/>
    <w:rsid w:val="009306E8"/>
    <w:rsid w:val="0093081F"/>
    <w:rsid w:val="00931301"/>
    <w:rsid w:val="0093170A"/>
    <w:rsid w:val="0093247A"/>
    <w:rsid w:val="0093328A"/>
    <w:rsid w:val="00934F7E"/>
    <w:rsid w:val="00936F37"/>
    <w:rsid w:val="0093738A"/>
    <w:rsid w:val="00937733"/>
    <w:rsid w:val="00937A9C"/>
    <w:rsid w:val="00937E0B"/>
    <w:rsid w:val="0094095B"/>
    <w:rsid w:val="009411C0"/>
    <w:rsid w:val="00941FAE"/>
    <w:rsid w:val="00943061"/>
    <w:rsid w:val="00944903"/>
    <w:rsid w:val="00944D97"/>
    <w:rsid w:val="009453D3"/>
    <w:rsid w:val="00945A98"/>
    <w:rsid w:val="0094625E"/>
    <w:rsid w:val="009479D6"/>
    <w:rsid w:val="00947C7D"/>
    <w:rsid w:val="00947D14"/>
    <w:rsid w:val="009512F9"/>
    <w:rsid w:val="00951FFE"/>
    <w:rsid w:val="009521E2"/>
    <w:rsid w:val="00952A06"/>
    <w:rsid w:val="00953122"/>
    <w:rsid w:val="009532A1"/>
    <w:rsid w:val="00953492"/>
    <w:rsid w:val="00953827"/>
    <w:rsid w:val="00953DF5"/>
    <w:rsid w:val="00954378"/>
    <w:rsid w:val="009547DC"/>
    <w:rsid w:val="00954E72"/>
    <w:rsid w:val="009550AE"/>
    <w:rsid w:val="00955416"/>
    <w:rsid w:val="009556C2"/>
    <w:rsid w:val="00955AF1"/>
    <w:rsid w:val="00955CCE"/>
    <w:rsid w:val="00956633"/>
    <w:rsid w:val="00956655"/>
    <w:rsid w:val="00956795"/>
    <w:rsid w:val="00956EB1"/>
    <w:rsid w:val="00956FD3"/>
    <w:rsid w:val="0095709A"/>
    <w:rsid w:val="00957664"/>
    <w:rsid w:val="00957819"/>
    <w:rsid w:val="009578E5"/>
    <w:rsid w:val="00957F56"/>
    <w:rsid w:val="00960378"/>
    <w:rsid w:val="00960495"/>
    <w:rsid w:val="00961495"/>
    <w:rsid w:val="00961914"/>
    <w:rsid w:val="00962A28"/>
    <w:rsid w:val="00962E43"/>
    <w:rsid w:val="00962EE2"/>
    <w:rsid w:val="009631DE"/>
    <w:rsid w:val="00963C77"/>
    <w:rsid w:val="009642AD"/>
    <w:rsid w:val="0096487C"/>
    <w:rsid w:val="00965DA6"/>
    <w:rsid w:val="00966633"/>
    <w:rsid w:val="00966738"/>
    <w:rsid w:val="00966E44"/>
    <w:rsid w:val="0097146D"/>
    <w:rsid w:val="009719AC"/>
    <w:rsid w:val="009734A6"/>
    <w:rsid w:val="00974635"/>
    <w:rsid w:val="00974AED"/>
    <w:rsid w:val="009751B8"/>
    <w:rsid w:val="009752AA"/>
    <w:rsid w:val="0097536A"/>
    <w:rsid w:val="009754E4"/>
    <w:rsid w:val="00975564"/>
    <w:rsid w:val="00975B58"/>
    <w:rsid w:val="00975F81"/>
    <w:rsid w:val="00976825"/>
    <w:rsid w:val="00976877"/>
    <w:rsid w:val="00976D9F"/>
    <w:rsid w:val="00980C9F"/>
    <w:rsid w:val="00980CC4"/>
    <w:rsid w:val="009814EE"/>
    <w:rsid w:val="0098159F"/>
    <w:rsid w:val="00981A23"/>
    <w:rsid w:val="00982ADA"/>
    <w:rsid w:val="00984E0D"/>
    <w:rsid w:val="00986311"/>
    <w:rsid w:val="009877BE"/>
    <w:rsid w:val="00987903"/>
    <w:rsid w:val="00987AA4"/>
    <w:rsid w:val="00987F47"/>
    <w:rsid w:val="009905D8"/>
    <w:rsid w:val="00991146"/>
    <w:rsid w:val="009912F9"/>
    <w:rsid w:val="00991B7B"/>
    <w:rsid w:val="00991EA5"/>
    <w:rsid w:val="0099326A"/>
    <w:rsid w:val="009943C6"/>
    <w:rsid w:val="0099481E"/>
    <w:rsid w:val="00994D9F"/>
    <w:rsid w:val="00994E03"/>
    <w:rsid w:val="00994E96"/>
    <w:rsid w:val="009959D6"/>
    <w:rsid w:val="00995B27"/>
    <w:rsid w:val="00995C98"/>
    <w:rsid w:val="00996380"/>
    <w:rsid w:val="009963D3"/>
    <w:rsid w:val="0099640B"/>
    <w:rsid w:val="009973D2"/>
    <w:rsid w:val="009975A4"/>
    <w:rsid w:val="009975D3"/>
    <w:rsid w:val="0099777B"/>
    <w:rsid w:val="00997CA4"/>
    <w:rsid w:val="009A046B"/>
    <w:rsid w:val="009A0A17"/>
    <w:rsid w:val="009A0A30"/>
    <w:rsid w:val="009A0DE7"/>
    <w:rsid w:val="009A179B"/>
    <w:rsid w:val="009A2114"/>
    <w:rsid w:val="009A3317"/>
    <w:rsid w:val="009A3409"/>
    <w:rsid w:val="009A422A"/>
    <w:rsid w:val="009A5817"/>
    <w:rsid w:val="009A6E81"/>
    <w:rsid w:val="009A778E"/>
    <w:rsid w:val="009A7E89"/>
    <w:rsid w:val="009B052D"/>
    <w:rsid w:val="009B15D0"/>
    <w:rsid w:val="009B1D24"/>
    <w:rsid w:val="009B242C"/>
    <w:rsid w:val="009B3144"/>
    <w:rsid w:val="009B31E9"/>
    <w:rsid w:val="009B3391"/>
    <w:rsid w:val="009B353B"/>
    <w:rsid w:val="009B3E35"/>
    <w:rsid w:val="009B4911"/>
    <w:rsid w:val="009B4CC4"/>
    <w:rsid w:val="009B4ED4"/>
    <w:rsid w:val="009B5A93"/>
    <w:rsid w:val="009B5DD0"/>
    <w:rsid w:val="009B625F"/>
    <w:rsid w:val="009B6475"/>
    <w:rsid w:val="009B6B31"/>
    <w:rsid w:val="009C130D"/>
    <w:rsid w:val="009C18D9"/>
    <w:rsid w:val="009C22DA"/>
    <w:rsid w:val="009C2919"/>
    <w:rsid w:val="009C2F84"/>
    <w:rsid w:val="009C35DC"/>
    <w:rsid w:val="009C3905"/>
    <w:rsid w:val="009C3A6B"/>
    <w:rsid w:val="009C3C90"/>
    <w:rsid w:val="009C49A3"/>
    <w:rsid w:val="009C4C10"/>
    <w:rsid w:val="009C5665"/>
    <w:rsid w:val="009C576B"/>
    <w:rsid w:val="009C6537"/>
    <w:rsid w:val="009C6B36"/>
    <w:rsid w:val="009C6D7E"/>
    <w:rsid w:val="009C72C9"/>
    <w:rsid w:val="009D0383"/>
    <w:rsid w:val="009D09A8"/>
    <w:rsid w:val="009D1A43"/>
    <w:rsid w:val="009D1AFE"/>
    <w:rsid w:val="009D3898"/>
    <w:rsid w:val="009D5643"/>
    <w:rsid w:val="009D5BE9"/>
    <w:rsid w:val="009D7676"/>
    <w:rsid w:val="009E0147"/>
    <w:rsid w:val="009E11A7"/>
    <w:rsid w:val="009E1579"/>
    <w:rsid w:val="009E1F3C"/>
    <w:rsid w:val="009E2359"/>
    <w:rsid w:val="009E35B6"/>
    <w:rsid w:val="009E3975"/>
    <w:rsid w:val="009E3F0E"/>
    <w:rsid w:val="009E3F1C"/>
    <w:rsid w:val="009E413C"/>
    <w:rsid w:val="009E434F"/>
    <w:rsid w:val="009E60D9"/>
    <w:rsid w:val="009E6322"/>
    <w:rsid w:val="009E6457"/>
    <w:rsid w:val="009E6D66"/>
    <w:rsid w:val="009E795A"/>
    <w:rsid w:val="009E7B0A"/>
    <w:rsid w:val="009F020C"/>
    <w:rsid w:val="009F0C80"/>
    <w:rsid w:val="009F0EF8"/>
    <w:rsid w:val="009F1833"/>
    <w:rsid w:val="009F19FB"/>
    <w:rsid w:val="009F2F65"/>
    <w:rsid w:val="009F340D"/>
    <w:rsid w:val="009F3B8C"/>
    <w:rsid w:val="009F4B89"/>
    <w:rsid w:val="009F55A7"/>
    <w:rsid w:val="009F5A55"/>
    <w:rsid w:val="009F5CF6"/>
    <w:rsid w:val="009F6551"/>
    <w:rsid w:val="009F6CF9"/>
    <w:rsid w:val="009F7BB2"/>
    <w:rsid w:val="009F7C98"/>
    <w:rsid w:val="00A02942"/>
    <w:rsid w:val="00A033CB"/>
    <w:rsid w:val="00A041F8"/>
    <w:rsid w:val="00A048F9"/>
    <w:rsid w:val="00A057D6"/>
    <w:rsid w:val="00A061AF"/>
    <w:rsid w:val="00A07037"/>
    <w:rsid w:val="00A073A7"/>
    <w:rsid w:val="00A07741"/>
    <w:rsid w:val="00A102DB"/>
    <w:rsid w:val="00A1078B"/>
    <w:rsid w:val="00A10E25"/>
    <w:rsid w:val="00A12529"/>
    <w:rsid w:val="00A1257F"/>
    <w:rsid w:val="00A13371"/>
    <w:rsid w:val="00A14616"/>
    <w:rsid w:val="00A147EC"/>
    <w:rsid w:val="00A14E5D"/>
    <w:rsid w:val="00A15D22"/>
    <w:rsid w:val="00A162D6"/>
    <w:rsid w:val="00A16411"/>
    <w:rsid w:val="00A164D6"/>
    <w:rsid w:val="00A20088"/>
    <w:rsid w:val="00A2050F"/>
    <w:rsid w:val="00A219B0"/>
    <w:rsid w:val="00A2230F"/>
    <w:rsid w:val="00A22520"/>
    <w:rsid w:val="00A23517"/>
    <w:rsid w:val="00A24AC2"/>
    <w:rsid w:val="00A25E56"/>
    <w:rsid w:val="00A266D8"/>
    <w:rsid w:val="00A27FF3"/>
    <w:rsid w:val="00A30514"/>
    <w:rsid w:val="00A30F51"/>
    <w:rsid w:val="00A3139F"/>
    <w:rsid w:val="00A3142A"/>
    <w:rsid w:val="00A31B95"/>
    <w:rsid w:val="00A32E56"/>
    <w:rsid w:val="00A3333A"/>
    <w:rsid w:val="00A336C5"/>
    <w:rsid w:val="00A33ED9"/>
    <w:rsid w:val="00A33F46"/>
    <w:rsid w:val="00A34935"/>
    <w:rsid w:val="00A34BFB"/>
    <w:rsid w:val="00A3584C"/>
    <w:rsid w:val="00A35967"/>
    <w:rsid w:val="00A35DFA"/>
    <w:rsid w:val="00A35FE1"/>
    <w:rsid w:val="00A360FD"/>
    <w:rsid w:val="00A3624E"/>
    <w:rsid w:val="00A363F5"/>
    <w:rsid w:val="00A365A7"/>
    <w:rsid w:val="00A36A67"/>
    <w:rsid w:val="00A37176"/>
    <w:rsid w:val="00A3790D"/>
    <w:rsid w:val="00A40061"/>
    <w:rsid w:val="00A412F1"/>
    <w:rsid w:val="00A41670"/>
    <w:rsid w:val="00A41CCB"/>
    <w:rsid w:val="00A41E59"/>
    <w:rsid w:val="00A42543"/>
    <w:rsid w:val="00A4263B"/>
    <w:rsid w:val="00A44657"/>
    <w:rsid w:val="00A45022"/>
    <w:rsid w:val="00A45036"/>
    <w:rsid w:val="00A4508D"/>
    <w:rsid w:val="00A45610"/>
    <w:rsid w:val="00A45A14"/>
    <w:rsid w:val="00A45C80"/>
    <w:rsid w:val="00A46463"/>
    <w:rsid w:val="00A46BB9"/>
    <w:rsid w:val="00A46C08"/>
    <w:rsid w:val="00A46CF2"/>
    <w:rsid w:val="00A477A1"/>
    <w:rsid w:val="00A47936"/>
    <w:rsid w:val="00A503A1"/>
    <w:rsid w:val="00A50551"/>
    <w:rsid w:val="00A505D3"/>
    <w:rsid w:val="00A50DB1"/>
    <w:rsid w:val="00A511FB"/>
    <w:rsid w:val="00A522D5"/>
    <w:rsid w:val="00A52DE8"/>
    <w:rsid w:val="00A53DC9"/>
    <w:rsid w:val="00A5416C"/>
    <w:rsid w:val="00A54F5C"/>
    <w:rsid w:val="00A54F62"/>
    <w:rsid w:val="00A54F94"/>
    <w:rsid w:val="00A55329"/>
    <w:rsid w:val="00A566D9"/>
    <w:rsid w:val="00A57276"/>
    <w:rsid w:val="00A61470"/>
    <w:rsid w:val="00A61644"/>
    <w:rsid w:val="00A628D8"/>
    <w:rsid w:val="00A628EB"/>
    <w:rsid w:val="00A62B67"/>
    <w:rsid w:val="00A62DCD"/>
    <w:rsid w:val="00A63517"/>
    <w:rsid w:val="00A63D17"/>
    <w:rsid w:val="00A6416E"/>
    <w:rsid w:val="00A6483C"/>
    <w:rsid w:val="00A6487B"/>
    <w:rsid w:val="00A64923"/>
    <w:rsid w:val="00A6506D"/>
    <w:rsid w:val="00A65992"/>
    <w:rsid w:val="00A66181"/>
    <w:rsid w:val="00A66F86"/>
    <w:rsid w:val="00A67321"/>
    <w:rsid w:val="00A673FC"/>
    <w:rsid w:val="00A676A5"/>
    <w:rsid w:val="00A72449"/>
    <w:rsid w:val="00A724F7"/>
    <w:rsid w:val="00A724FD"/>
    <w:rsid w:val="00A72AE7"/>
    <w:rsid w:val="00A72BC2"/>
    <w:rsid w:val="00A732C1"/>
    <w:rsid w:val="00A73509"/>
    <w:rsid w:val="00A75F20"/>
    <w:rsid w:val="00A766A6"/>
    <w:rsid w:val="00A76AB6"/>
    <w:rsid w:val="00A77122"/>
    <w:rsid w:val="00A77330"/>
    <w:rsid w:val="00A77E1A"/>
    <w:rsid w:val="00A80F10"/>
    <w:rsid w:val="00A815CE"/>
    <w:rsid w:val="00A81934"/>
    <w:rsid w:val="00A81D02"/>
    <w:rsid w:val="00A822A0"/>
    <w:rsid w:val="00A82F18"/>
    <w:rsid w:val="00A831DB"/>
    <w:rsid w:val="00A83D16"/>
    <w:rsid w:val="00A84BB9"/>
    <w:rsid w:val="00A85842"/>
    <w:rsid w:val="00A85E12"/>
    <w:rsid w:val="00A860AB"/>
    <w:rsid w:val="00A866ED"/>
    <w:rsid w:val="00A871CC"/>
    <w:rsid w:val="00A90332"/>
    <w:rsid w:val="00A909AD"/>
    <w:rsid w:val="00A90C0E"/>
    <w:rsid w:val="00A91264"/>
    <w:rsid w:val="00A913A2"/>
    <w:rsid w:val="00A91FFC"/>
    <w:rsid w:val="00A92C5C"/>
    <w:rsid w:val="00A946C5"/>
    <w:rsid w:val="00A9524F"/>
    <w:rsid w:val="00A95D10"/>
    <w:rsid w:val="00A95E45"/>
    <w:rsid w:val="00A96313"/>
    <w:rsid w:val="00A967F8"/>
    <w:rsid w:val="00AA031D"/>
    <w:rsid w:val="00AA40E5"/>
    <w:rsid w:val="00AA460E"/>
    <w:rsid w:val="00AA4DF7"/>
    <w:rsid w:val="00AA655B"/>
    <w:rsid w:val="00AA6F72"/>
    <w:rsid w:val="00AA7CD8"/>
    <w:rsid w:val="00AA7ECA"/>
    <w:rsid w:val="00AA7EE4"/>
    <w:rsid w:val="00AA7FAA"/>
    <w:rsid w:val="00AB136C"/>
    <w:rsid w:val="00AB1404"/>
    <w:rsid w:val="00AB17CC"/>
    <w:rsid w:val="00AB1BB8"/>
    <w:rsid w:val="00AB2EC8"/>
    <w:rsid w:val="00AB2EEF"/>
    <w:rsid w:val="00AB306B"/>
    <w:rsid w:val="00AB3365"/>
    <w:rsid w:val="00AB47E0"/>
    <w:rsid w:val="00AB4A57"/>
    <w:rsid w:val="00AB5295"/>
    <w:rsid w:val="00AB5321"/>
    <w:rsid w:val="00AB5FDE"/>
    <w:rsid w:val="00AB652F"/>
    <w:rsid w:val="00AB696C"/>
    <w:rsid w:val="00AB6E51"/>
    <w:rsid w:val="00AB7417"/>
    <w:rsid w:val="00AB74AA"/>
    <w:rsid w:val="00AB77EE"/>
    <w:rsid w:val="00AC151F"/>
    <w:rsid w:val="00AC1908"/>
    <w:rsid w:val="00AC27AD"/>
    <w:rsid w:val="00AC293C"/>
    <w:rsid w:val="00AC2B1A"/>
    <w:rsid w:val="00AC2BA9"/>
    <w:rsid w:val="00AC2C73"/>
    <w:rsid w:val="00AC2D2B"/>
    <w:rsid w:val="00AC2F9B"/>
    <w:rsid w:val="00AC380F"/>
    <w:rsid w:val="00AC3A45"/>
    <w:rsid w:val="00AC411A"/>
    <w:rsid w:val="00AC42AE"/>
    <w:rsid w:val="00AC4DA8"/>
    <w:rsid w:val="00AC548E"/>
    <w:rsid w:val="00AC5948"/>
    <w:rsid w:val="00AC5B31"/>
    <w:rsid w:val="00AC5F2D"/>
    <w:rsid w:val="00AC6043"/>
    <w:rsid w:val="00AC6304"/>
    <w:rsid w:val="00AC6BF2"/>
    <w:rsid w:val="00AC6EF0"/>
    <w:rsid w:val="00AC6F5C"/>
    <w:rsid w:val="00AC7E02"/>
    <w:rsid w:val="00AC7FB2"/>
    <w:rsid w:val="00AD008B"/>
    <w:rsid w:val="00AD011B"/>
    <w:rsid w:val="00AD02F2"/>
    <w:rsid w:val="00AD07B5"/>
    <w:rsid w:val="00AD08BF"/>
    <w:rsid w:val="00AD0C76"/>
    <w:rsid w:val="00AD1E6E"/>
    <w:rsid w:val="00AD2167"/>
    <w:rsid w:val="00AD323C"/>
    <w:rsid w:val="00AD342A"/>
    <w:rsid w:val="00AD3F1C"/>
    <w:rsid w:val="00AD51F9"/>
    <w:rsid w:val="00AD6B16"/>
    <w:rsid w:val="00AD6CFB"/>
    <w:rsid w:val="00AD7531"/>
    <w:rsid w:val="00AE0828"/>
    <w:rsid w:val="00AE1AA2"/>
    <w:rsid w:val="00AE2221"/>
    <w:rsid w:val="00AE23F2"/>
    <w:rsid w:val="00AE25D8"/>
    <w:rsid w:val="00AE2794"/>
    <w:rsid w:val="00AE29EA"/>
    <w:rsid w:val="00AE3BC1"/>
    <w:rsid w:val="00AE3BE0"/>
    <w:rsid w:val="00AE3F8B"/>
    <w:rsid w:val="00AE6213"/>
    <w:rsid w:val="00AE6A42"/>
    <w:rsid w:val="00AE6D09"/>
    <w:rsid w:val="00AE7048"/>
    <w:rsid w:val="00AE779D"/>
    <w:rsid w:val="00AE7B4D"/>
    <w:rsid w:val="00AE7F19"/>
    <w:rsid w:val="00AF0DB2"/>
    <w:rsid w:val="00AF0DEF"/>
    <w:rsid w:val="00AF1032"/>
    <w:rsid w:val="00AF141B"/>
    <w:rsid w:val="00AF1AE2"/>
    <w:rsid w:val="00AF439F"/>
    <w:rsid w:val="00AF43B7"/>
    <w:rsid w:val="00AF5E89"/>
    <w:rsid w:val="00AF699E"/>
    <w:rsid w:val="00AF749C"/>
    <w:rsid w:val="00AF7EC1"/>
    <w:rsid w:val="00B003F1"/>
    <w:rsid w:val="00B009F0"/>
    <w:rsid w:val="00B01630"/>
    <w:rsid w:val="00B01A1E"/>
    <w:rsid w:val="00B02613"/>
    <w:rsid w:val="00B02E45"/>
    <w:rsid w:val="00B0360B"/>
    <w:rsid w:val="00B040B3"/>
    <w:rsid w:val="00B04CEF"/>
    <w:rsid w:val="00B0603C"/>
    <w:rsid w:val="00B07A23"/>
    <w:rsid w:val="00B10446"/>
    <w:rsid w:val="00B104D4"/>
    <w:rsid w:val="00B11823"/>
    <w:rsid w:val="00B129FC"/>
    <w:rsid w:val="00B12DAA"/>
    <w:rsid w:val="00B14AF6"/>
    <w:rsid w:val="00B14D1A"/>
    <w:rsid w:val="00B15B29"/>
    <w:rsid w:val="00B15C46"/>
    <w:rsid w:val="00B15EE6"/>
    <w:rsid w:val="00B160B8"/>
    <w:rsid w:val="00B167F6"/>
    <w:rsid w:val="00B16B91"/>
    <w:rsid w:val="00B1788B"/>
    <w:rsid w:val="00B2078B"/>
    <w:rsid w:val="00B20B9C"/>
    <w:rsid w:val="00B20DB2"/>
    <w:rsid w:val="00B2196A"/>
    <w:rsid w:val="00B2273B"/>
    <w:rsid w:val="00B23168"/>
    <w:rsid w:val="00B233EE"/>
    <w:rsid w:val="00B235E8"/>
    <w:rsid w:val="00B238D8"/>
    <w:rsid w:val="00B2390E"/>
    <w:rsid w:val="00B2510C"/>
    <w:rsid w:val="00B26668"/>
    <w:rsid w:val="00B26FB4"/>
    <w:rsid w:val="00B27630"/>
    <w:rsid w:val="00B2764E"/>
    <w:rsid w:val="00B278C8"/>
    <w:rsid w:val="00B279BF"/>
    <w:rsid w:val="00B30595"/>
    <w:rsid w:val="00B3119F"/>
    <w:rsid w:val="00B31473"/>
    <w:rsid w:val="00B314AE"/>
    <w:rsid w:val="00B3164A"/>
    <w:rsid w:val="00B31E46"/>
    <w:rsid w:val="00B32858"/>
    <w:rsid w:val="00B33AC9"/>
    <w:rsid w:val="00B33D2A"/>
    <w:rsid w:val="00B343EB"/>
    <w:rsid w:val="00B34B3A"/>
    <w:rsid w:val="00B358AA"/>
    <w:rsid w:val="00B35C26"/>
    <w:rsid w:val="00B35E52"/>
    <w:rsid w:val="00B35EE9"/>
    <w:rsid w:val="00B3635F"/>
    <w:rsid w:val="00B370D8"/>
    <w:rsid w:val="00B40002"/>
    <w:rsid w:val="00B4094E"/>
    <w:rsid w:val="00B4105E"/>
    <w:rsid w:val="00B411F6"/>
    <w:rsid w:val="00B41246"/>
    <w:rsid w:val="00B423C6"/>
    <w:rsid w:val="00B42B92"/>
    <w:rsid w:val="00B42E16"/>
    <w:rsid w:val="00B42FB9"/>
    <w:rsid w:val="00B430E4"/>
    <w:rsid w:val="00B43A64"/>
    <w:rsid w:val="00B43D89"/>
    <w:rsid w:val="00B44146"/>
    <w:rsid w:val="00B455E7"/>
    <w:rsid w:val="00B47A0F"/>
    <w:rsid w:val="00B50997"/>
    <w:rsid w:val="00B50A59"/>
    <w:rsid w:val="00B50C0D"/>
    <w:rsid w:val="00B50F66"/>
    <w:rsid w:val="00B51671"/>
    <w:rsid w:val="00B521A4"/>
    <w:rsid w:val="00B52AF4"/>
    <w:rsid w:val="00B53462"/>
    <w:rsid w:val="00B55028"/>
    <w:rsid w:val="00B55067"/>
    <w:rsid w:val="00B558EF"/>
    <w:rsid w:val="00B6093F"/>
    <w:rsid w:val="00B60E19"/>
    <w:rsid w:val="00B617F8"/>
    <w:rsid w:val="00B61DC4"/>
    <w:rsid w:val="00B61F3A"/>
    <w:rsid w:val="00B62676"/>
    <w:rsid w:val="00B63FE8"/>
    <w:rsid w:val="00B64A2E"/>
    <w:rsid w:val="00B64B0F"/>
    <w:rsid w:val="00B64CF9"/>
    <w:rsid w:val="00B65146"/>
    <w:rsid w:val="00B659B8"/>
    <w:rsid w:val="00B65D31"/>
    <w:rsid w:val="00B6619E"/>
    <w:rsid w:val="00B6710D"/>
    <w:rsid w:val="00B671C8"/>
    <w:rsid w:val="00B6784C"/>
    <w:rsid w:val="00B67A26"/>
    <w:rsid w:val="00B67E03"/>
    <w:rsid w:val="00B703B4"/>
    <w:rsid w:val="00B7122D"/>
    <w:rsid w:val="00B7199A"/>
    <w:rsid w:val="00B72468"/>
    <w:rsid w:val="00B72646"/>
    <w:rsid w:val="00B73324"/>
    <w:rsid w:val="00B7365F"/>
    <w:rsid w:val="00B7379E"/>
    <w:rsid w:val="00B739DF"/>
    <w:rsid w:val="00B74937"/>
    <w:rsid w:val="00B74970"/>
    <w:rsid w:val="00B75A84"/>
    <w:rsid w:val="00B76085"/>
    <w:rsid w:val="00B8057E"/>
    <w:rsid w:val="00B8096A"/>
    <w:rsid w:val="00B80A38"/>
    <w:rsid w:val="00B81725"/>
    <w:rsid w:val="00B82187"/>
    <w:rsid w:val="00B82996"/>
    <w:rsid w:val="00B82BA4"/>
    <w:rsid w:val="00B839CF"/>
    <w:rsid w:val="00B83C07"/>
    <w:rsid w:val="00B87419"/>
    <w:rsid w:val="00B8778C"/>
    <w:rsid w:val="00B90A29"/>
    <w:rsid w:val="00B9397D"/>
    <w:rsid w:val="00B9436B"/>
    <w:rsid w:val="00B94735"/>
    <w:rsid w:val="00B95673"/>
    <w:rsid w:val="00B958A4"/>
    <w:rsid w:val="00B95AF1"/>
    <w:rsid w:val="00B9686E"/>
    <w:rsid w:val="00B96B11"/>
    <w:rsid w:val="00B9721F"/>
    <w:rsid w:val="00B97757"/>
    <w:rsid w:val="00BA00BE"/>
    <w:rsid w:val="00BA01F1"/>
    <w:rsid w:val="00BA0D4C"/>
    <w:rsid w:val="00BA1CC1"/>
    <w:rsid w:val="00BA2434"/>
    <w:rsid w:val="00BA252D"/>
    <w:rsid w:val="00BA4777"/>
    <w:rsid w:val="00BA47D1"/>
    <w:rsid w:val="00BA5DE7"/>
    <w:rsid w:val="00BA6804"/>
    <w:rsid w:val="00BB04F3"/>
    <w:rsid w:val="00BB091D"/>
    <w:rsid w:val="00BB14ED"/>
    <w:rsid w:val="00BB1551"/>
    <w:rsid w:val="00BB1BCB"/>
    <w:rsid w:val="00BB227F"/>
    <w:rsid w:val="00BB2838"/>
    <w:rsid w:val="00BB2BDC"/>
    <w:rsid w:val="00BB2ECA"/>
    <w:rsid w:val="00BB33E4"/>
    <w:rsid w:val="00BB380C"/>
    <w:rsid w:val="00BB3BB7"/>
    <w:rsid w:val="00BB448F"/>
    <w:rsid w:val="00BB4AB0"/>
    <w:rsid w:val="00BB51B1"/>
    <w:rsid w:val="00BB57B9"/>
    <w:rsid w:val="00BB5B28"/>
    <w:rsid w:val="00BB5E1D"/>
    <w:rsid w:val="00BB662F"/>
    <w:rsid w:val="00BB74C7"/>
    <w:rsid w:val="00BB7633"/>
    <w:rsid w:val="00BC0B88"/>
    <w:rsid w:val="00BC2B85"/>
    <w:rsid w:val="00BC3088"/>
    <w:rsid w:val="00BC3B09"/>
    <w:rsid w:val="00BC50FF"/>
    <w:rsid w:val="00BC733C"/>
    <w:rsid w:val="00BC77AE"/>
    <w:rsid w:val="00BD03EB"/>
    <w:rsid w:val="00BD09BD"/>
    <w:rsid w:val="00BD0B0C"/>
    <w:rsid w:val="00BD1042"/>
    <w:rsid w:val="00BD1218"/>
    <w:rsid w:val="00BD203D"/>
    <w:rsid w:val="00BD236F"/>
    <w:rsid w:val="00BD2F3F"/>
    <w:rsid w:val="00BD3DEA"/>
    <w:rsid w:val="00BD3F91"/>
    <w:rsid w:val="00BD48A6"/>
    <w:rsid w:val="00BD555C"/>
    <w:rsid w:val="00BD6420"/>
    <w:rsid w:val="00BD7062"/>
    <w:rsid w:val="00BD7237"/>
    <w:rsid w:val="00BD765B"/>
    <w:rsid w:val="00BE01F5"/>
    <w:rsid w:val="00BE067E"/>
    <w:rsid w:val="00BE0A09"/>
    <w:rsid w:val="00BE10E8"/>
    <w:rsid w:val="00BE1115"/>
    <w:rsid w:val="00BE1C02"/>
    <w:rsid w:val="00BE2768"/>
    <w:rsid w:val="00BE2CFA"/>
    <w:rsid w:val="00BE30BF"/>
    <w:rsid w:val="00BE32CA"/>
    <w:rsid w:val="00BE44C6"/>
    <w:rsid w:val="00BE4CBA"/>
    <w:rsid w:val="00BE60A0"/>
    <w:rsid w:val="00BE658C"/>
    <w:rsid w:val="00BE6CA4"/>
    <w:rsid w:val="00BE6F80"/>
    <w:rsid w:val="00BF4000"/>
    <w:rsid w:val="00BF4C43"/>
    <w:rsid w:val="00BF68C7"/>
    <w:rsid w:val="00C01B22"/>
    <w:rsid w:val="00C01C51"/>
    <w:rsid w:val="00C02928"/>
    <w:rsid w:val="00C03750"/>
    <w:rsid w:val="00C03E2F"/>
    <w:rsid w:val="00C043D3"/>
    <w:rsid w:val="00C04DB5"/>
    <w:rsid w:val="00C073F3"/>
    <w:rsid w:val="00C07B04"/>
    <w:rsid w:val="00C07B86"/>
    <w:rsid w:val="00C1022D"/>
    <w:rsid w:val="00C104CB"/>
    <w:rsid w:val="00C1192E"/>
    <w:rsid w:val="00C1219C"/>
    <w:rsid w:val="00C127A6"/>
    <w:rsid w:val="00C134A8"/>
    <w:rsid w:val="00C13558"/>
    <w:rsid w:val="00C145CE"/>
    <w:rsid w:val="00C15586"/>
    <w:rsid w:val="00C16DA4"/>
    <w:rsid w:val="00C172E9"/>
    <w:rsid w:val="00C17F64"/>
    <w:rsid w:val="00C21184"/>
    <w:rsid w:val="00C213A9"/>
    <w:rsid w:val="00C2199A"/>
    <w:rsid w:val="00C21E8E"/>
    <w:rsid w:val="00C21F2A"/>
    <w:rsid w:val="00C221BD"/>
    <w:rsid w:val="00C235C3"/>
    <w:rsid w:val="00C23E29"/>
    <w:rsid w:val="00C24191"/>
    <w:rsid w:val="00C25426"/>
    <w:rsid w:val="00C255DC"/>
    <w:rsid w:val="00C25D60"/>
    <w:rsid w:val="00C26098"/>
    <w:rsid w:val="00C26BEE"/>
    <w:rsid w:val="00C27090"/>
    <w:rsid w:val="00C27651"/>
    <w:rsid w:val="00C27D54"/>
    <w:rsid w:val="00C300BD"/>
    <w:rsid w:val="00C30274"/>
    <w:rsid w:val="00C30E97"/>
    <w:rsid w:val="00C3115C"/>
    <w:rsid w:val="00C322E7"/>
    <w:rsid w:val="00C32F0F"/>
    <w:rsid w:val="00C32F2B"/>
    <w:rsid w:val="00C3324D"/>
    <w:rsid w:val="00C34078"/>
    <w:rsid w:val="00C341B5"/>
    <w:rsid w:val="00C350E2"/>
    <w:rsid w:val="00C35195"/>
    <w:rsid w:val="00C35F3D"/>
    <w:rsid w:val="00C36820"/>
    <w:rsid w:val="00C3782D"/>
    <w:rsid w:val="00C37C07"/>
    <w:rsid w:val="00C37D4A"/>
    <w:rsid w:val="00C40F86"/>
    <w:rsid w:val="00C40F9E"/>
    <w:rsid w:val="00C41168"/>
    <w:rsid w:val="00C41411"/>
    <w:rsid w:val="00C41687"/>
    <w:rsid w:val="00C42941"/>
    <w:rsid w:val="00C44294"/>
    <w:rsid w:val="00C44A10"/>
    <w:rsid w:val="00C44FC7"/>
    <w:rsid w:val="00C4565D"/>
    <w:rsid w:val="00C46761"/>
    <w:rsid w:val="00C469E2"/>
    <w:rsid w:val="00C472F4"/>
    <w:rsid w:val="00C47E50"/>
    <w:rsid w:val="00C507E6"/>
    <w:rsid w:val="00C50AF0"/>
    <w:rsid w:val="00C50D41"/>
    <w:rsid w:val="00C51963"/>
    <w:rsid w:val="00C5196B"/>
    <w:rsid w:val="00C51E8F"/>
    <w:rsid w:val="00C52377"/>
    <w:rsid w:val="00C5335B"/>
    <w:rsid w:val="00C542E6"/>
    <w:rsid w:val="00C54377"/>
    <w:rsid w:val="00C54543"/>
    <w:rsid w:val="00C55718"/>
    <w:rsid w:val="00C5691A"/>
    <w:rsid w:val="00C56973"/>
    <w:rsid w:val="00C56F60"/>
    <w:rsid w:val="00C570F7"/>
    <w:rsid w:val="00C5737F"/>
    <w:rsid w:val="00C573CF"/>
    <w:rsid w:val="00C60308"/>
    <w:rsid w:val="00C605CC"/>
    <w:rsid w:val="00C61CDF"/>
    <w:rsid w:val="00C61E6D"/>
    <w:rsid w:val="00C62039"/>
    <w:rsid w:val="00C63331"/>
    <w:rsid w:val="00C63475"/>
    <w:rsid w:val="00C64535"/>
    <w:rsid w:val="00C64651"/>
    <w:rsid w:val="00C6720B"/>
    <w:rsid w:val="00C678E3"/>
    <w:rsid w:val="00C71295"/>
    <w:rsid w:val="00C7181B"/>
    <w:rsid w:val="00C72A4F"/>
    <w:rsid w:val="00C72D45"/>
    <w:rsid w:val="00C73B14"/>
    <w:rsid w:val="00C74506"/>
    <w:rsid w:val="00C75EB8"/>
    <w:rsid w:val="00C76041"/>
    <w:rsid w:val="00C76455"/>
    <w:rsid w:val="00C7712D"/>
    <w:rsid w:val="00C80D10"/>
    <w:rsid w:val="00C80D75"/>
    <w:rsid w:val="00C81191"/>
    <w:rsid w:val="00C825A7"/>
    <w:rsid w:val="00C82690"/>
    <w:rsid w:val="00C8281C"/>
    <w:rsid w:val="00C82907"/>
    <w:rsid w:val="00C84D30"/>
    <w:rsid w:val="00C84D52"/>
    <w:rsid w:val="00C84D5B"/>
    <w:rsid w:val="00C84D74"/>
    <w:rsid w:val="00C84EC0"/>
    <w:rsid w:val="00C85752"/>
    <w:rsid w:val="00C85D0A"/>
    <w:rsid w:val="00C864C6"/>
    <w:rsid w:val="00C86841"/>
    <w:rsid w:val="00C869B4"/>
    <w:rsid w:val="00C86D6E"/>
    <w:rsid w:val="00C876C3"/>
    <w:rsid w:val="00C87F85"/>
    <w:rsid w:val="00C902E1"/>
    <w:rsid w:val="00C90487"/>
    <w:rsid w:val="00C9060B"/>
    <w:rsid w:val="00C90856"/>
    <w:rsid w:val="00C9200D"/>
    <w:rsid w:val="00C92499"/>
    <w:rsid w:val="00C92750"/>
    <w:rsid w:val="00C9279A"/>
    <w:rsid w:val="00C92C61"/>
    <w:rsid w:val="00C92FBD"/>
    <w:rsid w:val="00C940C1"/>
    <w:rsid w:val="00C942DA"/>
    <w:rsid w:val="00C94751"/>
    <w:rsid w:val="00C95FD3"/>
    <w:rsid w:val="00C96725"/>
    <w:rsid w:val="00C970DF"/>
    <w:rsid w:val="00C97835"/>
    <w:rsid w:val="00C97B6F"/>
    <w:rsid w:val="00CA1543"/>
    <w:rsid w:val="00CA1765"/>
    <w:rsid w:val="00CA2787"/>
    <w:rsid w:val="00CA28B9"/>
    <w:rsid w:val="00CA3EB7"/>
    <w:rsid w:val="00CA5B88"/>
    <w:rsid w:val="00CA5D90"/>
    <w:rsid w:val="00CA6102"/>
    <w:rsid w:val="00CA621E"/>
    <w:rsid w:val="00CA6DA5"/>
    <w:rsid w:val="00CA72E3"/>
    <w:rsid w:val="00CB14F8"/>
    <w:rsid w:val="00CB2023"/>
    <w:rsid w:val="00CB222A"/>
    <w:rsid w:val="00CB26CC"/>
    <w:rsid w:val="00CB2C28"/>
    <w:rsid w:val="00CB2D21"/>
    <w:rsid w:val="00CB384B"/>
    <w:rsid w:val="00CB4201"/>
    <w:rsid w:val="00CB4209"/>
    <w:rsid w:val="00CB47F1"/>
    <w:rsid w:val="00CB4B21"/>
    <w:rsid w:val="00CB4B7E"/>
    <w:rsid w:val="00CB657F"/>
    <w:rsid w:val="00CB6ACB"/>
    <w:rsid w:val="00CB7273"/>
    <w:rsid w:val="00CB72A1"/>
    <w:rsid w:val="00CB7368"/>
    <w:rsid w:val="00CB762E"/>
    <w:rsid w:val="00CB782A"/>
    <w:rsid w:val="00CC046E"/>
    <w:rsid w:val="00CC18A6"/>
    <w:rsid w:val="00CC2816"/>
    <w:rsid w:val="00CC308C"/>
    <w:rsid w:val="00CC44AB"/>
    <w:rsid w:val="00CC54E3"/>
    <w:rsid w:val="00CC5671"/>
    <w:rsid w:val="00CC581D"/>
    <w:rsid w:val="00CC69E3"/>
    <w:rsid w:val="00CD1BD7"/>
    <w:rsid w:val="00CD1F3C"/>
    <w:rsid w:val="00CD20B2"/>
    <w:rsid w:val="00CD3001"/>
    <w:rsid w:val="00CD3916"/>
    <w:rsid w:val="00CD3CA0"/>
    <w:rsid w:val="00CD4BD9"/>
    <w:rsid w:val="00CD5033"/>
    <w:rsid w:val="00CD6437"/>
    <w:rsid w:val="00CD7340"/>
    <w:rsid w:val="00CD7BD8"/>
    <w:rsid w:val="00CD7F4F"/>
    <w:rsid w:val="00CE02BB"/>
    <w:rsid w:val="00CE1368"/>
    <w:rsid w:val="00CE1894"/>
    <w:rsid w:val="00CE1B7D"/>
    <w:rsid w:val="00CE20C9"/>
    <w:rsid w:val="00CE20D7"/>
    <w:rsid w:val="00CE24FB"/>
    <w:rsid w:val="00CE28BC"/>
    <w:rsid w:val="00CE34A5"/>
    <w:rsid w:val="00CE3582"/>
    <w:rsid w:val="00CE39CE"/>
    <w:rsid w:val="00CE3E10"/>
    <w:rsid w:val="00CE50D7"/>
    <w:rsid w:val="00CE5AAE"/>
    <w:rsid w:val="00CE62BD"/>
    <w:rsid w:val="00CE6A72"/>
    <w:rsid w:val="00CE6E28"/>
    <w:rsid w:val="00CF0633"/>
    <w:rsid w:val="00CF2176"/>
    <w:rsid w:val="00CF2639"/>
    <w:rsid w:val="00CF3324"/>
    <w:rsid w:val="00CF3BDB"/>
    <w:rsid w:val="00CF40D1"/>
    <w:rsid w:val="00CF4DBA"/>
    <w:rsid w:val="00CF5700"/>
    <w:rsid w:val="00CF5E43"/>
    <w:rsid w:val="00CF6FC7"/>
    <w:rsid w:val="00CF7900"/>
    <w:rsid w:val="00D0005B"/>
    <w:rsid w:val="00D0059D"/>
    <w:rsid w:val="00D00A4A"/>
    <w:rsid w:val="00D0205E"/>
    <w:rsid w:val="00D02BBC"/>
    <w:rsid w:val="00D03BFA"/>
    <w:rsid w:val="00D03D9D"/>
    <w:rsid w:val="00D04550"/>
    <w:rsid w:val="00D047BE"/>
    <w:rsid w:val="00D047CB"/>
    <w:rsid w:val="00D05469"/>
    <w:rsid w:val="00D05C24"/>
    <w:rsid w:val="00D05DCB"/>
    <w:rsid w:val="00D065B1"/>
    <w:rsid w:val="00D06D88"/>
    <w:rsid w:val="00D072E5"/>
    <w:rsid w:val="00D07AFE"/>
    <w:rsid w:val="00D100AD"/>
    <w:rsid w:val="00D10C82"/>
    <w:rsid w:val="00D10D13"/>
    <w:rsid w:val="00D11980"/>
    <w:rsid w:val="00D130FF"/>
    <w:rsid w:val="00D13A33"/>
    <w:rsid w:val="00D1456B"/>
    <w:rsid w:val="00D1468F"/>
    <w:rsid w:val="00D14D8D"/>
    <w:rsid w:val="00D152B4"/>
    <w:rsid w:val="00D160E9"/>
    <w:rsid w:val="00D16254"/>
    <w:rsid w:val="00D163EB"/>
    <w:rsid w:val="00D16755"/>
    <w:rsid w:val="00D16A0B"/>
    <w:rsid w:val="00D16FBA"/>
    <w:rsid w:val="00D17F1A"/>
    <w:rsid w:val="00D204C9"/>
    <w:rsid w:val="00D20DBC"/>
    <w:rsid w:val="00D22C7A"/>
    <w:rsid w:val="00D22DC7"/>
    <w:rsid w:val="00D240D7"/>
    <w:rsid w:val="00D24FB8"/>
    <w:rsid w:val="00D2533F"/>
    <w:rsid w:val="00D25E19"/>
    <w:rsid w:val="00D27269"/>
    <w:rsid w:val="00D273C1"/>
    <w:rsid w:val="00D27FC0"/>
    <w:rsid w:val="00D3008B"/>
    <w:rsid w:val="00D30458"/>
    <w:rsid w:val="00D306F7"/>
    <w:rsid w:val="00D30904"/>
    <w:rsid w:val="00D319E8"/>
    <w:rsid w:val="00D31F2F"/>
    <w:rsid w:val="00D32BAB"/>
    <w:rsid w:val="00D34587"/>
    <w:rsid w:val="00D34B35"/>
    <w:rsid w:val="00D34E34"/>
    <w:rsid w:val="00D351A8"/>
    <w:rsid w:val="00D35627"/>
    <w:rsid w:val="00D3683D"/>
    <w:rsid w:val="00D36D3D"/>
    <w:rsid w:val="00D412A9"/>
    <w:rsid w:val="00D41B10"/>
    <w:rsid w:val="00D42501"/>
    <w:rsid w:val="00D42588"/>
    <w:rsid w:val="00D429C3"/>
    <w:rsid w:val="00D42AD1"/>
    <w:rsid w:val="00D42C87"/>
    <w:rsid w:val="00D42EFE"/>
    <w:rsid w:val="00D430A0"/>
    <w:rsid w:val="00D4353C"/>
    <w:rsid w:val="00D435CC"/>
    <w:rsid w:val="00D43881"/>
    <w:rsid w:val="00D43950"/>
    <w:rsid w:val="00D446DD"/>
    <w:rsid w:val="00D44AEE"/>
    <w:rsid w:val="00D44B3C"/>
    <w:rsid w:val="00D44F2C"/>
    <w:rsid w:val="00D45355"/>
    <w:rsid w:val="00D45DD7"/>
    <w:rsid w:val="00D4741B"/>
    <w:rsid w:val="00D47BEF"/>
    <w:rsid w:val="00D47D75"/>
    <w:rsid w:val="00D5104F"/>
    <w:rsid w:val="00D5144E"/>
    <w:rsid w:val="00D51561"/>
    <w:rsid w:val="00D51640"/>
    <w:rsid w:val="00D516B4"/>
    <w:rsid w:val="00D51DDC"/>
    <w:rsid w:val="00D52731"/>
    <w:rsid w:val="00D5299C"/>
    <w:rsid w:val="00D52CD9"/>
    <w:rsid w:val="00D538AF"/>
    <w:rsid w:val="00D53CF2"/>
    <w:rsid w:val="00D543C4"/>
    <w:rsid w:val="00D554F7"/>
    <w:rsid w:val="00D5552B"/>
    <w:rsid w:val="00D55D75"/>
    <w:rsid w:val="00D56497"/>
    <w:rsid w:val="00D56B4E"/>
    <w:rsid w:val="00D56DFC"/>
    <w:rsid w:val="00D57501"/>
    <w:rsid w:val="00D577DD"/>
    <w:rsid w:val="00D60587"/>
    <w:rsid w:val="00D611F0"/>
    <w:rsid w:val="00D61581"/>
    <w:rsid w:val="00D616DA"/>
    <w:rsid w:val="00D61CA5"/>
    <w:rsid w:val="00D63A2C"/>
    <w:rsid w:val="00D644B3"/>
    <w:rsid w:val="00D64A47"/>
    <w:rsid w:val="00D65586"/>
    <w:rsid w:val="00D65720"/>
    <w:rsid w:val="00D661AC"/>
    <w:rsid w:val="00D70425"/>
    <w:rsid w:val="00D70941"/>
    <w:rsid w:val="00D7266F"/>
    <w:rsid w:val="00D72CBB"/>
    <w:rsid w:val="00D73572"/>
    <w:rsid w:val="00D736FE"/>
    <w:rsid w:val="00D739F3"/>
    <w:rsid w:val="00D73D67"/>
    <w:rsid w:val="00D73EBB"/>
    <w:rsid w:val="00D74F25"/>
    <w:rsid w:val="00D76087"/>
    <w:rsid w:val="00D76CB9"/>
    <w:rsid w:val="00D77354"/>
    <w:rsid w:val="00D80313"/>
    <w:rsid w:val="00D808A4"/>
    <w:rsid w:val="00D8155F"/>
    <w:rsid w:val="00D8178F"/>
    <w:rsid w:val="00D81BE9"/>
    <w:rsid w:val="00D82361"/>
    <w:rsid w:val="00D8459A"/>
    <w:rsid w:val="00D85A5B"/>
    <w:rsid w:val="00D87C4D"/>
    <w:rsid w:val="00D90C2B"/>
    <w:rsid w:val="00D90EAD"/>
    <w:rsid w:val="00D919FC"/>
    <w:rsid w:val="00D91CCD"/>
    <w:rsid w:val="00D91F6F"/>
    <w:rsid w:val="00D92E4A"/>
    <w:rsid w:val="00D93402"/>
    <w:rsid w:val="00D9354B"/>
    <w:rsid w:val="00D93F22"/>
    <w:rsid w:val="00D9487F"/>
    <w:rsid w:val="00D94A7A"/>
    <w:rsid w:val="00D94B45"/>
    <w:rsid w:val="00D95388"/>
    <w:rsid w:val="00D96120"/>
    <w:rsid w:val="00D96415"/>
    <w:rsid w:val="00D97CB9"/>
    <w:rsid w:val="00DA069B"/>
    <w:rsid w:val="00DA121B"/>
    <w:rsid w:val="00DA1B90"/>
    <w:rsid w:val="00DA2526"/>
    <w:rsid w:val="00DA39B6"/>
    <w:rsid w:val="00DA3A12"/>
    <w:rsid w:val="00DA3BE8"/>
    <w:rsid w:val="00DA3CDE"/>
    <w:rsid w:val="00DA48F0"/>
    <w:rsid w:val="00DA5717"/>
    <w:rsid w:val="00DA6614"/>
    <w:rsid w:val="00DA6A9B"/>
    <w:rsid w:val="00DA6D02"/>
    <w:rsid w:val="00DA6EC3"/>
    <w:rsid w:val="00DA7178"/>
    <w:rsid w:val="00DA75F9"/>
    <w:rsid w:val="00DA7D1E"/>
    <w:rsid w:val="00DB065E"/>
    <w:rsid w:val="00DB10D0"/>
    <w:rsid w:val="00DB1278"/>
    <w:rsid w:val="00DB201A"/>
    <w:rsid w:val="00DB219D"/>
    <w:rsid w:val="00DB26BA"/>
    <w:rsid w:val="00DB4513"/>
    <w:rsid w:val="00DB467D"/>
    <w:rsid w:val="00DB4A3E"/>
    <w:rsid w:val="00DB4DF4"/>
    <w:rsid w:val="00DB4F94"/>
    <w:rsid w:val="00DB688A"/>
    <w:rsid w:val="00DB6EA9"/>
    <w:rsid w:val="00DB6EB6"/>
    <w:rsid w:val="00DC0BA9"/>
    <w:rsid w:val="00DC3686"/>
    <w:rsid w:val="00DC38D6"/>
    <w:rsid w:val="00DC3B52"/>
    <w:rsid w:val="00DC54C7"/>
    <w:rsid w:val="00DC5643"/>
    <w:rsid w:val="00DC5C64"/>
    <w:rsid w:val="00DC5EF0"/>
    <w:rsid w:val="00DC63FB"/>
    <w:rsid w:val="00DD08DF"/>
    <w:rsid w:val="00DD0D2A"/>
    <w:rsid w:val="00DD0EAA"/>
    <w:rsid w:val="00DD1265"/>
    <w:rsid w:val="00DD1387"/>
    <w:rsid w:val="00DD24F9"/>
    <w:rsid w:val="00DD26D0"/>
    <w:rsid w:val="00DD2BE9"/>
    <w:rsid w:val="00DD3895"/>
    <w:rsid w:val="00DD493C"/>
    <w:rsid w:val="00DD4BAF"/>
    <w:rsid w:val="00DD5969"/>
    <w:rsid w:val="00DD6468"/>
    <w:rsid w:val="00DD6704"/>
    <w:rsid w:val="00DD7E0D"/>
    <w:rsid w:val="00DE01BA"/>
    <w:rsid w:val="00DE0B3C"/>
    <w:rsid w:val="00DE0CA8"/>
    <w:rsid w:val="00DE0D30"/>
    <w:rsid w:val="00DE1384"/>
    <w:rsid w:val="00DE13D7"/>
    <w:rsid w:val="00DE1AF4"/>
    <w:rsid w:val="00DE2D82"/>
    <w:rsid w:val="00DE2F41"/>
    <w:rsid w:val="00DE32A9"/>
    <w:rsid w:val="00DE3665"/>
    <w:rsid w:val="00DE36CB"/>
    <w:rsid w:val="00DE4768"/>
    <w:rsid w:val="00DE497C"/>
    <w:rsid w:val="00DE5C27"/>
    <w:rsid w:val="00DE63DB"/>
    <w:rsid w:val="00DE6A9B"/>
    <w:rsid w:val="00DE7460"/>
    <w:rsid w:val="00DF0FCE"/>
    <w:rsid w:val="00DF13E1"/>
    <w:rsid w:val="00DF1FAD"/>
    <w:rsid w:val="00DF3CA7"/>
    <w:rsid w:val="00DF4F43"/>
    <w:rsid w:val="00DF5183"/>
    <w:rsid w:val="00DF7214"/>
    <w:rsid w:val="00DF7818"/>
    <w:rsid w:val="00DF79C9"/>
    <w:rsid w:val="00E00356"/>
    <w:rsid w:val="00E0165D"/>
    <w:rsid w:val="00E01799"/>
    <w:rsid w:val="00E017C9"/>
    <w:rsid w:val="00E01EA3"/>
    <w:rsid w:val="00E021FA"/>
    <w:rsid w:val="00E02654"/>
    <w:rsid w:val="00E0294C"/>
    <w:rsid w:val="00E03A8F"/>
    <w:rsid w:val="00E056BE"/>
    <w:rsid w:val="00E06AF6"/>
    <w:rsid w:val="00E06EA1"/>
    <w:rsid w:val="00E0762B"/>
    <w:rsid w:val="00E07CF6"/>
    <w:rsid w:val="00E10913"/>
    <w:rsid w:val="00E10C08"/>
    <w:rsid w:val="00E10DF2"/>
    <w:rsid w:val="00E11552"/>
    <w:rsid w:val="00E11D41"/>
    <w:rsid w:val="00E12E01"/>
    <w:rsid w:val="00E141EE"/>
    <w:rsid w:val="00E143EB"/>
    <w:rsid w:val="00E14752"/>
    <w:rsid w:val="00E15F03"/>
    <w:rsid w:val="00E17B96"/>
    <w:rsid w:val="00E20047"/>
    <w:rsid w:val="00E202BD"/>
    <w:rsid w:val="00E20B6C"/>
    <w:rsid w:val="00E21FCF"/>
    <w:rsid w:val="00E2286E"/>
    <w:rsid w:val="00E234DD"/>
    <w:rsid w:val="00E24A19"/>
    <w:rsid w:val="00E24B55"/>
    <w:rsid w:val="00E252F3"/>
    <w:rsid w:val="00E2584E"/>
    <w:rsid w:val="00E2684E"/>
    <w:rsid w:val="00E2774B"/>
    <w:rsid w:val="00E27A81"/>
    <w:rsid w:val="00E3274C"/>
    <w:rsid w:val="00E3277D"/>
    <w:rsid w:val="00E32C31"/>
    <w:rsid w:val="00E3300C"/>
    <w:rsid w:val="00E33AEB"/>
    <w:rsid w:val="00E3445C"/>
    <w:rsid w:val="00E35080"/>
    <w:rsid w:val="00E352B8"/>
    <w:rsid w:val="00E3532C"/>
    <w:rsid w:val="00E358CF"/>
    <w:rsid w:val="00E35E75"/>
    <w:rsid w:val="00E3640B"/>
    <w:rsid w:val="00E37249"/>
    <w:rsid w:val="00E37396"/>
    <w:rsid w:val="00E403F5"/>
    <w:rsid w:val="00E40BF5"/>
    <w:rsid w:val="00E40E86"/>
    <w:rsid w:val="00E4162E"/>
    <w:rsid w:val="00E42829"/>
    <w:rsid w:val="00E44931"/>
    <w:rsid w:val="00E46DCA"/>
    <w:rsid w:val="00E47FC8"/>
    <w:rsid w:val="00E507A3"/>
    <w:rsid w:val="00E5090D"/>
    <w:rsid w:val="00E50E09"/>
    <w:rsid w:val="00E50F57"/>
    <w:rsid w:val="00E51672"/>
    <w:rsid w:val="00E5223E"/>
    <w:rsid w:val="00E5231D"/>
    <w:rsid w:val="00E52980"/>
    <w:rsid w:val="00E5442E"/>
    <w:rsid w:val="00E54A19"/>
    <w:rsid w:val="00E557C9"/>
    <w:rsid w:val="00E55D10"/>
    <w:rsid w:val="00E55FEA"/>
    <w:rsid w:val="00E565F1"/>
    <w:rsid w:val="00E57439"/>
    <w:rsid w:val="00E57A74"/>
    <w:rsid w:val="00E57FB3"/>
    <w:rsid w:val="00E601D3"/>
    <w:rsid w:val="00E61987"/>
    <w:rsid w:val="00E631A3"/>
    <w:rsid w:val="00E632AF"/>
    <w:rsid w:val="00E63BD3"/>
    <w:rsid w:val="00E64A92"/>
    <w:rsid w:val="00E64D82"/>
    <w:rsid w:val="00E64FAF"/>
    <w:rsid w:val="00E657C6"/>
    <w:rsid w:val="00E661E2"/>
    <w:rsid w:val="00E66262"/>
    <w:rsid w:val="00E674C6"/>
    <w:rsid w:val="00E67726"/>
    <w:rsid w:val="00E713C3"/>
    <w:rsid w:val="00E718BB"/>
    <w:rsid w:val="00E7377D"/>
    <w:rsid w:val="00E737BD"/>
    <w:rsid w:val="00E73E4F"/>
    <w:rsid w:val="00E748C4"/>
    <w:rsid w:val="00E74B1D"/>
    <w:rsid w:val="00E74D1A"/>
    <w:rsid w:val="00E74FAF"/>
    <w:rsid w:val="00E75B54"/>
    <w:rsid w:val="00E75EF6"/>
    <w:rsid w:val="00E769B7"/>
    <w:rsid w:val="00E76B62"/>
    <w:rsid w:val="00E77EE1"/>
    <w:rsid w:val="00E805ED"/>
    <w:rsid w:val="00E80A6C"/>
    <w:rsid w:val="00E81132"/>
    <w:rsid w:val="00E82C47"/>
    <w:rsid w:val="00E82ECA"/>
    <w:rsid w:val="00E834FA"/>
    <w:rsid w:val="00E83B46"/>
    <w:rsid w:val="00E84FA1"/>
    <w:rsid w:val="00E8552F"/>
    <w:rsid w:val="00E86DDF"/>
    <w:rsid w:val="00E8702D"/>
    <w:rsid w:val="00E871CA"/>
    <w:rsid w:val="00E874D0"/>
    <w:rsid w:val="00E87977"/>
    <w:rsid w:val="00E907C3"/>
    <w:rsid w:val="00E90DDA"/>
    <w:rsid w:val="00E91531"/>
    <w:rsid w:val="00E91BC9"/>
    <w:rsid w:val="00E92525"/>
    <w:rsid w:val="00E9258D"/>
    <w:rsid w:val="00E926E4"/>
    <w:rsid w:val="00E92B6D"/>
    <w:rsid w:val="00E93CAF"/>
    <w:rsid w:val="00E940DD"/>
    <w:rsid w:val="00E947BD"/>
    <w:rsid w:val="00E94D69"/>
    <w:rsid w:val="00E95373"/>
    <w:rsid w:val="00E97FF1"/>
    <w:rsid w:val="00EA0231"/>
    <w:rsid w:val="00EA1447"/>
    <w:rsid w:val="00EA17CC"/>
    <w:rsid w:val="00EA1844"/>
    <w:rsid w:val="00EA2C70"/>
    <w:rsid w:val="00EA2F90"/>
    <w:rsid w:val="00EA3449"/>
    <w:rsid w:val="00EA4278"/>
    <w:rsid w:val="00EA5299"/>
    <w:rsid w:val="00EA5A5F"/>
    <w:rsid w:val="00EA5F48"/>
    <w:rsid w:val="00EA70F3"/>
    <w:rsid w:val="00EA7FBD"/>
    <w:rsid w:val="00EB01CF"/>
    <w:rsid w:val="00EB05A6"/>
    <w:rsid w:val="00EB1CAB"/>
    <w:rsid w:val="00EB2183"/>
    <w:rsid w:val="00EB26D7"/>
    <w:rsid w:val="00EB283D"/>
    <w:rsid w:val="00EB2AF6"/>
    <w:rsid w:val="00EB2F5E"/>
    <w:rsid w:val="00EB2FB8"/>
    <w:rsid w:val="00EB3B5D"/>
    <w:rsid w:val="00EB455B"/>
    <w:rsid w:val="00EB518D"/>
    <w:rsid w:val="00EB54DE"/>
    <w:rsid w:val="00EB5522"/>
    <w:rsid w:val="00EB5ACC"/>
    <w:rsid w:val="00EB6F09"/>
    <w:rsid w:val="00EB73BB"/>
    <w:rsid w:val="00EB7455"/>
    <w:rsid w:val="00EB7734"/>
    <w:rsid w:val="00EB7889"/>
    <w:rsid w:val="00EB7B2A"/>
    <w:rsid w:val="00EC0056"/>
    <w:rsid w:val="00EC107D"/>
    <w:rsid w:val="00EC1E69"/>
    <w:rsid w:val="00EC2FAB"/>
    <w:rsid w:val="00EC2FE4"/>
    <w:rsid w:val="00EC3736"/>
    <w:rsid w:val="00EC3E31"/>
    <w:rsid w:val="00EC4780"/>
    <w:rsid w:val="00EC4D71"/>
    <w:rsid w:val="00EC4EC7"/>
    <w:rsid w:val="00EC5C87"/>
    <w:rsid w:val="00EC5DC5"/>
    <w:rsid w:val="00EC6EB8"/>
    <w:rsid w:val="00EC6F5F"/>
    <w:rsid w:val="00EC6F8F"/>
    <w:rsid w:val="00EC70BB"/>
    <w:rsid w:val="00EC7E69"/>
    <w:rsid w:val="00ED0720"/>
    <w:rsid w:val="00ED0F50"/>
    <w:rsid w:val="00ED0F87"/>
    <w:rsid w:val="00ED135E"/>
    <w:rsid w:val="00ED1609"/>
    <w:rsid w:val="00ED21EF"/>
    <w:rsid w:val="00ED2F1D"/>
    <w:rsid w:val="00ED3658"/>
    <w:rsid w:val="00ED3CEA"/>
    <w:rsid w:val="00ED4005"/>
    <w:rsid w:val="00ED44E8"/>
    <w:rsid w:val="00ED630A"/>
    <w:rsid w:val="00ED6464"/>
    <w:rsid w:val="00ED679A"/>
    <w:rsid w:val="00ED6923"/>
    <w:rsid w:val="00EE0F75"/>
    <w:rsid w:val="00EE116F"/>
    <w:rsid w:val="00EE1990"/>
    <w:rsid w:val="00EE224C"/>
    <w:rsid w:val="00EE24A4"/>
    <w:rsid w:val="00EE2725"/>
    <w:rsid w:val="00EE2EB0"/>
    <w:rsid w:val="00EE2F06"/>
    <w:rsid w:val="00EE3FF3"/>
    <w:rsid w:val="00EE44F3"/>
    <w:rsid w:val="00EE4DF6"/>
    <w:rsid w:val="00EE4E91"/>
    <w:rsid w:val="00EE57DC"/>
    <w:rsid w:val="00EE5F21"/>
    <w:rsid w:val="00EE7325"/>
    <w:rsid w:val="00EE7345"/>
    <w:rsid w:val="00EE73C0"/>
    <w:rsid w:val="00EE7734"/>
    <w:rsid w:val="00EF1FCA"/>
    <w:rsid w:val="00EF2D73"/>
    <w:rsid w:val="00EF3A39"/>
    <w:rsid w:val="00EF42FE"/>
    <w:rsid w:val="00EF5FF7"/>
    <w:rsid w:val="00EF6BEB"/>
    <w:rsid w:val="00EF7BBB"/>
    <w:rsid w:val="00F0000C"/>
    <w:rsid w:val="00F00472"/>
    <w:rsid w:val="00F00588"/>
    <w:rsid w:val="00F00B14"/>
    <w:rsid w:val="00F00D81"/>
    <w:rsid w:val="00F00D91"/>
    <w:rsid w:val="00F0251A"/>
    <w:rsid w:val="00F02BA2"/>
    <w:rsid w:val="00F0320F"/>
    <w:rsid w:val="00F0326A"/>
    <w:rsid w:val="00F03302"/>
    <w:rsid w:val="00F035F5"/>
    <w:rsid w:val="00F04E1C"/>
    <w:rsid w:val="00F0529E"/>
    <w:rsid w:val="00F064EE"/>
    <w:rsid w:val="00F068EA"/>
    <w:rsid w:val="00F06E39"/>
    <w:rsid w:val="00F073F5"/>
    <w:rsid w:val="00F104C1"/>
    <w:rsid w:val="00F108F2"/>
    <w:rsid w:val="00F10A96"/>
    <w:rsid w:val="00F11263"/>
    <w:rsid w:val="00F12009"/>
    <w:rsid w:val="00F127A9"/>
    <w:rsid w:val="00F12B56"/>
    <w:rsid w:val="00F131C8"/>
    <w:rsid w:val="00F1329A"/>
    <w:rsid w:val="00F138E0"/>
    <w:rsid w:val="00F15A0E"/>
    <w:rsid w:val="00F163EF"/>
    <w:rsid w:val="00F165A5"/>
    <w:rsid w:val="00F20150"/>
    <w:rsid w:val="00F2209A"/>
    <w:rsid w:val="00F22207"/>
    <w:rsid w:val="00F229A7"/>
    <w:rsid w:val="00F230A7"/>
    <w:rsid w:val="00F2346E"/>
    <w:rsid w:val="00F23915"/>
    <w:rsid w:val="00F2451E"/>
    <w:rsid w:val="00F2495A"/>
    <w:rsid w:val="00F24FD1"/>
    <w:rsid w:val="00F25116"/>
    <w:rsid w:val="00F2604B"/>
    <w:rsid w:val="00F2630B"/>
    <w:rsid w:val="00F26487"/>
    <w:rsid w:val="00F26B32"/>
    <w:rsid w:val="00F26BD3"/>
    <w:rsid w:val="00F31692"/>
    <w:rsid w:val="00F31FF2"/>
    <w:rsid w:val="00F321BE"/>
    <w:rsid w:val="00F325CD"/>
    <w:rsid w:val="00F341DC"/>
    <w:rsid w:val="00F3516F"/>
    <w:rsid w:val="00F3674F"/>
    <w:rsid w:val="00F37EA0"/>
    <w:rsid w:val="00F40C27"/>
    <w:rsid w:val="00F41D15"/>
    <w:rsid w:val="00F420AE"/>
    <w:rsid w:val="00F427A5"/>
    <w:rsid w:val="00F42B82"/>
    <w:rsid w:val="00F4303B"/>
    <w:rsid w:val="00F43494"/>
    <w:rsid w:val="00F44A14"/>
    <w:rsid w:val="00F44D61"/>
    <w:rsid w:val="00F45CAA"/>
    <w:rsid w:val="00F46682"/>
    <w:rsid w:val="00F475C6"/>
    <w:rsid w:val="00F50727"/>
    <w:rsid w:val="00F50AA5"/>
    <w:rsid w:val="00F51914"/>
    <w:rsid w:val="00F52102"/>
    <w:rsid w:val="00F5243E"/>
    <w:rsid w:val="00F52CAD"/>
    <w:rsid w:val="00F53576"/>
    <w:rsid w:val="00F536D4"/>
    <w:rsid w:val="00F54285"/>
    <w:rsid w:val="00F54648"/>
    <w:rsid w:val="00F54ABA"/>
    <w:rsid w:val="00F54EEB"/>
    <w:rsid w:val="00F55F46"/>
    <w:rsid w:val="00F5609A"/>
    <w:rsid w:val="00F56754"/>
    <w:rsid w:val="00F57547"/>
    <w:rsid w:val="00F57D39"/>
    <w:rsid w:val="00F6054D"/>
    <w:rsid w:val="00F607EB"/>
    <w:rsid w:val="00F60FD5"/>
    <w:rsid w:val="00F61D42"/>
    <w:rsid w:val="00F61DFA"/>
    <w:rsid w:val="00F63B08"/>
    <w:rsid w:val="00F643E3"/>
    <w:rsid w:val="00F643F9"/>
    <w:rsid w:val="00F64780"/>
    <w:rsid w:val="00F64CF9"/>
    <w:rsid w:val="00F65898"/>
    <w:rsid w:val="00F658B1"/>
    <w:rsid w:val="00F661F3"/>
    <w:rsid w:val="00F66D97"/>
    <w:rsid w:val="00F6726D"/>
    <w:rsid w:val="00F677BD"/>
    <w:rsid w:val="00F67B5C"/>
    <w:rsid w:val="00F70C74"/>
    <w:rsid w:val="00F7114A"/>
    <w:rsid w:val="00F712E1"/>
    <w:rsid w:val="00F72D5E"/>
    <w:rsid w:val="00F72E87"/>
    <w:rsid w:val="00F747D8"/>
    <w:rsid w:val="00F74DE3"/>
    <w:rsid w:val="00F7531E"/>
    <w:rsid w:val="00F75688"/>
    <w:rsid w:val="00F758F4"/>
    <w:rsid w:val="00F75C9E"/>
    <w:rsid w:val="00F763D0"/>
    <w:rsid w:val="00F76608"/>
    <w:rsid w:val="00F76B36"/>
    <w:rsid w:val="00F76DDB"/>
    <w:rsid w:val="00F77268"/>
    <w:rsid w:val="00F772A8"/>
    <w:rsid w:val="00F7793B"/>
    <w:rsid w:val="00F77D26"/>
    <w:rsid w:val="00F77F77"/>
    <w:rsid w:val="00F8006C"/>
    <w:rsid w:val="00F808E1"/>
    <w:rsid w:val="00F81ACA"/>
    <w:rsid w:val="00F82BDF"/>
    <w:rsid w:val="00F82C5F"/>
    <w:rsid w:val="00F82EF8"/>
    <w:rsid w:val="00F83680"/>
    <w:rsid w:val="00F84A99"/>
    <w:rsid w:val="00F84C87"/>
    <w:rsid w:val="00F84CC5"/>
    <w:rsid w:val="00F85F96"/>
    <w:rsid w:val="00F86C4F"/>
    <w:rsid w:val="00F90615"/>
    <w:rsid w:val="00F90BC0"/>
    <w:rsid w:val="00F91ABE"/>
    <w:rsid w:val="00F922F8"/>
    <w:rsid w:val="00F931F0"/>
    <w:rsid w:val="00F9366E"/>
    <w:rsid w:val="00F936AB"/>
    <w:rsid w:val="00F93824"/>
    <w:rsid w:val="00F94A1E"/>
    <w:rsid w:val="00F9596D"/>
    <w:rsid w:val="00F95B9A"/>
    <w:rsid w:val="00F973FE"/>
    <w:rsid w:val="00FA06D2"/>
    <w:rsid w:val="00FA0F2F"/>
    <w:rsid w:val="00FA151E"/>
    <w:rsid w:val="00FA179C"/>
    <w:rsid w:val="00FA1C47"/>
    <w:rsid w:val="00FA2120"/>
    <w:rsid w:val="00FA2563"/>
    <w:rsid w:val="00FA2712"/>
    <w:rsid w:val="00FA3E3D"/>
    <w:rsid w:val="00FA630F"/>
    <w:rsid w:val="00FA682C"/>
    <w:rsid w:val="00FB05D2"/>
    <w:rsid w:val="00FB06FF"/>
    <w:rsid w:val="00FB09B7"/>
    <w:rsid w:val="00FB0D3C"/>
    <w:rsid w:val="00FB0FD0"/>
    <w:rsid w:val="00FB100C"/>
    <w:rsid w:val="00FB1399"/>
    <w:rsid w:val="00FB1653"/>
    <w:rsid w:val="00FB175A"/>
    <w:rsid w:val="00FB2465"/>
    <w:rsid w:val="00FB2711"/>
    <w:rsid w:val="00FB2824"/>
    <w:rsid w:val="00FB48A9"/>
    <w:rsid w:val="00FB4BE9"/>
    <w:rsid w:val="00FB553F"/>
    <w:rsid w:val="00FB633C"/>
    <w:rsid w:val="00FB6DB9"/>
    <w:rsid w:val="00FB6E6F"/>
    <w:rsid w:val="00FB6F1B"/>
    <w:rsid w:val="00FB7125"/>
    <w:rsid w:val="00FB7C03"/>
    <w:rsid w:val="00FB7EA9"/>
    <w:rsid w:val="00FB7FEE"/>
    <w:rsid w:val="00FC0594"/>
    <w:rsid w:val="00FC0A0A"/>
    <w:rsid w:val="00FC0C68"/>
    <w:rsid w:val="00FC0D36"/>
    <w:rsid w:val="00FC16F0"/>
    <w:rsid w:val="00FC2BC0"/>
    <w:rsid w:val="00FC2C35"/>
    <w:rsid w:val="00FC346F"/>
    <w:rsid w:val="00FC364B"/>
    <w:rsid w:val="00FC36D1"/>
    <w:rsid w:val="00FC5D3A"/>
    <w:rsid w:val="00FC6523"/>
    <w:rsid w:val="00FC661B"/>
    <w:rsid w:val="00FC6843"/>
    <w:rsid w:val="00FC6D4A"/>
    <w:rsid w:val="00FD079C"/>
    <w:rsid w:val="00FD0B92"/>
    <w:rsid w:val="00FD0BEE"/>
    <w:rsid w:val="00FD1912"/>
    <w:rsid w:val="00FD19BF"/>
    <w:rsid w:val="00FD1B74"/>
    <w:rsid w:val="00FD1C15"/>
    <w:rsid w:val="00FD228B"/>
    <w:rsid w:val="00FD2630"/>
    <w:rsid w:val="00FD2B14"/>
    <w:rsid w:val="00FD4C80"/>
    <w:rsid w:val="00FD5A4A"/>
    <w:rsid w:val="00FD69B5"/>
    <w:rsid w:val="00FD6A61"/>
    <w:rsid w:val="00FD6EDC"/>
    <w:rsid w:val="00FD7171"/>
    <w:rsid w:val="00FE0136"/>
    <w:rsid w:val="00FE03B0"/>
    <w:rsid w:val="00FE13E0"/>
    <w:rsid w:val="00FE1578"/>
    <w:rsid w:val="00FE170E"/>
    <w:rsid w:val="00FE262C"/>
    <w:rsid w:val="00FE2D37"/>
    <w:rsid w:val="00FE3107"/>
    <w:rsid w:val="00FE3818"/>
    <w:rsid w:val="00FE3C20"/>
    <w:rsid w:val="00FE53FC"/>
    <w:rsid w:val="00FE63B0"/>
    <w:rsid w:val="00FE77E8"/>
    <w:rsid w:val="00FE7EE4"/>
    <w:rsid w:val="00FF0E59"/>
    <w:rsid w:val="00FF1BD8"/>
    <w:rsid w:val="00FF1D34"/>
    <w:rsid w:val="00FF2862"/>
    <w:rsid w:val="00FF2E38"/>
    <w:rsid w:val="00FF30FB"/>
    <w:rsid w:val="00FF444F"/>
    <w:rsid w:val="00FF447E"/>
    <w:rsid w:val="00FF5135"/>
    <w:rsid w:val="00FF5237"/>
    <w:rsid w:val="00FF62B2"/>
    <w:rsid w:val="00FF6C09"/>
    <w:rsid w:val="00FF7E5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v:textbox inset="5.85pt,.7pt,5.85pt,.7pt"/>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Theme="minorEastAsia" w:hAnsi="Century" w:cs="Times New Roman"/>
        <w:lang w:val="en-US" w:eastAsia="ja-JP"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footer"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locked="1" w:uiPriority="99"/>
    <w:lsdException w:name="Strong" w:locked="1" w:semiHidden="0" w:unhideWhenUsed="0" w:qFormat="1"/>
    <w:lsdException w:name="Emphasis" w:locked="1"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25DA"/>
    <w:pPr>
      <w:widowControl w:val="0"/>
      <w:jc w:val="both"/>
    </w:pPr>
    <w:rPr>
      <w:rFonts w:ascii="Times New Roman" w:hAnsi="Times New Roman"/>
      <w:kern w:val="2"/>
      <w:sz w:val="22"/>
      <w:szCs w:val="24"/>
    </w:rPr>
  </w:style>
  <w:style w:type="paragraph" w:styleId="1">
    <w:name w:val="heading 1"/>
    <w:basedOn w:val="a"/>
    <w:next w:val="a"/>
    <w:qFormat/>
    <w:rsid w:val="00937E0B"/>
    <w:pPr>
      <w:keepNext/>
      <w:outlineLvl w:val="0"/>
    </w:pPr>
    <w:rPr>
      <w:rFonts w:ascii="Arial" w:eastAsia="MS Gothic" w:hAnsi="Arial"/>
      <w:sz w:val="24"/>
    </w:rPr>
  </w:style>
  <w:style w:type="paragraph" w:styleId="2">
    <w:name w:val="heading 2"/>
    <w:basedOn w:val="a"/>
    <w:next w:val="a"/>
    <w:qFormat/>
    <w:rsid w:val="00937E0B"/>
    <w:pPr>
      <w:keepNext/>
      <w:outlineLvl w:val="1"/>
    </w:pPr>
    <w:rPr>
      <w:rFonts w:ascii="Arial" w:eastAsia="MS Gothic" w:hAnsi="Arial"/>
      <w:sz w:val="24"/>
    </w:rPr>
  </w:style>
  <w:style w:type="paragraph" w:styleId="3">
    <w:name w:val="heading 3"/>
    <w:basedOn w:val="a"/>
    <w:next w:val="a"/>
    <w:qFormat/>
    <w:rsid w:val="005D1605"/>
    <w:pPr>
      <w:keepNext/>
      <w:ind w:leftChars="400" w:left="400"/>
      <w:outlineLvl w:val="2"/>
    </w:pPr>
    <w:rPr>
      <w:rFonts w:ascii="Arial" w:eastAsia="MS Gothic" w:hAnsi="Arial"/>
      <w:sz w:val="24"/>
    </w:rPr>
  </w:style>
  <w:style w:type="paragraph" w:styleId="40">
    <w:name w:val="heading 4"/>
    <w:basedOn w:val="a"/>
    <w:next w:val="a"/>
    <w:qFormat/>
    <w:rsid w:val="008545A4"/>
    <w:pPr>
      <w:keepNext/>
      <w:ind w:leftChars="400" w:left="400"/>
      <w:outlineLvl w:val="3"/>
    </w:pPr>
    <w:rPr>
      <w:b/>
      <w:bCs/>
      <w:sz w:val="24"/>
    </w:rPr>
  </w:style>
  <w:style w:type="paragraph" w:styleId="5">
    <w:name w:val="heading 5"/>
    <w:basedOn w:val="a"/>
    <w:next w:val="a"/>
    <w:link w:val="50"/>
    <w:qFormat/>
    <w:locked/>
    <w:rsid w:val="00B90A29"/>
    <w:pPr>
      <w:keepNext/>
      <w:ind w:leftChars="800" w:left="800"/>
      <w:outlineLvl w:val="4"/>
    </w:pPr>
    <w:rPr>
      <w:rFonts w:ascii="Arial" w:eastAsia="MS Gothic" w:hAnsi="Arial"/>
    </w:rPr>
  </w:style>
  <w:style w:type="paragraph" w:styleId="6">
    <w:name w:val="heading 6"/>
    <w:basedOn w:val="a"/>
    <w:next w:val="a"/>
    <w:link w:val="60"/>
    <w:qFormat/>
    <w:locked/>
    <w:rsid w:val="00B90A29"/>
    <w:pPr>
      <w:keepNext/>
      <w:ind w:leftChars="800" w:left="800"/>
      <w:outlineLvl w:val="5"/>
    </w:pPr>
    <w:rPr>
      <w:rFonts w:ascii="Century" w:hAnsi="Century"/>
      <w:b/>
      <w:bCs/>
    </w:rPr>
  </w:style>
  <w:style w:type="paragraph" w:styleId="7">
    <w:name w:val="heading 7"/>
    <w:basedOn w:val="a"/>
    <w:next w:val="a"/>
    <w:link w:val="70"/>
    <w:qFormat/>
    <w:locked/>
    <w:rsid w:val="00B90A29"/>
    <w:pPr>
      <w:keepNext/>
      <w:ind w:leftChars="800" w:left="800"/>
      <w:outlineLvl w:val="6"/>
    </w:pPr>
    <w:rPr>
      <w:rFonts w:ascii="Century" w:hAnsi="Century"/>
    </w:rPr>
  </w:style>
  <w:style w:type="paragraph" w:styleId="8">
    <w:name w:val="heading 8"/>
    <w:basedOn w:val="a"/>
    <w:next w:val="a"/>
    <w:link w:val="80"/>
    <w:qFormat/>
    <w:locked/>
    <w:rsid w:val="00B90A29"/>
    <w:pPr>
      <w:keepNext/>
      <w:ind w:leftChars="1200" w:left="1200"/>
      <w:outlineLvl w:val="7"/>
    </w:pPr>
    <w:rPr>
      <w:rFonts w:ascii="Century" w:hAnsi="Century"/>
    </w:rPr>
  </w:style>
  <w:style w:type="paragraph" w:styleId="9">
    <w:name w:val="heading 9"/>
    <w:basedOn w:val="a"/>
    <w:next w:val="a"/>
    <w:link w:val="90"/>
    <w:qFormat/>
    <w:locked/>
    <w:rsid w:val="00B90A29"/>
    <w:pPr>
      <w:keepNext/>
      <w:ind w:leftChars="1200" w:left="1200"/>
      <w:outlineLvl w:val="8"/>
    </w:pPr>
    <w:rPr>
      <w:rFonts w:ascii="Century" w:hAnsi="Century"/>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リスト段落1"/>
    <w:basedOn w:val="a"/>
    <w:rsid w:val="00351DAC"/>
    <w:pPr>
      <w:ind w:left="840"/>
    </w:pPr>
  </w:style>
  <w:style w:type="paragraph" w:styleId="a3">
    <w:name w:val="header"/>
    <w:basedOn w:val="a"/>
    <w:link w:val="a4"/>
    <w:rsid w:val="00B64A2E"/>
    <w:pPr>
      <w:tabs>
        <w:tab w:val="center" w:pos="4252"/>
        <w:tab w:val="right" w:pos="8504"/>
      </w:tabs>
      <w:snapToGrid w:val="0"/>
    </w:pPr>
    <w:rPr>
      <w:sz w:val="24"/>
    </w:rPr>
  </w:style>
  <w:style w:type="character" w:customStyle="1" w:styleId="a4">
    <w:name w:val="ヘッダー (文字)"/>
    <w:link w:val="a3"/>
    <w:locked/>
    <w:rsid w:val="00B64A2E"/>
    <w:rPr>
      <w:rFonts w:ascii="Times New Roman" w:hAnsi="Times New Roman" w:cs="Times New Roman"/>
      <w:kern w:val="2"/>
      <w:sz w:val="24"/>
      <w:szCs w:val="24"/>
    </w:rPr>
  </w:style>
  <w:style w:type="paragraph" w:styleId="a5">
    <w:name w:val="footer"/>
    <w:basedOn w:val="a"/>
    <w:link w:val="a6"/>
    <w:rsid w:val="00B64A2E"/>
    <w:pPr>
      <w:tabs>
        <w:tab w:val="center" w:pos="4252"/>
        <w:tab w:val="right" w:pos="8504"/>
      </w:tabs>
      <w:snapToGrid w:val="0"/>
    </w:pPr>
    <w:rPr>
      <w:sz w:val="24"/>
    </w:rPr>
  </w:style>
  <w:style w:type="character" w:customStyle="1" w:styleId="a6">
    <w:name w:val="フッター (文字)"/>
    <w:link w:val="a5"/>
    <w:locked/>
    <w:rsid w:val="00B64A2E"/>
    <w:rPr>
      <w:rFonts w:ascii="Times New Roman" w:hAnsi="Times New Roman" w:cs="Times New Roman"/>
      <w:kern w:val="2"/>
      <w:sz w:val="24"/>
      <w:szCs w:val="24"/>
    </w:rPr>
  </w:style>
  <w:style w:type="character" w:styleId="a7">
    <w:name w:val="annotation reference"/>
    <w:semiHidden/>
    <w:rsid w:val="00C30E97"/>
    <w:rPr>
      <w:rFonts w:cs="Times New Roman"/>
      <w:sz w:val="18"/>
      <w:szCs w:val="18"/>
    </w:rPr>
  </w:style>
  <w:style w:type="paragraph" w:styleId="a8">
    <w:name w:val="annotation text"/>
    <w:basedOn w:val="a"/>
    <w:link w:val="a9"/>
    <w:semiHidden/>
    <w:rsid w:val="00C30E97"/>
    <w:pPr>
      <w:jc w:val="left"/>
    </w:pPr>
    <w:rPr>
      <w:sz w:val="24"/>
    </w:rPr>
  </w:style>
  <w:style w:type="character" w:customStyle="1" w:styleId="a9">
    <w:name w:val="コメント文字列 (文字)"/>
    <w:link w:val="a8"/>
    <w:locked/>
    <w:rsid w:val="00C30E97"/>
    <w:rPr>
      <w:rFonts w:ascii="Times New Roman" w:hAnsi="Times New Roman" w:cs="Times New Roman"/>
      <w:kern w:val="2"/>
      <w:sz w:val="24"/>
      <w:szCs w:val="24"/>
    </w:rPr>
  </w:style>
  <w:style w:type="paragraph" w:styleId="aa">
    <w:name w:val="annotation subject"/>
    <w:basedOn w:val="a8"/>
    <w:next w:val="a8"/>
    <w:link w:val="ab"/>
    <w:semiHidden/>
    <w:rsid w:val="00C30E97"/>
    <w:rPr>
      <w:b/>
      <w:bCs/>
    </w:rPr>
  </w:style>
  <w:style w:type="character" w:customStyle="1" w:styleId="ab">
    <w:name w:val="コメント内容 (文字)"/>
    <w:link w:val="aa"/>
    <w:locked/>
    <w:rsid w:val="00C30E97"/>
    <w:rPr>
      <w:rFonts w:ascii="Times New Roman" w:hAnsi="Times New Roman" w:cs="Times New Roman"/>
      <w:b/>
      <w:bCs/>
      <w:kern w:val="2"/>
      <w:sz w:val="24"/>
      <w:szCs w:val="24"/>
    </w:rPr>
  </w:style>
  <w:style w:type="paragraph" w:styleId="ac">
    <w:name w:val="Balloon Text"/>
    <w:basedOn w:val="a"/>
    <w:link w:val="ad"/>
    <w:semiHidden/>
    <w:rsid w:val="00C30E97"/>
    <w:rPr>
      <w:rFonts w:ascii="Arial" w:eastAsia="MS Gothic" w:hAnsi="Arial"/>
      <w:sz w:val="18"/>
      <w:szCs w:val="18"/>
    </w:rPr>
  </w:style>
  <w:style w:type="character" w:customStyle="1" w:styleId="ad">
    <w:name w:val="吹き出し (文字)"/>
    <w:link w:val="ac"/>
    <w:locked/>
    <w:rsid w:val="00C30E97"/>
    <w:rPr>
      <w:rFonts w:ascii="Arial" w:eastAsia="MS Gothic" w:hAnsi="Arial" w:cs="Times New Roman"/>
      <w:kern w:val="2"/>
      <w:sz w:val="18"/>
      <w:szCs w:val="18"/>
    </w:rPr>
  </w:style>
  <w:style w:type="paragraph" w:customStyle="1" w:styleId="Default">
    <w:name w:val="Default"/>
    <w:rsid w:val="00C30E97"/>
    <w:pPr>
      <w:widowControl w:val="0"/>
      <w:autoSpaceDE w:val="0"/>
      <w:autoSpaceDN w:val="0"/>
      <w:adjustRightInd w:val="0"/>
    </w:pPr>
    <w:rPr>
      <w:rFonts w:ascii="Times New Roman" w:hAnsi="Times New Roman"/>
      <w:color w:val="000000"/>
      <w:sz w:val="24"/>
      <w:szCs w:val="24"/>
    </w:rPr>
  </w:style>
  <w:style w:type="paragraph" w:styleId="ae">
    <w:name w:val="Date"/>
    <w:basedOn w:val="a"/>
    <w:next w:val="a"/>
    <w:link w:val="af"/>
    <w:rsid w:val="005450BE"/>
    <w:rPr>
      <w:sz w:val="24"/>
    </w:rPr>
  </w:style>
  <w:style w:type="character" w:customStyle="1" w:styleId="af">
    <w:name w:val="日付 (文字)"/>
    <w:link w:val="ae"/>
    <w:locked/>
    <w:rsid w:val="005450BE"/>
    <w:rPr>
      <w:rFonts w:ascii="Times New Roman" w:hAnsi="Times New Roman" w:cs="Times New Roman"/>
      <w:kern w:val="2"/>
      <w:sz w:val="24"/>
      <w:szCs w:val="24"/>
    </w:rPr>
  </w:style>
  <w:style w:type="paragraph" w:styleId="af0">
    <w:name w:val="Document Map"/>
    <w:basedOn w:val="a"/>
    <w:link w:val="af1"/>
    <w:semiHidden/>
    <w:rsid w:val="00937E0B"/>
    <w:rPr>
      <w:rFonts w:ascii="MS UI Gothic" w:eastAsia="MS UI Gothic"/>
      <w:sz w:val="18"/>
      <w:szCs w:val="18"/>
    </w:rPr>
  </w:style>
  <w:style w:type="character" w:customStyle="1" w:styleId="af1">
    <w:name w:val="見出しマップ (文字)"/>
    <w:link w:val="af0"/>
    <w:locked/>
    <w:rsid w:val="00937E0B"/>
    <w:rPr>
      <w:rFonts w:ascii="MS UI Gothic" w:eastAsia="MS UI Gothic" w:hAnsi="Times New Roman" w:cs="Times New Roman"/>
      <w:kern w:val="2"/>
      <w:sz w:val="18"/>
      <w:szCs w:val="18"/>
    </w:rPr>
  </w:style>
  <w:style w:type="paragraph" w:customStyle="1" w:styleId="11">
    <w:name w:val="段落1"/>
    <w:basedOn w:val="1"/>
    <w:link w:val="12"/>
    <w:rsid w:val="00937E0B"/>
    <w:pPr>
      <w:tabs>
        <w:tab w:val="left" w:pos="397"/>
      </w:tabs>
      <w:ind w:left="397" w:hanging="397"/>
    </w:pPr>
    <w:rPr>
      <w:rFonts w:ascii="Century" w:eastAsia="MS Mincho"/>
      <w:b/>
    </w:rPr>
  </w:style>
  <w:style w:type="character" w:customStyle="1" w:styleId="60">
    <w:name w:val="見出し 6 (文字)"/>
    <w:link w:val="6"/>
    <w:semiHidden/>
    <w:locked/>
    <w:rsid w:val="00B80A38"/>
    <w:rPr>
      <w:rFonts w:eastAsia="MS Mincho"/>
      <w:b/>
      <w:bCs/>
      <w:kern w:val="2"/>
      <w:sz w:val="22"/>
      <w:szCs w:val="24"/>
      <w:lang w:val="en-US" w:eastAsia="ja-JP" w:bidi="ar-SA"/>
    </w:rPr>
  </w:style>
  <w:style w:type="paragraph" w:customStyle="1" w:styleId="20">
    <w:name w:val="段落2"/>
    <w:basedOn w:val="2"/>
    <w:link w:val="21"/>
    <w:qFormat/>
    <w:rsid w:val="00AB306B"/>
    <w:pPr>
      <w:tabs>
        <w:tab w:val="left" w:pos="567"/>
      </w:tabs>
    </w:pPr>
    <w:rPr>
      <w:rFonts w:ascii="Century" w:eastAsia="MS Mincho" w:hAnsi="Century"/>
      <w:b/>
      <w:bCs/>
      <w:szCs w:val="22"/>
    </w:rPr>
  </w:style>
  <w:style w:type="character" w:customStyle="1" w:styleId="70">
    <w:name w:val="見出し 7 (文字)"/>
    <w:link w:val="7"/>
    <w:semiHidden/>
    <w:locked/>
    <w:rsid w:val="00B80A38"/>
    <w:rPr>
      <w:rFonts w:eastAsia="MS Mincho"/>
      <w:kern w:val="2"/>
      <w:sz w:val="22"/>
      <w:szCs w:val="24"/>
      <w:lang w:val="en-US" w:eastAsia="ja-JP" w:bidi="ar-SA"/>
    </w:rPr>
  </w:style>
  <w:style w:type="paragraph" w:customStyle="1" w:styleId="13">
    <w:name w:val="文章1"/>
    <w:basedOn w:val="Default"/>
    <w:qFormat/>
    <w:rsid w:val="005B7FD2"/>
    <w:pPr>
      <w:tabs>
        <w:tab w:val="left" w:pos="680"/>
      </w:tabs>
      <w:jc w:val="both"/>
    </w:pPr>
    <w:rPr>
      <w:sz w:val="22"/>
      <w:szCs w:val="22"/>
    </w:rPr>
  </w:style>
  <w:style w:type="paragraph" w:customStyle="1" w:styleId="30">
    <w:name w:val="段落3"/>
    <w:basedOn w:val="3"/>
    <w:rsid w:val="005D1605"/>
    <w:pPr>
      <w:tabs>
        <w:tab w:val="left" w:pos="709"/>
      </w:tabs>
      <w:ind w:leftChars="0" w:left="0"/>
    </w:pPr>
    <w:rPr>
      <w:rFonts w:ascii="Times New Roman" w:eastAsia="MS Mincho" w:hAnsi="Times New Roman"/>
      <w:b/>
      <w:bCs/>
      <w:szCs w:val="22"/>
    </w:rPr>
  </w:style>
  <w:style w:type="character" w:customStyle="1" w:styleId="80">
    <w:name w:val="見出し 8 (文字)"/>
    <w:link w:val="8"/>
    <w:semiHidden/>
    <w:locked/>
    <w:rsid w:val="00B80A38"/>
    <w:rPr>
      <w:rFonts w:eastAsia="MS Mincho"/>
      <w:kern w:val="2"/>
      <w:sz w:val="22"/>
      <w:szCs w:val="24"/>
      <w:lang w:val="en-US" w:eastAsia="ja-JP" w:bidi="ar-SA"/>
    </w:rPr>
  </w:style>
  <w:style w:type="paragraph" w:customStyle="1" w:styleId="4">
    <w:name w:val="段落4"/>
    <w:basedOn w:val="40"/>
    <w:rsid w:val="008545A4"/>
    <w:pPr>
      <w:numPr>
        <w:ilvl w:val="3"/>
        <w:numId w:val="2"/>
      </w:numPr>
      <w:tabs>
        <w:tab w:val="left" w:pos="851"/>
      </w:tabs>
      <w:ind w:leftChars="0" w:left="0"/>
    </w:pPr>
    <w:rPr>
      <w:b w:val="0"/>
      <w:szCs w:val="22"/>
      <w:u w:val="single"/>
    </w:rPr>
  </w:style>
  <w:style w:type="character" w:customStyle="1" w:styleId="90">
    <w:name w:val="見出し 9 (文字)"/>
    <w:link w:val="9"/>
    <w:semiHidden/>
    <w:locked/>
    <w:rsid w:val="00B80A38"/>
    <w:rPr>
      <w:rFonts w:eastAsia="MS Mincho"/>
      <w:kern w:val="2"/>
      <w:sz w:val="22"/>
      <w:szCs w:val="24"/>
      <w:lang w:val="en-US" w:eastAsia="ja-JP" w:bidi="ar-SA"/>
    </w:rPr>
  </w:style>
  <w:style w:type="paragraph" w:customStyle="1" w:styleId="14">
    <w:name w:val="目次の見出し1"/>
    <w:basedOn w:val="1"/>
    <w:next w:val="a"/>
    <w:semiHidden/>
    <w:rsid w:val="007A518A"/>
    <w:pPr>
      <w:keepLines/>
      <w:widowControl/>
      <w:spacing w:before="480" w:line="276" w:lineRule="auto"/>
      <w:jc w:val="left"/>
      <w:outlineLvl w:val="9"/>
    </w:pPr>
    <w:rPr>
      <w:b/>
      <w:bCs/>
      <w:color w:val="365F91"/>
      <w:kern w:val="0"/>
      <w:sz w:val="28"/>
      <w:szCs w:val="28"/>
    </w:rPr>
  </w:style>
  <w:style w:type="paragraph" w:styleId="15">
    <w:name w:val="toc 1"/>
    <w:basedOn w:val="a"/>
    <w:next w:val="a"/>
    <w:autoRedefine/>
    <w:uiPriority w:val="39"/>
    <w:rsid w:val="007A518A"/>
  </w:style>
  <w:style w:type="paragraph" w:styleId="22">
    <w:name w:val="toc 2"/>
    <w:basedOn w:val="a"/>
    <w:next w:val="a"/>
    <w:autoRedefine/>
    <w:uiPriority w:val="39"/>
    <w:rsid w:val="00954E72"/>
    <w:pPr>
      <w:tabs>
        <w:tab w:val="left" w:pos="840"/>
        <w:tab w:val="right" w:leader="dot" w:pos="8494"/>
      </w:tabs>
      <w:ind w:leftChars="100" w:left="220"/>
    </w:pPr>
  </w:style>
  <w:style w:type="paragraph" w:styleId="31">
    <w:name w:val="toc 3"/>
    <w:basedOn w:val="a"/>
    <w:next w:val="a"/>
    <w:autoRedefine/>
    <w:uiPriority w:val="39"/>
    <w:rsid w:val="007A518A"/>
    <w:pPr>
      <w:ind w:leftChars="200" w:left="440"/>
    </w:pPr>
  </w:style>
  <w:style w:type="character" w:styleId="af2">
    <w:name w:val="Hyperlink"/>
    <w:uiPriority w:val="99"/>
    <w:rsid w:val="007A518A"/>
    <w:rPr>
      <w:rFonts w:cs="Times New Roman"/>
      <w:color w:val="0000FF"/>
      <w:u w:val="single"/>
    </w:rPr>
  </w:style>
  <w:style w:type="paragraph" w:customStyle="1" w:styleId="32">
    <w:name w:val="スタイル 段落3 + 太字 (なし)"/>
    <w:basedOn w:val="30"/>
    <w:rsid w:val="007A518A"/>
    <w:rPr>
      <w:b w:val="0"/>
      <w:bCs w:val="0"/>
    </w:rPr>
  </w:style>
  <w:style w:type="paragraph" w:customStyle="1" w:styleId="16">
    <w:name w:val="変更箇所1"/>
    <w:hidden/>
    <w:semiHidden/>
    <w:rsid w:val="0030077C"/>
    <w:rPr>
      <w:rFonts w:ascii="Times New Roman" w:hAnsi="Times New Roman"/>
      <w:kern w:val="2"/>
      <w:sz w:val="22"/>
      <w:szCs w:val="24"/>
    </w:rPr>
  </w:style>
  <w:style w:type="paragraph" w:styleId="af3">
    <w:name w:val="Revision"/>
    <w:hidden/>
    <w:uiPriority w:val="99"/>
    <w:semiHidden/>
    <w:rsid w:val="001F58EC"/>
    <w:rPr>
      <w:rFonts w:ascii="Times New Roman" w:hAnsi="Times New Roman"/>
      <w:kern w:val="2"/>
      <w:sz w:val="22"/>
      <w:szCs w:val="24"/>
    </w:rPr>
  </w:style>
  <w:style w:type="paragraph" w:styleId="af4">
    <w:name w:val="footnote text"/>
    <w:basedOn w:val="a"/>
    <w:link w:val="af5"/>
    <w:semiHidden/>
    <w:rsid w:val="00AB652F"/>
    <w:pPr>
      <w:snapToGrid w:val="0"/>
      <w:jc w:val="left"/>
    </w:pPr>
  </w:style>
  <w:style w:type="character" w:styleId="af6">
    <w:name w:val="footnote reference"/>
    <w:semiHidden/>
    <w:rsid w:val="00AB652F"/>
    <w:rPr>
      <w:vertAlign w:val="superscript"/>
    </w:rPr>
  </w:style>
  <w:style w:type="table" w:customStyle="1" w:styleId="kytable">
    <w:name w:val="ky table"/>
    <w:basedOn w:val="a1"/>
    <w:rsid w:val="00D44F2C"/>
    <w:pPr>
      <w:spacing w:line="0" w:lineRule="atLeast"/>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left w:w="28" w:type="dxa"/>
        <w:right w:w="28" w:type="dxa"/>
      </w:tcMar>
    </w:tcPr>
  </w:style>
  <w:style w:type="table" w:styleId="af7">
    <w:name w:val="Table Grid"/>
    <w:basedOn w:val="a1"/>
    <w:uiPriority w:val="59"/>
    <w:rsid w:val="006B4ECA"/>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1">
    <w:name w:val="form1"/>
    <w:basedOn w:val="a"/>
    <w:qFormat/>
    <w:rsid w:val="005A33B8"/>
    <w:pPr>
      <w:ind w:left="1560" w:hanging="1276"/>
    </w:pPr>
  </w:style>
  <w:style w:type="character" w:customStyle="1" w:styleId="CommentTextChar">
    <w:name w:val="Comment Text Char"/>
    <w:semiHidden/>
    <w:locked/>
    <w:rsid w:val="00F20150"/>
    <w:rPr>
      <w:rFonts w:ascii="Century" w:eastAsia="MS Mincho" w:hAnsi="Century" w:cs="Century"/>
      <w:kern w:val="2"/>
      <w:sz w:val="21"/>
      <w:szCs w:val="21"/>
      <w:lang w:val="en-US" w:eastAsia="ja-JP" w:bidi="ar-SA"/>
    </w:rPr>
  </w:style>
  <w:style w:type="character" w:customStyle="1" w:styleId="HeaderChar">
    <w:name w:val="Header Char"/>
    <w:locked/>
    <w:rsid w:val="009B4CC4"/>
    <w:rPr>
      <w:rFonts w:eastAsia="MS Mincho"/>
      <w:kern w:val="2"/>
      <w:sz w:val="24"/>
      <w:szCs w:val="24"/>
      <w:lang w:val="en-US" w:eastAsia="ja-JP" w:bidi="ar-SA"/>
    </w:rPr>
  </w:style>
  <w:style w:type="character" w:customStyle="1" w:styleId="150">
    <w:name w:val="(文字) (文字)15"/>
    <w:locked/>
    <w:rsid w:val="00B90A29"/>
    <w:rPr>
      <w:rFonts w:ascii="Arial" w:eastAsia="MS Gothic" w:hAnsi="Arial" w:cs="Times New Roman"/>
      <w:kern w:val="2"/>
      <w:sz w:val="24"/>
      <w:szCs w:val="24"/>
    </w:rPr>
  </w:style>
  <w:style w:type="character" w:customStyle="1" w:styleId="140">
    <w:name w:val="(文字) (文字)14"/>
    <w:semiHidden/>
    <w:locked/>
    <w:rsid w:val="00B90A29"/>
    <w:rPr>
      <w:rFonts w:ascii="Arial" w:eastAsia="MS Gothic" w:hAnsi="Arial" w:cs="Times New Roman"/>
      <w:kern w:val="2"/>
      <w:sz w:val="24"/>
      <w:szCs w:val="24"/>
    </w:rPr>
  </w:style>
  <w:style w:type="character" w:customStyle="1" w:styleId="130">
    <w:name w:val="(文字) (文字)13"/>
    <w:semiHidden/>
    <w:locked/>
    <w:rsid w:val="00B90A29"/>
    <w:rPr>
      <w:rFonts w:ascii="Arial" w:eastAsia="MS Gothic" w:hAnsi="Arial" w:cs="Times New Roman"/>
      <w:kern w:val="2"/>
      <w:sz w:val="24"/>
      <w:szCs w:val="24"/>
    </w:rPr>
  </w:style>
  <w:style w:type="character" w:customStyle="1" w:styleId="120">
    <w:name w:val="(文字) (文字)12"/>
    <w:semiHidden/>
    <w:locked/>
    <w:rsid w:val="00B90A29"/>
    <w:rPr>
      <w:rFonts w:ascii="Times New Roman" w:hAnsi="Times New Roman" w:cs="Times New Roman"/>
      <w:b/>
      <w:bCs/>
      <w:kern w:val="2"/>
      <w:sz w:val="24"/>
      <w:szCs w:val="24"/>
    </w:rPr>
  </w:style>
  <w:style w:type="character" w:customStyle="1" w:styleId="21">
    <w:name w:val="段落2 (文字)"/>
    <w:link w:val="20"/>
    <w:locked/>
    <w:rsid w:val="00B90A29"/>
    <w:rPr>
      <w:rFonts w:eastAsia="MS Mincho"/>
      <w:b/>
      <w:bCs/>
      <w:kern w:val="2"/>
      <w:sz w:val="24"/>
      <w:szCs w:val="22"/>
      <w:lang w:bidi="ar-SA"/>
    </w:rPr>
  </w:style>
  <w:style w:type="paragraph" w:styleId="af8">
    <w:name w:val="TOC Heading"/>
    <w:basedOn w:val="1"/>
    <w:next w:val="a"/>
    <w:qFormat/>
    <w:rsid w:val="00B90A29"/>
    <w:pPr>
      <w:keepLines/>
      <w:widowControl/>
      <w:spacing w:before="480" w:line="276" w:lineRule="auto"/>
      <w:jc w:val="left"/>
      <w:outlineLvl w:val="9"/>
    </w:pPr>
    <w:rPr>
      <w:b/>
      <w:bCs/>
      <w:color w:val="365F91"/>
      <w:kern w:val="0"/>
      <w:sz w:val="28"/>
      <w:szCs w:val="28"/>
    </w:rPr>
  </w:style>
  <w:style w:type="character" w:customStyle="1" w:styleId="12">
    <w:name w:val="段落1 (文字)"/>
    <w:link w:val="11"/>
    <w:locked/>
    <w:rsid w:val="00B90A29"/>
    <w:rPr>
      <w:rFonts w:hAnsi="Arial"/>
      <w:b/>
      <w:kern w:val="2"/>
      <w:sz w:val="24"/>
      <w:szCs w:val="24"/>
      <w:lang w:bidi="ar-SA"/>
    </w:rPr>
  </w:style>
  <w:style w:type="character" w:customStyle="1" w:styleId="50">
    <w:name w:val="見出し 5 (文字)"/>
    <w:link w:val="5"/>
    <w:semiHidden/>
    <w:rsid w:val="00B90A29"/>
    <w:rPr>
      <w:rFonts w:ascii="Arial" w:eastAsia="MS Gothic" w:hAnsi="Arial"/>
      <w:kern w:val="2"/>
      <w:sz w:val="22"/>
      <w:szCs w:val="24"/>
      <w:lang w:val="en-US" w:eastAsia="ja-JP" w:bidi="ar-SA"/>
    </w:rPr>
  </w:style>
  <w:style w:type="character" w:customStyle="1" w:styleId="af5">
    <w:name w:val="脚注文字列 (文字)"/>
    <w:link w:val="af4"/>
    <w:semiHidden/>
    <w:rsid w:val="00630FA9"/>
    <w:rPr>
      <w:rFonts w:ascii="Times New Roman" w:hAnsi="Times New Roman"/>
      <w:kern w:val="2"/>
      <w:sz w:val="22"/>
      <w:szCs w:val="24"/>
    </w:rPr>
  </w:style>
  <w:style w:type="character" w:customStyle="1" w:styleId="st">
    <w:name w:val="st"/>
    <w:rsid w:val="005A4142"/>
  </w:style>
  <w:style w:type="character" w:styleId="af9">
    <w:name w:val="Placeholder Text"/>
    <w:basedOn w:val="a0"/>
    <w:uiPriority w:val="99"/>
    <w:semiHidden/>
    <w:rsid w:val="00E50E09"/>
    <w:rPr>
      <w:color w:val="808080"/>
    </w:rPr>
  </w:style>
  <w:style w:type="paragraph" w:styleId="afa">
    <w:name w:val="List Paragraph"/>
    <w:basedOn w:val="a"/>
    <w:uiPriority w:val="34"/>
    <w:qFormat/>
    <w:rsid w:val="00F2209A"/>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MS Mincho" w:hAnsi="Century" w:cs="Times New Roman"/>
        <w:lang w:val="en-US" w:eastAsia="ja-JP"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footer"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locked="1" w:uiPriority="99"/>
    <w:lsdException w:name="Strong" w:locked="1" w:semiHidden="0" w:unhideWhenUsed="0" w:qFormat="1"/>
    <w:lsdException w:name="Emphasis" w:locked="1"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5DA"/>
    <w:pPr>
      <w:widowControl w:val="0"/>
      <w:jc w:val="both"/>
    </w:pPr>
    <w:rPr>
      <w:rFonts w:ascii="Times New Roman" w:hAnsi="Times New Roman"/>
      <w:kern w:val="2"/>
      <w:sz w:val="22"/>
      <w:szCs w:val="24"/>
    </w:rPr>
  </w:style>
  <w:style w:type="paragraph" w:styleId="Heading1">
    <w:name w:val="heading 1"/>
    <w:basedOn w:val="Normal"/>
    <w:next w:val="Normal"/>
    <w:qFormat/>
    <w:rsid w:val="00937E0B"/>
    <w:pPr>
      <w:keepNext/>
      <w:outlineLvl w:val="0"/>
    </w:pPr>
    <w:rPr>
      <w:rFonts w:ascii="Arial" w:eastAsia="MS Gothic" w:hAnsi="Arial"/>
      <w:sz w:val="24"/>
    </w:rPr>
  </w:style>
  <w:style w:type="paragraph" w:styleId="Heading2">
    <w:name w:val="heading 2"/>
    <w:basedOn w:val="Normal"/>
    <w:next w:val="Normal"/>
    <w:qFormat/>
    <w:rsid w:val="00937E0B"/>
    <w:pPr>
      <w:keepNext/>
      <w:outlineLvl w:val="1"/>
    </w:pPr>
    <w:rPr>
      <w:rFonts w:ascii="Arial" w:eastAsia="MS Gothic" w:hAnsi="Arial"/>
      <w:sz w:val="24"/>
    </w:rPr>
  </w:style>
  <w:style w:type="paragraph" w:styleId="Heading3">
    <w:name w:val="heading 3"/>
    <w:basedOn w:val="Normal"/>
    <w:next w:val="Normal"/>
    <w:qFormat/>
    <w:rsid w:val="005D1605"/>
    <w:pPr>
      <w:keepNext/>
      <w:ind w:leftChars="400" w:left="400"/>
      <w:outlineLvl w:val="2"/>
    </w:pPr>
    <w:rPr>
      <w:rFonts w:ascii="Arial" w:eastAsia="MS Gothic" w:hAnsi="Arial"/>
      <w:sz w:val="24"/>
    </w:rPr>
  </w:style>
  <w:style w:type="paragraph" w:styleId="Heading4">
    <w:name w:val="heading 4"/>
    <w:basedOn w:val="Normal"/>
    <w:next w:val="Normal"/>
    <w:qFormat/>
    <w:rsid w:val="008545A4"/>
    <w:pPr>
      <w:keepNext/>
      <w:ind w:leftChars="400" w:left="400"/>
      <w:outlineLvl w:val="3"/>
    </w:pPr>
    <w:rPr>
      <w:b/>
      <w:bCs/>
      <w:sz w:val="24"/>
    </w:rPr>
  </w:style>
  <w:style w:type="paragraph" w:styleId="Heading5">
    <w:name w:val="heading 5"/>
    <w:basedOn w:val="Normal"/>
    <w:next w:val="Normal"/>
    <w:link w:val="5"/>
    <w:qFormat/>
    <w:locked/>
    <w:rsid w:val="00B90A29"/>
    <w:pPr>
      <w:keepNext/>
      <w:ind w:leftChars="800" w:left="800"/>
      <w:outlineLvl w:val="4"/>
    </w:pPr>
    <w:rPr>
      <w:rFonts w:ascii="Arial" w:eastAsia="MS Gothic" w:hAnsi="Arial"/>
    </w:rPr>
  </w:style>
  <w:style w:type="paragraph" w:styleId="Heading6">
    <w:name w:val="heading 6"/>
    <w:basedOn w:val="Normal"/>
    <w:next w:val="Normal"/>
    <w:link w:val="6"/>
    <w:qFormat/>
    <w:locked/>
    <w:rsid w:val="00B90A29"/>
    <w:pPr>
      <w:keepNext/>
      <w:ind w:leftChars="800" w:left="800"/>
      <w:outlineLvl w:val="5"/>
    </w:pPr>
    <w:rPr>
      <w:rFonts w:ascii="Century" w:hAnsi="Century"/>
      <w:b/>
      <w:bCs/>
    </w:rPr>
  </w:style>
  <w:style w:type="paragraph" w:styleId="Heading7">
    <w:name w:val="heading 7"/>
    <w:basedOn w:val="Normal"/>
    <w:next w:val="Normal"/>
    <w:link w:val="7"/>
    <w:qFormat/>
    <w:locked/>
    <w:rsid w:val="00B90A29"/>
    <w:pPr>
      <w:keepNext/>
      <w:ind w:leftChars="800" w:left="800"/>
      <w:outlineLvl w:val="6"/>
    </w:pPr>
    <w:rPr>
      <w:rFonts w:ascii="Century" w:hAnsi="Century"/>
    </w:rPr>
  </w:style>
  <w:style w:type="paragraph" w:styleId="Heading8">
    <w:name w:val="heading 8"/>
    <w:basedOn w:val="Normal"/>
    <w:next w:val="Normal"/>
    <w:link w:val="8"/>
    <w:qFormat/>
    <w:locked/>
    <w:rsid w:val="00B90A29"/>
    <w:pPr>
      <w:keepNext/>
      <w:ind w:leftChars="1200" w:left="1200"/>
      <w:outlineLvl w:val="7"/>
    </w:pPr>
    <w:rPr>
      <w:rFonts w:ascii="Century" w:hAnsi="Century"/>
    </w:rPr>
  </w:style>
  <w:style w:type="paragraph" w:styleId="Heading9">
    <w:name w:val="heading 9"/>
    <w:basedOn w:val="Normal"/>
    <w:next w:val="Normal"/>
    <w:link w:val="9"/>
    <w:qFormat/>
    <w:locked/>
    <w:rsid w:val="00B90A29"/>
    <w:pPr>
      <w:keepNext/>
      <w:ind w:leftChars="1200" w:left="1200"/>
      <w:outlineLvl w:val="8"/>
    </w:pPr>
    <w:rPr>
      <w:rFonts w:ascii="Century" w:hAnsi="Century"/>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リスト段落1"/>
    <w:basedOn w:val="Normal"/>
    <w:rsid w:val="00351DAC"/>
    <w:pPr>
      <w:ind w:left="840"/>
    </w:pPr>
  </w:style>
  <w:style w:type="paragraph" w:styleId="Header">
    <w:name w:val="header"/>
    <w:basedOn w:val="Normal"/>
    <w:link w:val="a"/>
    <w:rsid w:val="00B64A2E"/>
    <w:pPr>
      <w:tabs>
        <w:tab w:val="center" w:pos="4252"/>
        <w:tab w:val="right" w:pos="8504"/>
      </w:tabs>
      <w:snapToGrid w:val="0"/>
    </w:pPr>
    <w:rPr>
      <w:sz w:val="24"/>
    </w:rPr>
  </w:style>
  <w:style w:type="character" w:customStyle="1" w:styleId="a">
    <w:name w:val="ヘッダー (文字)"/>
    <w:link w:val="Header"/>
    <w:locked/>
    <w:rsid w:val="00B64A2E"/>
    <w:rPr>
      <w:rFonts w:ascii="Times New Roman" w:hAnsi="Times New Roman" w:cs="Times New Roman"/>
      <w:kern w:val="2"/>
      <w:sz w:val="24"/>
      <w:szCs w:val="24"/>
    </w:rPr>
  </w:style>
  <w:style w:type="paragraph" w:styleId="Footer">
    <w:name w:val="footer"/>
    <w:basedOn w:val="Normal"/>
    <w:link w:val="a0"/>
    <w:rsid w:val="00B64A2E"/>
    <w:pPr>
      <w:tabs>
        <w:tab w:val="center" w:pos="4252"/>
        <w:tab w:val="right" w:pos="8504"/>
      </w:tabs>
      <w:snapToGrid w:val="0"/>
    </w:pPr>
    <w:rPr>
      <w:sz w:val="24"/>
    </w:rPr>
  </w:style>
  <w:style w:type="character" w:customStyle="1" w:styleId="a0">
    <w:name w:val="フッター (文字)"/>
    <w:link w:val="Footer"/>
    <w:locked/>
    <w:rsid w:val="00B64A2E"/>
    <w:rPr>
      <w:rFonts w:ascii="Times New Roman" w:hAnsi="Times New Roman" w:cs="Times New Roman"/>
      <w:kern w:val="2"/>
      <w:sz w:val="24"/>
      <w:szCs w:val="24"/>
    </w:rPr>
  </w:style>
  <w:style w:type="character" w:styleId="CommentReference">
    <w:name w:val="annotation reference"/>
    <w:semiHidden/>
    <w:rsid w:val="00C30E97"/>
    <w:rPr>
      <w:rFonts w:cs="Times New Roman"/>
      <w:sz w:val="18"/>
      <w:szCs w:val="18"/>
    </w:rPr>
  </w:style>
  <w:style w:type="paragraph" w:styleId="CommentText">
    <w:name w:val="annotation text"/>
    <w:basedOn w:val="Normal"/>
    <w:link w:val="a1"/>
    <w:semiHidden/>
    <w:rsid w:val="00C30E97"/>
    <w:pPr>
      <w:jc w:val="left"/>
    </w:pPr>
    <w:rPr>
      <w:sz w:val="24"/>
    </w:rPr>
  </w:style>
  <w:style w:type="character" w:customStyle="1" w:styleId="a1">
    <w:name w:val="コメント文字列 (文字)"/>
    <w:link w:val="CommentText"/>
    <w:locked/>
    <w:rsid w:val="00C30E97"/>
    <w:rPr>
      <w:rFonts w:ascii="Times New Roman" w:hAnsi="Times New Roman" w:cs="Times New Roman"/>
      <w:kern w:val="2"/>
      <w:sz w:val="24"/>
      <w:szCs w:val="24"/>
    </w:rPr>
  </w:style>
  <w:style w:type="paragraph" w:styleId="CommentSubject">
    <w:name w:val="annotation subject"/>
    <w:basedOn w:val="CommentText"/>
    <w:next w:val="CommentText"/>
    <w:link w:val="a2"/>
    <w:semiHidden/>
    <w:rsid w:val="00C30E97"/>
    <w:rPr>
      <w:b/>
      <w:bCs/>
    </w:rPr>
  </w:style>
  <w:style w:type="character" w:customStyle="1" w:styleId="a2">
    <w:name w:val="コメント内容 (文字)"/>
    <w:link w:val="CommentSubject"/>
    <w:locked/>
    <w:rsid w:val="00C30E97"/>
    <w:rPr>
      <w:rFonts w:ascii="Times New Roman" w:hAnsi="Times New Roman" w:cs="Times New Roman"/>
      <w:b/>
      <w:bCs/>
      <w:kern w:val="2"/>
      <w:sz w:val="24"/>
      <w:szCs w:val="24"/>
    </w:rPr>
  </w:style>
  <w:style w:type="paragraph" w:styleId="BalloonText">
    <w:name w:val="Balloon Text"/>
    <w:basedOn w:val="Normal"/>
    <w:link w:val="a3"/>
    <w:semiHidden/>
    <w:rsid w:val="00C30E97"/>
    <w:rPr>
      <w:rFonts w:ascii="Arial" w:eastAsia="MS Gothic" w:hAnsi="Arial"/>
      <w:sz w:val="18"/>
      <w:szCs w:val="18"/>
    </w:rPr>
  </w:style>
  <w:style w:type="character" w:customStyle="1" w:styleId="a3">
    <w:name w:val="吹き出し (文字)"/>
    <w:link w:val="BalloonText"/>
    <w:locked/>
    <w:rsid w:val="00C30E97"/>
    <w:rPr>
      <w:rFonts w:ascii="Arial" w:eastAsia="MS Gothic" w:hAnsi="Arial" w:cs="Times New Roman"/>
      <w:kern w:val="2"/>
      <w:sz w:val="18"/>
      <w:szCs w:val="18"/>
    </w:rPr>
  </w:style>
  <w:style w:type="paragraph" w:customStyle="1" w:styleId="Default">
    <w:name w:val="Default"/>
    <w:rsid w:val="00C30E97"/>
    <w:pPr>
      <w:widowControl w:val="0"/>
      <w:autoSpaceDE w:val="0"/>
      <w:autoSpaceDN w:val="0"/>
      <w:adjustRightInd w:val="0"/>
    </w:pPr>
    <w:rPr>
      <w:rFonts w:ascii="Times New Roman" w:hAnsi="Times New Roman"/>
      <w:color w:val="000000"/>
      <w:sz w:val="24"/>
      <w:szCs w:val="24"/>
    </w:rPr>
  </w:style>
  <w:style w:type="paragraph" w:styleId="Date">
    <w:name w:val="Date"/>
    <w:basedOn w:val="Normal"/>
    <w:next w:val="Normal"/>
    <w:link w:val="a4"/>
    <w:rsid w:val="005450BE"/>
    <w:rPr>
      <w:sz w:val="24"/>
    </w:rPr>
  </w:style>
  <w:style w:type="character" w:customStyle="1" w:styleId="a4">
    <w:name w:val="日付 (文字)"/>
    <w:link w:val="Date"/>
    <w:locked/>
    <w:rsid w:val="005450BE"/>
    <w:rPr>
      <w:rFonts w:ascii="Times New Roman" w:hAnsi="Times New Roman" w:cs="Times New Roman"/>
      <w:kern w:val="2"/>
      <w:sz w:val="24"/>
      <w:szCs w:val="24"/>
    </w:rPr>
  </w:style>
  <w:style w:type="paragraph" w:styleId="DocumentMap">
    <w:name w:val="Document Map"/>
    <w:basedOn w:val="Normal"/>
    <w:link w:val="a5"/>
    <w:semiHidden/>
    <w:rsid w:val="00937E0B"/>
    <w:rPr>
      <w:rFonts w:ascii="MS UI Gothic" w:eastAsia="MS UI Gothic"/>
      <w:sz w:val="18"/>
      <w:szCs w:val="18"/>
    </w:rPr>
  </w:style>
  <w:style w:type="character" w:customStyle="1" w:styleId="a5">
    <w:name w:val="見出しマップ (文字)"/>
    <w:link w:val="DocumentMap"/>
    <w:locked/>
    <w:rsid w:val="00937E0B"/>
    <w:rPr>
      <w:rFonts w:ascii="MS UI Gothic" w:eastAsia="MS UI Gothic" w:hAnsi="Times New Roman" w:cs="Times New Roman"/>
      <w:kern w:val="2"/>
      <w:sz w:val="18"/>
      <w:szCs w:val="18"/>
    </w:rPr>
  </w:style>
  <w:style w:type="paragraph" w:customStyle="1" w:styleId="10">
    <w:name w:val="段落1"/>
    <w:basedOn w:val="Heading1"/>
    <w:link w:val="11"/>
    <w:rsid w:val="00937E0B"/>
    <w:pPr>
      <w:tabs>
        <w:tab w:val="left" w:pos="397"/>
      </w:tabs>
      <w:ind w:left="397" w:hanging="397"/>
    </w:pPr>
    <w:rPr>
      <w:rFonts w:ascii="Century" w:eastAsia="MS Mincho"/>
      <w:b/>
    </w:rPr>
  </w:style>
  <w:style w:type="character" w:customStyle="1" w:styleId="6">
    <w:name w:val="見出し 6 (文字)"/>
    <w:link w:val="Heading6"/>
    <w:semiHidden/>
    <w:locked/>
    <w:rsid w:val="00B80A38"/>
    <w:rPr>
      <w:rFonts w:eastAsia="MS Mincho"/>
      <w:b/>
      <w:bCs/>
      <w:kern w:val="2"/>
      <w:sz w:val="22"/>
      <w:szCs w:val="24"/>
      <w:lang w:val="en-US" w:eastAsia="ja-JP" w:bidi="ar-SA"/>
    </w:rPr>
  </w:style>
  <w:style w:type="paragraph" w:customStyle="1" w:styleId="2">
    <w:name w:val="段落2"/>
    <w:basedOn w:val="Heading2"/>
    <w:link w:val="20"/>
    <w:qFormat/>
    <w:rsid w:val="00AB306B"/>
    <w:pPr>
      <w:tabs>
        <w:tab w:val="left" w:pos="567"/>
      </w:tabs>
    </w:pPr>
    <w:rPr>
      <w:rFonts w:ascii="Century" w:eastAsia="MS Mincho" w:hAnsi="Century"/>
      <w:b/>
      <w:bCs/>
      <w:szCs w:val="22"/>
    </w:rPr>
  </w:style>
  <w:style w:type="character" w:customStyle="1" w:styleId="7">
    <w:name w:val="見出し 7 (文字)"/>
    <w:link w:val="Heading7"/>
    <w:semiHidden/>
    <w:locked/>
    <w:rsid w:val="00B80A38"/>
    <w:rPr>
      <w:rFonts w:eastAsia="MS Mincho"/>
      <w:kern w:val="2"/>
      <w:sz w:val="22"/>
      <w:szCs w:val="24"/>
      <w:lang w:val="en-US" w:eastAsia="ja-JP" w:bidi="ar-SA"/>
    </w:rPr>
  </w:style>
  <w:style w:type="paragraph" w:customStyle="1" w:styleId="12">
    <w:name w:val="文章1"/>
    <w:basedOn w:val="Default"/>
    <w:qFormat/>
    <w:rsid w:val="005B7FD2"/>
    <w:pPr>
      <w:tabs>
        <w:tab w:val="left" w:pos="680"/>
      </w:tabs>
      <w:jc w:val="both"/>
    </w:pPr>
    <w:rPr>
      <w:sz w:val="22"/>
      <w:szCs w:val="22"/>
    </w:rPr>
  </w:style>
  <w:style w:type="paragraph" w:customStyle="1" w:styleId="3">
    <w:name w:val="段落3"/>
    <w:basedOn w:val="Heading3"/>
    <w:rsid w:val="005D1605"/>
    <w:pPr>
      <w:tabs>
        <w:tab w:val="left" w:pos="709"/>
      </w:tabs>
      <w:ind w:leftChars="0" w:left="0"/>
    </w:pPr>
    <w:rPr>
      <w:rFonts w:ascii="Times New Roman" w:eastAsia="MS Mincho" w:hAnsi="Times New Roman"/>
      <w:b/>
      <w:bCs/>
      <w:szCs w:val="22"/>
    </w:rPr>
  </w:style>
  <w:style w:type="character" w:customStyle="1" w:styleId="8">
    <w:name w:val="見出し 8 (文字)"/>
    <w:link w:val="Heading8"/>
    <w:semiHidden/>
    <w:locked/>
    <w:rsid w:val="00B80A38"/>
    <w:rPr>
      <w:rFonts w:eastAsia="MS Mincho"/>
      <w:kern w:val="2"/>
      <w:sz w:val="22"/>
      <w:szCs w:val="24"/>
      <w:lang w:val="en-US" w:eastAsia="ja-JP" w:bidi="ar-SA"/>
    </w:rPr>
  </w:style>
  <w:style w:type="paragraph" w:customStyle="1" w:styleId="4">
    <w:name w:val="段落4"/>
    <w:basedOn w:val="Heading4"/>
    <w:rsid w:val="008545A4"/>
    <w:pPr>
      <w:numPr>
        <w:ilvl w:val="3"/>
        <w:numId w:val="2"/>
      </w:numPr>
      <w:tabs>
        <w:tab w:val="left" w:pos="851"/>
      </w:tabs>
      <w:ind w:leftChars="0" w:left="0"/>
    </w:pPr>
    <w:rPr>
      <w:b w:val="0"/>
      <w:szCs w:val="22"/>
      <w:u w:val="single"/>
    </w:rPr>
  </w:style>
  <w:style w:type="character" w:customStyle="1" w:styleId="9">
    <w:name w:val="見出し 9 (文字)"/>
    <w:link w:val="Heading9"/>
    <w:semiHidden/>
    <w:locked/>
    <w:rsid w:val="00B80A38"/>
    <w:rPr>
      <w:rFonts w:eastAsia="MS Mincho"/>
      <w:kern w:val="2"/>
      <w:sz w:val="22"/>
      <w:szCs w:val="24"/>
      <w:lang w:val="en-US" w:eastAsia="ja-JP" w:bidi="ar-SA"/>
    </w:rPr>
  </w:style>
  <w:style w:type="paragraph" w:customStyle="1" w:styleId="13">
    <w:name w:val="目次の見出し1"/>
    <w:basedOn w:val="Heading1"/>
    <w:next w:val="Normal"/>
    <w:semiHidden/>
    <w:rsid w:val="007A518A"/>
    <w:pPr>
      <w:keepLines/>
      <w:widowControl/>
      <w:spacing w:before="480" w:line="276" w:lineRule="auto"/>
      <w:jc w:val="left"/>
      <w:outlineLvl w:val="9"/>
    </w:pPr>
    <w:rPr>
      <w:b/>
      <w:bCs/>
      <w:color w:val="365F91"/>
      <w:kern w:val="0"/>
      <w:sz w:val="28"/>
      <w:szCs w:val="28"/>
    </w:rPr>
  </w:style>
  <w:style w:type="paragraph" w:styleId="TOC1">
    <w:name w:val="toc 1"/>
    <w:basedOn w:val="Normal"/>
    <w:next w:val="Normal"/>
    <w:autoRedefine/>
    <w:uiPriority w:val="39"/>
    <w:rsid w:val="007A518A"/>
  </w:style>
  <w:style w:type="paragraph" w:styleId="TOC2">
    <w:name w:val="toc 2"/>
    <w:basedOn w:val="Normal"/>
    <w:next w:val="Normal"/>
    <w:autoRedefine/>
    <w:uiPriority w:val="39"/>
    <w:rsid w:val="00954E72"/>
    <w:pPr>
      <w:tabs>
        <w:tab w:val="left" w:pos="840"/>
        <w:tab w:val="right" w:leader="dot" w:pos="8494"/>
      </w:tabs>
      <w:ind w:leftChars="100" w:left="220"/>
    </w:pPr>
  </w:style>
  <w:style w:type="paragraph" w:styleId="TOC3">
    <w:name w:val="toc 3"/>
    <w:basedOn w:val="Normal"/>
    <w:next w:val="Normal"/>
    <w:autoRedefine/>
    <w:uiPriority w:val="39"/>
    <w:rsid w:val="007A518A"/>
    <w:pPr>
      <w:ind w:leftChars="200" w:left="440"/>
    </w:pPr>
  </w:style>
  <w:style w:type="character" w:styleId="Hyperlink">
    <w:name w:val="Hyperlink"/>
    <w:uiPriority w:val="99"/>
    <w:rsid w:val="007A518A"/>
    <w:rPr>
      <w:rFonts w:cs="Times New Roman"/>
      <w:color w:val="0000FF"/>
      <w:u w:val="single"/>
    </w:rPr>
  </w:style>
  <w:style w:type="paragraph" w:customStyle="1" w:styleId="30">
    <w:name w:val="スタイル 段落3 + 太字 (なし)"/>
    <w:basedOn w:val="3"/>
    <w:rsid w:val="007A518A"/>
    <w:rPr>
      <w:b w:val="0"/>
      <w:bCs w:val="0"/>
    </w:rPr>
  </w:style>
  <w:style w:type="paragraph" w:customStyle="1" w:styleId="14">
    <w:name w:val="変更箇所1"/>
    <w:hidden/>
    <w:semiHidden/>
    <w:rsid w:val="0030077C"/>
    <w:rPr>
      <w:rFonts w:ascii="Times New Roman" w:hAnsi="Times New Roman"/>
      <w:kern w:val="2"/>
      <w:sz w:val="22"/>
      <w:szCs w:val="24"/>
    </w:rPr>
  </w:style>
  <w:style w:type="paragraph" w:styleId="Revision">
    <w:name w:val="Revision"/>
    <w:hidden/>
    <w:uiPriority w:val="99"/>
    <w:semiHidden/>
    <w:rsid w:val="001F58EC"/>
    <w:rPr>
      <w:rFonts w:ascii="Times New Roman" w:hAnsi="Times New Roman"/>
      <w:kern w:val="2"/>
      <w:sz w:val="22"/>
      <w:szCs w:val="24"/>
    </w:rPr>
  </w:style>
  <w:style w:type="paragraph" w:styleId="FootnoteText">
    <w:name w:val="footnote text"/>
    <w:basedOn w:val="Normal"/>
    <w:link w:val="a6"/>
    <w:semiHidden/>
    <w:rsid w:val="00AB652F"/>
    <w:pPr>
      <w:snapToGrid w:val="0"/>
      <w:jc w:val="left"/>
    </w:pPr>
  </w:style>
  <w:style w:type="character" w:styleId="FootnoteReference">
    <w:name w:val="footnote reference"/>
    <w:semiHidden/>
    <w:rsid w:val="00AB652F"/>
    <w:rPr>
      <w:vertAlign w:val="superscript"/>
    </w:rPr>
  </w:style>
  <w:style w:type="table" w:customStyle="1" w:styleId="kytable">
    <w:name w:val="ky table"/>
    <w:basedOn w:val="TableNormal"/>
    <w:rsid w:val="00D44F2C"/>
    <w:pPr>
      <w:spacing w:line="0" w:lineRule="atLeast"/>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left w:w="28" w:type="dxa"/>
        <w:right w:w="28" w:type="dxa"/>
      </w:tcMar>
    </w:tcPr>
  </w:style>
  <w:style w:type="table" w:styleId="TableGrid">
    <w:name w:val="Table Grid"/>
    <w:basedOn w:val="TableNormal"/>
    <w:uiPriority w:val="59"/>
    <w:rsid w:val="006B4ECA"/>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1">
    <w:name w:val="form1"/>
    <w:basedOn w:val="Normal"/>
    <w:qFormat/>
    <w:rsid w:val="005A33B8"/>
    <w:pPr>
      <w:ind w:left="1560" w:hanging="1276"/>
    </w:pPr>
  </w:style>
  <w:style w:type="character" w:customStyle="1" w:styleId="CommentTextChar">
    <w:name w:val="Comment Text Char"/>
    <w:semiHidden/>
    <w:locked/>
    <w:rsid w:val="00F20150"/>
    <w:rPr>
      <w:rFonts w:ascii="Century" w:eastAsia="MS Mincho" w:hAnsi="Century" w:cs="Century"/>
      <w:kern w:val="2"/>
      <w:sz w:val="21"/>
      <w:szCs w:val="21"/>
      <w:lang w:val="en-US" w:eastAsia="ja-JP" w:bidi="ar-SA"/>
    </w:rPr>
  </w:style>
  <w:style w:type="character" w:customStyle="1" w:styleId="HeaderChar">
    <w:name w:val="Header Char"/>
    <w:locked/>
    <w:rsid w:val="009B4CC4"/>
    <w:rPr>
      <w:rFonts w:eastAsia="MS Mincho"/>
      <w:kern w:val="2"/>
      <w:sz w:val="24"/>
      <w:szCs w:val="24"/>
      <w:lang w:val="en-US" w:eastAsia="ja-JP" w:bidi="ar-SA"/>
    </w:rPr>
  </w:style>
  <w:style w:type="character" w:customStyle="1" w:styleId="15">
    <w:name w:val="(文字) (文字)15"/>
    <w:locked/>
    <w:rsid w:val="00B90A29"/>
    <w:rPr>
      <w:rFonts w:ascii="Arial" w:eastAsia="MS Gothic" w:hAnsi="Arial" w:cs="Times New Roman"/>
      <w:kern w:val="2"/>
      <w:sz w:val="24"/>
      <w:szCs w:val="24"/>
    </w:rPr>
  </w:style>
  <w:style w:type="character" w:customStyle="1" w:styleId="140">
    <w:name w:val="(文字) (文字)14"/>
    <w:semiHidden/>
    <w:locked/>
    <w:rsid w:val="00B90A29"/>
    <w:rPr>
      <w:rFonts w:ascii="Arial" w:eastAsia="MS Gothic" w:hAnsi="Arial" w:cs="Times New Roman"/>
      <w:kern w:val="2"/>
      <w:sz w:val="24"/>
      <w:szCs w:val="24"/>
    </w:rPr>
  </w:style>
  <w:style w:type="character" w:customStyle="1" w:styleId="130">
    <w:name w:val="(文字) (文字)13"/>
    <w:semiHidden/>
    <w:locked/>
    <w:rsid w:val="00B90A29"/>
    <w:rPr>
      <w:rFonts w:ascii="Arial" w:eastAsia="MS Gothic" w:hAnsi="Arial" w:cs="Times New Roman"/>
      <w:kern w:val="2"/>
      <w:sz w:val="24"/>
      <w:szCs w:val="24"/>
    </w:rPr>
  </w:style>
  <w:style w:type="character" w:customStyle="1" w:styleId="120">
    <w:name w:val="(文字) (文字)12"/>
    <w:semiHidden/>
    <w:locked/>
    <w:rsid w:val="00B90A29"/>
    <w:rPr>
      <w:rFonts w:ascii="Times New Roman" w:hAnsi="Times New Roman" w:cs="Times New Roman"/>
      <w:b/>
      <w:bCs/>
      <w:kern w:val="2"/>
      <w:sz w:val="24"/>
      <w:szCs w:val="24"/>
    </w:rPr>
  </w:style>
  <w:style w:type="character" w:customStyle="1" w:styleId="20">
    <w:name w:val="段落2 (文字)"/>
    <w:link w:val="2"/>
    <w:locked/>
    <w:rsid w:val="00B90A29"/>
    <w:rPr>
      <w:rFonts w:eastAsia="MS Mincho"/>
      <w:b/>
      <w:bCs/>
      <w:kern w:val="2"/>
      <w:sz w:val="24"/>
      <w:szCs w:val="22"/>
      <w:lang w:bidi="ar-SA"/>
    </w:rPr>
  </w:style>
  <w:style w:type="paragraph" w:styleId="TOCHeading">
    <w:name w:val="TOC Heading"/>
    <w:basedOn w:val="Heading1"/>
    <w:next w:val="Normal"/>
    <w:qFormat/>
    <w:rsid w:val="00B90A29"/>
    <w:pPr>
      <w:keepLines/>
      <w:widowControl/>
      <w:spacing w:before="480" w:line="276" w:lineRule="auto"/>
      <w:jc w:val="left"/>
      <w:outlineLvl w:val="9"/>
    </w:pPr>
    <w:rPr>
      <w:b/>
      <w:bCs/>
      <w:color w:val="365F91"/>
      <w:kern w:val="0"/>
      <w:sz w:val="28"/>
      <w:szCs w:val="28"/>
    </w:rPr>
  </w:style>
  <w:style w:type="character" w:customStyle="1" w:styleId="11">
    <w:name w:val="段落1 (文字)"/>
    <w:link w:val="10"/>
    <w:locked/>
    <w:rsid w:val="00B90A29"/>
    <w:rPr>
      <w:rFonts w:hAnsi="Arial"/>
      <w:b/>
      <w:kern w:val="2"/>
      <w:sz w:val="24"/>
      <w:szCs w:val="24"/>
      <w:lang w:bidi="ar-SA"/>
    </w:rPr>
  </w:style>
  <w:style w:type="character" w:customStyle="1" w:styleId="5">
    <w:name w:val="見出し 5 (文字)"/>
    <w:link w:val="Heading5"/>
    <w:semiHidden/>
    <w:rsid w:val="00B90A29"/>
    <w:rPr>
      <w:rFonts w:ascii="Arial" w:eastAsia="MS Gothic" w:hAnsi="Arial"/>
      <w:kern w:val="2"/>
      <w:sz w:val="22"/>
      <w:szCs w:val="24"/>
      <w:lang w:val="en-US" w:eastAsia="ja-JP" w:bidi="ar-SA"/>
    </w:rPr>
  </w:style>
  <w:style w:type="character" w:customStyle="1" w:styleId="a6">
    <w:name w:val="脚注文字列 (文字)"/>
    <w:link w:val="FootnoteText"/>
    <w:semiHidden/>
    <w:rsid w:val="00630FA9"/>
    <w:rPr>
      <w:rFonts w:ascii="Times New Roman" w:hAnsi="Times New Roman"/>
      <w:kern w:val="2"/>
      <w:sz w:val="22"/>
      <w:szCs w:val="24"/>
    </w:rPr>
  </w:style>
  <w:style w:type="character" w:customStyle="1" w:styleId="st">
    <w:name w:val="st"/>
    <w:rsid w:val="005A4142"/>
  </w:style>
  <w:style w:type="character" w:styleId="PlaceholderText">
    <w:name w:val="Placeholder Text"/>
    <w:basedOn w:val="DefaultParagraphFont"/>
    <w:uiPriority w:val="99"/>
    <w:semiHidden/>
    <w:rsid w:val="00E50E09"/>
    <w:rPr>
      <w:color w:val="808080"/>
    </w:rPr>
  </w:style>
  <w:style w:type="paragraph" w:styleId="ListParagraph">
    <w:name w:val="List Paragraph"/>
    <w:basedOn w:val="Normal"/>
    <w:uiPriority w:val="34"/>
    <w:qFormat/>
    <w:rsid w:val="00F2209A"/>
    <w:pPr>
      <w:ind w:leftChars="400" w:left="840"/>
    </w:p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62603650">
      <w:bodyDiv w:val="1"/>
      <w:marLeft w:val="0"/>
      <w:marRight w:val="0"/>
      <w:marTop w:val="0"/>
      <w:marBottom w:val="0"/>
      <w:divBdr>
        <w:top w:val="none" w:sz="0" w:space="0" w:color="auto"/>
        <w:left w:val="none" w:sz="0" w:space="0" w:color="auto"/>
        <w:bottom w:val="none" w:sz="0" w:space="0" w:color="auto"/>
        <w:right w:val="none" w:sz="0" w:space="0" w:color="auto"/>
      </w:divBdr>
    </w:div>
    <w:div w:id="115829253">
      <w:bodyDiv w:val="1"/>
      <w:marLeft w:val="0"/>
      <w:marRight w:val="0"/>
      <w:marTop w:val="0"/>
      <w:marBottom w:val="0"/>
      <w:divBdr>
        <w:top w:val="none" w:sz="0" w:space="0" w:color="auto"/>
        <w:left w:val="none" w:sz="0" w:space="0" w:color="auto"/>
        <w:bottom w:val="none" w:sz="0" w:space="0" w:color="auto"/>
        <w:right w:val="none" w:sz="0" w:space="0" w:color="auto"/>
      </w:divBdr>
    </w:div>
    <w:div w:id="178662797">
      <w:bodyDiv w:val="1"/>
      <w:marLeft w:val="0"/>
      <w:marRight w:val="0"/>
      <w:marTop w:val="0"/>
      <w:marBottom w:val="0"/>
      <w:divBdr>
        <w:top w:val="none" w:sz="0" w:space="0" w:color="auto"/>
        <w:left w:val="none" w:sz="0" w:space="0" w:color="auto"/>
        <w:bottom w:val="none" w:sz="0" w:space="0" w:color="auto"/>
        <w:right w:val="none" w:sz="0" w:space="0" w:color="auto"/>
      </w:divBdr>
    </w:div>
    <w:div w:id="299194140">
      <w:bodyDiv w:val="1"/>
      <w:marLeft w:val="0"/>
      <w:marRight w:val="0"/>
      <w:marTop w:val="0"/>
      <w:marBottom w:val="0"/>
      <w:divBdr>
        <w:top w:val="none" w:sz="0" w:space="0" w:color="auto"/>
        <w:left w:val="none" w:sz="0" w:space="0" w:color="auto"/>
        <w:bottom w:val="none" w:sz="0" w:space="0" w:color="auto"/>
        <w:right w:val="none" w:sz="0" w:space="0" w:color="auto"/>
      </w:divBdr>
    </w:div>
    <w:div w:id="601380322">
      <w:bodyDiv w:val="1"/>
      <w:marLeft w:val="0"/>
      <w:marRight w:val="0"/>
      <w:marTop w:val="0"/>
      <w:marBottom w:val="0"/>
      <w:divBdr>
        <w:top w:val="none" w:sz="0" w:space="0" w:color="auto"/>
        <w:left w:val="none" w:sz="0" w:space="0" w:color="auto"/>
        <w:bottom w:val="none" w:sz="0" w:space="0" w:color="auto"/>
        <w:right w:val="none" w:sz="0" w:space="0" w:color="auto"/>
      </w:divBdr>
    </w:div>
    <w:div w:id="631054647">
      <w:bodyDiv w:val="1"/>
      <w:marLeft w:val="0"/>
      <w:marRight w:val="0"/>
      <w:marTop w:val="0"/>
      <w:marBottom w:val="0"/>
      <w:divBdr>
        <w:top w:val="none" w:sz="0" w:space="0" w:color="auto"/>
        <w:left w:val="none" w:sz="0" w:space="0" w:color="auto"/>
        <w:bottom w:val="none" w:sz="0" w:space="0" w:color="auto"/>
        <w:right w:val="none" w:sz="0" w:space="0" w:color="auto"/>
      </w:divBdr>
    </w:div>
    <w:div w:id="1019090240">
      <w:bodyDiv w:val="1"/>
      <w:marLeft w:val="0"/>
      <w:marRight w:val="0"/>
      <w:marTop w:val="0"/>
      <w:marBottom w:val="0"/>
      <w:divBdr>
        <w:top w:val="none" w:sz="0" w:space="0" w:color="auto"/>
        <w:left w:val="none" w:sz="0" w:space="0" w:color="auto"/>
        <w:bottom w:val="none" w:sz="0" w:space="0" w:color="auto"/>
        <w:right w:val="none" w:sz="0" w:space="0" w:color="auto"/>
      </w:divBdr>
    </w:div>
    <w:div w:id="1208948947">
      <w:bodyDiv w:val="1"/>
      <w:marLeft w:val="0"/>
      <w:marRight w:val="0"/>
      <w:marTop w:val="0"/>
      <w:marBottom w:val="0"/>
      <w:divBdr>
        <w:top w:val="none" w:sz="0" w:space="0" w:color="auto"/>
        <w:left w:val="none" w:sz="0" w:space="0" w:color="auto"/>
        <w:bottom w:val="none" w:sz="0" w:space="0" w:color="auto"/>
        <w:right w:val="none" w:sz="0" w:space="0" w:color="auto"/>
      </w:divBdr>
    </w:div>
    <w:div w:id="1646860131">
      <w:bodyDiv w:val="1"/>
      <w:marLeft w:val="0"/>
      <w:marRight w:val="0"/>
      <w:marTop w:val="0"/>
      <w:marBottom w:val="0"/>
      <w:divBdr>
        <w:top w:val="none" w:sz="0" w:space="0" w:color="auto"/>
        <w:left w:val="none" w:sz="0" w:space="0" w:color="auto"/>
        <w:bottom w:val="none" w:sz="0" w:space="0" w:color="auto"/>
        <w:right w:val="none" w:sz="0" w:space="0" w:color="auto"/>
      </w:divBdr>
      <w:divsChild>
        <w:div w:id="1102915646">
          <w:marLeft w:val="0"/>
          <w:marRight w:val="0"/>
          <w:marTop w:val="0"/>
          <w:marBottom w:val="0"/>
          <w:divBdr>
            <w:top w:val="none" w:sz="0" w:space="0" w:color="auto"/>
            <w:left w:val="none" w:sz="0" w:space="0" w:color="auto"/>
            <w:bottom w:val="none" w:sz="0" w:space="0" w:color="auto"/>
            <w:right w:val="none" w:sz="0" w:space="0" w:color="auto"/>
          </w:divBdr>
        </w:div>
      </w:divsChild>
    </w:div>
    <w:div w:id="18299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77B825-0750-4031-8B9C-2AACB64A7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2937</Words>
  <Characters>18601</Characters>
  <Application>Microsoft Office Word</Application>
  <DocSecurity>0</DocSecurity>
  <Lines>155</Lines>
  <Paragraphs>42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2015-05-15T07:16:00Z</cp:lastPrinted>
  <dcterms:created xsi:type="dcterms:W3CDTF">2015-06-03T03:19:00Z</dcterms:created>
  <dcterms:modified xsi:type="dcterms:W3CDTF">2015-06-03T04:08:00Z</dcterms:modified>
</cp:coreProperties>
</file>