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AE545" w14:textId="53114CA3" w:rsidR="009E3644" w:rsidRDefault="009E3644" w:rsidP="009E3644">
      <w:pPr>
        <w:pStyle w:val="2"/>
      </w:pPr>
      <w:r w:rsidRPr="009E3644">
        <w:t>相似性分组引导神经网络在海事时间序列预测中的建模</w:t>
      </w:r>
    </w:p>
    <w:p w14:paraId="23878F5A" w14:textId="0C9AD6B0" w:rsidR="009E3644" w:rsidRDefault="009E3644" w:rsidP="009E3644">
      <w:r>
        <w:t>摘要</w:t>
      </w:r>
    </w:p>
    <w:p w14:paraId="22932BDD" w14:textId="77777777" w:rsidR="009E3644" w:rsidRDefault="009E3644" w:rsidP="009E3644">
      <w:r>
        <w:rPr>
          <w:rFonts w:hint="eastAsia"/>
        </w:rPr>
        <w:t>可靠、准确的时间序列预测对于航运业的经济投资、交通规划、港口规划、设计等都起着至关重要的作用。海事时间序列的动态增长具有复杂、非线性和非静止性质。为了保证高质量的预测性能，我们首先提出采用经验模态分解和集成经验模态分解方法将原始使劲啊序列分解为高频和低频部分。低频部分可以直接用简单的传统神经网络预测。由于高频部分没有较强的数学规律所以很难去预测。为了利用高频分量内在的自相似性，将这些分量划分为几个连续的小</w:t>
      </w:r>
      <w:r>
        <w:t>(重叠)段。然后选择相似度高的分组片段形成更适合传统神经网络方法的训练数据集。这种重组策略有助于提高高频</w:t>
      </w:r>
      <w:r>
        <w:rPr>
          <w:rFonts w:hint="eastAsia"/>
        </w:rPr>
        <w:t>部分的预测精度。对预测的高频分量和低频分量进行积分，得到最终的预测结果。我们提出的三步预测框架受益于时间序列的分解和类似的片段分组。对港口货物吞吐量和船舶交通流的实验表明，该方法在预测精度和鲁棒性方面都具有较好的性能</w:t>
      </w:r>
    </w:p>
    <w:p w14:paraId="030691A9" w14:textId="77777777" w:rsidR="009E3644" w:rsidRDefault="009E3644" w:rsidP="009E3644"/>
    <w:p w14:paraId="2E0EA1BD" w14:textId="77777777" w:rsidR="009E3644" w:rsidRDefault="009E3644" w:rsidP="009E3644">
      <w:r>
        <w:tab/>
        <w:t>关键词</w:t>
      </w:r>
    </w:p>
    <w:p w14:paraId="025FA2FD" w14:textId="77777777" w:rsidR="009E3644" w:rsidRDefault="009E3644" w:rsidP="009E3644">
      <w:r>
        <w:rPr>
          <w:rFonts w:hint="eastAsia"/>
        </w:rPr>
        <w:t>数据预测，自然网络，最小相似度组，经验模式分析，动态时间规划</w:t>
      </w:r>
    </w:p>
    <w:p w14:paraId="29FC676E" w14:textId="77777777" w:rsidR="009E3644" w:rsidRDefault="009E3644" w:rsidP="009E3644"/>
    <w:p w14:paraId="53189E2F" w14:textId="77777777" w:rsidR="009E3644" w:rsidRDefault="009E3644" w:rsidP="009E3644">
      <w:r>
        <w:t>I. 介绍</w:t>
      </w:r>
    </w:p>
    <w:p w14:paraId="72795CE5" w14:textId="77777777" w:rsidR="009E3644" w:rsidRDefault="009E3644" w:rsidP="009E3644">
      <w:r>
        <w:t>A. 背景及相关工作</w:t>
      </w:r>
    </w:p>
    <w:p w14:paraId="34EDA5A4" w14:textId="77777777" w:rsidR="009E3644" w:rsidRDefault="009E3644" w:rsidP="009E3644">
      <w:r>
        <w:rPr>
          <w:rFonts w:hint="eastAsia"/>
        </w:rPr>
        <w:t>海上时间序列的动态增长</w:t>
      </w:r>
      <w:r>
        <w:t>(如港口货物吞吐量和船舶交通流)有时具有主要的复杂、非线性和非平稳特性。其可靠、准确的预测对航运业的经济投资、交通规划、港口规划设计等都起着重要作用。在文献中，最近致力于有效地预测不同类型的时间序列而做努力。然而，使用传统数学方法仍是比较困难的建模和预测如非静止时序，如模糊集合论、卡尔曼滤波、贝叶斯模型、混合框架、自回归积分滑动平均模型和他们的变种。</w:t>
      </w:r>
    </w:p>
    <w:p w14:paraId="1BF86683" w14:textId="77777777" w:rsidR="009E3644" w:rsidRDefault="009E3644" w:rsidP="009E3644">
      <w:r>
        <w:rPr>
          <w:rFonts w:hint="eastAsia"/>
        </w:rPr>
        <w:t>站在机器学习的观点去看，有不同的方法被引入到时间序列预测中。最常见的两种方法是传统的神经网络和最新的深度学习。它们都是有监督的学习方法，被训练去学习几个输入特征和输出值之间的映射函数，输出值被表示为要预测的目标。近年来的研究表明，深度学习在城市交通流等时间序列预测中具有广阔的应用前景，如城市交通流、晶片编号的周期时间、风速、金融市场等。然而，深度学习的预测基础是高度依赖于训练数据集的数量和多样性。如果训练的样本集合没有包括高度相似具有特点的显示在时间序列去越策，会造成困难的产生满意的结果。高计算复杂度也限制了基于深度学习的预测方法在实际应用中的可部署性。因此，为了使预测更容易、更灵活，本文主要研究神经网络和它在非平稳时间序列预测中的扩展</w:t>
      </w:r>
    </w:p>
    <w:p w14:paraId="23817294" w14:textId="77777777" w:rsidR="009E3644" w:rsidRDefault="009E3644" w:rsidP="009E3644">
      <w:r>
        <w:rPr>
          <w:rFonts w:hint="eastAsia"/>
        </w:rPr>
        <w:t>神经网络是否有能力学习不同变量之间潜在的复杂关系。传统神经网络方法，例如：小波神经网络（</w:t>
      </w:r>
      <w:r>
        <w:t>WNN），模糊神经网络（FNN），埃尔</w:t>
      </w:r>
      <w:proofErr w:type="gramStart"/>
      <w:r>
        <w:t>曼</w:t>
      </w:r>
      <w:proofErr w:type="gramEnd"/>
      <w:r>
        <w:t>神经网络（ENN）,误差反向传播神经网络（BPNN），回归神经网络（GRNN）等。在过去的很多年里吸引了许多关注，海事时间序列的发展往往受到多种复杂因素的影响。由于神经网络方法有其自身的缺点，仍然难以产生满意的预测结果。例如，反向传播神经网路在训练过程中会陷入局部极小问题；回归神经网络经常遭受高计算时间的问题。</w:t>
      </w:r>
    </w:p>
    <w:p w14:paraId="38155A14" w14:textId="77777777" w:rsidR="009E3644" w:rsidRDefault="009E3644" w:rsidP="009E3644">
      <w:r>
        <w:rPr>
          <w:rFonts w:hint="eastAsia"/>
        </w:rPr>
        <w:t>为了进一步提高预测性能，经验模态分解</w:t>
      </w:r>
      <w:r>
        <w:t>(EMD)和神经网络相结合，形成了一个两步预测框架。例如，组合版本有EMD+WNN，EMD+FNN，EMD+ENN，EMD+BPNN，EMD+GRNN在时间序列预测方面表现良好。这是因为EMD能够将原始的非平稳时间序列分解成一系列独立的、近似周期的分量，这些分量可以接受性能良好的希尔伯特变换。每个分量与一个本</w:t>
      </w:r>
      <w:r>
        <w:lastRenderedPageBreak/>
        <w:t>征模态函数(IMF)相关，可以揭示时间序列的隐藏模式和趋势。特别是，频率最低的IMF分量通常表示原始时间序列的趋势或平均值。因此，这种分解策略能够有效地帮助开发预测方</w:t>
      </w:r>
      <w:r>
        <w:rPr>
          <w:rFonts w:hint="eastAsia"/>
        </w:rPr>
        <w:t>法。众所周知，传统的经验模态分解容易出现模态混合问题。因此，这种分解策略能够有效地帮助开发预测方法。众所周知，传统的经验模态分解容易出现模态混合问题。为了进一步提高数据分解性能，</w:t>
      </w:r>
      <w:r>
        <w:t>Wu和Huang在2009年提出了一种新的噪声辅助方法——集成EMD (ensemble EMD, EEMD)。因此，EEMD+WNN、EEMD+ENN、EEMD+BPNN、EEMD+GRNN[36]在时间序列数据预测领域也得到了广泛的关注。对于传统的基于EMD和EEMD为基础的预测方法，分别使用传统的神经网络方法(如WNN、FNN</w:t>
      </w:r>
      <w:r>
        <w:rPr>
          <w:rFonts w:hint="eastAsia"/>
        </w:rPr>
        <w:t>、</w:t>
      </w:r>
      <w:r>
        <w:t>ENN、BPNN和GRNN)对高频和低频分量进行预测。将预测的高频和低频分量进行聚合，得到最终结果。此外，最近还将EMD和EEMD与新开发的深度学习方法相结合，进一步提高了预测结果。</w:t>
      </w:r>
    </w:p>
    <w:p w14:paraId="262D8197" w14:textId="77777777" w:rsidR="009E3644" w:rsidRDefault="009E3644" w:rsidP="009E3644">
      <w:r>
        <w:t>B 动机和贡献</w:t>
      </w:r>
    </w:p>
    <w:p w14:paraId="3AD14CE8" w14:textId="77777777" w:rsidR="009E3644" w:rsidRDefault="009E3644" w:rsidP="009E3644">
      <w:r>
        <w:rPr>
          <w:rFonts w:hint="eastAsia"/>
        </w:rPr>
        <w:t>一般认为，原始的时间序列通常是由几个高频率和低频率组成的时间序列的不同特征对应的分量。在目前流行的两步预测框架中，使用</w:t>
      </w:r>
      <w:r>
        <w:t>WNN、FNN、ENN、BPNN、和GRNN可以直接准确预测变化稳定的低频分量。然而，由于高频分量具有不明显的数学规律性，使得高频分量的预测变得困难。在实际应用中，基于神经网络的预测结果可能会导致非最优结果。我们发现，高频分量的自相似性可以实现稳健而准确的预测（这意味着每一个高频分量理论上包含几个小的(重叠的)片段，这些片段具有相似的几何形状）。在我们提出的三步预测框架中，高频分量首先被分割</w:t>
      </w:r>
      <w:r>
        <w:rPr>
          <w:rFonts w:hint="eastAsia"/>
        </w:rPr>
        <w:t>成几个连续的小</w:t>
      </w:r>
      <w:r>
        <w:t>(重叠)段。利用动态时间调整算法(DTW)方法可以有效地测量任意两个不同线段之间的几何相似性。与基于标准化欧几里德距离(SED)的相似度度量相比，DTW能够找到形状相似的点，从而提高了不同路段之间的相似度度量。然后选择具有高DTW相似性的分组片段作为传统神经网络方法的训练数据集。它能够提高对高频分量的预测。将所有的预测分量组合起来作为我们所提出方法的最终预测。</w:t>
      </w:r>
    </w:p>
    <w:p w14:paraId="0A802BF6" w14:textId="77777777" w:rsidR="009E3644" w:rsidRDefault="009E3644" w:rsidP="009E3644">
      <w:r>
        <w:rPr>
          <w:rFonts w:hint="eastAsia"/>
        </w:rPr>
        <w:t>综上所述，结合目前的研究工作，我们的主要贡献主要有以下三个方面：</w:t>
      </w:r>
    </w:p>
    <w:p w14:paraId="72234160" w14:textId="77777777" w:rsidR="009E3644" w:rsidRDefault="009E3644" w:rsidP="009E3644">
      <w:r>
        <w:t>1）针对海事行业的非平稳时间序列预测，提出了统一的三步预测框架(EMD+DTW+NN和EEMD+DTW+EE)。基于EMD或EEMD的属性分解和基于DTW的相似度分组可以获得满意的预测性能。</w:t>
      </w:r>
    </w:p>
    <w:p w14:paraId="4D8FE4E1" w14:textId="77777777" w:rsidR="009E3644" w:rsidRDefault="009E3644" w:rsidP="009E3644">
      <w:r>
        <w:t>2）将非平稳时间序列分解为高频和低频分量。在提高预测精度方面，考虑了高频分量内在的自相似性。利用传统的神经网络方法直接对低频分量进行预测。</w:t>
      </w:r>
    </w:p>
    <w:p w14:paraId="244C5FE3" w14:textId="77777777" w:rsidR="009E3644" w:rsidRDefault="009E3644" w:rsidP="009E3644">
      <w:r>
        <w:t>3）港口货物吞吐量和船舶交通流的综合实验表明，所提出的三步预测框架在预测精度和鲁棒性方面具有较好的性能。</w:t>
      </w:r>
    </w:p>
    <w:p w14:paraId="21073A45" w14:textId="77777777" w:rsidR="009E3644" w:rsidRDefault="009E3644" w:rsidP="009E3644">
      <w:r>
        <w:rPr>
          <w:rFonts w:hint="eastAsia"/>
        </w:rPr>
        <w:t>我们提出的预测方法的主要优点是充分利用了基于</w:t>
      </w:r>
      <w:r>
        <w:t>EMD或EEMD的属性分解和基于DTW的相似度分组。因此，在不同的应用中可以有效地提高预测精度和鲁棒性。</w:t>
      </w:r>
    </w:p>
    <w:p w14:paraId="2D532263" w14:textId="77777777" w:rsidR="009E3644" w:rsidRDefault="009E3644" w:rsidP="009E3644">
      <w:r>
        <w:t>C 组织</w:t>
      </w:r>
    </w:p>
    <w:p w14:paraId="695B0814" w14:textId="77777777" w:rsidR="009E3644" w:rsidRDefault="009E3644" w:rsidP="009E3644">
      <w:r>
        <w:rPr>
          <w:rFonts w:hint="eastAsia"/>
        </w:rPr>
        <w:t>本文的其余部分组织如下。提出了基于分解的预测框架在第二部分。第三节专门介绍港口货物吞吐量和船舶交通流量预测的几个数值实验。本文通过总结我们在第四部分的主要贡献来总结。</w:t>
      </w:r>
    </w:p>
    <w:p w14:paraId="6451D87B" w14:textId="77777777" w:rsidR="009E3644" w:rsidRDefault="009E3644" w:rsidP="009E3644"/>
    <w:p w14:paraId="32EAD222" w14:textId="77777777" w:rsidR="009E3644" w:rsidRDefault="009E3644" w:rsidP="009E3644">
      <w:r>
        <w:t>II。相似分组引导神经网络建模</w:t>
      </w:r>
    </w:p>
    <w:p w14:paraId="758C27F5" w14:textId="77777777" w:rsidR="009E3644" w:rsidRDefault="009E3644" w:rsidP="009E3644">
      <w:r>
        <w:rPr>
          <w:rFonts w:hint="eastAsia"/>
        </w:rPr>
        <w:t>本节将详细说明我们所提出的三步预测框架，如图</w:t>
      </w:r>
      <w:r>
        <w:t>.1所示，在第一步中，可以采用EMD或EEMD将原始的非平稳时间序列分解为高频和低频分量。第二步，利用传统的神经网络方法直接对低频分量进行有效预测。相比之下，高频分量首先被分成几个连续的小(重叠)段。然后将具有高于基于DTW相似度的多个片段进行分组，形成新的训练数据集，用于传统的神经网络方法，以提高预测精度。在最后一步，将预测的高频分量和低频分量进行组合，形成最终的预测结果。</w:t>
      </w:r>
    </w:p>
    <w:p w14:paraId="1CE5D865" w14:textId="77777777" w:rsidR="009E3644" w:rsidRDefault="009E3644" w:rsidP="009E3644">
      <w:r>
        <w:lastRenderedPageBreak/>
        <w:t>A 基于EMD的时间序列分解</w:t>
      </w:r>
    </w:p>
    <w:p w14:paraId="38AB4DDE" w14:textId="77777777" w:rsidR="009E3644" w:rsidRDefault="009E3644" w:rsidP="009E3644">
      <w:r>
        <w:rPr>
          <w:rFonts w:hint="eastAsia"/>
        </w:rPr>
        <w:t>在文献中，</w:t>
      </w:r>
      <w:r>
        <w:t>EMD被用来将非平稳信号(即时间序列)分解成一个小数目的不同尺度的数据序列。每个数列都可以指定为一个本征模态函数(IMF)，从数学的观点来看，本征模态函数是独立的和近似周期的。DTW的实现必须满足以下两个条件：</w:t>
      </w:r>
    </w:p>
    <w:p w14:paraId="1ED719D0" w14:textId="77777777" w:rsidR="009E3644" w:rsidRDefault="009E3644" w:rsidP="009E3644">
      <w:r>
        <w:t>1）整个信号的过零点和极值点(局部极大值和局部极小值)的个数应该相等或相差不超过1。</w:t>
      </w:r>
    </w:p>
    <w:p w14:paraId="3D060413" w14:textId="77777777" w:rsidR="009E3644" w:rsidRDefault="009E3644" w:rsidP="009E3644">
      <w:r>
        <w:t>2）在信号中的任何一点，由局部极小值和局部极大值表示的上下包络的平均值应该等于零。本质上，经验模态分解高度依赖于原始信号的局部特性，如局部极小值、局部极大值和过零。将原始非平稳信号分解为</w:t>
      </w:r>
      <w:proofErr w:type="spellStart"/>
      <w:r>
        <w:t>imf</w:t>
      </w:r>
      <w:proofErr w:type="spellEnd"/>
      <w:r>
        <w:t>通常使用一种称为筛选算法的迭代过程。特别是，它计算了从细到粗的每个尺度上的</w:t>
      </w:r>
      <w:proofErr w:type="spellStart"/>
      <w:r>
        <w:t>imf</w:t>
      </w:r>
      <w:proofErr w:type="spellEnd"/>
      <w:r>
        <w:t>。有关EMD的更多细节，我们建议感兴趣的读者查看文献43和其中的参考资料。设X(t)表示原始的非平稳时间序列，可以将其分解为有限</w:t>
      </w:r>
      <w:proofErr w:type="gramStart"/>
      <w:r>
        <w:t>个</w:t>
      </w:r>
      <w:proofErr w:type="spellStart"/>
      <w:proofErr w:type="gramEnd"/>
      <w:r>
        <w:t>imf</w:t>
      </w:r>
      <w:proofErr w:type="spellEnd"/>
      <w:r>
        <w:t>为1≤t≤T。其中，N为总IMF个数，Ci(t)为第</w:t>
      </w:r>
      <w:proofErr w:type="spellStart"/>
      <w:r>
        <w:t>i</w:t>
      </w:r>
      <w:proofErr w:type="spellEnd"/>
      <w:proofErr w:type="gramStart"/>
      <w:r>
        <w:t>个</w:t>
      </w:r>
      <w:proofErr w:type="gramEnd"/>
      <w:r>
        <w:t>IMF, RN (t)为原始数据X(t)的均值趋</w:t>
      </w:r>
      <w:r>
        <w:rPr>
          <w:rFonts w:hint="eastAsia"/>
        </w:rPr>
        <w:t>势的残差信号。在实践中，</w:t>
      </w:r>
      <w:r>
        <w:t>RN (t)也可以看作是一个IMF，记作CN+1(t)。例如，（1）可以写成怕【3左下】在这个分解中，第一个IMF与波动最快的部分有关X(t)，同时最后一个IMF对应于波动最慢的部分</w:t>
      </w:r>
    </w:p>
    <w:p w14:paraId="2AD719A1" w14:textId="77777777" w:rsidR="009E3644" w:rsidRDefault="009E3644" w:rsidP="009E3644">
      <w:r>
        <w:t>B 基于EEMD的时间序列分解</w:t>
      </w:r>
    </w:p>
    <w:p w14:paraId="18FF0F54" w14:textId="77777777" w:rsidR="009E3644" w:rsidRDefault="009E3644" w:rsidP="009E3644">
      <w:r>
        <w:rPr>
          <w:rFonts w:hint="eastAsia"/>
        </w:rPr>
        <w:t>在第二</w:t>
      </w:r>
      <w:r>
        <w:t>-A节中介绍的传统经验模态分解很容易受到模态混合问题的影响。这一问题容易</w:t>
      </w:r>
      <w:proofErr w:type="gramStart"/>
      <w:r>
        <w:t>导致时频分布</w:t>
      </w:r>
      <w:proofErr w:type="gramEnd"/>
      <w:r>
        <w:t>出现严重的混叠，降低分解精度。为了提高分解性能，Wu和Huang提出了一种新的噪声辅助方法——EEMD，该方法与EMD中的迭代筛选过程相同。利用传统的经验模态分解方法将时间序列数据反复分解成不同的本征函数。特别地，EEMD中的IMF分量被定义为轨迹均值的集合。每次跟踪由时间序列数据的分解结果加上均匀分布的有限振幅白噪声组成。理论和实践结果都表明，在EMD方法中加入的噪声对数据分析有一定的帮助。EEMD的具体步骤如下：</w:t>
      </w:r>
    </w:p>
    <w:p w14:paraId="0BFBDB31" w14:textId="77777777" w:rsidR="009E3644" w:rsidRDefault="009E3644" w:rsidP="009E3644">
      <w:r>
        <w:t>1）在原始时间序列数据中加入均匀分布的白噪声序列。</w:t>
      </w:r>
    </w:p>
    <w:p w14:paraId="581499D3" w14:textId="77777777" w:rsidR="009E3644" w:rsidRDefault="009E3644" w:rsidP="009E3644">
      <w:r>
        <w:t>2）将加入白噪声的时间序列数据通过章节二-A所示的EMD分解成不同的</w:t>
      </w:r>
      <w:proofErr w:type="spellStart"/>
      <w:r>
        <w:t>imf</w:t>
      </w:r>
      <w:proofErr w:type="spellEnd"/>
      <w:r>
        <w:t>。</w:t>
      </w:r>
    </w:p>
    <w:p w14:paraId="295E283E" w14:textId="77777777" w:rsidR="009E3644" w:rsidRDefault="009E3644" w:rsidP="009E3644">
      <w:r>
        <w:t>3）用不同的白噪声重复步骤(1)和(2)，得到相应的IMF分量。集合数本质上与重复过程的次数有关。</w:t>
      </w:r>
    </w:p>
    <w:p w14:paraId="1C3A9E47" w14:textId="77777777" w:rsidR="009E3644" w:rsidRDefault="009E3644" w:rsidP="009E3644">
      <w:r>
        <w:t>4）计算集合本征函数的均值作为最终分解结果。</w:t>
      </w:r>
    </w:p>
    <w:p w14:paraId="0FD6D5C6" w14:textId="77777777" w:rsidR="009E3644" w:rsidRDefault="009E3644" w:rsidP="009E3644">
      <w:r>
        <w:rPr>
          <w:rFonts w:hint="eastAsia"/>
        </w:rPr>
        <w:t>对于基于</w:t>
      </w:r>
      <w:r>
        <w:t>EMD的时间序列分解和基于</w:t>
      </w:r>
      <w:proofErr w:type="spellStart"/>
      <w:r>
        <w:t>eemd</w:t>
      </w:r>
      <w:proofErr w:type="spellEnd"/>
      <w:r>
        <w:t>的时间序列分解，本工作将</w:t>
      </w:r>
      <w:proofErr w:type="spellStart"/>
      <w:r>
        <w:t>imf</w:t>
      </w:r>
      <w:proofErr w:type="spellEnd"/>
      <w:r>
        <w:t>看作是高频和低频分量的组合。在实际应用中，利用传统的神经网络方法可以很容易地直接预测出低频分量。而高频分量的数学规律性较弱，难以预测。</w:t>
      </w:r>
    </w:p>
    <w:p w14:paraId="3FD3C773" w14:textId="77777777" w:rsidR="009E3644" w:rsidRDefault="009E3644" w:rsidP="009E3644">
      <w:r>
        <w:t>C DTW-BASED相似性分组</w:t>
      </w:r>
    </w:p>
    <w:p w14:paraId="3A975B4C" w14:textId="30395441" w:rsidR="009E3644" w:rsidRDefault="009E3644" w:rsidP="009E3644">
      <w:r>
        <w:t>DTW是一种基于动态规划方法的度量两个时间序列之间距离(或相似性)的有效且流行的方法。在语音识别、数据聚类、特征提取等方面得到了广泛的应用。两个时间序列之间的相似性与几何距离成反比。DTW算法的基本原理是比较两个时间序列，通过计算两个时间序列之间的最小距离来度量它们的相似性。</w:t>
      </w:r>
    </w:p>
    <w:p w14:paraId="22620281" w14:textId="016155F7" w:rsidR="009E3644" w:rsidRDefault="009E3644" w:rsidP="009E3644">
      <w:r>
        <w:rPr>
          <w:noProof/>
        </w:rPr>
        <w:lastRenderedPageBreak/>
        <w:drawing>
          <wp:inline distT="0" distB="0" distL="0" distR="0" wp14:anchorId="62D1682E" wp14:editId="64C8AB52">
            <wp:extent cx="5274310" cy="41929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192905"/>
                    </a:xfrm>
                    <a:prstGeom prst="rect">
                      <a:avLst/>
                    </a:prstGeom>
                  </pic:spPr>
                </pic:pic>
              </a:graphicData>
            </a:graphic>
          </wp:inline>
        </w:drawing>
      </w:r>
    </w:p>
    <w:p w14:paraId="4C22E3FF" w14:textId="051CC6B2" w:rsidR="009E3644" w:rsidRDefault="009E3644" w:rsidP="009E3644">
      <w:pPr>
        <w:ind w:leftChars="300" w:left="1080" w:hangingChars="300" w:hanging="450"/>
      </w:pPr>
      <w:r>
        <w:rPr>
          <w:rFonts w:ascii="Helvetica" w:hAnsi="Helvetica" w:cs="Helvetica" w:hint="eastAsia"/>
          <w:color w:val="333333"/>
          <w:sz w:val="15"/>
          <w:szCs w:val="15"/>
        </w:rPr>
        <w:t>图</w:t>
      </w:r>
      <w:r>
        <w:rPr>
          <w:rFonts w:ascii="Helvetica" w:hAnsi="Helvetica" w:cs="Helvetica" w:hint="eastAsia"/>
          <w:color w:val="333333"/>
          <w:sz w:val="15"/>
          <w:szCs w:val="15"/>
        </w:rPr>
        <w:t>1</w:t>
      </w:r>
      <w:r>
        <w:rPr>
          <w:rFonts w:ascii="Helvetica" w:hAnsi="Helvetica" w:cs="Helvetica" w:hint="eastAsia"/>
          <w:color w:val="333333"/>
          <w:sz w:val="15"/>
          <w:szCs w:val="15"/>
        </w:rPr>
        <w:t>，</w:t>
      </w:r>
      <w:r>
        <w:rPr>
          <w:rFonts w:ascii="Helvetica" w:hAnsi="Helvetica" w:cs="Helvetica"/>
          <w:color w:val="333333"/>
          <w:sz w:val="15"/>
          <w:szCs w:val="15"/>
        </w:rPr>
        <w:t>提出的</w:t>
      </w:r>
      <w:r>
        <w:rPr>
          <w:rFonts w:ascii="Helvetica" w:hAnsi="Helvetica" w:cs="Helvetica"/>
          <w:color w:val="333333"/>
          <w:sz w:val="15"/>
          <w:szCs w:val="15"/>
        </w:rPr>
        <w:t>EMD+DTW+NN</w:t>
      </w:r>
      <w:r>
        <w:rPr>
          <w:rFonts w:ascii="Helvetica" w:hAnsi="Helvetica" w:cs="Helvetica"/>
          <w:color w:val="333333"/>
          <w:sz w:val="15"/>
          <w:szCs w:val="15"/>
        </w:rPr>
        <w:t>和</w:t>
      </w:r>
      <w:r>
        <w:rPr>
          <w:rFonts w:ascii="Helvetica" w:hAnsi="Helvetica" w:cs="Helvetica"/>
          <w:color w:val="333333"/>
          <w:sz w:val="15"/>
          <w:szCs w:val="15"/>
        </w:rPr>
        <w:t>EEMD+DTW+NN</w:t>
      </w:r>
      <w:r>
        <w:rPr>
          <w:rFonts w:ascii="Helvetica" w:hAnsi="Helvetica" w:cs="Helvetica"/>
          <w:color w:val="333333"/>
          <w:sz w:val="15"/>
          <w:szCs w:val="15"/>
        </w:rPr>
        <w:t>三步预测框架的流程图。为了简化，将原始时间序列分解为两个分量。在实际应用中，为了保证高精度的预测，需要生成两个以上的分量。</w:t>
      </w:r>
    </w:p>
    <w:p w14:paraId="7906CDF8" w14:textId="77777777" w:rsidR="009E3644" w:rsidRDefault="009E3644" w:rsidP="009E3644"/>
    <w:p w14:paraId="5B964840" w14:textId="77777777" w:rsidR="009E3644" w:rsidRDefault="009E3644" w:rsidP="009E3644">
      <w:r>
        <w:rPr>
          <w:rFonts w:hint="eastAsia"/>
        </w:rPr>
        <w:t>设</w:t>
      </w:r>
      <w:r>
        <w:t>Y = {y1,y2，…，</w:t>
      </w:r>
      <w:proofErr w:type="spellStart"/>
      <w:r>
        <w:t>ym</w:t>
      </w:r>
      <w:proofErr w:type="spellEnd"/>
      <w:r>
        <w:t>}和Z = {z1,z2，…，</w:t>
      </w:r>
      <w:proofErr w:type="spellStart"/>
      <w:r>
        <w:t>zn</w:t>
      </w:r>
      <w:proofErr w:type="spellEnd"/>
      <w:r>
        <w:t>}表示两个时间序列。在计算距离之前，我们首先创建一个</w:t>
      </w:r>
      <w:proofErr w:type="spellStart"/>
      <w:r>
        <w:t>m×n</w:t>
      </w:r>
      <w:proofErr w:type="spellEnd"/>
      <w:r>
        <w:t>的矩阵其中(</w:t>
      </w:r>
      <w:proofErr w:type="spellStart"/>
      <w:r>
        <w:t>ith,jth</w:t>
      </w:r>
      <w:proofErr w:type="spellEnd"/>
      <w:r>
        <w:t>) 元素代表距离d (</w:t>
      </w:r>
      <w:proofErr w:type="spellStart"/>
      <w:r>
        <w:t>yi,zj</w:t>
      </w:r>
      <w:proofErr w:type="spellEnd"/>
      <w:r>
        <w:t>)表示两点</w:t>
      </w:r>
      <w:proofErr w:type="spellStart"/>
      <w:r>
        <w:t>yi</w:t>
      </w:r>
      <w:proofErr w:type="spellEnd"/>
      <w:r>
        <w:t>和</w:t>
      </w:r>
      <w:proofErr w:type="spellStart"/>
      <w:r>
        <w:t>zj</w:t>
      </w:r>
      <w:proofErr w:type="spellEnd"/>
      <w:r>
        <w:t>之间的。为了增强计算鲁棒性，d (</w:t>
      </w:r>
      <w:proofErr w:type="spellStart"/>
      <w:r>
        <w:t>yi,zj</w:t>
      </w:r>
      <w:proofErr w:type="spellEnd"/>
      <w:r>
        <w:t>)对应加权欧氏距离。因此，基于</w:t>
      </w:r>
      <w:proofErr w:type="spellStart"/>
      <w:r>
        <w:t>dtw</w:t>
      </w:r>
      <w:proofErr w:type="spellEnd"/>
      <w:r>
        <w:t>的相似度对噪声或离群值不敏感。如图1所示，很容易获得m = n。这两个序列Y和Z之间的最佳匹配对应于一个序列与另一个序列对齐的最短距离路径。因此，可以递归地计算出最优的变化碎片。DTW (</w:t>
      </w:r>
      <w:proofErr w:type="gramStart"/>
      <w:r>
        <w:t>Y,Z</w:t>
      </w:r>
      <w:proofErr w:type="gramEnd"/>
      <w:r>
        <w:t>) =γ (</w:t>
      </w:r>
      <w:proofErr w:type="spellStart"/>
      <w:r>
        <w:t>i,j</w:t>
      </w:r>
      <w:proofErr w:type="spellEnd"/>
      <w:r>
        <w:t>),</w:t>
      </w:r>
      <w:r>
        <w:tab/>
        <w:t>(2)</w:t>
      </w:r>
    </w:p>
    <w:p w14:paraId="2F5EB0B1" w14:textId="77777777" w:rsidR="009E3644" w:rsidRDefault="009E3644" w:rsidP="009E3644">
      <w:r>
        <w:rPr>
          <w:rFonts w:hint="eastAsia"/>
        </w:rPr>
        <w:t>其中最小累积距离γ</w:t>
      </w:r>
      <w:r>
        <w:t xml:space="preserve"> (</w:t>
      </w:r>
      <w:proofErr w:type="spellStart"/>
      <w:r>
        <w:t>i,j</w:t>
      </w:r>
      <w:proofErr w:type="spellEnd"/>
      <w:r>
        <w:t>)由：</w:t>
      </w:r>
    </w:p>
    <w:p w14:paraId="5EAD504A" w14:textId="77777777" w:rsidR="009E3644" w:rsidRDefault="009E3644" w:rsidP="009E3644">
      <w:r>
        <w:rPr>
          <w:rFonts w:hint="eastAsia"/>
        </w:rPr>
        <w:t>γ</w:t>
      </w:r>
      <w:r>
        <w:t xml:space="preserve"> (</w:t>
      </w:r>
      <w:proofErr w:type="spellStart"/>
      <w:r>
        <w:t>i,j</w:t>
      </w:r>
      <w:proofErr w:type="spellEnd"/>
      <w:r>
        <w:t>) =d (</w:t>
      </w:r>
      <w:proofErr w:type="spellStart"/>
      <w:r>
        <w:t>yi,zj</w:t>
      </w:r>
      <w:proofErr w:type="spellEnd"/>
      <w:r>
        <w:t>) +min {γ (</w:t>
      </w:r>
      <w:proofErr w:type="spellStart"/>
      <w:r>
        <w:t>i</w:t>
      </w:r>
      <w:proofErr w:type="spellEnd"/>
      <w:r>
        <w:t xml:space="preserve"> </w:t>
      </w:r>
      <w:r>
        <w:rPr>
          <w:rFonts w:ascii="微软雅黑" w:eastAsia="微软雅黑" w:hAnsi="微软雅黑" w:cs="微软雅黑" w:hint="eastAsia"/>
        </w:rPr>
        <w:t>−</w:t>
      </w:r>
      <w:r>
        <w:t xml:space="preserve">1,j </w:t>
      </w:r>
      <w:r>
        <w:rPr>
          <w:rFonts w:ascii="微软雅黑" w:eastAsia="微软雅黑" w:hAnsi="微软雅黑" w:cs="微软雅黑" w:hint="eastAsia"/>
        </w:rPr>
        <w:t>−</w:t>
      </w:r>
      <w:r>
        <w:t>1),</w:t>
      </w:r>
      <w:r>
        <w:rPr>
          <w:rFonts w:ascii="等线" w:eastAsia="等线" w:hAnsi="等线" w:cs="等线" w:hint="eastAsia"/>
        </w:rPr>
        <w:t>γ</w:t>
      </w:r>
      <w:r>
        <w:t xml:space="preserve"> (</w:t>
      </w:r>
      <w:proofErr w:type="spellStart"/>
      <w:r>
        <w:t>i</w:t>
      </w:r>
      <w:proofErr w:type="spellEnd"/>
      <w:r>
        <w:t xml:space="preserve"> </w:t>
      </w:r>
      <w:r>
        <w:rPr>
          <w:rFonts w:ascii="微软雅黑" w:eastAsia="微软雅黑" w:hAnsi="微软雅黑" w:cs="微软雅黑" w:hint="eastAsia"/>
        </w:rPr>
        <w:t>−</w:t>
      </w:r>
      <w:r>
        <w:t>1,j),</w:t>
      </w:r>
      <w:r>
        <w:rPr>
          <w:rFonts w:ascii="等线" w:eastAsia="等线" w:hAnsi="等线" w:cs="等线" w:hint="eastAsia"/>
        </w:rPr>
        <w:t>γ</w:t>
      </w:r>
      <w:r>
        <w:t xml:space="preserve"> (</w:t>
      </w:r>
      <w:proofErr w:type="spellStart"/>
      <w:r>
        <w:t>i,j</w:t>
      </w:r>
      <w:proofErr w:type="spellEnd"/>
      <w:r>
        <w:t xml:space="preserve"> </w:t>
      </w:r>
      <w:r>
        <w:rPr>
          <w:rFonts w:ascii="微软雅黑" w:eastAsia="微软雅黑" w:hAnsi="微软雅黑" w:cs="微软雅黑" w:hint="eastAsia"/>
        </w:rPr>
        <w:t>−</w:t>
      </w:r>
      <w:r>
        <w:t>1)}.</w:t>
      </w:r>
      <w:r>
        <w:tab/>
        <w:t>（3）</w:t>
      </w:r>
    </w:p>
    <w:p w14:paraId="39EE067E" w14:textId="77777777" w:rsidR="009E3644" w:rsidRDefault="009E3644" w:rsidP="009E3644">
      <w:r>
        <w:rPr>
          <w:rFonts w:hint="eastAsia"/>
        </w:rPr>
        <w:t>为了更好地理解，图</w:t>
      </w:r>
      <w:r>
        <w:t>2显示了DTW距离和欧几里德距离之间的区别。与广泛应用的欧氏距离相比，DTW在提取几何形状相似点时具有更好的性能，提高了距离(相似度)度量的准确性。值得注意的是高频分量(i.e., IMFs)由于它们具有高波动性的特性，很难预测。在这项工作中，高频</w:t>
      </w:r>
      <w:proofErr w:type="spellStart"/>
      <w:r>
        <w:t>imf</w:t>
      </w:r>
      <w:proofErr w:type="spellEnd"/>
      <w:r>
        <w:t>将被划分为一系列重叠的片段。利用DTW距离测量相似度高的线段合并到同一组中。聚集的群体被利用来形成为传统的神经网络方法提供更合适的训练数据集，以提高预测性能。</w:t>
      </w:r>
    </w:p>
    <w:p w14:paraId="7B7BE0EB" w14:textId="77777777" w:rsidR="009E3644" w:rsidRDefault="009E3644" w:rsidP="009E3644">
      <w:r>
        <w:t>D 三步预测框架</w:t>
      </w:r>
    </w:p>
    <w:p w14:paraId="5A708CB5" w14:textId="77777777" w:rsidR="009E3644" w:rsidRDefault="009E3644" w:rsidP="009E3644">
      <w:r>
        <w:rPr>
          <w:rFonts w:hint="eastAsia"/>
        </w:rPr>
        <w:t>所提出的非平稳时间序列预测的三步框架如图</w:t>
      </w:r>
      <w:r>
        <w:t>1所示。EMD、EEMD和DTW的基本原理已在第II-A-II-C节中介绍。我们的EMD+DTW+NN和EEMD+DTW+NN的具体计算步骤如下</w:t>
      </w:r>
    </w:p>
    <w:p w14:paraId="2AD2E6FA" w14:textId="77777777" w:rsidR="009E3644" w:rsidRDefault="009E3644" w:rsidP="009E3644">
      <w:r>
        <w:t>1）第一步：分解</w:t>
      </w:r>
    </w:p>
    <w:p w14:paraId="244E34F7" w14:textId="24D48200" w:rsidR="00B07DF3" w:rsidRDefault="009E3644" w:rsidP="009E3644">
      <w:r>
        <w:lastRenderedPageBreak/>
        <w:t>EMD或EEMD方法首先将原始的非平稳时间序列X分解为高频IMFs</w:t>
      </w:r>
      <w:r>
        <w:rPr>
          <w:rFonts w:hint="eastAsia"/>
        </w:rPr>
        <w:t>C</w:t>
      </w:r>
      <w:r w:rsidR="004927FF">
        <w:rPr>
          <w:vertAlign w:val="superscript"/>
        </w:rPr>
        <w:t>h</w:t>
      </w:r>
      <w:r>
        <w:rPr>
          <w:vertAlign w:val="subscript"/>
        </w:rPr>
        <w:t>1</w:t>
      </w:r>
      <w:r>
        <w:rPr>
          <w:rFonts w:hint="eastAsia"/>
          <w:vertAlign w:val="subscript"/>
        </w:rPr>
        <w:t>≤</w:t>
      </w:r>
      <w:r w:rsidR="004927FF">
        <w:rPr>
          <w:rFonts w:hint="eastAsia"/>
          <w:vertAlign w:val="subscript"/>
        </w:rPr>
        <w:t>p≤P</w:t>
      </w:r>
      <w:r w:rsidR="004927FF">
        <w:rPr>
          <w:rFonts w:hint="eastAsia"/>
        </w:rPr>
        <w:t>和低频IMFsC</w:t>
      </w:r>
      <w:r w:rsidR="004927FF">
        <w:rPr>
          <w:vertAlign w:val="superscript"/>
        </w:rPr>
        <w:t>l</w:t>
      </w:r>
      <w:r w:rsidR="004927FF">
        <w:rPr>
          <w:vertAlign w:val="subscript"/>
        </w:rPr>
        <w:t>1</w:t>
      </w:r>
      <w:r w:rsidR="004927FF">
        <w:rPr>
          <w:rFonts w:hint="eastAsia"/>
          <w:vertAlign w:val="subscript"/>
        </w:rPr>
        <w:t>≤p≤P</w:t>
      </w:r>
      <w:r w:rsidR="004927FF">
        <w:rPr>
          <w:rFonts w:hint="eastAsia"/>
        </w:rPr>
        <w:t>在P+Q</w:t>
      </w:r>
      <w:r w:rsidR="004927FF">
        <w:t>=N+1</w:t>
      </w:r>
      <w:r w:rsidR="004927FF">
        <w:rPr>
          <w:rFonts w:hint="eastAsia"/>
        </w:rPr>
        <w:t>时。</w:t>
      </w:r>
      <w:r w:rsidR="004927FF" w:rsidRPr="004927FF">
        <w:rPr>
          <w:rFonts w:asciiTheme="minorEastAsia" w:hAnsiTheme="minorEastAsia" w:hint="eastAsia"/>
        </w:rPr>
        <w:t>尽管C</w:t>
      </w:r>
      <w:r w:rsidR="004927FF" w:rsidRPr="004927FF">
        <w:rPr>
          <w:rFonts w:asciiTheme="minorEastAsia" w:hAnsiTheme="minorEastAsia"/>
          <w:vertAlign w:val="superscript"/>
        </w:rPr>
        <w:t>h</w:t>
      </w:r>
      <w:r w:rsidR="004927FF" w:rsidRPr="004927FF">
        <w:rPr>
          <w:rFonts w:asciiTheme="minorEastAsia" w:hAnsiTheme="minorEastAsia"/>
          <w:vertAlign w:val="subscript"/>
        </w:rPr>
        <w:t>1</w:t>
      </w:r>
      <w:r w:rsidR="004927FF" w:rsidRPr="004927FF">
        <w:rPr>
          <w:rFonts w:asciiTheme="minorEastAsia" w:hAnsiTheme="minorEastAsia" w:hint="eastAsia"/>
          <w:vertAlign w:val="subscript"/>
        </w:rPr>
        <w:t>≤p≤P</w:t>
      </w:r>
      <w:r w:rsidR="004927FF" w:rsidRPr="004927FF">
        <w:rPr>
          <w:rFonts w:asciiTheme="minorEastAsia" w:hAnsiTheme="minorEastAsia" w:cs="Helvetica"/>
          <w:color w:val="333333"/>
          <w:szCs w:val="21"/>
        </w:rPr>
        <w:t>可以提取出X的主要结构和特征，但由于</w:t>
      </w:r>
      <w:r w:rsidR="004927FF" w:rsidRPr="004927FF">
        <w:rPr>
          <w:rFonts w:asciiTheme="minorEastAsia" w:hAnsiTheme="minorEastAsia" w:hint="eastAsia"/>
        </w:rPr>
        <w:t>C</w:t>
      </w:r>
      <w:r w:rsidR="004927FF" w:rsidRPr="004927FF">
        <w:rPr>
          <w:rFonts w:asciiTheme="minorEastAsia" w:hAnsiTheme="minorEastAsia"/>
          <w:vertAlign w:val="superscript"/>
        </w:rPr>
        <w:t>h</w:t>
      </w:r>
      <w:r w:rsidR="004927FF" w:rsidRPr="004927FF">
        <w:rPr>
          <w:rFonts w:asciiTheme="minorEastAsia" w:hAnsiTheme="minorEastAsia"/>
          <w:vertAlign w:val="subscript"/>
        </w:rPr>
        <w:t>1</w:t>
      </w:r>
      <w:r w:rsidR="004927FF" w:rsidRPr="004927FF">
        <w:rPr>
          <w:rFonts w:asciiTheme="minorEastAsia" w:hAnsiTheme="minorEastAsia" w:hint="eastAsia"/>
          <w:vertAlign w:val="subscript"/>
        </w:rPr>
        <w:t>≤p≤P</w:t>
      </w:r>
      <w:r w:rsidR="004927FF" w:rsidRPr="004927FF">
        <w:rPr>
          <w:rFonts w:asciiTheme="minorEastAsia" w:hAnsiTheme="minorEastAsia" w:cs="Helvetica"/>
          <w:color w:val="333333"/>
          <w:szCs w:val="21"/>
        </w:rPr>
        <w:t>的数学规律性较弱，仍然难以预测。相比之下，</w:t>
      </w:r>
      <w:r w:rsidR="004927FF">
        <w:rPr>
          <w:rFonts w:hint="eastAsia"/>
        </w:rPr>
        <w:t>C</w:t>
      </w:r>
      <w:r w:rsidR="004927FF">
        <w:rPr>
          <w:rFonts w:hint="eastAsia"/>
          <w:vertAlign w:val="superscript"/>
        </w:rPr>
        <w:t>l</w:t>
      </w:r>
      <w:r w:rsidR="004927FF">
        <w:rPr>
          <w:vertAlign w:val="subscript"/>
        </w:rPr>
        <w:t>1</w:t>
      </w:r>
      <w:r w:rsidR="004927FF">
        <w:rPr>
          <w:rFonts w:hint="eastAsia"/>
          <w:vertAlign w:val="subscript"/>
        </w:rPr>
        <w:t>≤p≤P</w:t>
      </w:r>
      <w:r w:rsidR="004927FF" w:rsidRPr="004927FF">
        <w:rPr>
          <w:rFonts w:asciiTheme="minorEastAsia" w:hAnsiTheme="minorEastAsia" w:cs="Helvetica"/>
          <w:color w:val="333333"/>
          <w:szCs w:val="21"/>
        </w:rPr>
        <w:t>更容易预测，因为它表明了长周期特征。值得注意的是，最后一个IMF</w:t>
      </w:r>
      <w:r w:rsidR="004927FF">
        <w:rPr>
          <w:rFonts w:asciiTheme="minorEastAsia" w:hAnsiTheme="minorEastAsia" w:cs="Helvetica"/>
          <w:color w:val="333333"/>
          <w:szCs w:val="21"/>
        </w:rPr>
        <w:t xml:space="preserve"> </w:t>
      </w:r>
      <w:proofErr w:type="spellStart"/>
      <w:r w:rsidR="004927FF">
        <w:rPr>
          <w:rFonts w:hint="eastAsia"/>
        </w:rPr>
        <w:t>C</w:t>
      </w:r>
      <w:r w:rsidR="004927FF">
        <w:rPr>
          <w:vertAlign w:val="superscript"/>
        </w:rPr>
        <w:t>l</w:t>
      </w:r>
      <w:r w:rsidR="004927FF">
        <w:rPr>
          <w:vertAlign w:val="subscript"/>
        </w:rPr>
        <w:t>Q</w:t>
      </w:r>
      <w:proofErr w:type="spellEnd"/>
      <w:r w:rsidR="004927FF" w:rsidRPr="004927FF">
        <w:rPr>
          <w:rFonts w:asciiTheme="minorEastAsia" w:hAnsiTheme="minorEastAsia" w:cs="Helvetica"/>
          <w:color w:val="333333"/>
          <w:szCs w:val="21"/>
        </w:rPr>
        <w:t>一般代表了X的基本趋势，可以保证其预测的高精度</w:t>
      </w:r>
      <w:r w:rsidR="004927FF" w:rsidRPr="00E834CF">
        <w:rPr>
          <w:rFonts w:asciiTheme="minorEastAsia" w:hAnsiTheme="minorEastAsia" w:cs="Helvetica" w:hint="eastAsia"/>
          <w:color w:val="333333"/>
          <w:szCs w:val="21"/>
        </w:rPr>
        <w:t>。</w:t>
      </w:r>
      <w:r w:rsidR="00E834CF" w:rsidRPr="00E834CF">
        <w:rPr>
          <w:rFonts w:ascii="Helvetica" w:hAnsi="Helvetica" w:cs="Helvetica"/>
          <w:color w:val="333333"/>
          <w:szCs w:val="21"/>
        </w:rPr>
        <w:t>为了简单起见，在本文的其余部分，我们倾向于分别采用</w:t>
      </w:r>
      <w:proofErr w:type="spellStart"/>
      <w:r w:rsidR="00E834CF">
        <w:rPr>
          <w:rFonts w:hint="eastAsia"/>
        </w:rPr>
        <w:t>C</w:t>
      </w:r>
      <w:r w:rsidR="00E834CF">
        <w:rPr>
          <w:rFonts w:hint="eastAsia"/>
          <w:vertAlign w:val="superscript"/>
        </w:rPr>
        <w:t>h</w:t>
      </w:r>
      <w:r w:rsidR="00E834CF">
        <w:rPr>
          <w:vertAlign w:val="subscript"/>
        </w:rPr>
        <w:t>p</w:t>
      </w:r>
      <w:proofErr w:type="spellEnd"/>
      <w:r w:rsidR="00E834CF" w:rsidRPr="00E834CF">
        <w:rPr>
          <w:rFonts w:ascii="Helvetica" w:hAnsi="Helvetica" w:cs="Helvetica"/>
          <w:color w:val="333333"/>
          <w:szCs w:val="21"/>
        </w:rPr>
        <w:t>和</w:t>
      </w:r>
      <w:proofErr w:type="spellStart"/>
      <w:r w:rsidR="00E834CF">
        <w:rPr>
          <w:rFonts w:hint="eastAsia"/>
        </w:rPr>
        <w:t>C</w:t>
      </w:r>
      <w:r w:rsidR="00E834CF">
        <w:rPr>
          <w:vertAlign w:val="superscript"/>
        </w:rPr>
        <w:t>l</w:t>
      </w:r>
      <w:r w:rsidR="00E834CF">
        <w:rPr>
          <w:vertAlign w:val="subscript"/>
        </w:rPr>
        <w:t>q</w:t>
      </w:r>
      <w:proofErr w:type="spellEnd"/>
      <w:r w:rsidR="00E834CF" w:rsidRPr="00E834CF">
        <w:rPr>
          <w:rFonts w:ascii="Helvetica" w:hAnsi="Helvetica" w:cs="Helvetica"/>
          <w:color w:val="333333"/>
          <w:szCs w:val="21"/>
        </w:rPr>
        <w:t>，而不是</w:t>
      </w:r>
      <w:r w:rsidR="00E834CF" w:rsidRPr="004927FF">
        <w:rPr>
          <w:rFonts w:asciiTheme="minorEastAsia" w:hAnsiTheme="minorEastAsia" w:hint="eastAsia"/>
        </w:rPr>
        <w:t>C</w:t>
      </w:r>
      <w:r w:rsidR="00E834CF" w:rsidRPr="004927FF">
        <w:rPr>
          <w:rFonts w:asciiTheme="minorEastAsia" w:hAnsiTheme="minorEastAsia"/>
          <w:vertAlign w:val="superscript"/>
        </w:rPr>
        <w:t>h</w:t>
      </w:r>
      <w:r w:rsidR="00E834CF" w:rsidRPr="004927FF">
        <w:rPr>
          <w:rFonts w:asciiTheme="minorEastAsia" w:hAnsiTheme="minorEastAsia"/>
          <w:vertAlign w:val="subscript"/>
        </w:rPr>
        <w:t>1</w:t>
      </w:r>
      <w:r w:rsidR="00E834CF" w:rsidRPr="004927FF">
        <w:rPr>
          <w:rFonts w:asciiTheme="minorEastAsia" w:hAnsiTheme="minorEastAsia" w:hint="eastAsia"/>
          <w:vertAlign w:val="subscript"/>
        </w:rPr>
        <w:t>≤p≤P</w:t>
      </w:r>
      <w:r w:rsidR="00E834CF" w:rsidRPr="00E834CF">
        <w:rPr>
          <w:rFonts w:ascii="Helvetica" w:hAnsi="Helvetica" w:cs="Helvetica"/>
          <w:color w:val="333333"/>
          <w:szCs w:val="21"/>
        </w:rPr>
        <w:t>和</w:t>
      </w:r>
      <w:r w:rsidR="00E834CF">
        <w:rPr>
          <w:rFonts w:hint="eastAsia"/>
        </w:rPr>
        <w:t>C</w:t>
      </w:r>
      <w:r w:rsidR="00E834CF">
        <w:rPr>
          <w:rFonts w:hint="eastAsia"/>
          <w:vertAlign w:val="superscript"/>
        </w:rPr>
        <w:t>l</w:t>
      </w:r>
      <w:r w:rsidR="00E834CF">
        <w:rPr>
          <w:vertAlign w:val="subscript"/>
        </w:rPr>
        <w:t>1</w:t>
      </w:r>
      <w:r w:rsidR="00E834CF">
        <w:rPr>
          <w:rFonts w:hint="eastAsia"/>
          <w:vertAlign w:val="subscript"/>
        </w:rPr>
        <w:t>≤p≤</w:t>
      </w:r>
      <w:r w:rsidR="00B40185">
        <w:rPr>
          <w:rFonts w:hint="eastAsia"/>
          <w:vertAlign w:val="subscript"/>
        </w:rPr>
        <w:t>Q</w:t>
      </w:r>
      <w:r w:rsidR="00E834CF">
        <w:rPr>
          <w:rFonts w:hint="eastAsia"/>
        </w:rPr>
        <w:t>。</w:t>
      </w:r>
    </w:p>
    <w:p w14:paraId="70B697DB" w14:textId="45DBD2BB" w:rsidR="00E834CF" w:rsidRDefault="00E834CF" w:rsidP="009E3644">
      <w:r>
        <w:rPr>
          <w:rFonts w:hint="eastAsia"/>
        </w:rPr>
        <w:t>2</w:t>
      </w:r>
      <w:r>
        <w:t xml:space="preserve">) </w:t>
      </w:r>
      <w:r>
        <w:rPr>
          <w:rFonts w:hint="eastAsia"/>
        </w:rPr>
        <w:t>第二步：预测</w:t>
      </w:r>
    </w:p>
    <w:p w14:paraId="1D302C19" w14:textId="03B614F0" w:rsidR="00E834CF" w:rsidRPr="00503E93" w:rsidRDefault="00E834CF" w:rsidP="009E3644">
      <w:pPr>
        <w:rPr>
          <w:rFonts w:eastAsiaTheme="minorHAnsi" w:cs="Helvetica"/>
          <w:color w:val="333333"/>
          <w:szCs w:val="21"/>
        </w:rPr>
      </w:pPr>
      <w:r w:rsidRPr="007817EE">
        <w:rPr>
          <w:rFonts w:eastAsiaTheme="minorHAnsi" w:cs="Helvetica"/>
          <w:color w:val="333333"/>
          <w:szCs w:val="21"/>
        </w:rPr>
        <w:t>利用传统的神经网络方法，如</w:t>
      </w:r>
      <w:r w:rsidRPr="007817EE">
        <w:rPr>
          <w:rFonts w:eastAsiaTheme="minorHAnsi" w:cs="Helvetica" w:hint="eastAsia"/>
          <w:color w:val="333333"/>
          <w:szCs w:val="21"/>
        </w:rPr>
        <w:t>WNN</w:t>
      </w:r>
      <w:r w:rsidRPr="007817EE">
        <w:rPr>
          <w:rFonts w:eastAsiaTheme="minorHAnsi" w:cs="Helvetica"/>
          <w:color w:val="333333"/>
          <w:szCs w:val="21"/>
        </w:rPr>
        <w:t>、</w:t>
      </w:r>
      <w:r w:rsidRPr="007817EE">
        <w:rPr>
          <w:rFonts w:eastAsiaTheme="minorHAnsi" w:cs="Helvetica" w:hint="eastAsia"/>
          <w:color w:val="333333"/>
          <w:szCs w:val="21"/>
        </w:rPr>
        <w:t>FNN</w:t>
      </w:r>
      <w:r w:rsidRPr="007817EE">
        <w:rPr>
          <w:rFonts w:eastAsiaTheme="minorHAnsi" w:cs="Helvetica"/>
          <w:color w:val="333333"/>
          <w:szCs w:val="21"/>
        </w:rPr>
        <w:t>、</w:t>
      </w:r>
      <w:r w:rsidRPr="007817EE">
        <w:rPr>
          <w:rFonts w:eastAsiaTheme="minorHAnsi" w:cs="Helvetica" w:hint="eastAsia"/>
          <w:color w:val="333333"/>
          <w:szCs w:val="21"/>
        </w:rPr>
        <w:t>ENN</w:t>
      </w:r>
      <w:r w:rsidRPr="007817EE">
        <w:rPr>
          <w:rFonts w:eastAsiaTheme="minorHAnsi" w:cs="Helvetica"/>
          <w:color w:val="333333"/>
          <w:szCs w:val="21"/>
        </w:rPr>
        <w:t>、BPNN和GRNN</w:t>
      </w:r>
      <w:r w:rsidRPr="007817EE">
        <w:rPr>
          <w:rFonts w:eastAsiaTheme="minorHAnsi" w:cs="Helvetica" w:hint="eastAsia"/>
          <w:color w:val="333333"/>
          <w:szCs w:val="21"/>
        </w:rPr>
        <w:t>等</w:t>
      </w:r>
      <w:r w:rsidRPr="007817EE">
        <w:rPr>
          <w:rFonts w:eastAsiaTheme="minorHAnsi" w:cs="Helvetica"/>
          <w:color w:val="333333"/>
          <w:szCs w:val="21"/>
        </w:rPr>
        <w:t>，直接预测低频</w:t>
      </w:r>
      <w:proofErr w:type="spellStart"/>
      <w:r w:rsidRPr="007817EE">
        <w:rPr>
          <w:rFonts w:eastAsiaTheme="minorHAnsi" w:cs="Helvetica" w:hint="eastAsia"/>
          <w:color w:val="333333"/>
          <w:szCs w:val="21"/>
        </w:rPr>
        <w:t>IMFs</w:t>
      </w:r>
      <w:r w:rsidRPr="007817EE">
        <w:rPr>
          <w:rFonts w:eastAsiaTheme="minorHAnsi" w:hint="eastAsia"/>
          <w:szCs w:val="21"/>
        </w:rPr>
        <w:t>C</w:t>
      </w:r>
      <w:r w:rsidRPr="007817EE">
        <w:rPr>
          <w:rFonts w:eastAsiaTheme="minorHAnsi"/>
          <w:szCs w:val="21"/>
          <w:vertAlign w:val="superscript"/>
        </w:rPr>
        <w:t>l</w:t>
      </w:r>
      <w:r w:rsidRPr="007817EE">
        <w:rPr>
          <w:rFonts w:eastAsiaTheme="minorHAnsi"/>
          <w:szCs w:val="21"/>
          <w:vertAlign w:val="subscript"/>
        </w:rPr>
        <w:t>q</w:t>
      </w:r>
      <w:proofErr w:type="spellEnd"/>
      <w:r w:rsidRPr="007817EE">
        <w:rPr>
          <w:rFonts w:eastAsiaTheme="minorHAnsi" w:cs="Helvetica"/>
          <w:color w:val="333333"/>
          <w:szCs w:val="21"/>
        </w:rPr>
        <w:t>。这五种神经网络方法背后的数学基础在目前的研究工作中已经被广泛讨论</w:t>
      </w:r>
      <w:r w:rsidRPr="007817EE">
        <w:rPr>
          <w:rFonts w:eastAsiaTheme="minorHAnsi" w:cs="Helvetica" w:hint="eastAsia"/>
          <w:color w:val="333333"/>
          <w:szCs w:val="21"/>
        </w:rPr>
        <w:t>。</w:t>
      </w:r>
      <w:r w:rsidR="007817EE" w:rsidRPr="007817EE">
        <w:rPr>
          <w:rFonts w:eastAsiaTheme="minorHAnsi" w:cs="Helvetica"/>
          <w:color w:val="333333"/>
          <w:szCs w:val="21"/>
        </w:rPr>
        <w:t>为了尽可能的简洁和更好的理解，本文只介绍相应的建筑图</w:t>
      </w:r>
      <w:r w:rsidR="007817EE" w:rsidRPr="007817EE">
        <w:rPr>
          <w:rFonts w:eastAsiaTheme="minorHAnsi" w:cs="Helvetica" w:hint="eastAsia"/>
          <w:color w:val="333333"/>
          <w:szCs w:val="21"/>
        </w:rPr>
        <w:t>表</w:t>
      </w:r>
      <w:r w:rsidR="007817EE" w:rsidRPr="007817EE">
        <w:rPr>
          <w:rFonts w:eastAsiaTheme="minorHAnsi" w:cs="Helvetica"/>
          <w:color w:val="333333"/>
          <w:szCs w:val="21"/>
        </w:rPr>
        <w:t>，如图3所示。由于高频</w:t>
      </w:r>
      <w:proofErr w:type="spellStart"/>
      <w:r w:rsidR="007817EE" w:rsidRPr="007817EE">
        <w:rPr>
          <w:rFonts w:eastAsiaTheme="minorHAnsi" w:cs="Helvetica" w:hint="eastAsia"/>
          <w:color w:val="333333"/>
          <w:szCs w:val="21"/>
        </w:rPr>
        <w:t>IMF</w:t>
      </w:r>
      <w:r w:rsidR="007817EE" w:rsidRPr="007817EE">
        <w:rPr>
          <w:rFonts w:eastAsiaTheme="minorHAnsi" w:cs="Helvetica"/>
          <w:color w:val="333333"/>
          <w:szCs w:val="21"/>
        </w:rPr>
        <w:t>s</w:t>
      </w:r>
      <w:r w:rsidR="007817EE" w:rsidRPr="007817EE">
        <w:rPr>
          <w:rFonts w:eastAsiaTheme="minorHAnsi" w:hint="eastAsia"/>
          <w:szCs w:val="21"/>
        </w:rPr>
        <w:t>C</w:t>
      </w:r>
      <w:r w:rsidR="007817EE" w:rsidRPr="007817EE">
        <w:rPr>
          <w:rFonts w:eastAsiaTheme="minorHAnsi"/>
          <w:szCs w:val="21"/>
          <w:vertAlign w:val="superscript"/>
        </w:rPr>
        <w:t>h</w:t>
      </w:r>
      <w:r w:rsidR="007817EE" w:rsidRPr="007817EE">
        <w:rPr>
          <w:rFonts w:eastAsiaTheme="minorHAnsi"/>
          <w:szCs w:val="21"/>
          <w:vertAlign w:val="subscript"/>
        </w:rPr>
        <w:t>p</w:t>
      </w:r>
      <w:proofErr w:type="spellEnd"/>
      <w:r w:rsidR="007817EE" w:rsidRPr="007817EE">
        <w:rPr>
          <w:rFonts w:eastAsiaTheme="minorHAnsi" w:cs="Helvetica"/>
          <w:color w:val="333333"/>
          <w:szCs w:val="21"/>
        </w:rPr>
        <w:t>具有高波动</w:t>
      </w:r>
      <w:r w:rsidR="007817EE" w:rsidRPr="00503E93">
        <w:rPr>
          <w:rFonts w:eastAsiaTheme="minorHAnsi" w:cs="Helvetica"/>
          <w:color w:val="333333"/>
          <w:szCs w:val="21"/>
        </w:rPr>
        <w:t>性的特性，因此很难对其进行准确的预测。为了克服这一缺点，我们提出利用</w:t>
      </w:r>
      <w:proofErr w:type="spellStart"/>
      <w:r w:rsidR="007817EE" w:rsidRPr="00503E93">
        <w:rPr>
          <w:rFonts w:eastAsiaTheme="minorHAnsi" w:hint="eastAsia"/>
          <w:szCs w:val="21"/>
        </w:rPr>
        <w:t>C</w:t>
      </w:r>
      <w:r w:rsidR="007817EE" w:rsidRPr="00503E93">
        <w:rPr>
          <w:rFonts w:eastAsiaTheme="minorHAnsi"/>
          <w:szCs w:val="21"/>
          <w:vertAlign w:val="superscript"/>
        </w:rPr>
        <w:t>h</w:t>
      </w:r>
      <w:r w:rsidR="007817EE" w:rsidRPr="00503E93">
        <w:rPr>
          <w:rFonts w:eastAsiaTheme="minorHAnsi"/>
          <w:szCs w:val="21"/>
          <w:vertAlign w:val="subscript"/>
        </w:rPr>
        <w:t>p</w:t>
      </w:r>
      <w:proofErr w:type="spellEnd"/>
      <w:r w:rsidR="007817EE" w:rsidRPr="00503E93">
        <w:rPr>
          <w:rFonts w:eastAsiaTheme="minorHAnsi" w:cs="Helvetica"/>
          <w:color w:val="333333"/>
          <w:szCs w:val="21"/>
        </w:rPr>
        <w:t>内部的自相似性。特别地，每个</w:t>
      </w:r>
      <w:proofErr w:type="spellStart"/>
      <w:r w:rsidR="007817EE" w:rsidRPr="00503E93">
        <w:rPr>
          <w:rFonts w:eastAsiaTheme="minorHAnsi" w:hint="eastAsia"/>
          <w:szCs w:val="21"/>
        </w:rPr>
        <w:t>C</w:t>
      </w:r>
      <w:r w:rsidR="007817EE" w:rsidRPr="00503E93">
        <w:rPr>
          <w:rFonts w:eastAsiaTheme="minorHAnsi"/>
          <w:szCs w:val="21"/>
          <w:vertAlign w:val="superscript"/>
        </w:rPr>
        <w:t>h</w:t>
      </w:r>
      <w:r w:rsidR="007817EE" w:rsidRPr="00503E93">
        <w:rPr>
          <w:rFonts w:eastAsiaTheme="minorHAnsi"/>
          <w:szCs w:val="21"/>
          <w:vertAlign w:val="subscript"/>
        </w:rPr>
        <w:t>p</w:t>
      </w:r>
      <w:proofErr w:type="spellEnd"/>
      <w:r w:rsidR="007817EE" w:rsidRPr="00503E93">
        <w:rPr>
          <w:rFonts w:eastAsiaTheme="minorHAnsi" w:cs="Helvetica"/>
          <w:color w:val="333333"/>
          <w:szCs w:val="21"/>
        </w:rPr>
        <w:t>首先被划分为一系列重叠的部分</w:t>
      </w:r>
      <w:r w:rsidR="007817EE" w:rsidRPr="00503E93">
        <w:rPr>
          <w:rFonts w:eastAsiaTheme="minorHAnsi" w:cs="Helvetica" w:hint="eastAsia"/>
          <w:color w:val="333333"/>
          <w:szCs w:val="21"/>
        </w:rPr>
        <w:t>，如</w:t>
      </w:r>
      <w:proofErr w:type="spellStart"/>
      <w:r w:rsidR="0026734F" w:rsidRPr="00503E93">
        <w:rPr>
          <w:rFonts w:eastAsiaTheme="minorHAnsi" w:hint="eastAsia"/>
          <w:szCs w:val="21"/>
        </w:rPr>
        <w:t>C</w:t>
      </w:r>
      <w:r w:rsidR="0026734F" w:rsidRPr="00503E93">
        <w:rPr>
          <w:rFonts w:eastAsiaTheme="minorHAnsi"/>
          <w:szCs w:val="21"/>
          <w:vertAlign w:val="superscript"/>
        </w:rPr>
        <w:t>h</w:t>
      </w:r>
      <w:r w:rsidR="0026734F" w:rsidRPr="00503E93">
        <w:rPr>
          <w:rFonts w:eastAsiaTheme="minorHAnsi"/>
          <w:szCs w:val="21"/>
          <w:vertAlign w:val="subscript"/>
        </w:rPr>
        <w:t>p</w:t>
      </w:r>
      <w:proofErr w:type="spellEnd"/>
      <w:r w:rsidR="007817EE" w:rsidRPr="00503E93">
        <w:rPr>
          <w:rFonts w:eastAsiaTheme="minorHAnsi" w:cs="Helvetica"/>
          <w:color w:val="333333"/>
          <w:szCs w:val="21"/>
        </w:rPr>
        <w:t>={{</w:t>
      </w:r>
      <w:proofErr w:type="spellStart"/>
      <w:r w:rsidR="0026734F" w:rsidRPr="00503E93">
        <w:rPr>
          <w:rFonts w:eastAsiaTheme="minorHAnsi" w:hint="eastAsia"/>
          <w:szCs w:val="21"/>
        </w:rPr>
        <w:t>C</w:t>
      </w:r>
      <w:r w:rsidR="0026734F" w:rsidRPr="00503E93">
        <w:rPr>
          <w:rFonts w:eastAsiaTheme="minorHAnsi"/>
          <w:szCs w:val="21"/>
          <w:vertAlign w:val="superscript"/>
        </w:rPr>
        <w:t>h</w:t>
      </w:r>
      <w:r w:rsidR="0026734F" w:rsidRPr="00503E93">
        <w:rPr>
          <w:rFonts w:eastAsiaTheme="minorHAnsi"/>
          <w:szCs w:val="21"/>
          <w:vertAlign w:val="subscript"/>
        </w:rPr>
        <w:t>p</w:t>
      </w:r>
      <w:proofErr w:type="spellEnd"/>
      <w:r w:rsidR="0026734F" w:rsidRPr="00503E93">
        <w:rPr>
          <w:rFonts w:eastAsiaTheme="minorHAnsi" w:cs="Helvetica"/>
          <w:color w:val="333333"/>
          <w:szCs w:val="21"/>
        </w:rPr>
        <w:t xml:space="preserve"> </w:t>
      </w:r>
      <w:r w:rsidR="007817EE" w:rsidRPr="00503E93">
        <w:rPr>
          <w:rFonts w:eastAsiaTheme="minorHAnsi" w:cs="Helvetica"/>
          <w:color w:val="333333"/>
          <w:szCs w:val="21"/>
        </w:rPr>
        <w:t>(1</w:t>
      </w:r>
      <w:r w:rsidR="007817EE" w:rsidRPr="00503E93">
        <w:rPr>
          <w:rFonts w:eastAsiaTheme="minorHAnsi" w:cs="Helvetica" w:hint="eastAsia"/>
          <w:color w:val="333333"/>
          <w:szCs w:val="21"/>
        </w:rPr>
        <w:t>)</w:t>
      </w:r>
      <w:r w:rsidR="007817EE" w:rsidRPr="00503E93">
        <w:rPr>
          <w:rFonts w:eastAsiaTheme="minorHAnsi" w:cs="Helvetica"/>
          <w:color w:val="333333"/>
          <w:szCs w:val="21"/>
        </w:rPr>
        <w:t>,</w:t>
      </w:r>
      <w:r w:rsidR="0026734F" w:rsidRPr="00503E93">
        <w:rPr>
          <w:rFonts w:eastAsiaTheme="minorHAnsi" w:hint="eastAsia"/>
          <w:szCs w:val="21"/>
        </w:rPr>
        <w:t xml:space="preserve"> </w:t>
      </w:r>
      <w:proofErr w:type="spellStart"/>
      <w:r w:rsidR="0026734F" w:rsidRPr="00503E93">
        <w:rPr>
          <w:rFonts w:eastAsiaTheme="minorHAnsi" w:hint="eastAsia"/>
          <w:szCs w:val="21"/>
        </w:rPr>
        <w:t>C</w:t>
      </w:r>
      <w:r w:rsidR="0026734F" w:rsidRPr="00503E93">
        <w:rPr>
          <w:rFonts w:eastAsiaTheme="minorHAnsi"/>
          <w:szCs w:val="21"/>
          <w:vertAlign w:val="superscript"/>
        </w:rPr>
        <w:t>h</w:t>
      </w:r>
      <w:r w:rsidR="0026734F" w:rsidRPr="00503E93">
        <w:rPr>
          <w:rFonts w:eastAsiaTheme="minorHAnsi"/>
          <w:szCs w:val="21"/>
          <w:vertAlign w:val="subscript"/>
        </w:rPr>
        <w:t>p</w:t>
      </w:r>
      <w:proofErr w:type="spellEnd"/>
      <w:r w:rsidR="0026734F" w:rsidRPr="00503E93">
        <w:rPr>
          <w:rFonts w:eastAsiaTheme="minorHAnsi" w:cs="Helvetica"/>
          <w:color w:val="333333"/>
          <w:szCs w:val="21"/>
        </w:rPr>
        <w:t xml:space="preserve"> (2</w:t>
      </w:r>
      <w:r w:rsidR="0026734F" w:rsidRPr="00503E93">
        <w:rPr>
          <w:rFonts w:eastAsiaTheme="minorHAnsi" w:cs="Helvetica" w:hint="eastAsia"/>
          <w:color w:val="333333"/>
          <w:szCs w:val="21"/>
        </w:rPr>
        <w:t>)</w:t>
      </w:r>
      <w:r w:rsidR="0026734F" w:rsidRPr="00503E93">
        <w:rPr>
          <w:rFonts w:eastAsiaTheme="minorHAnsi" w:cs="Helvetica"/>
          <w:color w:val="333333"/>
          <w:szCs w:val="21"/>
        </w:rPr>
        <w:t>,</w:t>
      </w:r>
      <w:r w:rsidR="0026734F" w:rsidRPr="00503E93">
        <w:rPr>
          <w:rFonts w:eastAsiaTheme="minorHAnsi" w:cs="Helvetica" w:hint="eastAsia"/>
          <w:color w:val="333333"/>
          <w:szCs w:val="21"/>
        </w:rPr>
        <w:t xml:space="preserve"> ···· · ·,</w:t>
      </w:r>
      <w:proofErr w:type="spellStart"/>
      <w:r w:rsidR="0026734F" w:rsidRPr="00503E93">
        <w:rPr>
          <w:rFonts w:eastAsiaTheme="minorHAnsi" w:hint="eastAsia"/>
          <w:szCs w:val="21"/>
        </w:rPr>
        <w:t>C</w:t>
      </w:r>
      <w:r w:rsidR="0026734F" w:rsidRPr="00503E93">
        <w:rPr>
          <w:rFonts w:eastAsiaTheme="minorHAnsi"/>
          <w:szCs w:val="21"/>
          <w:vertAlign w:val="superscript"/>
        </w:rPr>
        <w:t>h</w:t>
      </w:r>
      <w:r w:rsidR="0026734F" w:rsidRPr="00503E93">
        <w:rPr>
          <w:rFonts w:eastAsiaTheme="minorHAnsi"/>
          <w:szCs w:val="21"/>
          <w:vertAlign w:val="subscript"/>
        </w:rPr>
        <w:t>p</w:t>
      </w:r>
      <w:proofErr w:type="spellEnd"/>
      <w:r w:rsidR="0026734F" w:rsidRPr="00503E93">
        <w:rPr>
          <w:rFonts w:eastAsiaTheme="minorHAnsi" w:cs="Helvetica"/>
          <w:color w:val="333333"/>
          <w:szCs w:val="21"/>
        </w:rPr>
        <w:t xml:space="preserve"> (L</w:t>
      </w:r>
      <w:r w:rsidR="0026734F" w:rsidRPr="00503E93">
        <w:rPr>
          <w:rFonts w:eastAsiaTheme="minorHAnsi" w:cs="Helvetica" w:hint="eastAsia"/>
          <w:color w:val="333333"/>
          <w:szCs w:val="21"/>
        </w:rPr>
        <w:t>)</w:t>
      </w:r>
      <w:r w:rsidR="007817EE" w:rsidRPr="00503E93">
        <w:rPr>
          <w:rFonts w:eastAsiaTheme="minorHAnsi" w:cs="Helvetica"/>
          <w:color w:val="333333"/>
          <w:szCs w:val="21"/>
        </w:rPr>
        <w:t>}</w:t>
      </w:r>
      <w:r w:rsidR="0026734F" w:rsidRPr="00503E93">
        <w:rPr>
          <w:rFonts w:eastAsiaTheme="minorHAnsi" w:cs="Helvetica"/>
          <w:color w:val="333333"/>
          <w:szCs w:val="21"/>
        </w:rPr>
        <w:t>,</w:t>
      </w:r>
      <w:r w:rsidR="007817EE" w:rsidRPr="00503E93">
        <w:rPr>
          <w:rFonts w:eastAsiaTheme="minorHAnsi" w:cs="Helvetica" w:hint="eastAsia"/>
          <w:color w:val="333333"/>
          <w:szCs w:val="21"/>
        </w:rPr>
        <w:t xml:space="preserve"> ···· · · </w:t>
      </w:r>
      <w:r w:rsidR="0026734F" w:rsidRPr="00503E93">
        <w:rPr>
          <w:rFonts w:eastAsiaTheme="minorHAnsi" w:cs="Helvetica"/>
          <w:color w:val="333333"/>
          <w:szCs w:val="21"/>
        </w:rPr>
        <w:t>, {</w:t>
      </w:r>
      <w:proofErr w:type="spellStart"/>
      <w:r w:rsidR="0026734F" w:rsidRPr="00503E93">
        <w:rPr>
          <w:rFonts w:eastAsiaTheme="minorHAnsi" w:hint="eastAsia"/>
          <w:szCs w:val="21"/>
        </w:rPr>
        <w:t>C</w:t>
      </w:r>
      <w:r w:rsidR="0026734F" w:rsidRPr="00503E93">
        <w:rPr>
          <w:rFonts w:eastAsiaTheme="minorHAnsi"/>
          <w:szCs w:val="21"/>
          <w:vertAlign w:val="superscript"/>
        </w:rPr>
        <w:t>h</w:t>
      </w:r>
      <w:r w:rsidR="0026734F" w:rsidRPr="00503E93">
        <w:rPr>
          <w:rFonts w:eastAsiaTheme="minorHAnsi"/>
          <w:szCs w:val="21"/>
          <w:vertAlign w:val="subscript"/>
        </w:rPr>
        <w:t>p</w:t>
      </w:r>
      <w:proofErr w:type="spellEnd"/>
      <w:r w:rsidR="0026734F" w:rsidRPr="00503E93">
        <w:rPr>
          <w:rFonts w:eastAsiaTheme="minorHAnsi" w:cs="Helvetica"/>
          <w:color w:val="333333"/>
          <w:szCs w:val="21"/>
        </w:rPr>
        <w:t xml:space="preserve"> (</w:t>
      </w:r>
      <w:proofErr w:type="spellStart"/>
      <w:r w:rsidR="0026734F" w:rsidRPr="00503E93">
        <w:rPr>
          <w:rFonts w:eastAsiaTheme="minorHAnsi" w:cs="Helvetica"/>
          <w:color w:val="333333"/>
          <w:szCs w:val="21"/>
        </w:rPr>
        <w:t>i</w:t>
      </w:r>
      <w:proofErr w:type="spellEnd"/>
      <w:r w:rsidR="0026734F" w:rsidRPr="00503E93">
        <w:rPr>
          <w:rFonts w:eastAsiaTheme="minorHAnsi" w:cs="Helvetica" w:hint="eastAsia"/>
          <w:color w:val="333333"/>
          <w:szCs w:val="21"/>
        </w:rPr>
        <w:t>)</w:t>
      </w:r>
      <w:r w:rsidR="0026734F" w:rsidRPr="00503E93">
        <w:rPr>
          <w:rFonts w:eastAsiaTheme="minorHAnsi" w:cs="Helvetica"/>
          <w:color w:val="333333"/>
          <w:szCs w:val="21"/>
        </w:rPr>
        <w:t>,</w:t>
      </w:r>
      <w:r w:rsidR="0026734F" w:rsidRPr="00503E93">
        <w:rPr>
          <w:rFonts w:eastAsiaTheme="minorHAnsi" w:hint="eastAsia"/>
          <w:szCs w:val="21"/>
        </w:rPr>
        <w:t xml:space="preserve"> </w:t>
      </w:r>
      <w:proofErr w:type="spellStart"/>
      <w:r w:rsidR="0026734F" w:rsidRPr="00503E93">
        <w:rPr>
          <w:rFonts w:eastAsiaTheme="minorHAnsi" w:hint="eastAsia"/>
          <w:szCs w:val="21"/>
        </w:rPr>
        <w:t>C</w:t>
      </w:r>
      <w:r w:rsidR="0026734F" w:rsidRPr="00503E93">
        <w:rPr>
          <w:rFonts w:eastAsiaTheme="minorHAnsi"/>
          <w:szCs w:val="21"/>
          <w:vertAlign w:val="superscript"/>
        </w:rPr>
        <w:t>h</w:t>
      </w:r>
      <w:r w:rsidR="0026734F" w:rsidRPr="00503E93">
        <w:rPr>
          <w:rFonts w:eastAsiaTheme="minorHAnsi"/>
          <w:szCs w:val="21"/>
          <w:vertAlign w:val="subscript"/>
        </w:rPr>
        <w:t>p</w:t>
      </w:r>
      <w:proofErr w:type="spellEnd"/>
      <w:r w:rsidR="0026734F" w:rsidRPr="00503E93">
        <w:rPr>
          <w:rFonts w:eastAsiaTheme="minorHAnsi" w:cs="Helvetica"/>
          <w:color w:val="333333"/>
          <w:szCs w:val="21"/>
        </w:rPr>
        <w:t xml:space="preserve"> (i+1</w:t>
      </w:r>
      <w:r w:rsidR="0026734F" w:rsidRPr="00503E93">
        <w:rPr>
          <w:rFonts w:eastAsiaTheme="minorHAnsi" w:cs="Helvetica" w:hint="eastAsia"/>
          <w:color w:val="333333"/>
          <w:szCs w:val="21"/>
        </w:rPr>
        <w:t>)</w:t>
      </w:r>
      <w:r w:rsidR="0026734F" w:rsidRPr="00503E93">
        <w:rPr>
          <w:rFonts w:eastAsiaTheme="minorHAnsi" w:cs="Helvetica"/>
          <w:color w:val="333333"/>
          <w:szCs w:val="21"/>
        </w:rPr>
        <w:t>,</w:t>
      </w:r>
      <w:r w:rsidR="0026734F" w:rsidRPr="00503E93">
        <w:rPr>
          <w:rFonts w:eastAsiaTheme="minorHAnsi" w:cs="Helvetica" w:hint="eastAsia"/>
          <w:color w:val="333333"/>
          <w:szCs w:val="21"/>
        </w:rPr>
        <w:t xml:space="preserve"> ···· · ·</w:t>
      </w:r>
      <w:proofErr w:type="spellStart"/>
      <w:r w:rsidR="0026734F" w:rsidRPr="00503E93">
        <w:rPr>
          <w:rFonts w:eastAsiaTheme="minorHAnsi" w:hint="eastAsia"/>
          <w:szCs w:val="21"/>
        </w:rPr>
        <w:t>C</w:t>
      </w:r>
      <w:r w:rsidR="0026734F" w:rsidRPr="00503E93">
        <w:rPr>
          <w:rFonts w:eastAsiaTheme="minorHAnsi"/>
          <w:szCs w:val="21"/>
          <w:vertAlign w:val="superscript"/>
        </w:rPr>
        <w:t>h</w:t>
      </w:r>
      <w:r w:rsidR="0026734F" w:rsidRPr="00503E93">
        <w:rPr>
          <w:rFonts w:eastAsiaTheme="minorHAnsi"/>
          <w:szCs w:val="21"/>
          <w:vertAlign w:val="subscript"/>
        </w:rPr>
        <w:t>p</w:t>
      </w:r>
      <w:proofErr w:type="spellEnd"/>
      <w:r w:rsidR="0026734F" w:rsidRPr="00503E93">
        <w:rPr>
          <w:rFonts w:eastAsiaTheme="minorHAnsi" w:cs="Helvetica"/>
          <w:color w:val="333333"/>
          <w:szCs w:val="21"/>
        </w:rPr>
        <w:t xml:space="preserve"> (L+i-1</w:t>
      </w:r>
      <w:r w:rsidR="0026734F" w:rsidRPr="00503E93">
        <w:rPr>
          <w:rFonts w:eastAsiaTheme="minorHAnsi" w:cs="Helvetica" w:hint="eastAsia"/>
          <w:color w:val="333333"/>
          <w:szCs w:val="21"/>
        </w:rPr>
        <w:t>)</w:t>
      </w:r>
      <w:r w:rsidR="0026734F" w:rsidRPr="00503E93">
        <w:rPr>
          <w:rFonts w:eastAsiaTheme="minorHAnsi" w:cs="Helvetica"/>
          <w:color w:val="333333"/>
          <w:szCs w:val="21"/>
        </w:rPr>
        <w:t>},</w:t>
      </w:r>
      <w:r w:rsidR="0026734F" w:rsidRPr="00503E93">
        <w:rPr>
          <w:rFonts w:eastAsiaTheme="minorHAnsi" w:cs="Helvetica" w:hint="eastAsia"/>
          <w:color w:val="333333"/>
          <w:szCs w:val="21"/>
        </w:rPr>
        <w:t xml:space="preserve"> ·· · · </w:t>
      </w:r>
      <w:r w:rsidR="0026734F" w:rsidRPr="00503E93">
        <w:rPr>
          <w:rFonts w:eastAsiaTheme="minorHAnsi" w:cs="Helvetica"/>
          <w:color w:val="333333"/>
          <w:szCs w:val="21"/>
        </w:rPr>
        <w:t>, {</w:t>
      </w:r>
      <w:proofErr w:type="spellStart"/>
      <w:r w:rsidR="0026734F" w:rsidRPr="00503E93">
        <w:rPr>
          <w:rFonts w:eastAsiaTheme="minorHAnsi" w:hint="eastAsia"/>
          <w:szCs w:val="21"/>
        </w:rPr>
        <w:t>C</w:t>
      </w:r>
      <w:r w:rsidR="0026734F" w:rsidRPr="00503E93">
        <w:rPr>
          <w:rFonts w:eastAsiaTheme="minorHAnsi"/>
          <w:szCs w:val="21"/>
          <w:vertAlign w:val="superscript"/>
        </w:rPr>
        <w:t>h</w:t>
      </w:r>
      <w:r w:rsidR="0026734F" w:rsidRPr="00503E93">
        <w:rPr>
          <w:rFonts w:eastAsiaTheme="minorHAnsi"/>
          <w:szCs w:val="21"/>
          <w:vertAlign w:val="subscript"/>
        </w:rPr>
        <w:t>p</w:t>
      </w:r>
      <w:proofErr w:type="spellEnd"/>
      <w:r w:rsidR="0026734F" w:rsidRPr="00503E93">
        <w:rPr>
          <w:rFonts w:eastAsiaTheme="minorHAnsi" w:cs="Helvetica"/>
          <w:color w:val="333333"/>
          <w:szCs w:val="21"/>
        </w:rPr>
        <w:t xml:space="preserve"> (T-L+1</w:t>
      </w:r>
      <w:r w:rsidR="0026734F" w:rsidRPr="00503E93">
        <w:rPr>
          <w:rFonts w:eastAsiaTheme="minorHAnsi" w:cs="Helvetica" w:hint="eastAsia"/>
          <w:color w:val="333333"/>
          <w:szCs w:val="21"/>
        </w:rPr>
        <w:t>)</w:t>
      </w:r>
      <w:r w:rsidR="0026734F" w:rsidRPr="00503E93">
        <w:rPr>
          <w:rFonts w:eastAsiaTheme="minorHAnsi" w:cs="Helvetica"/>
          <w:color w:val="333333"/>
          <w:szCs w:val="21"/>
        </w:rPr>
        <w:t>,</w:t>
      </w:r>
      <w:r w:rsidR="0026734F" w:rsidRPr="00503E93">
        <w:rPr>
          <w:rFonts w:eastAsiaTheme="minorHAnsi" w:hint="eastAsia"/>
          <w:szCs w:val="21"/>
        </w:rPr>
        <w:t xml:space="preserve"> </w:t>
      </w:r>
      <w:proofErr w:type="spellStart"/>
      <w:r w:rsidR="0026734F" w:rsidRPr="00503E93">
        <w:rPr>
          <w:rFonts w:eastAsiaTheme="minorHAnsi" w:hint="eastAsia"/>
          <w:szCs w:val="21"/>
        </w:rPr>
        <w:t>C</w:t>
      </w:r>
      <w:r w:rsidR="0026734F" w:rsidRPr="00503E93">
        <w:rPr>
          <w:rFonts w:eastAsiaTheme="minorHAnsi"/>
          <w:szCs w:val="21"/>
          <w:vertAlign w:val="superscript"/>
        </w:rPr>
        <w:t>h</w:t>
      </w:r>
      <w:r w:rsidR="0026734F" w:rsidRPr="00503E93">
        <w:rPr>
          <w:rFonts w:eastAsiaTheme="minorHAnsi"/>
          <w:szCs w:val="21"/>
          <w:vertAlign w:val="subscript"/>
        </w:rPr>
        <w:t>p</w:t>
      </w:r>
      <w:proofErr w:type="spellEnd"/>
      <w:r w:rsidR="0026734F" w:rsidRPr="00503E93">
        <w:rPr>
          <w:rFonts w:eastAsiaTheme="minorHAnsi" w:cs="Helvetica"/>
          <w:color w:val="333333"/>
          <w:szCs w:val="21"/>
        </w:rPr>
        <w:t xml:space="preserve"> (T-L+2</w:t>
      </w:r>
      <w:r w:rsidR="0026734F" w:rsidRPr="00503E93">
        <w:rPr>
          <w:rFonts w:eastAsiaTheme="minorHAnsi" w:cs="Helvetica" w:hint="eastAsia"/>
          <w:color w:val="333333"/>
          <w:szCs w:val="21"/>
        </w:rPr>
        <w:t>)</w:t>
      </w:r>
      <w:r w:rsidR="0026734F" w:rsidRPr="00503E93">
        <w:rPr>
          <w:rFonts w:eastAsiaTheme="minorHAnsi" w:cs="Helvetica"/>
          <w:color w:val="333333"/>
          <w:szCs w:val="21"/>
        </w:rPr>
        <w:t>,</w:t>
      </w:r>
      <w:r w:rsidR="0026734F" w:rsidRPr="00503E93">
        <w:rPr>
          <w:rFonts w:eastAsiaTheme="minorHAnsi" w:cs="Helvetica" w:hint="eastAsia"/>
          <w:color w:val="333333"/>
          <w:szCs w:val="21"/>
        </w:rPr>
        <w:t xml:space="preserve"> ···· · ·</w:t>
      </w:r>
      <w:r w:rsidR="0026734F" w:rsidRPr="00503E93">
        <w:rPr>
          <w:rFonts w:eastAsiaTheme="minorHAnsi" w:cs="Helvetica"/>
          <w:color w:val="333333"/>
          <w:szCs w:val="21"/>
        </w:rPr>
        <w:t>,</w:t>
      </w:r>
      <w:proofErr w:type="spellStart"/>
      <w:r w:rsidR="0026734F" w:rsidRPr="00503E93">
        <w:rPr>
          <w:rFonts w:eastAsiaTheme="minorHAnsi" w:hint="eastAsia"/>
          <w:szCs w:val="21"/>
        </w:rPr>
        <w:t>C</w:t>
      </w:r>
      <w:r w:rsidR="0026734F" w:rsidRPr="00503E93">
        <w:rPr>
          <w:rFonts w:eastAsiaTheme="minorHAnsi"/>
          <w:szCs w:val="21"/>
          <w:vertAlign w:val="superscript"/>
        </w:rPr>
        <w:t>h</w:t>
      </w:r>
      <w:r w:rsidR="0026734F" w:rsidRPr="00503E93">
        <w:rPr>
          <w:rFonts w:eastAsiaTheme="minorHAnsi"/>
          <w:szCs w:val="21"/>
          <w:vertAlign w:val="subscript"/>
        </w:rPr>
        <w:t>p</w:t>
      </w:r>
      <w:proofErr w:type="spellEnd"/>
      <w:r w:rsidR="0026734F" w:rsidRPr="00503E93">
        <w:rPr>
          <w:rFonts w:eastAsiaTheme="minorHAnsi" w:cs="Helvetica"/>
          <w:color w:val="333333"/>
          <w:szCs w:val="21"/>
        </w:rPr>
        <w:t xml:space="preserve"> (T</w:t>
      </w:r>
      <w:r w:rsidR="0026734F" w:rsidRPr="00503E93">
        <w:rPr>
          <w:rFonts w:eastAsiaTheme="minorHAnsi" w:cs="Helvetica" w:hint="eastAsia"/>
          <w:color w:val="333333"/>
          <w:szCs w:val="21"/>
        </w:rPr>
        <w:t>)</w:t>
      </w:r>
      <w:r w:rsidR="0026734F" w:rsidRPr="00503E93">
        <w:rPr>
          <w:rFonts w:eastAsiaTheme="minorHAnsi" w:cs="Helvetica"/>
          <w:color w:val="333333"/>
          <w:szCs w:val="21"/>
        </w:rPr>
        <w:t xml:space="preserve">}} </w:t>
      </w:r>
      <w:r w:rsidR="0026734F" w:rsidRPr="00503E93">
        <w:rPr>
          <w:rFonts w:eastAsiaTheme="minorHAnsi" w:cs="Helvetica" w:hint="eastAsia"/>
          <w:color w:val="333333"/>
          <w:szCs w:val="21"/>
        </w:rPr>
        <w:t>，</w:t>
      </w:r>
      <w:r w:rsidR="0026734F" w:rsidRPr="00503E93">
        <w:rPr>
          <w:rFonts w:eastAsiaTheme="minorHAnsi" w:cs="Helvetica"/>
          <w:color w:val="333333"/>
          <w:szCs w:val="21"/>
        </w:rPr>
        <w:t>其中L表示每个线段的长度。如何为神经网络方法构建合适的训练数据集对最终的预测性能有重要影响。以</w:t>
      </w:r>
      <w:proofErr w:type="spellStart"/>
      <w:r w:rsidR="0026734F" w:rsidRPr="00503E93">
        <w:rPr>
          <w:rFonts w:eastAsiaTheme="minorHAnsi" w:hint="eastAsia"/>
          <w:szCs w:val="21"/>
        </w:rPr>
        <w:t>C</w:t>
      </w:r>
      <w:r w:rsidR="0026734F" w:rsidRPr="00503E93">
        <w:rPr>
          <w:rFonts w:eastAsiaTheme="minorHAnsi"/>
          <w:szCs w:val="21"/>
          <w:vertAlign w:val="superscript"/>
        </w:rPr>
        <w:t>h</w:t>
      </w:r>
      <w:r w:rsidR="0026734F" w:rsidRPr="00503E93">
        <w:rPr>
          <w:rFonts w:eastAsiaTheme="minorHAnsi"/>
          <w:szCs w:val="21"/>
          <w:vertAlign w:val="subscript"/>
        </w:rPr>
        <w:t>p</w:t>
      </w:r>
      <w:proofErr w:type="spellEnd"/>
      <w:r w:rsidR="0026734F" w:rsidRPr="00503E93">
        <w:rPr>
          <w:rFonts w:eastAsiaTheme="minorHAnsi" w:cs="Helvetica"/>
          <w:color w:val="333333"/>
          <w:szCs w:val="21"/>
        </w:rPr>
        <w:t xml:space="preserve"> (T+1</w:t>
      </w:r>
      <w:r w:rsidR="0026734F" w:rsidRPr="00503E93">
        <w:rPr>
          <w:rFonts w:eastAsiaTheme="minorHAnsi" w:cs="Helvetica" w:hint="eastAsia"/>
          <w:color w:val="333333"/>
          <w:szCs w:val="21"/>
        </w:rPr>
        <w:t>)</w:t>
      </w:r>
      <w:r w:rsidR="0026734F" w:rsidRPr="00503E93">
        <w:rPr>
          <w:rFonts w:eastAsiaTheme="minorHAnsi" w:cs="Helvetica"/>
          <w:color w:val="333333"/>
          <w:szCs w:val="21"/>
        </w:rPr>
        <w:t>的预测为例</w:t>
      </w:r>
      <w:r w:rsidR="0026734F" w:rsidRPr="00503E93">
        <w:rPr>
          <w:rFonts w:eastAsiaTheme="minorHAnsi" w:cs="Helvetica" w:hint="eastAsia"/>
          <w:color w:val="333333"/>
          <w:szCs w:val="21"/>
        </w:rPr>
        <w:t>，</w:t>
      </w:r>
      <w:r w:rsidR="0026734F" w:rsidRPr="00503E93">
        <w:rPr>
          <w:rFonts w:eastAsiaTheme="minorHAnsi" w:cs="Helvetica"/>
          <w:color w:val="333333"/>
          <w:szCs w:val="21"/>
        </w:rPr>
        <w:t>我们认为</w:t>
      </w:r>
      <w:r w:rsidR="0026734F" w:rsidRPr="00503E93">
        <w:rPr>
          <w:rFonts w:eastAsiaTheme="minorHAnsi" w:hint="eastAsia"/>
          <w:szCs w:val="21"/>
        </w:rPr>
        <w:t>C</w:t>
      </w:r>
      <w:r w:rsidR="0026734F" w:rsidRPr="00503E93">
        <w:rPr>
          <w:rFonts w:eastAsiaTheme="minorHAnsi"/>
          <w:szCs w:val="21"/>
          <w:vertAlign w:val="superscript"/>
        </w:rPr>
        <w:t>h</w:t>
      </w:r>
      <w:r w:rsidR="0026734F" w:rsidRPr="00503E93">
        <w:rPr>
          <w:rFonts w:eastAsiaTheme="minorHAnsi" w:hint="eastAsia"/>
          <w:szCs w:val="21"/>
          <w:vertAlign w:val="superscript"/>
        </w:rPr>
        <w:t>,</w:t>
      </w:r>
      <w:r w:rsidR="0026734F" w:rsidRPr="00503E93">
        <w:rPr>
          <w:rFonts w:eastAsiaTheme="minorHAnsi"/>
          <w:szCs w:val="21"/>
          <w:vertAlign w:val="superscript"/>
        </w:rPr>
        <w:t>T-L+1</w:t>
      </w:r>
      <w:r w:rsidR="0026734F" w:rsidRPr="00503E93">
        <w:rPr>
          <w:rFonts w:eastAsiaTheme="minorHAnsi"/>
          <w:szCs w:val="21"/>
          <w:vertAlign w:val="subscript"/>
        </w:rPr>
        <w:t>p</w:t>
      </w:r>
      <w:r w:rsidR="0026734F" w:rsidRPr="00503E93">
        <w:rPr>
          <w:rFonts w:eastAsiaTheme="minorHAnsi" w:cs="Helvetica"/>
          <w:color w:val="333333"/>
          <w:szCs w:val="21"/>
        </w:rPr>
        <w:t>={</w:t>
      </w:r>
      <w:r w:rsidR="005E6FB5" w:rsidRPr="00503E93">
        <w:rPr>
          <w:rFonts w:eastAsiaTheme="minorHAnsi" w:hint="eastAsia"/>
          <w:szCs w:val="21"/>
        </w:rPr>
        <w:t xml:space="preserve"> </w:t>
      </w:r>
      <w:proofErr w:type="spellStart"/>
      <w:r w:rsidR="005E6FB5" w:rsidRPr="00503E93">
        <w:rPr>
          <w:rFonts w:eastAsiaTheme="minorHAnsi" w:hint="eastAsia"/>
          <w:szCs w:val="21"/>
        </w:rPr>
        <w:t>C</w:t>
      </w:r>
      <w:r w:rsidR="005E6FB5" w:rsidRPr="00503E93">
        <w:rPr>
          <w:rFonts w:eastAsiaTheme="minorHAnsi"/>
          <w:szCs w:val="21"/>
          <w:vertAlign w:val="superscript"/>
        </w:rPr>
        <w:t>h</w:t>
      </w:r>
      <w:r w:rsidR="005E6FB5" w:rsidRPr="00503E93">
        <w:rPr>
          <w:rFonts w:eastAsiaTheme="minorHAnsi"/>
          <w:szCs w:val="21"/>
          <w:vertAlign w:val="subscript"/>
        </w:rPr>
        <w:t>p</w:t>
      </w:r>
      <w:proofErr w:type="spellEnd"/>
      <w:r w:rsidR="005E6FB5" w:rsidRPr="00503E93">
        <w:rPr>
          <w:rFonts w:eastAsiaTheme="minorHAnsi" w:cs="Helvetica"/>
          <w:color w:val="333333"/>
          <w:szCs w:val="21"/>
        </w:rPr>
        <w:t xml:space="preserve"> (T-L+1</w:t>
      </w:r>
      <w:r w:rsidR="005E6FB5" w:rsidRPr="00503E93">
        <w:rPr>
          <w:rFonts w:eastAsiaTheme="minorHAnsi" w:cs="Helvetica" w:hint="eastAsia"/>
          <w:color w:val="333333"/>
          <w:szCs w:val="21"/>
        </w:rPr>
        <w:t>)</w:t>
      </w:r>
      <w:r w:rsidR="005E6FB5" w:rsidRPr="00503E93">
        <w:rPr>
          <w:rFonts w:eastAsiaTheme="minorHAnsi" w:cs="Helvetica"/>
          <w:color w:val="333333"/>
          <w:szCs w:val="21"/>
        </w:rPr>
        <w:t>,</w:t>
      </w:r>
      <w:r w:rsidR="005E6FB5" w:rsidRPr="00503E93">
        <w:rPr>
          <w:rFonts w:eastAsiaTheme="minorHAnsi" w:hint="eastAsia"/>
          <w:szCs w:val="21"/>
        </w:rPr>
        <w:t xml:space="preserve"> </w:t>
      </w:r>
      <w:proofErr w:type="spellStart"/>
      <w:r w:rsidR="005E6FB5" w:rsidRPr="00503E93">
        <w:rPr>
          <w:rFonts w:eastAsiaTheme="minorHAnsi" w:hint="eastAsia"/>
          <w:szCs w:val="21"/>
        </w:rPr>
        <w:t>C</w:t>
      </w:r>
      <w:r w:rsidR="005E6FB5" w:rsidRPr="00503E93">
        <w:rPr>
          <w:rFonts w:eastAsiaTheme="minorHAnsi"/>
          <w:szCs w:val="21"/>
          <w:vertAlign w:val="superscript"/>
        </w:rPr>
        <w:t>h</w:t>
      </w:r>
      <w:r w:rsidR="005E6FB5" w:rsidRPr="00503E93">
        <w:rPr>
          <w:rFonts w:eastAsiaTheme="minorHAnsi"/>
          <w:szCs w:val="21"/>
          <w:vertAlign w:val="subscript"/>
        </w:rPr>
        <w:t>p</w:t>
      </w:r>
      <w:proofErr w:type="spellEnd"/>
      <w:r w:rsidR="005E6FB5" w:rsidRPr="00503E93">
        <w:rPr>
          <w:rFonts w:eastAsiaTheme="minorHAnsi" w:cs="Helvetica"/>
          <w:color w:val="333333"/>
          <w:szCs w:val="21"/>
        </w:rPr>
        <w:t xml:space="preserve"> (T-L+2</w:t>
      </w:r>
      <w:r w:rsidR="005E6FB5" w:rsidRPr="00503E93">
        <w:rPr>
          <w:rFonts w:eastAsiaTheme="minorHAnsi" w:cs="Helvetica" w:hint="eastAsia"/>
          <w:color w:val="333333"/>
          <w:szCs w:val="21"/>
        </w:rPr>
        <w:t>)</w:t>
      </w:r>
      <w:r w:rsidR="005E6FB5" w:rsidRPr="00503E93">
        <w:rPr>
          <w:rFonts w:eastAsiaTheme="minorHAnsi" w:cs="Helvetica"/>
          <w:color w:val="333333"/>
          <w:szCs w:val="21"/>
        </w:rPr>
        <w:t>,</w:t>
      </w:r>
      <w:r w:rsidR="005E6FB5" w:rsidRPr="00503E93">
        <w:rPr>
          <w:rFonts w:eastAsiaTheme="minorHAnsi" w:cs="Helvetica" w:hint="eastAsia"/>
          <w:color w:val="333333"/>
          <w:szCs w:val="21"/>
        </w:rPr>
        <w:t xml:space="preserve"> ···· · ·</w:t>
      </w:r>
      <w:r w:rsidR="005E6FB5" w:rsidRPr="00503E93">
        <w:rPr>
          <w:rFonts w:eastAsiaTheme="minorHAnsi" w:cs="Helvetica"/>
          <w:color w:val="333333"/>
          <w:szCs w:val="21"/>
        </w:rPr>
        <w:t>,</w:t>
      </w:r>
      <w:proofErr w:type="spellStart"/>
      <w:r w:rsidR="005E6FB5" w:rsidRPr="00503E93">
        <w:rPr>
          <w:rFonts w:eastAsiaTheme="minorHAnsi" w:hint="eastAsia"/>
          <w:szCs w:val="21"/>
        </w:rPr>
        <w:t>C</w:t>
      </w:r>
      <w:r w:rsidR="005E6FB5" w:rsidRPr="00503E93">
        <w:rPr>
          <w:rFonts w:eastAsiaTheme="minorHAnsi"/>
          <w:szCs w:val="21"/>
          <w:vertAlign w:val="superscript"/>
        </w:rPr>
        <w:t>h</w:t>
      </w:r>
      <w:r w:rsidR="005E6FB5" w:rsidRPr="00503E93">
        <w:rPr>
          <w:rFonts w:eastAsiaTheme="minorHAnsi"/>
          <w:szCs w:val="21"/>
          <w:vertAlign w:val="subscript"/>
        </w:rPr>
        <w:t>p</w:t>
      </w:r>
      <w:proofErr w:type="spellEnd"/>
      <w:r w:rsidR="005E6FB5" w:rsidRPr="00503E93">
        <w:rPr>
          <w:rFonts w:eastAsiaTheme="minorHAnsi" w:cs="Helvetica"/>
          <w:color w:val="333333"/>
          <w:szCs w:val="21"/>
        </w:rPr>
        <w:t xml:space="preserve"> (T</w:t>
      </w:r>
      <w:r w:rsidR="005E6FB5" w:rsidRPr="00503E93">
        <w:rPr>
          <w:rFonts w:eastAsiaTheme="minorHAnsi" w:cs="Helvetica" w:hint="eastAsia"/>
          <w:color w:val="333333"/>
          <w:szCs w:val="21"/>
        </w:rPr>
        <w:t>)</w:t>
      </w:r>
      <w:r w:rsidR="005E6FB5" w:rsidRPr="00503E93">
        <w:rPr>
          <w:rFonts w:eastAsiaTheme="minorHAnsi" w:cs="Helvetica"/>
          <w:color w:val="333333"/>
          <w:szCs w:val="21"/>
        </w:rPr>
        <w:t>} 作为输入参考段。然后利用DTW方法计算</w:t>
      </w:r>
      <w:r w:rsidR="005E6FB5" w:rsidRPr="00503E93">
        <w:rPr>
          <w:rFonts w:eastAsiaTheme="minorHAnsi" w:hint="eastAsia"/>
          <w:szCs w:val="21"/>
        </w:rPr>
        <w:t>C</w:t>
      </w:r>
      <w:r w:rsidR="005E6FB5" w:rsidRPr="00503E93">
        <w:rPr>
          <w:rFonts w:eastAsiaTheme="minorHAnsi"/>
          <w:szCs w:val="21"/>
          <w:vertAlign w:val="superscript"/>
        </w:rPr>
        <w:t>h</w:t>
      </w:r>
      <w:r w:rsidR="005E6FB5" w:rsidRPr="00503E93">
        <w:rPr>
          <w:rFonts w:eastAsiaTheme="minorHAnsi" w:hint="eastAsia"/>
          <w:szCs w:val="21"/>
          <w:vertAlign w:val="superscript"/>
        </w:rPr>
        <w:t>,</w:t>
      </w:r>
      <w:r w:rsidR="005E6FB5" w:rsidRPr="00503E93">
        <w:rPr>
          <w:rFonts w:eastAsiaTheme="minorHAnsi"/>
          <w:szCs w:val="21"/>
          <w:vertAlign w:val="superscript"/>
        </w:rPr>
        <w:t>T-L+1</w:t>
      </w:r>
      <w:r w:rsidR="005E6FB5" w:rsidRPr="00503E93">
        <w:rPr>
          <w:rFonts w:eastAsiaTheme="minorHAnsi" w:cs="Helvetica"/>
          <w:color w:val="333333"/>
          <w:szCs w:val="21"/>
        </w:rPr>
        <w:t>与</w:t>
      </w:r>
      <w:proofErr w:type="spellStart"/>
      <w:r w:rsidR="005E6FB5" w:rsidRPr="00503E93">
        <w:rPr>
          <w:rFonts w:eastAsiaTheme="minorHAnsi" w:hint="eastAsia"/>
          <w:szCs w:val="21"/>
        </w:rPr>
        <w:t>C</w:t>
      </w:r>
      <w:r w:rsidR="005E6FB5" w:rsidRPr="00503E93">
        <w:rPr>
          <w:rFonts w:eastAsiaTheme="minorHAnsi"/>
          <w:szCs w:val="21"/>
          <w:vertAlign w:val="superscript"/>
        </w:rPr>
        <w:t>h</w:t>
      </w:r>
      <w:r w:rsidR="005E6FB5" w:rsidRPr="00503E93">
        <w:rPr>
          <w:rFonts w:eastAsiaTheme="minorHAnsi"/>
          <w:szCs w:val="21"/>
          <w:vertAlign w:val="subscript"/>
        </w:rPr>
        <w:t>p</w:t>
      </w:r>
      <w:proofErr w:type="spellEnd"/>
      <w:r w:rsidR="005E6FB5" w:rsidRPr="00503E93">
        <w:rPr>
          <w:rFonts w:eastAsiaTheme="minorHAnsi" w:cs="Helvetica"/>
          <w:color w:val="333333"/>
          <w:szCs w:val="21"/>
        </w:rPr>
        <w:t>中其他段的相似度，如图2所示。DTW具有生成不同段之间相似度稳健</w:t>
      </w:r>
      <w:r w:rsidR="005E6FB5" w:rsidRPr="00503E93">
        <w:rPr>
          <w:rFonts w:eastAsiaTheme="minorHAnsi" w:cs="Helvetica" w:hint="eastAsia"/>
          <w:color w:val="333333"/>
          <w:szCs w:val="21"/>
        </w:rPr>
        <w:t>3</w:t>
      </w:r>
      <w:r w:rsidR="005E6FB5" w:rsidRPr="00503E93">
        <w:rPr>
          <w:rFonts w:eastAsiaTheme="minorHAnsi" w:cs="Helvetica"/>
          <w:color w:val="333333"/>
          <w:szCs w:val="21"/>
        </w:rPr>
        <w:t>估计的能力</w:t>
      </w:r>
      <w:r w:rsidR="005E6FB5" w:rsidRPr="00503E93">
        <w:rPr>
          <w:rFonts w:eastAsiaTheme="minorHAnsi" w:cs="Helvetica" w:hint="eastAsia"/>
          <w:color w:val="333333"/>
          <w:szCs w:val="21"/>
        </w:rPr>
        <w:t>。</w:t>
      </w:r>
    </w:p>
    <w:p w14:paraId="61961B49" w14:textId="1C648196" w:rsidR="005E6FB5" w:rsidRPr="00503E93" w:rsidRDefault="005E6FB5" w:rsidP="009E3644">
      <w:pPr>
        <w:rPr>
          <w:rFonts w:eastAsiaTheme="minorHAnsi" w:cs="Helvetica"/>
          <w:color w:val="333333"/>
          <w:szCs w:val="21"/>
        </w:rPr>
      </w:pPr>
      <w:r w:rsidRPr="00503E93">
        <w:rPr>
          <w:rFonts w:eastAsiaTheme="minorHAnsi" w:cs="Helvetica"/>
          <w:color w:val="333333"/>
          <w:szCs w:val="21"/>
        </w:rPr>
        <w:t>在本工作中，我们提出将</w:t>
      </w:r>
      <w:proofErr w:type="spellStart"/>
      <w:r w:rsidRPr="00503E93">
        <w:rPr>
          <w:rFonts w:eastAsiaTheme="minorHAnsi" w:hint="eastAsia"/>
          <w:szCs w:val="21"/>
        </w:rPr>
        <w:t>C</w:t>
      </w:r>
      <w:r w:rsidRPr="00503E93">
        <w:rPr>
          <w:rFonts w:eastAsiaTheme="minorHAnsi"/>
          <w:szCs w:val="21"/>
          <w:vertAlign w:val="superscript"/>
        </w:rPr>
        <w:t>h</w:t>
      </w:r>
      <w:r w:rsidRPr="00503E93">
        <w:rPr>
          <w:rFonts w:eastAsiaTheme="minorHAnsi"/>
          <w:szCs w:val="21"/>
          <w:vertAlign w:val="subscript"/>
        </w:rPr>
        <w:t>p</w:t>
      </w:r>
      <w:proofErr w:type="spellEnd"/>
      <w:r w:rsidRPr="00503E93">
        <w:rPr>
          <w:rFonts w:eastAsiaTheme="minorHAnsi" w:cs="Helvetica"/>
          <w:color w:val="333333"/>
          <w:szCs w:val="21"/>
        </w:rPr>
        <w:t>中相似度较高的片段自动分组，形成更合适的训练数据集，用于基于神经网络的高频分量</w:t>
      </w:r>
      <w:proofErr w:type="spellStart"/>
      <w:r w:rsidRPr="00503E93">
        <w:rPr>
          <w:rFonts w:eastAsiaTheme="minorHAnsi" w:hint="eastAsia"/>
          <w:szCs w:val="21"/>
        </w:rPr>
        <w:t>C</w:t>
      </w:r>
      <w:r w:rsidRPr="00503E93">
        <w:rPr>
          <w:rFonts w:eastAsiaTheme="minorHAnsi"/>
          <w:szCs w:val="21"/>
          <w:vertAlign w:val="superscript"/>
        </w:rPr>
        <w:t>h</w:t>
      </w:r>
      <w:r w:rsidRPr="00503E93">
        <w:rPr>
          <w:rFonts w:eastAsiaTheme="minorHAnsi"/>
          <w:szCs w:val="21"/>
          <w:vertAlign w:val="subscript"/>
        </w:rPr>
        <w:t>p</w:t>
      </w:r>
      <w:proofErr w:type="spellEnd"/>
      <w:r w:rsidRPr="00503E93">
        <w:rPr>
          <w:rFonts w:eastAsiaTheme="minorHAnsi"/>
          <w:szCs w:val="21"/>
        </w:rPr>
        <w:t>(</w:t>
      </w:r>
      <w:r w:rsidRPr="00503E93">
        <w:rPr>
          <w:rFonts w:eastAsiaTheme="minorHAnsi" w:hint="eastAsia"/>
          <w:szCs w:val="21"/>
        </w:rPr>
        <w:t>T</w:t>
      </w:r>
      <w:r w:rsidRPr="00503E93">
        <w:rPr>
          <w:rFonts w:eastAsiaTheme="minorHAnsi"/>
          <w:szCs w:val="21"/>
        </w:rPr>
        <w:t>+1)</w:t>
      </w:r>
      <w:r w:rsidRPr="00503E93">
        <w:rPr>
          <w:rFonts w:eastAsiaTheme="minorHAnsi" w:cs="Helvetica"/>
          <w:color w:val="333333"/>
          <w:szCs w:val="21"/>
        </w:rPr>
        <w:t>预测。与此策略类似，可以实现对</w:t>
      </w:r>
      <w:proofErr w:type="spellStart"/>
      <w:r w:rsidRPr="00503E93">
        <w:rPr>
          <w:rFonts w:eastAsiaTheme="minorHAnsi" w:hint="eastAsia"/>
          <w:szCs w:val="21"/>
        </w:rPr>
        <w:t>C</w:t>
      </w:r>
      <w:r w:rsidRPr="00503E93">
        <w:rPr>
          <w:rFonts w:eastAsiaTheme="minorHAnsi"/>
          <w:szCs w:val="21"/>
          <w:vertAlign w:val="superscript"/>
        </w:rPr>
        <w:t>h</w:t>
      </w:r>
      <w:r w:rsidRPr="00503E93">
        <w:rPr>
          <w:rFonts w:eastAsiaTheme="minorHAnsi"/>
          <w:szCs w:val="21"/>
          <w:vertAlign w:val="subscript"/>
        </w:rPr>
        <w:t>p</w:t>
      </w:r>
      <w:proofErr w:type="spellEnd"/>
      <w:r w:rsidRPr="00503E93">
        <w:rPr>
          <w:rFonts w:eastAsiaTheme="minorHAnsi"/>
          <w:szCs w:val="21"/>
        </w:rPr>
        <w:t>(</w:t>
      </w:r>
      <w:r w:rsidRPr="00503E93">
        <w:rPr>
          <w:rFonts w:eastAsiaTheme="minorHAnsi" w:hint="eastAsia"/>
          <w:szCs w:val="21"/>
        </w:rPr>
        <w:t>T</w:t>
      </w:r>
      <w:r w:rsidRPr="00503E93">
        <w:rPr>
          <w:rFonts w:eastAsiaTheme="minorHAnsi"/>
          <w:szCs w:val="21"/>
        </w:rPr>
        <w:t>+</w:t>
      </w:r>
      <w:r w:rsidRPr="00503E93">
        <w:rPr>
          <w:rFonts w:eastAsiaTheme="minorHAnsi" w:hint="eastAsia"/>
          <w:szCs w:val="21"/>
        </w:rPr>
        <w:t>·</w:t>
      </w:r>
      <w:r w:rsidRPr="00503E93">
        <w:rPr>
          <w:rFonts w:eastAsiaTheme="minorHAnsi"/>
          <w:szCs w:val="21"/>
        </w:rPr>
        <w:t>)</w:t>
      </w:r>
      <w:r w:rsidRPr="00503E93">
        <w:rPr>
          <w:rFonts w:eastAsiaTheme="minorHAnsi" w:cs="Helvetica"/>
          <w:color w:val="333333"/>
          <w:szCs w:val="21"/>
        </w:rPr>
        <w:t>的准确预测。值得注意的是，在</w:t>
      </w:r>
      <w:proofErr w:type="spellStart"/>
      <w:r w:rsidRPr="00503E93">
        <w:rPr>
          <w:rFonts w:eastAsiaTheme="minorHAnsi" w:cs="Helvetica"/>
          <w:color w:val="333333"/>
          <w:szCs w:val="21"/>
        </w:rPr>
        <w:t>Chp</w:t>
      </w:r>
      <w:proofErr w:type="spellEnd"/>
      <w:r w:rsidRPr="00503E93">
        <w:rPr>
          <w:rFonts w:eastAsiaTheme="minorHAnsi" w:cs="Helvetica"/>
          <w:color w:val="333333"/>
          <w:szCs w:val="21"/>
        </w:rPr>
        <w:t>中，如果某些片段与参考片段的相似性程度较低，则不适合促进预测。在该框架内，只提取相似性高的分组片段，提高了预测的准确性和鲁棒性。</w:t>
      </w:r>
    </w:p>
    <w:p w14:paraId="56CC1BD3" w14:textId="4417BA68" w:rsidR="005E6FB5" w:rsidRDefault="005E6FB5" w:rsidP="009E3644">
      <w:pPr>
        <w:rPr>
          <w:rFonts w:eastAsiaTheme="minorHAnsi"/>
          <w:szCs w:val="21"/>
        </w:rPr>
      </w:pPr>
      <w:r>
        <w:rPr>
          <w:rFonts w:eastAsiaTheme="minorHAnsi" w:hint="eastAsia"/>
          <w:szCs w:val="21"/>
        </w:rPr>
        <w:t>3）第三步：结合</w:t>
      </w:r>
    </w:p>
    <w:p w14:paraId="5D570092" w14:textId="4DE3F94C" w:rsidR="005E6FB5" w:rsidRPr="00503E93" w:rsidRDefault="00B40185" w:rsidP="009E3644">
      <w:pPr>
        <w:rPr>
          <w:rFonts w:eastAsiaTheme="minorHAnsi" w:cs="Helvetica"/>
          <w:color w:val="333333"/>
          <w:szCs w:val="21"/>
        </w:rPr>
      </w:pPr>
      <w:r w:rsidRPr="00503E93">
        <w:rPr>
          <w:rFonts w:eastAsiaTheme="minorHAnsi" w:cs="Helvetica"/>
          <w:color w:val="333333"/>
          <w:szCs w:val="21"/>
        </w:rPr>
        <w:t>利用EMD+DTW+NN和EEMD+DTW+NN对高频</w:t>
      </w:r>
      <w:r w:rsidRPr="00503E93">
        <w:rPr>
          <w:rFonts w:eastAsiaTheme="minorHAnsi" w:cs="Helvetica" w:hint="eastAsia"/>
          <w:color w:val="333333"/>
          <w:szCs w:val="21"/>
        </w:rPr>
        <w:t>IMFs</w:t>
      </w:r>
      <w:r w:rsidRPr="00503E93">
        <w:rPr>
          <w:rFonts w:eastAsiaTheme="minorHAnsi" w:hint="eastAsia"/>
          <w:szCs w:val="21"/>
        </w:rPr>
        <w:t>C</w:t>
      </w:r>
      <w:r w:rsidRPr="00503E93">
        <w:rPr>
          <w:rFonts w:eastAsiaTheme="minorHAnsi"/>
          <w:szCs w:val="21"/>
          <w:vertAlign w:val="superscript"/>
        </w:rPr>
        <w:t>h</w:t>
      </w:r>
      <w:r w:rsidRPr="00503E93">
        <w:rPr>
          <w:rFonts w:eastAsiaTheme="minorHAnsi"/>
          <w:szCs w:val="21"/>
          <w:vertAlign w:val="subscript"/>
        </w:rPr>
        <w:t>1</w:t>
      </w:r>
      <w:r w:rsidRPr="00503E93">
        <w:rPr>
          <w:rFonts w:eastAsiaTheme="minorHAnsi" w:hint="eastAsia"/>
          <w:szCs w:val="21"/>
          <w:vertAlign w:val="subscript"/>
        </w:rPr>
        <w:t>≤p≤P</w:t>
      </w:r>
      <w:r w:rsidRPr="00503E93">
        <w:rPr>
          <w:rFonts w:eastAsiaTheme="minorHAnsi" w:cs="Helvetica"/>
          <w:color w:val="333333"/>
          <w:szCs w:val="21"/>
        </w:rPr>
        <w:t>p进行了预测，提高了预测精度</w:t>
      </w:r>
      <w:r w:rsidRPr="00503E93">
        <w:rPr>
          <w:rFonts w:eastAsiaTheme="minorHAnsi" w:cs="Helvetica" w:hint="eastAsia"/>
          <w:color w:val="333333"/>
          <w:szCs w:val="21"/>
        </w:rPr>
        <w:t>，</w:t>
      </w:r>
      <w:r w:rsidRPr="00503E93">
        <w:rPr>
          <w:rFonts w:eastAsiaTheme="minorHAnsi" w:cs="Helvetica"/>
          <w:color w:val="333333"/>
          <w:szCs w:val="21"/>
        </w:rPr>
        <w:t>而低频</w:t>
      </w:r>
      <w:r w:rsidRPr="00503E93">
        <w:rPr>
          <w:rFonts w:eastAsiaTheme="minorHAnsi" w:cs="Helvetica" w:hint="eastAsia"/>
          <w:color w:val="333333"/>
          <w:szCs w:val="21"/>
        </w:rPr>
        <w:t>I</w:t>
      </w:r>
      <w:r w:rsidRPr="00503E93">
        <w:rPr>
          <w:rFonts w:eastAsiaTheme="minorHAnsi" w:cs="Helvetica"/>
          <w:color w:val="333333"/>
          <w:szCs w:val="21"/>
        </w:rPr>
        <w:t>MF</w:t>
      </w:r>
      <w:r w:rsidRPr="00503E93">
        <w:rPr>
          <w:rFonts w:eastAsiaTheme="minorHAnsi" w:hint="eastAsia"/>
          <w:szCs w:val="21"/>
        </w:rPr>
        <w:t>C</w:t>
      </w:r>
      <w:r w:rsidRPr="00503E93">
        <w:rPr>
          <w:rFonts w:eastAsiaTheme="minorHAnsi" w:hint="eastAsia"/>
          <w:szCs w:val="21"/>
          <w:vertAlign w:val="superscript"/>
        </w:rPr>
        <w:t>l</w:t>
      </w:r>
      <w:r w:rsidRPr="00503E93">
        <w:rPr>
          <w:rFonts w:eastAsiaTheme="minorHAnsi"/>
          <w:szCs w:val="21"/>
          <w:vertAlign w:val="subscript"/>
        </w:rPr>
        <w:t>1</w:t>
      </w:r>
      <w:r w:rsidRPr="00503E93">
        <w:rPr>
          <w:rFonts w:eastAsiaTheme="minorHAnsi" w:hint="eastAsia"/>
          <w:szCs w:val="21"/>
          <w:vertAlign w:val="subscript"/>
        </w:rPr>
        <w:t>≤p≤Q</w:t>
      </w:r>
      <w:r w:rsidRPr="00503E93">
        <w:rPr>
          <w:rFonts w:eastAsiaTheme="minorHAnsi" w:cs="Helvetica"/>
          <w:color w:val="333333"/>
          <w:szCs w:val="21"/>
        </w:rPr>
        <w:t>则直接用传统的神经网络方法进行预测</w:t>
      </w:r>
      <w:r w:rsidRPr="00503E93">
        <w:rPr>
          <w:rFonts w:eastAsiaTheme="minorHAnsi" w:cs="Helvetica" w:hint="eastAsia"/>
          <w:color w:val="333333"/>
          <w:szCs w:val="21"/>
        </w:rPr>
        <w:t>来</w:t>
      </w:r>
      <w:r w:rsidRPr="00503E93">
        <w:rPr>
          <w:rFonts w:eastAsiaTheme="minorHAnsi" w:cs="Helvetica"/>
          <w:color w:val="333333"/>
          <w:szCs w:val="21"/>
        </w:rPr>
        <w:t>缩短计算时间。值得注意的是，EMD+DTW+NN和EEMD+DTW+NN可以进一步提高低频</w:t>
      </w:r>
      <w:r w:rsidRPr="00503E93">
        <w:rPr>
          <w:rFonts w:eastAsiaTheme="minorHAnsi" w:cs="Helvetica" w:hint="eastAsia"/>
          <w:color w:val="333333"/>
          <w:szCs w:val="21"/>
        </w:rPr>
        <w:t>I</w:t>
      </w:r>
      <w:r w:rsidRPr="00503E93">
        <w:rPr>
          <w:rFonts w:eastAsiaTheme="minorHAnsi" w:cs="Helvetica"/>
          <w:color w:val="333333"/>
          <w:szCs w:val="21"/>
        </w:rPr>
        <w:t>MF的预测精度，但代价是计算量大大增加。在本工作中，最终的预测结果是通过对预测的高频和低频</w:t>
      </w:r>
      <w:r w:rsidRPr="00503E93">
        <w:rPr>
          <w:rFonts w:eastAsiaTheme="minorHAnsi" w:cs="Helvetica" w:hint="eastAsia"/>
          <w:color w:val="333333"/>
          <w:szCs w:val="21"/>
        </w:rPr>
        <w:t>IMF</w:t>
      </w:r>
      <w:r w:rsidRPr="00503E93">
        <w:rPr>
          <w:rFonts w:eastAsiaTheme="minorHAnsi" w:cs="Helvetica"/>
          <w:color w:val="333333"/>
          <w:szCs w:val="21"/>
        </w:rPr>
        <w:t>进行积分得到的。</w:t>
      </w:r>
    </w:p>
    <w:p w14:paraId="0EB1D000" w14:textId="464D831E" w:rsidR="00B40185" w:rsidRPr="00503E93" w:rsidRDefault="003E58E3" w:rsidP="009E3644">
      <w:pPr>
        <w:rPr>
          <w:rFonts w:eastAsiaTheme="minorHAnsi"/>
          <w:szCs w:val="21"/>
        </w:rPr>
      </w:pPr>
      <w:r w:rsidRPr="00503E93">
        <w:rPr>
          <w:rFonts w:eastAsiaTheme="minorHAnsi"/>
          <w:position w:val="-4"/>
          <w:szCs w:val="21"/>
        </w:rPr>
        <w:object w:dxaOrig="180" w:dyaOrig="279" w14:anchorId="44CCB1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8.9pt;height:13.9pt" o:ole="">
            <v:imagedata r:id="rId6" o:title=""/>
          </v:shape>
          <o:OLEObject Type="Embed" ProgID="Equation.DSMT4" ShapeID="_x0000_i1027" DrawAspect="Content" ObjectID="_1709435639" r:id="rId7"/>
        </w:object>
      </w:r>
      <w:r w:rsidRPr="00503E93">
        <w:rPr>
          <w:rFonts w:eastAsiaTheme="minorHAnsi"/>
          <w:szCs w:val="21"/>
        </w:rPr>
        <w:t xml:space="preserve"> </w:t>
      </w:r>
      <w:r w:rsidR="00503E93" w:rsidRPr="00503E93">
        <w:rPr>
          <w:rFonts w:eastAsiaTheme="minorHAnsi"/>
          <w:position w:val="-30"/>
          <w:szCs w:val="21"/>
        </w:rPr>
        <w:object w:dxaOrig="3780" w:dyaOrig="700" w14:anchorId="413BDE79">
          <v:shape id="_x0000_i1032" type="#_x0000_t75" style="width:157.9pt;height:29.2pt" o:ole="">
            <v:imagedata r:id="rId8" o:title=""/>
          </v:shape>
          <o:OLEObject Type="Embed" ProgID="Equation.DSMT4" ShapeID="_x0000_i1032" DrawAspect="Content" ObjectID="_1709435640" r:id="rId9"/>
        </w:object>
      </w:r>
      <w:r w:rsidRPr="00503E93">
        <w:rPr>
          <w:rFonts w:eastAsiaTheme="minorHAnsi"/>
          <w:szCs w:val="21"/>
        </w:rPr>
        <w:t xml:space="preserve"> </w:t>
      </w:r>
      <w:r w:rsidR="00503E93" w:rsidRPr="00503E93">
        <w:rPr>
          <w:rFonts w:eastAsiaTheme="minorHAnsi"/>
          <w:szCs w:val="21"/>
        </w:rPr>
        <w:t xml:space="preserve">    (4)</w:t>
      </w:r>
    </w:p>
    <w:p w14:paraId="2E75F942" w14:textId="26ABEB3E" w:rsidR="00503E93" w:rsidRPr="00503E93" w:rsidRDefault="00503E93" w:rsidP="009E3644">
      <w:pPr>
        <w:rPr>
          <w:rFonts w:eastAsiaTheme="minorHAnsi" w:cs="Helvetica"/>
          <w:color w:val="333333"/>
          <w:szCs w:val="21"/>
        </w:rPr>
      </w:pPr>
      <w:r w:rsidRPr="00503E93">
        <w:rPr>
          <w:rFonts w:eastAsiaTheme="minorHAnsi" w:cs="Helvetica"/>
          <w:color w:val="333333"/>
          <w:szCs w:val="21"/>
        </w:rPr>
        <w:t>对于1</w:t>
      </w:r>
      <w:r w:rsidRPr="00503E93">
        <w:rPr>
          <w:rFonts w:eastAsiaTheme="minorHAnsi" w:cs="Helvetica" w:hint="eastAsia"/>
          <w:color w:val="333333"/>
          <w:szCs w:val="21"/>
        </w:rPr>
        <w:t>≤</w:t>
      </w:r>
      <w:r w:rsidRPr="00503E93">
        <w:rPr>
          <w:rFonts w:eastAsiaTheme="minorHAnsi"/>
          <w:position w:val="-6"/>
          <w:szCs w:val="21"/>
        </w:rPr>
        <w:object w:dxaOrig="160" w:dyaOrig="320" w14:anchorId="71289333">
          <v:shape id="_x0000_i1035" type="#_x0000_t75" style="width:8.05pt;height:16.1pt" o:ole="">
            <v:imagedata r:id="rId10" o:title=""/>
          </v:shape>
          <o:OLEObject Type="Embed" ProgID="Equation.DSMT4" ShapeID="_x0000_i1035" DrawAspect="Content" ObjectID="_1709435641" r:id="rId11"/>
        </w:object>
      </w:r>
      <w:r w:rsidRPr="00503E93">
        <w:rPr>
          <w:rFonts w:eastAsiaTheme="minorHAnsi" w:cs="Helvetica" w:hint="eastAsia"/>
          <w:color w:val="333333"/>
          <w:szCs w:val="21"/>
        </w:rPr>
        <w:t>≤</w:t>
      </w:r>
      <w:r w:rsidRPr="00503E93">
        <w:rPr>
          <w:rFonts w:eastAsiaTheme="minorHAnsi" w:cs="Helvetica"/>
          <w:color w:val="333333"/>
          <w:szCs w:val="21"/>
        </w:rPr>
        <w:t xml:space="preserve"> L</w:t>
      </w:r>
      <w:r w:rsidRPr="00503E93">
        <w:rPr>
          <w:rFonts w:eastAsiaTheme="minorHAnsi" w:cs="Helvetica"/>
          <w:color w:val="333333"/>
          <w:szCs w:val="21"/>
          <w:vertAlign w:val="subscript"/>
        </w:rPr>
        <w:t>T</w:t>
      </w:r>
      <w:r w:rsidRPr="00503E93">
        <w:rPr>
          <w:rFonts w:eastAsiaTheme="minorHAnsi" w:cs="Helvetica"/>
          <w:color w:val="333333"/>
          <w:szCs w:val="21"/>
        </w:rPr>
        <w:t>, L</w:t>
      </w:r>
      <w:r w:rsidRPr="00503E93">
        <w:rPr>
          <w:rFonts w:eastAsiaTheme="minorHAnsi" w:cs="Helvetica"/>
          <w:color w:val="333333"/>
          <w:szCs w:val="21"/>
          <w:vertAlign w:val="subscript"/>
        </w:rPr>
        <w:t>T</w:t>
      </w:r>
      <w:r w:rsidRPr="00503E93">
        <w:rPr>
          <w:rFonts w:eastAsiaTheme="minorHAnsi" w:cs="Helvetica"/>
          <w:color w:val="333333"/>
          <w:szCs w:val="21"/>
        </w:rPr>
        <w:t>是数值实验中需要预测的时间序列数据点的长度。通过提出的两种三步预测框架，能够产生更准确、更稳定的预测性能。</w:t>
      </w:r>
    </w:p>
    <w:p w14:paraId="2C6C7F18" w14:textId="6C26BA3D" w:rsidR="00503E93" w:rsidRDefault="00503E93" w:rsidP="009E3644">
      <w:pPr>
        <w:rPr>
          <w:rFonts w:eastAsiaTheme="minorHAnsi" w:cs="Helvetica"/>
          <w:color w:val="333333"/>
          <w:szCs w:val="21"/>
        </w:rPr>
      </w:pPr>
      <w:r w:rsidRPr="00503E93">
        <w:rPr>
          <w:rFonts w:eastAsiaTheme="minorHAnsi" w:cs="Helvetica" w:hint="eastAsia"/>
          <w:color w:val="333333"/>
          <w:szCs w:val="21"/>
        </w:rPr>
        <w:t>III．</w:t>
      </w:r>
      <w:r w:rsidRPr="00503E93">
        <w:rPr>
          <w:rFonts w:eastAsiaTheme="minorHAnsi" w:cs="Helvetica"/>
          <w:color w:val="333333"/>
          <w:szCs w:val="21"/>
        </w:rPr>
        <w:t>实验结果与讨论</w:t>
      </w:r>
    </w:p>
    <w:p w14:paraId="24C3A235" w14:textId="7F033DD5" w:rsidR="00503E93" w:rsidRPr="00503E93" w:rsidRDefault="00503E93" w:rsidP="00503E93">
      <w:pPr>
        <w:pStyle w:val="a3"/>
        <w:numPr>
          <w:ilvl w:val="0"/>
          <w:numId w:val="1"/>
        </w:numPr>
        <w:ind w:firstLineChars="0"/>
        <w:rPr>
          <w:rFonts w:ascii="Helvetica" w:hAnsi="Helvetica" w:cs="Helvetica"/>
          <w:color w:val="333333"/>
          <w:sz w:val="15"/>
          <w:szCs w:val="15"/>
        </w:rPr>
      </w:pPr>
      <w:r w:rsidRPr="00503E93">
        <w:rPr>
          <w:rFonts w:ascii="Helvetica" w:hAnsi="Helvetica" w:cs="Helvetica"/>
          <w:color w:val="333333"/>
          <w:sz w:val="15"/>
          <w:szCs w:val="15"/>
        </w:rPr>
        <w:t>港口货物吞吐量</w:t>
      </w:r>
      <w:r w:rsidRPr="00503E93">
        <w:rPr>
          <w:rFonts w:ascii="Helvetica" w:hAnsi="Helvetica" w:cs="Helvetica"/>
          <w:color w:val="333333"/>
          <w:sz w:val="15"/>
          <w:szCs w:val="15"/>
        </w:rPr>
        <w:t>(pct)</w:t>
      </w:r>
    </w:p>
    <w:p w14:paraId="016AF345" w14:textId="19153F49" w:rsidR="00503E93" w:rsidRDefault="00503E93" w:rsidP="00503E93">
      <w:pPr>
        <w:rPr>
          <w:rFonts w:ascii="Helvetica" w:hAnsi="Helvetica" w:cs="Helvetica"/>
          <w:color w:val="333333"/>
          <w:sz w:val="15"/>
          <w:szCs w:val="15"/>
        </w:rPr>
      </w:pPr>
      <w:r>
        <w:rPr>
          <w:rFonts w:ascii="Helvetica" w:hAnsi="Helvetica" w:cs="Helvetica"/>
          <w:color w:val="333333"/>
          <w:sz w:val="15"/>
          <w:szCs w:val="15"/>
        </w:rPr>
        <w:t>在这项工作中，我们选择了现实的</w:t>
      </w:r>
      <w:r>
        <w:rPr>
          <w:rFonts w:ascii="Helvetica" w:hAnsi="Helvetica" w:cs="Helvetica"/>
          <w:color w:val="333333"/>
          <w:sz w:val="15"/>
          <w:szCs w:val="15"/>
        </w:rPr>
        <w:t>PCT</w:t>
      </w:r>
      <w:r>
        <w:rPr>
          <w:rFonts w:ascii="Helvetica" w:hAnsi="Helvetica" w:cs="Helvetica"/>
          <w:color w:val="333333"/>
          <w:sz w:val="15"/>
          <w:szCs w:val="15"/>
        </w:rPr>
        <w:t>时间序列，从中国</w:t>
      </w:r>
      <w:r>
        <w:rPr>
          <w:rFonts w:ascii="Helvetica" w:hAnsi="Helvetica" w:cs="Helvetica"/>
          <w:color w:val="333333"/>
          <w:sz w:val="15"/>
          <w:szCs w:val="15"/>
        </w:rPr>
        <w:t>18</w:t>
      </w:r>
      <w:r>
        <w:rPr>
          <w:rFonts w:ascii="Helvetica" w:hAnsi="Helvetica" w:cs="Helvetica"/>
          <w:color w:val="333333"/>
          <w:sz w:val="15"/>
          <w:szCs w:val="15"/>
        </w:rPr>
        <w:t>个主要港口从</w:t>
      </w:r>
      <w:r>
        <w:rPr>
          <w:rFonts w:ascii="Helvetica" w:hAnsi="Helvetica" w:cs="Helvetica"/>
          <w:color w:val="333333"/>
          <w:sz w:val="15"/>
          <w:szCs w:val="15"/>
        </w:rPr>
        <w:t>1996</w:t>
      </w:r>
      <w:r>
        <w:rPr>
          <w:rFonts w:ascii="Helvetica" w:hAnsi="Helvetica" w:cs="Helvetica"/>
          <w:color w:val="333333"/>
          <w:sz w:val="15"/>
          <w:szCs w:val="15"/>
        </w:rPr>
        <w:t>年到</w:t>
      </w:r>
      <w:r>
        <w:rPr>
          <w:rFonts w:ascii="Helvetica" w:hAnsi="Helvetica" w:cs="Helvetica"/>
          <w:color w:val="333333"/>
          <w:sz w:val="15"/>
          <w:szCs w:val="15"/>
        </w:rPr>
        <w:t>2016</w:t>
      </w:r>
      <w:r>
        <w:rPr>
          <w:rFonts w:ascii="Helvetica" w:hAnsi="Helvetica" w:cs="Helvetica"/>
          <w:color w:val="333333"/>
          <w:sz w:val="15"/>
          <w:szCs w:val="15"/>
        </w:rPr>
        <w:t>年。</w:t>
      </w:r>
      <w:r>
        <w:rPr>
          <w:rFonts w:ascii="Helvetica" w:hAnsi="Helvetica" w:cs="Helvetica"/>
          <w:color w:val="333333"/>
          <w:sz w:val="15"/>
          <w:szCs w:val="15"/>
        </w:rPr>
        <w:t>PCT</w:t>
      </w:r>
      <w:r>
        <w:rPr>
          <w:rFonts w:ascii="Helvetica" w:hAnsi="Helvetica" w:cs="Helvetica"/>
          <w:color w:val="333333"/>
          <w:sz w:val="15"/>
          <w:szCs w:val="15"/>
        </w:rPr>
        <w:t>时间序列的增长趋势如图</w:t>
      </w:r>
      <w:r>
        <w:rPr>
          <w:rFonts w:ascii="Helvetica" w:hAnsi="Helvetica" w:cs="Helvetica"/>
          <w:color w:val="333333"/>
          <w:sz w:val="15"/>
          <w:szCs w:val="15"/>
        </w:rPr>
        <w:t>4</w:t>
      </w:r>
      <w:r>
        <w:rPr>
          <w:rFonts w:ascii="Helvetica" w:hAnsi="Helvetica" w:cs="Helvetica"/>
          <w:color w:val="333333"/>
          <w:sz w:val="15"/>
          <w:szCs w:val="15"/>
        </w:rPr>
        <w:t>所示。结果表明，由于地理位置、货物种类、港口规模、服务水平、管理水平等因素的影响，不同港口的增长趋势具有不同的性质。这意味着所提出的预测方法应具有通用性和鲁棒性，以提高预测结果。</w:t>
      </w:r>
    </w:p>
    <w:p w14:paraId="5F2984C0" w14:textId="725548A5" w:rsidR="00503E93" w:rsidRPr="00BC7744" w:rsidRDefault="00503E93" w:rsidP="00BC7744">
      <w:pPr>
        <w:pStyle w:val="a3"/>
        <w:numPr>
          <w:ilvl w:val="0"/>
          <w:numId w:val="1"/>
        </w:numPr>
        <w:ind w:firstLineChars="0"/>
        <w:rPr>
          <w:rFonts w:ascii="Helvetica" w:hAnsi="Helvetica" w:cs="Helvetica"/>
          <w:color w:val="333333"/>
          <w:sz w:val="15"/>
          <w:szCs w:val="15"/>
        </w:rPr>
      </w:pPr>
      <w:r w:rsidRPr="00BC7744">
        <w:rPr>
          <w:rFonts w:ascii="Helvetica" w:hAnsi="Helvetica" w:cs="Helvetica"/>
          <w:color w:val="333333"/>
          <w:sz w:val="15"/>
          <w:szCs w:val="15"/>
        </w:rPr>
        <w:t>船舶交通流</w:t>
      </w:r>
      <w:r w:rsidRPr="00BC7744">
        <w:rPr>
          <w:rFonts w:ascii="Helvetica" w:hAnsi="Helvetica" w:cs="Helvetica"/>
          <w:color w:val="333333"/>
          <w:sz w:val="15"/>
          <w:szCs w:val="15"/>
        </w:rPr>
        <w:t>(VTF)</w:t>
      </w:r>
    </w:p>
    <w:p w14:paraId="7AB11147" w14:textId="311049A9" w:rsidR="00BC7744" w:rsidRDefault="00BC7744" w:rsidP="00BC7744">
      <w:pPr>
        <w:rPr>
          <w:rFonts w:ascii="Helvetica" w:hAnsi="Helvetica" w:cs="Helvetica"/>
          <w:color w:val="333333"/>
          <w:sz w:val="15"/>
          <w:szCs w:val="15"/>
        </w:rPr>
      </w:pPr>
      <w:r w:rsidRPr="00BC7744">
        <w:rPr>
          <w:rFonts w:ascii="Helvetica" w:hAnsi="Helvetica" w:cs="Helvetica"/>
          <w:color w:val="333333"/>
          <w:sz w:val="15"/>
          <w:szCs w:val="15"/>
        </w:rPr>
        <w:t>我们建议在武汉长江大桥采用原有的</w:t>
      </w:r>
      <w:r w:rsidRPr="00BC7744">
        <w:rPr>
          <w:rFonts w:ascii="Helvetica" w:hAnsi="Helvetica" w:cs="Helvetica"/>
          <w:color w:val="333333"/>
          <w:sz w:val="15"/>
          <w:szCs w:val="15"/>
        </w:rPr>
        <w:t>VTF</w:t>
      </w:r>
      <w:r w:rsidRPr="00BC7744">
        <w:rPr>
          <w:rFonts w:ascii="Helvetica" w:hAnsi="Helvetica" w:cs="Helvetica"/>
          <w:color w:val="333333"/>
          <w:sz w:val="15"/>
          <w:szCs w:val="15"/>
        </w:rPr>
        <w:t>时间序列来评价中期预测性能。</w:t>
      </w:r>
      <w:r>
        <w:rPr>
          <w:rFonts w:ascii="Helvetica" w:hAnsi="Helvetica" w:cs="Helvetica"/>
          <w:color w:val="333333"/>
          <w:sz w:val="15"/>
          <w:szCs w:val="15"/>
        </w:rPr>
        <w:t>利用动态自动识别系统</w:t>
      </w:r>
      <w:r>
        <w:rPr>
          <w:rFonts w:ascii="Helvetica" w:hAnsi="Helvetica" w:cs="Helvetica" w:hint="eastAsia"/>
          <w:color w:val="333333"/>
          <w:sz w:val="15"/>
          <w:szCs w:val="15"/>
        </w:rPr>
        <w:t>（</w:t>
      </w:r>
      <w:r>
        <w:rPr>
          <w:rFonts w:ascii="Helvetica" w:hAnsi="Helvetica" w:cs="Helvetica" w:hint="eastAsia"/>
          <w:color w:val="333333"/>
          <w:sz w:val="15"/>
          <w:szCs w:val="15"/>
        </w:rPr>
        <w:t>AIS</w:t>
      </w:r>
      <w:r>
        <w:rPr>
          <w:rFonts w:ascii="Helvetica" w:hAnsi="Helvetica" w:cs="Helvetica" w:hint="eastAsia"/>
          <w:color w:val="333333"/>
          <w:sz w:val="15"/>
          <w:szCs w:val="15"/>
        </w:rPr>
        <w:t>）</w:t>
      </w:r>
      <w:r>
        <w:rPr>
          <w:rFonts w:ascii="Helvetica" w:hAnsi="Helvetica" w:cs="Helvetica"/>
          <w:color w:val="333333"/>
          <w:sz w:val="15"/>
          <w:szCs w:val="15"/>
        </w:rPr>
        <w:t>[</w:t>
      </w:r>
      <w:r>
        <w:rPr>
          <w:rFonts w:ascii="Helvetica" w:hAnsi="Helvetica" w:cs="Helvetica"/>
          <w:color w:val="333333"/>
          <w:sz w:val="15"/>
          <w:szCs w:val="15"/>
        </w:rPr>
        <w:t>AIS</w:t>
      </w:r>
      <w:r>
        <w:rPr>
          <w:rFonts w:ascii="Helvetica" w:hAnsi="Helvetica" w:cs="Helvetica"/>
          <w:color w:val="333333"/>
          <w:sz w:val="15"/>
          <w:szCs w:val="15"/>
        </w:rPr>
        <w:t>是一种用于船舶的自动跟踪系统，能够实时提供船舶的位置</w:t>
      </w:r>
      <w:r>
        <w:rPr>
          <w:rFonts w:ascii="Helvetica" w:hAnsi="Helvetica" w:cs="Helvetica"/>
          <w:color w:val="333333"/>
          <w:sz w:val="15"/>
          <w:szCs w:val="15"/>
        </w:rPr>
        <w:t>(</w:t>
      </w:r>
      <w:r>
        <w:rPr>
          <w:rFonts w:ascii="Helvetica" w:hAnsi="Helvetica" w:cs="Helvetica"/>
          <w:color w:val="333333"/>
          <w:sz w:val="15"/>
          <w:szCs w:val="15"/>
        </w:rPr>
        <w:t>经纬度</w:t>
      </w:r>
      <w:r>
        <w:rPr>
          <w:rFonts w:ascii="Helvetica" w:hAnsi="Helvetica" w:cs="Helvetica"/>
          <w:color w:val="333333"/>
          <w:sz w:val="15"/>
          <w:szCs w:val="15"/>
        </w:rPr>
        <w:t>)</w:t>
      </w:r>
      <w:r>
        <w:rPr>
          <w:rFonts w:ascii="Helvetica" w:hAnsi="Helvetica" w:cs="Helvetica"/>
          <w:color w:val="333333"/>
          <w:sz w:val="15"/>
          <w:szCs w:val="15"/>
        </w:rPr>
        <w:t>、航向和速度等。</w:t>
      </w:r>
      <w:r>
        <w:rPr>
          <w:rFonts w:ascii="Helvetica" w:hAnsi="Helvetica" w:cs="Helvetica"/>
          <w:color w:val="333333"/>
          <w:sz w:val="15"/>
          <w:szCs w:val="15"/>
        </w:rPr>
        <w:t>]</w:t>
      </w:r>
      <w:r>
        <w:rPr>
          <w:rFonts w:ascii="Helvetica" w:hAnsi="Helvetica" w:cs="Helvetica"/>
          <w:color w:val="333333"/>
          <w:sz w:val="15"/>
          <w:szCs w:val="15"/>
        </w:rPr>
        <w:t>可以生成原始的</w:t>
      </w:r>
      <w:r>
        <w:rPr>
          <w:rFonts w:ascii="Helvetica" w:hAnsi="Helvetica" w:cs="Helvetica"/>
          <w:color w:val="333333"/>
          <w:sz w:val="15"/>
          <w:szCs w:val="15"/>
        </w:rPr>
        <w:t>VTF</w:t>
      </w:r>
      <w:r>
        <w:rPr>
          <w:rFonts w:ascii="Helvetica" w:hAnsi="Helvetica" w:cs="Helvetica"/>
          <w:color w:val="333333"/>
          <w:sz w:val="15"/>
          <w:szCs w:val="15"/>
        </w:rPr>
        <w:t>数据</w:t>
      </w:r>
      <w:r>
        <w:rPr>
          <w:rFonts w:ascii="Helvetica" w:hAnsi="Helvetica" w:cs="Helvetica" w:hint="eastAsia"/>
          <w:color w:val="333333"/>
          <w:sz w:val="15"/>
          <w:szCs w:val="15"/>
        </w:rPr>
        <w:t>。</w:t>
      </w:r>
      <w:r>
        <w:rPr>
          <w:rFonts w:ascii="Helvetica" w:hAnsi="Helvetica" w:cs="Helvetica"/>
          <w:color w:val="333333"/>
          <w:sz w:val="15"/>
          <w:szCs w:val="15"/>
        </w:rPr>
        <w:t>特别是每隔</w:t>
      </w:r>
      <w:r>
        <w:rPr>
          <w:rFonts w:ascii="Helvetica" w:hAnsi="Helvetica" w:cs="Helvetica"/>
          <w:color w:val="333333"/>
          <w:sz w:val="15"/>
          <w:szCs w:val="15"/>
        </w:rPr>
        <w:t>3</w:t>
      </w:r>
      <w:r>
        <w:rPr>
          <w:rFonts w:ascii="Helvetica" w:hAnsi="Helvetica" w:cs="Helvetica"/>
          <w:color w:val="333333"/>
          <w:sz w:val="15"/>
          <w:szCs w:val="15"/>
        </w:rPr>
        <w:t>小时提取</w:t>
      </w:r>
      <w:r>
        <w:rPr>
          <w:rFonts w:ascii="Helvetica" w:hAnsi="Helvetica" w:cs="Helvetica"/>
          <w:color w:val="333333"/>
          <w:sz w:val="15"/>
          <w:szCs w:val="15"/>
        </w:rPr>
        <w:t>16</w:t>
      </w:r>
      <w:r>
        <w:rPr>
          <w:rFonts w:ascii="Helvetica" w:hAnsi="Helvetica" w:cs="Helvetica"/>
          <w:color w:val="333333"/>
          <w:sz w:val="15"/>
          <w:szCs w:val="15"/>
        </w:rPr>
        <w:t>天的</w:t>
      </w:r>
      <w:r>
        <w:rPr>
          <w:rFonts w:ascii="Helvetica" w:hAnsi="Helvetica" w:cs="Helvetica"/>
          <w:color w:val="333333"/>
          <w:sz w:val="15"/>
          <w:szCs w:val="15"/>
        </w:rPr>
        <w:t>VTF</w:t>
      </w:r>
      <w:r>
        <w:rPr>
          <w:rFonts w:ascii="Helvetica" w:hAnsi="Helvetica" w:cs="Helvetica"/>
          <w:color w:val="333333"/>
          <w:sz w:val="15"/>
          <w:szCs w:val="15"/>
        </w:rPr>
        <w:t>数据，以辅助中期预测。原始的</w:t>
      </w:r>
      <w:r>
        <w:rPr>
          <w:rFonts w:ascii="Helvetica" w:hAnsi="Helvetica" w:cs="Helvetica"/>
          <w:color w:val="333333"/>
          <w:sz w:val="15"/>
          <w:szCs w:val="15"/>
        </w:rPr>
        <w:t>VTF</w:t>
      </w:r>
      <w:r>
        <w:rPr>
          <w:rFonts w:ascii="Helvetica" w:hAnsi="Helvetica" w:cs="Helvetica"/>
          <w:color w:val="333333"/>
          <w:sz w:val="15"/>
          <w:szCs w:val="15"/>
        </w:rPr>
        <w:t>数据见第三</w:t>
      </w:r>
      <w:r>
        <w:rPr>
          <w:rFonts w:ascii="Helvetica" w:hAnsi="Helvetica" w:cs="Helvetica"/>
          <w:color w:val="333333"/>
          <w:sz w:val="15"/>
          <w:szCs w:val="15"/>
        </w:rPr>
        <w:t>- d</w:t>
      </w:r>
      <w:r>
        <w:rPr>
          <w:rFonts w:ascii="Helvetica" w:hAnsi="Helvetica" w:cs="Helvetica"/>
          <w:color w:val="333333"/>
          <w:sz w:val="15"/>
          <w:szCs w:val="15"/>
        </w:rPr>
        <w:t>节的图</w:t>
      </w:r>
      <w:r>
        <w:rPr>
          <w:rFonts w:ascii="Helvetica" w:hAnsi="Helvetica" w:cs="Helvetica"/>
          <w:color w:val="333333"/>
          <w:sz w:val="15"/>
          <w:szCs w:val="15"/>
        </w:rPr>
        <w:t>10</w:t>
      </w:r>
      <w:r>
        <w:rPr>
          <w:rFonts w:ascii="Helvetica" w:hAnsi="Helvetica" w:cs="Helvetica"/>
          <w:color w:val="333333"/>
          <w:sz w:val="15"/>
          <w:szCs w:val="15"/>
        </w:rPr>
        <w:t>。据我们所知，以往的工作主要集中在长期</w:t>
      </w:r>
      <w:r>
        <w:rPr>
          <w:rFonts w:ascii="Helvetica" w:hAnsi="Helvetica" w:cs="Helvetica"/>
          <w:color w:val="333333"/>
          <w:sz w:val="15"/>
          <w:szCs w:val="15"/>
        </w:rPr>
        <w:t>VTF</w:t>
      </w:r>
      <w:r>
        <w:rPr>
          <w:rFonts w:ascii="Helvetica" w:hAnsi="Helvetica" w:cs="Helvetica"/>
          <w:color w:val="333333"/>
          <w:sz w:val="15"/>
          <w:szCs w:val="15"/>
        </w:rPr>
        <w:t>预测上。与以往的研究相比，我们的</w:t>
      </w:r>
      <w:r>
        <w:rPr>
          <w:rFonts w:ascii="Helvetica" w:hAnsi="Helvetica" w:cs="Helvetica"/>
          <w:color w:val="333333"/>
          <w:sz w:val="15"/>
          <w:szCs w:val="15"/>
        </w:rPr>
        <w:t>VTF</w:t>
      </w:r>
      <w:r>
        <w:rPr>
          <w:rFonts w:ascii="Helvetica" w:hAnsi="Helvetica" w:cs="Helvetica"/>
          <w:color w:val="333333"/>
          <w:sz w:val="15"/>
          <w:szCs w:val="15"/>
        </w:rPr>
        <w:t>时间序列具有更高的时间分辨率。中短期预测结果有利于海事行业精细化管理和提高交通安全水平</w:t>
      </w:r>
      <w:r>
        <w:rPr>
          <w:rFonts w:ascii="Helvetica" w:hAnsi="Helvetica" w:cs="Helvetica"/>
          <w:color w:val="333333"/>
          <w:sz w:val="15"/>
          <w:szCs w:val="15"/>
        </w:rPr>
        <w:t>。</w:t>
      </w:r>
    </w:p>
    <w:p w14:paraId="58E6A472" w14:textId="16AEDBA6" w:rsidR="00BC7744" w:rsidRDefault="00BC7744" w:rsidP="00BC7744">
      <w:pPr>
        <w:rPr>
          <w:rFonts w:ascii="Helvetica" w:hAnsi="Helvetica" w:cs="Helvetica"/>
          <w:color w:val="333333"/>
          <w:sz w:val="15"/>
          <w:szCs w:val="15"/>
        </w:rPr>
      </w:pPr>
      <w:r>
        <w:rPr>
          <w:rFonts w:ascii="Helvetica" w:hAnsi="Helvetica" w:cs="Helvetica"/>
          <w:color w:val="333333"/>
          <w:sz w:val="15"/>
          <w:szCs w:val="15"/>
        </w:rPr>
        <w:t>B</w:t>
      </w:r>
      <w:r>
        <w:rPr>
          <w:rFonts w:ascii="Helvetica" w:hAnsi="Helvetica" w:cs="Helvetica" w:hint="eastAsia"/>
          <w:color w:val="333333"/>
          <w:sz w:val="15"/>
          <w:szCs w:val="15"/>
        </w:rPr>
        <w:t>．</w:t>
      </w:r>
      <w:r>
        <w:rPr>
          <w:rFonts w:ascii="Helvetica" w:hAnsi="Helvetica" w:cs="Helvetica"/>
          <w:color w:val="333333"/>
          <w:sz w:val="15"/>
          <w:szCs w:val="15"/>
        </w:rPr>
        <w:t>与其他预测方法的比较</w:t>
      </w:r>
    </w:p>
    <w:p w14:paraId="4D2D1C56" w14:textId="2D1931BE" w:rsidR="00BC7744" w:rsidRDefault="00BC7744" w:rsidP="00BC7744">
      <w:pPr>
        <w:rPr>
          <w:rFonts w:ascii="Helvetica" w:hAnsi="Helvetica" w:cs="Helvetica"/>
          <w:color w:val="333333"/>
          <w:sz w:val="15"/>
          <w:szCs w:val="15"/>
        </w:rPr>
      </w:pPr>
      <w:r>
        <w:rPr>
          <w:rFonts w:ascii="Helvetica" w:hAnsi="Helvetica" w:cs="Helvetica"/>
          <w:color w:val="333333"/>
          <w:sz w:val="15"/>
          <w:szCs w:val="15"/>
        </w:rPr>
        <w:t>本文提出的</w:t>
      </w:r>
      <w:r>
        <w:rPr>
          <w:rFonts w:ascii="Helvetica" w:hAnsi="Helvetica" w:cs="Helvetica"/>
          <w:color w:val="333333"/>
          <w:sz w:val="15"/>
          <w:szCs w:val="15"/>
        </w:rPr>
        <w:t>EMD+DTW+NN</w:t>
      </w:r>
      <w:r>
        <w:rPr>
          <w:rFonts w:ascii="Helvetica" w:hAnsi="Helvetica" w:cs="Helvetica"/>
          <w:color w:val="333333"/>
          <w:sz w:val="15"/>
          <w:szCs w:val="15"/>
        </w:rPr>
        <w:t>和</w:t>
      </w:r>
      <w:r>
        <w:rPr>
          <w:rFonts w:ascii="Helvetica" w:hAnsi="Helvetica" w:cs="Helvetica"/>
          <w:color w:val="333333"/>
          <w:sz w:val="15"/>
          <w:szCs w:val="15"/>
        </w:rPr>
        <w:t>EEMD+DTW+NN</w:t>
      </w:r>
      <w:r>
        <w:rPr>
          <w:rFonts w:ascii="Helvetica" w:hAnsi="Helvetica" w:cs="Helvetica"/>
          <w:color w:val="333333"/>
          <w:sz w:val="15"/>
          <w:szCs w:val="15"/>
        </w:rPr>
        <w:t>的三步预测框架，将主要与传统的预测方法</w:t>
      </w:r>
      <w:r>
        <w:rPr>
          <w:rFonts w:ascii="Helvetica" w:hAnsi="Helvetica" w:cs="Helvetica"/>
          <w:color w:val="333333"/>
          <w:sz w:val="15"/>
          <w:szCs w:val="15"/>
        </w:rPr>
        <w:t>(</w:t>
      </w:r>
      <w:r>
        <w:rPr>
          <w:rFonts w:ascii="Helvetica" w:hAnsi="Helvetica" w:cs="Helvetica"/>
          <w:color w:val="333333"/>
          <w:sz w:val="15"/>
          <w:szCs w:val="15"/>
        </w:rPr>
        <w:t>即</w:t>
      </w:r>
      <w:r>
        <w:rPr>
          <w:rFonts w:ascii="Helvetica" w:hAnsi="Helvetica" w:cs="Helvetica"/>
          <w:color w:val="333333"/>
          <w:sz w:val="15"/>
          <w:szCs w:val="15"/>
        </w:rPr>
        <w:t>NN</w:t>
      </w:r>
      <w:r>
        <w:rPr>
          <w:rFonts w:ascii="Helvetica" w:hAnsi="Helvetica" w:cs="Helvetica"/>
          <w:color w:val="333333"/>
          <w:sz w:val="15"/>
          <w:szCs w:val="15"/>
        </w:rPr>
        <w:t>和</w:t>
      </w:r>
      <w:r>
        <w:rPr>
          <w:rFonts w:ascii="Helvetica" w:hAnsi="Helvetica" w:cs="Helvetica"/>
          <w:color w:val="333333"/>
          <w:sz w:val="15"/>
          <w:szCs w:val="15"/>
        </w:rPr>
        <w:t>EMD+NN)</w:t>
      </w:r>
      <w:r>
        <w:rPr>
          <w:rFonts w:ascii="Helvetica" w:hAnsi="Helvetica" w:cs="Helvetica"/>
          <w:color w:val="333333"/>
          <w:sz w:val="15"/>
          <w:szCs w:val="15"/>
        </w:rPr>
        <w:t>进行如下比</w:t>
      </w:r>
      <w:r>
        <w:rPr>
          <w:rFonts w:ascii="Helvetica" w:hAnsi="Helvetica" w:cs="Helvetica"/>
          <w:color w:val="333333"/>
          <w:sz w:val="15"/>
          <w:szCs w:val="15"/>
        </w:rPr>
        <w:lastRenderedPageBreak/>
        <w:t>较</w:t>
      </w:r>
    </w:p>
    <w:p w14:paraId="3A961F30" w14:textId="69DF0280" w:rsidR="00BC7744" w:rsidRDefault="00BC7744" w:rsidP="00BC7744">
      <w:pPr>
        <w:rPr>
          <w:rFonts w:ascii="Helvetica" w:hAnsi="Helvetica" w:cs="Helvetica"/>
          <w:color w:val="333333"/>
          <w:sz w:val="15"/>
          <w:szCs w:val="15"/>
        </w:rPr>
      </w:pPr>
      <w:r>
        <w:rPr>
          <w:rFonts w:ascii="Helvetica" w:hAnsi="Helvetica" w:cs="Helvetica"/>
          <w:color w:val="333333"/>
          <w:sz w:val="15"/>
          <w:szCs w:val="15"/>
        </w:rPr>
        <w:tab/>
      </w:r>
      <w:r>
        <w:rPr>
          <w:rFonts w:ascii="Helvetica" w:hAnsi="Helvetica" w:cs="Helvetica"/>
          <w:color w:val="333333"/>
          <w:sz w:val="15"/>
          <w:szCs w:val="15"/>
        </w:rPr>
        <w:t>神经网络</w:t>
      </w:r>
      <w:r>
        <w:rPr>
          <w:rFonts w:ascii="Helvetica" w:hAnsi="Helvetica" w:cs="Helvetica"/>
          <w:color w:val="333333"/>
          <w:sz w:val="15"/>
          <w:szCs w:val="15"/>
        </w:rPr>
        <w:t>:</w:t>
      </w:r>
      <w:r>
        <w:rPr>
          <w:rFonts w:ascii="Helvetica" w:hAnsi="Helvetica" w:cs="Helvetica"/>
          <w:color w:val="333333"/>
          <w:sz w:val="15"/>
          <w:szCs w:val="15"/>
        </w:rPr>
        <w:t>在不失一般性的前提下，引入了广泛应用的神经网络方法，如小波神经网络、模糊神经网络、新神经网络、</w:t>
      </w:r>
      <w:r>
        <w:rPr>
          <w:rFonts w:ascii="Helvetica" w:hAnsi="Helvetica" w:cs="Helvetica"/>
          <w:color w:val="333333"/>
          <w:sz w:val="15"/>
          <w:szCs w:val="15"/>
        </w:rPr>
        <w:t>BPNN</w:t>
      </w:r>
      <w:r>
        <w:rPr>
          <w:rFonts w:ascii="Helvetica" w:hAnsi="Helvetica" w:cs="Helvetica"/>
          <w:color w:val="333333"/>
          <w:sz w:val="15"/>
          <w:szCs w:val="15"/>
        </w:rPr>
        <w:t>和</w:t>
      </w:r>
      <w:r>
        <w:rPr>
          <w:rFonts w:ascii="Helvetica" w:hAnsi="Helvetica" w:cs="Helvetica"/>
          <w:color w:val="333333"/>
          <w:sz w:val="15"/>
          <w:szCs w:val="15"/>
        </w:rPr>
        <w:t>GRNN</w:t>
      </w:r>
      <w:r>
        <w:rPr>
          <w:rFonts w:ascii="Helvetica" w:hAnsi="Helvetica" w:cs="Helvetica"/>
          <w:color w:val="333333"/>
          <w:sz w:val="15"/>
          <w:szCs w:val="15"/>
        </w:rPr>
        <w:t>，直接预测航运业的非平稳时间序列。在这</w:t>
      </w:r>
      <w:r>
        <w:rPr>
          <w:rFonts w:ascii="Helvetica" w:hAnsi="Helvetica" w:cs="Helvetica"/>
          <w:color w:val="333333"/>
          <w:sz w:val="15"/>
          <w:szCs w:val="15"/>
        </w:rPr>
        <w:t>5</w:t>
      </w:r>
      <w:r>
        <w:rPr>
          <w:rFonts w:ascii="Helvetica" w:hAnsi="Helvetica" w:cs="Helvetica"/>
          <w:color w:val="333333"/>
          <w:sz w:val="15"/>
          <w:szCs w:val="15"/>
        </w:rPr>
        <w:t>种常用的神经网络方法的基础上，开发了</w:t>
      </w:r>
      <w:r>
        <w:rPr>
          <w:rFonts w:ascii="Helvetica" w:hAnsi="Helvetica" w:cs="Helvetica"/>
          <w:color w:val="333333"/>
          <w:sz w:val="15"/>
          <w:szCs w:val="15"/>
        </w:rPr>
        <w:t>EMD+NN</w:t>
      </w:r>
      <w:r>
        <w:rPr>
          <w:rFonts w:ascii="Helvetica" w:hAnsi="Helvetica" w:cs="Helvetica"/>
          <w:color w:val="333333"/>
          <w:sz w:val="15"/>
          <w:szCs w:val="15"/>
        </w:rPr>
        <w:t>和</w:t>
      </w:r>
      <w:r>
        <w:rPr>
          <w:rFonts w:ascii="Helvetica" w:hAnsi="Helvetica" w:cs="Helvetica"/>
          <w:color w:val="333333"/>
          <w:sz w:val="15"/>
          <w:szCs w:val="15"/>
        </w:rPr>
        <w:t>EMD+DTW+NN</w:t>
      </w:r>
      <w:r>
        <w:rPr>
          <w:rFonts w:ascii="Helvetica" w:hAnsi="Helvetica" w:cs="Helvetica"/>
          <w:color w:val="333333"/>
          <w:sz w:val="15"/>
          <w:szCs w:val="15"/>
        </w:rPr>
        <w:t>框架，进一步提高了预测性能</w:t>
      </w:r>
      <w:r>
        <w:rPr>
          <w:rFonts w:ascii="Helvetica" w:hAnsi="Helvetica" w:cs="Helvetica"/>
          <w:color w:val="333333"/>
          <w:sz w:val="15"/>
          <w:szCs w:val="15"/>
        </w:rPr>
        <w:t>。</w:t>
      </w:r>
    </w:p>
    <w:p w14:paraId="2B6FC94F" w14:textId="26F13D3C" w:rsidR="00BC7744" w:rsidRDefault="00BC7744" w:rsidP="00BC7744">
      <w:pPr>
        <w:rPr>
          <w:rFonts w:ascii="Helvetica" w:hAnsi="Helvetica" w:cs="Helvetica"/>
          <w:color w:val="333333"/>
          <w:sz w:val="15"/>
          <w:szCs w:val="15"/>
        </w:rPr>
      </w:pPr>
      <w:r>
        <w:rPr>
          <w:rFonts w:ascii="Helvetica" w:hAnsi="Helvetica" w:cs="Helvetica"/>
          <w:color w:val="333333"/>
          <w:sz w:val="15"/>
          <w:szCs w:val="15"/>
        </w:rPr>
        <w:tab/>
      </w:r>
      <w:r>
        <w:rPr>
          <w:rFonts w:ascii="Helvetica" w:hAnsi="Helvetica" w:cs="Helvetica"/>
          <w:color w:val="333333"/>
          <w:sz w:val="15"/>
          <w:szCs w:val="15"/>
        </w:rPr>
        <w:t>EMD+NN: EMD+NN</w:t>
      </w:r>
      <w:r>
        <w:rPr>
          <w:rFonts w:ascii="Helvetica" w:hAnsi="Helvetica" w:cs="Helvetica"/>
          <w:color w:val="333333"/>
          <w:sz w:val="15"/>
          <w:szCs w:val="15"/>
        </w:rPr>
        <w:t>本质上是一种结合了</w:t>
      </w:r>
      <w:r>
        <w:rPr>
          <w:rFonts w:ascii="Helvetica" w:hAnsi="Helvetica" w:cs="Helvetica"/>
          <w:color w:val="333333"/>
          <w:sz w:val="15"/>
          <w:szCs w:val="15"/>
        </w:rPr>
        <w:t>EMD</w:t>
      </w:r>
      <w:r>
        <w:rPr>
          <w:rFonts w:ascii="Helvetica" w:hAnsi="Helvetica" w:cs="Helvetica"/>
          <w:color w:val="333333"/>
          <w:sz w:val="15"/>
          <w:szCs w:val="15"/>
        </w:rPr>
        <w:t>和传统的两步预测框架神经网络方法。和</w:t>
      </w:r>
      <w:r>
        <w:rPr>
          <w:rFonts w:ascii="Helvetica" w:hAnsi="Helvetica" w:cs="Helvetica"/>
          <w:color w:val="333333"/>
          <w:sz w:val="15"/>
          <w:szCs w:val="15"/>
        </w:rPr>
        <w:t>文章</w:t>
      </w:r>
      <w:r>
        <w:rPr>
          <w:rFonts w:ascii="Helvetica" w:hAnsi="Helvetica" w:cs="Helvetica"/>
          <w:color w:val="333333"/>
          <w:sz w:val="15"/>
          <w:szCs w:val="15"/>
        </w:rPr>
        <w:t>，</w:t>
      </w:r>
      <w:r>
        <w:rPr>
          <w:rFonts w:ascii="Helvetica" w:hAnsi="Helvetica" w:cs="Helvetica"/>
          <w:color w:val="333333"/>
          <w:sz w:val="15"/>
          <w:szCs w:val="15"/>
        </w:rPr>
        <w:t>[24]</w:t>
      </w:r>
      <w:r>
        <w:rPr>
          <w:rFonts w:ascii="Helvetica" w:hAnsi="Helvetica" w:cs="Helvetica"/>
          <w:color w:val="333333"/>
          <w:sz w:val="15"/>
          <w:szCs w:val="15"/>
        </w:rPr>
        <w:t>，</w:t>
      </w:r>
      <w:r>
        <w:rPr>
          <w:rFonts w:ascii="Helvetica" w:hAnsi="Helvetica" w:cs="Helvetica"/>
          <w:color w:val="333333"/>
          <w:sz w:val="15"/>
          <w:szCs w:val="15"/>
        </w:rPr>
        <w:t>[46]</w:t>
      </w:r>
      <w:r>
        <w:rPr>
          <w:rFonts w:ascii="Helvetica" w:hAnsi="Helvetica" w:cs="Helvetica"/>
          <w:color w:val="333333"/>
          <w:sz w:val="15"/>
          <w:szCs w:val="15"/>
        </w:rPr>
        <w:t>一样，我们先用</w:t>
      </w:r>
      <w:r>
        <w:rPr>
          <w:rFonts w:ascii="Helvetica" w:hAnsi="Helvetica" w:cs="Helvetica"/>
          <w:color w:val="333333"/>
          <w:sz w:val="15"/>
          <w:szCs w:val="15"/>
        </w:rPr>
        <w:t>EMD</w:t>
      </w:r>
      <w:r>
        <w:rPr>
          <w:rFonts w:ascii="Helvetica" w:hAnsi="Helvetica" w:cs="Helvetica"/>
          <w:color w:val="333333"/>
          <w:sz w:val="15"/>
          <w:szCs w:val="15"/>
        </w:rPr>
        <w:t>方法将原始的非平稳时间序列分解为几个高频和低频分量。然后利用神经网络方法直接预测高频和低频分量。将预测的高频分量和低频分量相结合，得到最终的预测结果。从理论上讲，</w:t>
      </w:r>
      <w:r>
        <w:rPr>
          <w:rFonts w:ascii="Helvetica" w:hAnsi="Helvetica" w:cs="Helvetica"/>
          <w:color w:val="333333"/>
          <w:sz w:val="15"/>
          <w:szCs w:val="15"/>
        </w:rPr>
        <w:t>EMD+</w:t>
      </w:r>
      <w:r>
        <w:rPr>
          <w:rFonts w:ascii="Helvetica" w:hAnsi="Helvetica" w:cs="Helvetica"/>
          <w:color w:val="333333"/>
          <w:sz w:val="15"/>
          <w:szCs w:val="15"/>
        </w:rPr>
        <w:t>NN</w:t>
      </w:r>
      <w:r>
        <w:rPr>
          <w:rFonts w:ascii="Helvetica" w:hAnsi="Helvetica" w:cs="Helvetica"/>
          <w:color w:val="333333"/>
          <w:sz w:val="15"/>
          <w:szCs w:val="15"/>
        </w:rPr>
        <w:t>与单一神经网络相比具有更强的鲁棒性。</w:t>
      </w:r>
    </w:p>
    <w:p w14:paraId="0FC6E092" w14:textId="09037ED3" w:rsidR="005154E2" w:rsidRDefault="005154E2" w:rsidP="00BC7744">
      <w:pPr>
        <w:rPr>
          <w:rFonts w:ascii="Helvetica" w:hAnsi="Helvetica" w:cs="Helvetica"/>
          <w:color w:val="333333"/>
          <w:sz w:val="15"/>
          <w:szCs w:val="15"/>
        </w:rPr>
      </w:pPr>
      <w:r>
        <w:rPr>
          <w:rFonts w:ascii="Helvetica" w:hAnsi="Helvetica" w:cs="Helvetica"/>
          <w:color w:val="333333"/>
          <w:sz w:val="15"/>
          <w:szCs w:val="15"/>
        </w:rPr>
        <w:tab/>
      </w:r>
      <w:r>
        <w:rPr>
          <w:rFonts w:ascii="Helvetica" w:hAnsi="Helvetica" w:cs="Helvetica"/>
          <w:color w:val="333333"/>
          <w:sz w:val="15"/>
          <w:szCs w:val="15"/>
        </w:rPr>
        <w:t>EMD+DTW+NN:</w:t>
      </w:r>
      <w:r>
        <w:rPr>
          <w:rFonts w:ascii="Helvetica" w:hAnsi="Helvetica" w:cs="Helvetica"/>
          <w:color w:val="333333"/>
          <w:sz w:val="15"/>
          <w:szCs w:val="15"/>
        </w:rPr>
        <w:t>这种三步预测框架可以被认为是</w:t>
      </w:r>
      <w:r>
        <w:rPr>
          <w:rFonts w:ascii="Helvetica" w:hAnsi="Helvetica" w:cs="Helvetica"/>
          <w:color w:val="333333"/>
          <w:sz w:val="15"/>
          <w:szCs w:val="15"/>
        </w:rPr>
        <w:t>EMD+NN</w:t>
      </w:r>
      <w:r>
        <w:rPr>
          <w:rFonts w:ascii="Helvetica" w:hAnsi="Helvetica" w:cs="Helvetica"/>
          <w:color w:val="333333"/>
          <w:sz w:val="15"/>
          <w:szCs w:val="15"/>
        </w:rPr>
        <w:t>的扩展，充分利用了高频分量的自相似特征。在此框架下，利用常用的神经网络方法直接对低频分量进行预测。该方法将高频分量划分为若干小段，通过基于</w:t>
      </w:r>
      <w:r>
        <w:rPr>
          <w:rFonts w:ascii="Helvetica" w:hAnsi="Helvetica" w:cs="Helvetica"/>
          <w:color w:val="333333"/>
          <w:sz w:val="15"/>
          <w:szCs w:val="15"/>
        </w:rPr>
        <w:t>DTW</w:t>
      </w:r>
      <w:r>
        <w:rPr>
          <w:rFonts w:ascii="Helvetica" w:hAnsi="Helvetica" w:cs="Helvetica"/>
          <w:color w:val="333333"/>
          <w:sz w:val="15"/>
          <w:szCs w:val="15"/>
        </w:rPr>
        <w:t>的相似度度量对小段进行分组。对分组的片段进行选择，形成更合适的训练数据集供神经网络使用，提高神经网络的预测精度。两者都预测了高频和低频补偿</w:t>
      </w:r>
      <w:r>
        <w:rPr>
          <w:rFonts w:ascii="Helvetica" w:hAnsi="Helvetica" w:cs="Helvetica"/>
          <w:color w:val="333333"/>
          <w:sz w:val="15"/>
          <w:szCs w:val="15"/>
        </w:rPr>
        <w:t>。</w:t>
      </w:r>
    </w:p>
    <w:p w14:paraId="66250F36" w14:textId="5E807FD3" w:rsidR="005154E2" w:rsidRDefault="005154E2" w:rsidP="00BC7744">
      <w:pPr>
        <w:rPr>
          <w:rFonts w:ascii="Helvetica" w:hAnsi="Helvetica" w:cs="Helvetica"/>
          <w:color w:val="333333"/>
          <w:sz w:val="15"/>
          <w:szCs w:val="15"/>
        </w:rPr>
      </w:pPr>
      <w:r>
        <w:rPr>
          <w:rFonts w:ascii="Helvetica" w:hAnsi="Helvetica" w:cs="Helvetica"/>
          <w:color w:val="333333"/>
          <w:sz w:val="15"/>
          <w:szCs w:val="15"/>
        </w:rPr>
        <w:tab/>
      </w:r>
      <w:r>
        <w:rPr>
          <w:rFonts w:ascii="Helvetica" w:hAnsi="Helvetica" w:cs="Helvetica"/>
          <w:color w:val="333333"/>
          <w:sz w:val="15"/>
          <w:szCs w:val="15"/>
        </w:rPr>
        <w:t>EEMD+DTW+NN:</w:t>
      </w:r>
      <w:r>
        <w:rPr>
          <w:rFonts w:ascii="Helvetica" w:hAnsi="Helvetica" w:cs="Helvetica"/>
          <w:color w:val="333333"/>
          <w:sz w:val="15"/>
          <w:szCs w:val="15"/>
        </w:rPr>
        <w:t>该预测框架本质上是</w:t>
      </w:r>
      <w:r>
        <w:rPr>
          <w:rFonts w:ascii="Helvetica" w:hAnsi="Helvetica" w:cs="Helvetica"/>
          <w:color w:val="333333"/>
          <w:sz w:val="15"/>
          <w:szCs w:val="15"/>
        </w:rPr>
        <w:t>EMD+DTW+NN</w:t>
      </w:r>
      <w:r>
        <w:rPr>
          <w:rFonts w:ascii="Helvetica" w:hAnsi="Helvetica" w:cs="Helvetica"/>
          <w:color w:val="333333"/>
          <w:sz w:val="15"/>
          <w:szCs w:val="15"/>
        </w:rPr>
        <w:t>的扩展，在时间序列分解时用</w:t>
      </w:r>
      <w:r>
        <w:rPr>
          <w:rFonts w:ascii="Helvetica" w:hAnsi="Helvetica" w:cs="Helvetica"/>
          <w:color w:val="333333"/>
          <w:sz w:val="15"/>
          <w:szCs w:val="15"/>
        </w:rPr>
        <w:t>EEMD</w:t>
      </w:r>
      <w:r>
        <w:rPr>
          <w:rFonts w:ascii="Helvetica" w:hAnsi="Helvetica" w:cs="Helvetica"/>
          <w:color w:val="333333"/>
          <w:sz w:val="15"/>
          <w:szCs w:val="15"/>
        </w:rPr>
        <w:t>代替</w:t>
      </w:r>
      <w:r>
        <w:rPr>
          <w:rFonts w:ascii="Helvetica" w:hAnsi="Helvetica" w:cs="Helvetica"/>
          <w:color w:val="333333"/>
          <w:sz w:val="15"/>
          <w:szCs w:val="15"/>
        </w:rPr>
        <w:t>EMD</w:t>
      </w:r>
      <w:r>
        <w:rPr>
          <w:rFonts w:ascii="Helvetica" w:hAnsi="Helvetica" w:cs="Helvetica"/>
          <w:color w:val="333333"/>
          <w:sz w:val="15"/>
          <w:szCs w:val="15"/>
        </w:rPr>
        <w:t>。</w:t>
      </w:r>
      <w:r>
        <w:rPr>
          <w:rFonts w:ascii="Helvetica" w:hAnsi="Helvetica" w:cs="Helvetica"/>
          <w:color w:val="333333"/>
          <w:sz w:val="15"/>
          <w:szCs w:val="15"/>
        </w:rPr>
        <w:t>EEMD</w:t>
      </w:r>
      <w:r>
        <w:rPr>
          <w:rFonts w:ascii="Helvetica" w:hAnsi="Helvetica" w:cs="Helvetica"/>
          <w:color w:val="333333"/>
          <w:sz w:val="15"/>
          <w:szCs w:val="15"/>
        </w:rPr>
        <w:t>是一种噪声辅助的数据分析方法与简单的</w:t>
      </w:r>
      <w:r>
        <w:rPr>
          <w:rFonts w:ascii="Helvetica" w:hAnsi="Helvetica" w:cs="Helvetica"/>
          <w:color w:val="333333"/>
          <w:sz w:val="15"/>
          <w:szCs w:val="15"/>
        </w:rPr>
        <w:t>EMD</w:t>
      </w:r>
      <w:r>
        <w:rPr>
          <w:rFonts w:ascii="Helvetica" w:hAnsi="Helvetica" w:cs="Helvetica"/>
          <w:color w:val="333333"/>
          <w:sz w:val="15"/>
          <w:szCs w:val="15"/>
        </w:rPr>
        <w:t>相比，</w:t>
      </w:r>
      <w:r>
        <w:rPr>
          <w:rFonts w:ascii="Helvetica" w:hAnsi="Helvetica" w:cs="Helvetica"/>
          <w:color w:val="333333"/>
          <w:sz w:val="15"/>
          <w:szCs w:val="15"/>
        </w:rPr>
        <w:t>EEMD</w:t>
      </w:r>
      <w:r>
        <w:rPr>
          <w:rFonts w:ascii="Helvetica" w:hAnsi="Helvetica" w:cs="Helvetica"/>
          <w:color w:val="333333"/>
          <w:sz w:val="15"/>
          <w:szCs w:val="15"/>
        </w:rPr>
        <w:t>生成的分解</w:t>
      </w:r>
      <w:proofErr w:type="gramStart"/>
      <w:r>
        <w:rPr>
          <w:rFonts w:ascii="Helvetica" w:hAnsi="Helvetica" w:cs="Helvetica"/>
          <w:color w:val="333333"/>
          <w:sz w:val="15"/>
          <w:szCs w:val="15"/>
        </w:rPr>
        <w:t>结果更鲁棒</w:t>
      </w:r>
      <w:proofErr w:type="gramEnd"/>
      <w:r>
        <w:rPr>
          <w:rFonts w:ascii="Helvetica" w:hAnsi="Helvetica" w:cs="Helvetica"/>
          <w:color w:val="333333"/>
          <w:sz w:val="15"/>
          <w:szCs w:val="15"/>
        </w:rPr>
        <w:t>、更稳定。理论上基于</w:t>
      </w:r>
      <w:r>
        <w:rPr>
          <w:rFonts w:ascii="Helvetica" w:hAnsi="Helvetica" w:cs="Helvetica"/>
          <w:color w:val="333333"/>
          <w:sz w:val="15"/>
          <w:szCs w:val="15"/>
        </w:rPr>
        <w:t>EEMD</w:t>
      </w:r>
      <w:r>
        <w:rPr>
          <w:rFonts w:ascii="Helvetica" w:hAnsi="Helvetica" w:cs="Helvetica"/>
          <w:color w:val="333333"/>
          <w:sz w:val="15"/>
          <w:szCs w:val="15"/>
        </w:rPr>
        <w:t>的三步计算框架能够产生较好的预测结果。</w:t>
      </w:r>
    </w:p>
    <w:p w14:paraId="02B499FF" w14:textId="678DD74F" w:rsidR="005154E2" w:rsidRDefault="005154E2" w:rsidP="00BC7744">
      <w:pPr>
        <w:rPr>
          <w:rFonts w:ascii="Helvetica" w:hAnsi="Helvetica" w:cs="Helvetica"/>
          <w:color w:val="333333"/>
          <w:sz w:val="15"/>
          <w:szCs w:val="15"/>
        </w:rPr>
      </w:pPr>
      <w:r>
        <w:rPr>
          <w:rFonts w:ascii="Helvetica" w:hAnsi="Helvetica" w:cs="Helvetica"/>
          <w:color w:val="333333"/>
          <w:sz w:val="15"/>
          <w:szCs w:val="15"/>
        </w:rPr>
        <w:t>为了定量分析预测结果，选择相对误差</w:t>
      </w:r>
      <w:r>
        <w:rPr>
          <w:rFonts w:ascii="Helvetica" w:hAnsi="Helvetica" w:cs="Helvetica"/>
          <w:color w:val="333333"/>
          <w:sz w:val="15"/>
          <w:szCs w:val="15"/>
        </w:rPr>
        <w:t>(RE)</w:t>
      </w:r>
      <w:r>
        <w:rPr>
          <w:rFonts w:ascii="Helvetica" w:hAnsi="Helvetica" w:cs="Helvetica"/>
          <w:color w:val="333333"/>
          <w:sz w:val="15"/>
          <w:szCs w:val="15"/>
        </w:rPr>
        <w:t>作为准确性的度量。相应的数学公式定义如下</w:t>
      </w:r>
      <w:r>
        <w:rPr>
          <w:rFonts w:ascii="Helvetica" w:hAnsi="Helvetica" w:cs="Helvetica"/>
          <w:color w:val="333333"/>
          <w:sz w:val="15"/>
          <w:szCs w:val="15"/>
        </w:rPr>
        <w:t>：</w:t>
      </w:r>
    </w:p>
    <w:p w14:paraId="4789EE28" w14:textId="2FFF1A97" w:rsidR="005154E2" w:rsidRDefault="005154E2" w:rsidP="00BC7744">
      <w:pPr>
        <w:rPr>
          <w:rFonts w:ascii="Helvetica" w:hAnsi="Helvetica" w:cs="Helvetica"/>
          <w:color w:val="333333"/>
          <w:sz w:val="15"/>
          <w:szCs w:val="15"/>
        </w:rPr>
      </w:pPr>
      <w:r w:rsidRPr="005154E2">
        <w:rPr>
          <w:rFonts w:ascii="Helvetica" w:hAnsi="Helvetica" w:cs="Helvetica"/>
          <w:color w:val="333333"/>
          <w:position w:val="-28"/>
          <w:sz w:val="15"/>
          <w:szCs w:val="15"/>
        </w:rPr>
        <w:object w:dxaOrig="1320" w:dyaOrig="660" w14:anchorId="445F6A71">
          <v:shape id="_x0000_i1072" type="#_x0000_t75" style="width:45.05pt;height:22.5pt" o:ole="">
            <v:imagedata r:id="rId12" o:title=""/>
          </v:shape>
          <o:OLEObject Type="Embed" ProgID="Equation.DSMT4" ShapeID="_x0000_i1072" DrawAspect="Content" ObjectID="_1709435642" r:id="rId13"/>
        </w:object>
      </w:r>
      <w:r>
        <w:rPr>
          <w:rFonts w:ascii="Helvetica" w:hAnsi="Helvetica" w:cs="Helvetica"/>
          <w:color w:val="333333"/>
          <w:sz w:val="15"/>
          <w:szCs w:val="15"/>
        </w:rPr>
        <w:t xml:space="preserve"> </w:t>
      </w:r>
      <w:r>
        <w:rPr>
          <w:rFonts w:ascii="Helvetica" w:hAnsi="Helvetica" w:cs="Helvetica"/>
          <w:color w:val="333333"/>
          <w:sz w:val="15"/>
          <w:szCs w:val="15"/>
        </w:rPr>
        <w:tab/>
      </w:r>
      <w:r>
        <w:rPr>
          <w:rFonts w:ascii="Helvetica" w:hAnsi="Helvetica" w:cs="Helvetica"/>
          <w:color w:val="333333"/>
          <w:sz w:val="15"/>
          <w:szCs w:val="15"/>
        </w:rPr>
        <w:tab/>
      </w:r>
      <w:r>
        <w:rPr>
          <w:rFonts w:ascii="Helvetica" w:hAnsi="Helvetica" w:cs="Helvetica"/>
          <w:color w:val="333333"/>
          <w:sz w:val="15"/>
          <w:szCs w:val="15"/>
        </w:rPr>
        <w:tab/>
      </w:r>
      <w:r>
        <w:rPr>
          <w:rFonts w:ascii="Helvetica" w:hAnsi="Helvetica" w:cs="Helvetica"/>
          <w:color w:val="333333"/>
          <w:sz w:val="15"/>
          <w:szCs w:val="15"/>
        </w:rPr>
        <w:t>（</w:t>
      </w:r>
      <w:r>
        <w:rPr>
          <w:rFonts w:ascii="Helvetica" w:hAnsi="Helvetica" w:cs="Helvetica" w:hint="eastAsia"/>
          <w:color w:val="333333"/>
          <w:sz w:val="15"/>
          <w:szCs w:val="15"/>
        </w:rPr>
        <w:t>5</w:t>
      </w:r>
      <w:r>
        <w:rPr>
          <w:rFonts w:ascii="Helvetica" w:hAnsi="Helvetica" w:cs="Helvetica" w:hint="eastAsia"/>
          <w:color w:val="333333"/>
          <w:sz w:val="15"/>
          <w:szCs w:val="15"/>
        </w:rPr>
        <w:t>）</w:t>
      </w:r>
    </w:p>
    <w:p w14:paraId="0A498E2E" w14:textId="217B49CE" w:rsidR="005154E2" w:rsidRDefault="005154E2" w:rsidP="00BC7744">
      <w:pPr>
        <w:rPr>
          <w:rFonts w:ascii="Helvetica" w:hAnsi="Helvetica" w:cs="Helvetica"/>
          <w:color w:val="333333"/>
          <w:sz w:val="15"/>
          <w:szCs w:val="15"/>
        </w:rPr>
      </w:pPr>
      <w:r>
        <w:rPr>
          <w:rFonts w:ascii="Helvetica" w:hAnsi="Helvetica" w:cs="Helvetica"/>
          <w:color w:val="333333"/>
          <w:sz w:val="15"/>
          <w:szCs w:val="15"/>
        </w:rPr>
        <w:t>其中</w:t>
      </w:r>
      <w:r>
        <w:rPr>
          <w:rFonts w:ascii="Helvetica" w:hAnsi="Helvetica" w:cs="Helvetica"/>
          <w:color w:val="333333"/>
          <w:sz w:val="15"/>
          <w:szCs w:val="15"/>
        </w:rPr>
        <w:t>y</w:t>
      </w:r>
      <w:r>
        <w:rPr>
          <w:rFonts w:ascii="Helvetica" w:hAnsi="Helvetica" w:cs="Helvetica"/>
          <w:color w:val="333333"/>
          <w:sz w:val="15"/>
          <w:szCs w:val="15"/>
        </w:rPr>
        <w:t>和</w:t>
      </w:r>
      <w:r w:rsidRPr="00E72A99">
        <w:rPr>
          <w:position w:val="-10"/>
        </w:rPr>
        <w:object w:dxaOrig="220" w:dyaOrig="320" w14:anchorId="7E7C0E1E">
          <v:shape id="_x0000_i1075" type="#_x0000_t75" style="width:11.1pt;height:16.1pt" o:ole="">
            <v:imagedata r:id="rId14" o:title=""/>
          </v:shape>
          <o:OLEObject Type="Embed" ProgID="Equation.DSMT4" ShapeID="_x0000_i1075" DrawAspect="Content" ObjectID="_1709435643" r:id="rId15"/>
        </w:object>
      </w:r>
      <w:r>
        <w:rPr>
          <w:rFonts w:ascii="Helvetica" w:hAnsi="Helvetica" w:cs="Helvetica"/>
          <w:color w:val="333333"/>
          <w:sz w:val="15"/>
          <w:szCs w:val="15"/>
        </w:rPr>
        <w:t>分别为实际时间序列和预测时间序列。为了进一步评估预测的稳健性，在我们的数值实验中，每种预测方法将运行</w:t>
      </w:r>
      <w:r>
        <w:rPr>
          <w:rFonts w:ascii="Helvetica" w:hAnsi="Helvetica" w:cs="Helvetica"/>
          <w:color w:val="333333"/>
          <w:sz w:val="15"/>
          <w:szCs w:val="15"/>
        </w:rPr>
        <w:t>10</w:t>
      </w:r>
      <w:r>
        <w:rPr>
          <w:rFonts w:ascii="Helvetica" w:hAnsi="Helvetica" w:cs="Helvetica"/>
          <w:color w:val="333333"/>
          <w:sz w:val="15"/>
          <w:szCs w:val="15"/>
        </w:rPr>
        <w:t>次来生成正则表达式的均值和</w:t>
      </w:r>
      <w:r>
        <w:rPr>
          <w:rFonts w:ascii="Helvetica" w:hAnsi="Helvetica" w:cs="Helvetica" w:hint="eastAsia"/>
          <w:color w:val="333333"/>
          <w:sz w:val="15"/>
          <w:szCs w:val="15"/>
        </w:rPr>
        <w:t>RE</w:t>
      </w:r>
      <w:r>
        <w:rPr>
          <w:rFonts w:ascii="Helvetica" w:hAnsi="Helvetica" w:cs="Helvetica" w:hint="eastAsia"/>
          <w:color w:val="333333"/>
          <w:sz w:val="15"/>
          <w:szCs w:val="15"/>
        </w:rPr>
        <w:t>的</w:t>
      </w:r>
      <w:r>
        <w:rPr>
          <w:rFonts w:ascii="Helvetica" w:hAnsi="Helvetica" w:cs="Helvetica"/>
          <w:color w:val="333333"/>
          <w:sz w:val="15"/>
          <w:szCs w:val="15"/>
        </w:rPr>
        <w:t>标准差版本</w:t>
      </w:r>
      <w:r>
        <w:rPr>
          <w:rFonts w:ascii="Helvetica" w:hAnsi="Helvetica" w:cs="Helvetica" w:hint="eastAsia"/>
          <w:color w:val="333333"/>
          <w:sz w:val="15"/>
          <w:szCs w:val="15"/>
        </w:rPr>
        <w:t>。</w:t>
      </w:r>
    </w:p>
    <w:p w14:paraId="11CB19A3" w14:textId="000D3A2E" w:rsidR="005154E2" w:rsidRDefault="005154E2" w:rsidP="00BC7744">
      <w:pPr>
        <w:rPr>
          <w:rFonts w:ascii="Helvetica" w:hAnsi="Helvetica" w:cs="Helvetica"/>
          <w:color w:val="333333"/>
          <w:sz w:val="15"/>
          <w:szCs w:val="15"/>
        </w:rPr>
      </w:pPr>
      <w:r>
        <w:rPr>
          <w:rFonts w:ascii="Helvetica" w:hAnsi="Helvetica" w:cs="Helvetica" w:hint="eastAsia"/>
          <w:color w:val="333333"/>
          <w:sz w:val="15"/>
          <w:szCs w:val="15"/>
        </w:rPr>
        <w:t>C</w:t>
      </w:r>
      <w:r>
        <w:rPr>
          <w:rFonts w:ascii="Helvetica" w:hAnsi="Helvetica" w:cs="Helvetica" w:hint="eastAsia"/>
          <w:color w:val="333333"/>
          <w:sz w:val="15"/>
          <w:szCs w:val="15"/>
        </w:rPr>
        <w:t>．</w:t>
      </w:r>
      <w:r>
        <w:rPr>
          <w:rFonts w:ascii="Helvetica" w:hAnsi="Helvetica" w:cs="Helvetica"/>
          <w:color w:val="333333"/>
          <w:sz w:val="15"/>
          <w:szCs w:val="15"/>
        </w:rPr>
        <w:t>港口货物吞吐量预测实验</w:t>
      </w:r>
    </w:p>
    <w:p w14:paraId="167D9582" w14:textId="2C3D892F" w:rsidR="005154E2" w:rsidRDefault="005154E2" w:rsidP="00BC7744">
      <w:pPr>
        <w:rPr>
          <w:rFonts w:ascii="Helvetica" w:hAnsi="Helvetica" w:cs="Helvetica"/>
          <w:color w:val="333333"/>
          <w:sz w:val="15"/>
          <w:szCs w:val="15"/>
        </w:rPr>
      </w:pPr>
      <w:r>
        <w:rPr>
          <w:rFonts w:ascii="Helvetica" w:hAnsi="Helvetica" w:cs="Helvetica" w:hint="eastAsia"/>
          <w:color w:val="333333"/>
          <w:sz w:val="15"/>
          <w:szCs w:val="15"/>
        </w:rPr>
        <w:t>1</w:t>
      </w:r>
      <w:r>
        <w:rPr>
          <w:rFonts w:ascii="Helvetica" w:hAnsi="Helvetica" w:cs="Helvetica" w:hint="eastAsia"/>
          <w:color w:val="333333"/>
          <w:sz w:val="15"/>
          <w:szCs w:val="15"/>
        </w:rPr>
        <w:t>）</w:t>
      </w:r>
      <w:r>
        <w:rPr>
          <w:rFonts w:ascii="Helvetica" w:hAnsi="Helvetica" w:cs="Helvetica"/>
          <w:color w:val="333333"/>
          <w:sz w:val="15"/>
          <w:szCs w:val="15"/>
        </w:rPr>
        <w:t>量化绩效评估</w:t>
      </w:r>
    </w:p>
    <w:p w14:paraId="4FC4A3EB" w14:textId="0910FD4A" w:rsidR="005154E2" w:rsidRDefault="007E37BB" w:rsidP="00BC7744">
      <w:pPr>
        <w:rPr>
          <w:rFonts w:ascii="Helvetica" w:hAnsi="Helvetica" w:cs="Helvetica"/>
          <w:color w:val="333333"/>
          <w:sz w:val="15"/>
          <w:szCs w:val="15"/>
        </w:rPr>
      </w:pPr>
      <w:r>
        <w:rPr>
          <w:rFonts w:ascii="Helvetica" w:hAnsi="Helvetica" w:cs="Helvetica"/>
          <w:color w:val="333333"/>
          <w:sz w:val="15"/>
          <w:szCs w:val="15"/>
        </w:rPr>
        <w:t>为了实现实验，我们使用图</w:t>
      </w:r>
      <w:r>
        <w:rPr>
          <w:rFonts w:ascii="Helvetica" w:hAnsi="Helvetica" w:cs="Helvetica"/>
          <w:color w:val="333333"/>
          <w:sz w:val="15"/>
          <w:szCs w:val="15"/>
        </w:rPr>
        <w:t>4</w:t>
      </w:r>
      <w:r>
        <w:rPr>
          <w:rFonts w:ascii="Helvetica" w:hAnsi="Helvetica" w:cs="Helvetica"/>
          <w:color w:val="333333"/>
          <w:sz w:val="15"/>
          <w:szCs w:val="15"/>
        </w:rPr>
        <w:t>中提取的</w:t>
      </w:r>
      <w:r>
        <w:rPr>
          <w:rFonts w:ascii="Helvetica" w:hAnsi="Helvetica" w:cs="Helvetica"/>
          <w:color w:val="333333"/>
          <w:sz w:val="15"/>
          <w:szCs w:val="15"/>
        </w:rPr>
        <w:t>1996</w:t>
      </w:r>
      <w:r>
        <w:rPr>
          <w:rFonts w:ascii="Helvetica" w:hAnsi="Helvetica" w:cs="Helvetica"/>
          <w:color w:val="333333"/>
          <w:sz w:val="15"/>
          <w:szCs w:val="15"/>
        </w:rPr>
        <w:t>年至</w:t>
      </w:r>
      <w:r>
        <w:rPr>
          <w:rFonts w:ascii="Helvetica" w:hAnsi="Helvetica" w:cs="Helvetica"/>
          <w:color w:val="333333"/>
          <w:sz w:val="15"/>
          <w:szCs w:val="15"/>
        </w:rPr>
        <w:t>2015</w:t>
      </w:r>
      <w:r>
        <w:rPr>
          <w:rFonts w:ascii="Helvetica" w:hAnsi="Helvetica" w:cs="Helvetica"/>
          <w:color w:val="333333"/>
          <w:sz w:val="15"/>
          <w:szCs w:val="15"/>
        </w:rPr>
        <w:t>年中国</w:t>
      </w:r>
      <w:r>
        <w:rPr>
          <w:rFonts w:ascii="Helvetica" w:hAnsi="Helvetica" w:cs="Helvetica"/>
          <w:color w:val="333333"/>
          <w:sz w:val="15"/>
          <w:szCs w:val="15"/>
        </w:rPr>
        <w:t>18</w:t>
      </w:r>
      <w:r>
        <w:rPr>
          <w:rFonts w:ascii="Helvetica" w:hAnsi="Helvetica" w:cs="Helvetica"/>
          <w:color w:val="333333"/>
          <w:sz w:val="15"/>
          <w:szCs w:val="15"/>
        </w:rPr>
        <w:t>个主要港口的</w:t>
      </w:r>
      <w:r>
        <w:rPr>
          <w:rFonts w:ascii="Helvetica" w:hAnsi="Helvetica" w:cs="Helvetica"/>
          <w:color w:val="333333"/>
          <w:sz w:val="15"/>
          <w:szCs w:val="15"/>
        </w:rPr>
        <w:t>PCT</w:t>
      </w:r>
      <w:r>
        <w:rPr>
          <w:rFonts w:ascii="Helvetica" w:hAnsi="Helvetica" w:cs="Helvetica"/>
          <w:color w:val="333333"/>
          <w:sz w:val="15"/>
          <w:szCs w:val="15"/>
        </w:rPr>
        <w:t>时间序列来训练我们的三步预测框架。利用</w:t>
      </w:r>
      <w:r>
        <w:rPr>
          <w:rFonts w:ascii="Helvetica" w:hAnsi="Helvetica" w:cs="Helvetica"/>
          <w:color w:val="333333"/>
          <w:sz w:val="15"/>
          <w:szCs w:val="15"/>
        </w:rPr>
        <w:t>2016</w:t>
      </w:r>
      <w:r>
        <w:rPr>
          <w:rFonts w:ascii="Helvetica" w:hAnsi="Helvetica" w:cs="Helvetica"/>
          <w:color w:val="333333"/>
          <w:sz w:val="15"/>
          <w:szCs w:val="15"/>
        </w:rPr>
        <w:t>年所有这些港口的预测数据对预测精度进行了评估。可以发现，秦皇岛港</w:t>
      </w:r>
      <w:r>
        <w:rPr>
          <w:rFonts w:ascii="Helvetica" w:hAnsi="Helvetica" w:cs="Helvetica"/>
          <w:color w:val="333333"/>
          <w:sz w:val="15"/>
          <w:szCs w:val="15"/>
        </w:rPr>
        <w:t>PCT</w:t>
      </w:r>
      <w:r>
        <w:rPr>
          <w:rFonts w:ascii="Helvetica" w:hAnsi="Helvetica" w:cs="Helvetica"/>
          <w:color w:val="333333"/>
          <w:sz w:val="15"/>
          <w:szCs w:val="15"/>
        </w:rPr>
        <w:t>时间序列的增长趋势更加复杂。从数学的角度来看</w:t>
      </w:r>
      <w:r>
        <w:rPr>
          <w:rFonts w:ascii="Helvetica" w:hAnsi="Helvetica" w:cs="Helvetica"/>
          <w:color w:val="333333"/>
          <w:sz w:val="15"/>
          <w:szCs w:val="15"/>
        </w:rPr>
        <w:t>,</w:t>
      </w:r>
      <w:r>
        <w:rPr>
          <w:rFonts w:ascii="Helvetica" w:hAnsi="Helvetica" w:cs="Helvetica"/>
          <w:color w:val="333333"/>
          <w:sz w:val="15"/>
          <w:szCs w:val="15"/>
        </w:rPr>
        <w:t>由于明显的规律变化</w:t>
      </w:r>
      <w:r>
        <w:rPr>
          <w:rFonts w:ascii="Helvetica" w:hAnsi="Helvetica" w:cs="Helvetica"/>
          <w:color w:val="333333"/>
          <w:sz w:val="15"/>
          <w:szCs w:val="15"/>
        </w:rPr>
        <w:t>,</w:t>
      </w:r>
      <w:r>
        <w:rPr>
          <w:rFonts w:ascii="Helvetica" w:hAnsi="Helvetica" w:cs="Helvetica"/>
          <w:color w:val="333333"/>
          <w:sz w:val="15"/>
          <w:szCs w:val="15"/>
        </w:rPr>
        <w:t>更容准确预测时间序列预测</w:t>
      </w:r>
      <w:r>
        <w:rPr>
          <w:rFonts w:ascii="Helvetica" w:hAnsi="Helvetica" w:cs="Helvetica"/>
          <w:color w:val="333333"/>
          <w:sz w:val="15"/>
          <w:szCs w:val="15"/>
        </w:rPr>
        <w:t>PCT</w:t>
      </w:r>
      <w:r>
        <w:rPr>
          <w:rFonts w:ascii="Helvetica" w:hAnsi="Helvetica" w:cs="Helvetica"/>
          <w:color w:val="333333"/>
          <w:sz w:val="15"/>
          <w:szCs w:val="15"/>
        </w:rPr>
        <w:t>在其他港口通过直接使用传统技术</w:t>
      </w:r>
      <w:r>
        <w:rPr>
          <w:rFonts w:ascii="Helvetica" w:hAnsi="Helvetica" w:cs="Helvetica"/>
          <w:color w:val="333333"/>
          <w:sz w:val="15"/>
          <w:szCs w:val="15"/>
        </w:rPr>
        <w:t>,</w:t>
      </w:r>
      <w:r>
        <w:rPr>
          <w:rFonts w:ascii="Helvetica" w:hAnsi="Helvetica" w:cs="Helvetica"/>
          <w:color w:val="333333"/>
          <w:sz w:val="15"/>
          <w:szCs w:val="15"/>
        </w:rPr>
        <w:t>如卡尔曼滤波</w:t>
      </w:r>
      <w:r>
        <w:rPr>
          <w:rFonts w:ascii="Helvetica" w:hAnsi="Helvetica" w:cs="Helvetica"/>
          <w:color w:val="333333"/>
          <w:sz w:val="15"/>
          <w:szCs w:val="15"/>
        </w:rPr>
        <w:t>,</w:t>
      </w:r>
      <w:r>
        <w:rPr>
          <w:rFonts w:ascii="Helvetica" w:hAnsi="Helvetica" w:cs="Helvetica"/>
          <w:color w:val="333333"/>
          <w:sz w:val="15"/>
          <w:szCs w:val="15"/>
        </w:rPr>
        <w:t>非参数回归</w:t>
      </w:r>
      <w:r>
        <w:rPr>
          <w:rFonts w:ascii="Helvetica" w:hAnsi="Helvetica" w:cs="Helvetica"/>
          <w:color w:val="333333"/>
          <w:sz w:val="15"/>
          <w:szCs w:val="15"/>
        </w:rPr>
        <w:t>,</w:t>
      </w:r>
      <w:r>
        <w:rPr>
          <w:rFonts w:ascii="Helvetica" w:hAnsi="Helvetica" w:cs="Helvetica"/>
          <w:color w:val="333333"/>
          <w:sz w:val="15"/>
          <w:szCs w:val="15"/>
        </w:rPr>
        <w:t>小波滤波</w:t>
      </w:r>
      <w:r>
        <w:rPr>
          <w:rFonts w:ascii="Helvetica" w:hAnsi="Helvetica" w:cs="Helvetica"/>
          <w:color w:val="333333"/>
          <w:sz w:val="15"/>
          <w:szCs w:val="15"/>
        </w:rPr>
        <w:t>,</w:t>
      </w:r>
      <w:r>
        <w:rPr>
          <w:rFonts w:ascii="Helvetica" w:hAnsi="Helvetica" w:cs="Helvetica"/>
          <w:color w:val="333333"/>
          <w:sz w:val="15"/>
          <w:szCs w:val="15"/>
        </w:rPr>
        <w:t>神经网络方法等。因此，以秦皇岛港为例，我们提出将</w:t>
      </w:r>
      <w:r>
        <w:rPr>
          <w:rFonts w:ascii="Helvetica" w:hAnsi="Helvetica" w:cs="Helvetica"/>
          <w:color w:val="333333"/>
          <w:sz w:val="15"/>
          <w:szCs w:val="15"/>
        </w:rPr>
        <w:t>PCT</w:t>
      </w:r>
      <w:r>
        <w:rPr>
          <w:rFonts w:ascii="Helvetica" w:hAnsi="Helvetica" w:cs="Helvetica"/>
          <w:color w:val="333333"/>
          <w:sz w:val="15"/>
          <w:szCs w:val="15"/>
        </w:rPr>
        <w:t>时间序列分解为</w:t>
      </w:r>
      <w:r>
        <w:rPr>
          <w:rFonts w:ascii="Helvetica" w:hAnsi="Helvetica" w:cs="Helvetica"/>
          <w:color w:val="333333"/>
          <w:sz w:val="15"/>
          <w:szCs w:val="15"/>
        </w:rPr>
        <w:t>4</w:t>
      </w:r>
      <w:r>
        <w:rPr>
          <w:rFonts w:ascii="Helvetica" w:hAnsi="Helvetica" w:cs="Helvetica"/>
          <w:color w:val="333333"/>
          <w:sz w:val="15"/>
          <w:szCs w:val="15"/>
        </w:rPr>
        <w:t>个不同的分量，如图</w:t>
      </w:r>
      <w:r>
        <w:rPr>
          <w:rFonts w:ascii="Helvetica" w:hAnsi="Helvetica" w:cs="Helvetica"/>
          <w:color w:val="333333"/>
          <w:sz w:val="15"/>
          <w:szCs w:val="15"/>
        </w:rPr>
        <w:t>5</w:t>
      </w:r>
      <w:r>
        <w:rPr>
          <w:rFonts w:ascii="Helvetica" w:hAnsi="Helvetica" w:cs="Helvetica"/>
          <w:color w:val="333333"/>
          <w:sz w:val="15"/>
          <w:szCs w:val="15"/>
        </w:rPr>
        <w:t>所示。第一个通常与高频</w:t>
      </w:r>
      <w:r>
        <w:rPr>
          <w:rFonts w:ascii="Helvetica" w:hAnsi="Helvetica" w:cs="Helvetica"/>
          <w:color w:val="333333"/>
          <w:sz w:val="15"/>
          <w:szCs w:val="15"/>
        </w:rPr>
        <w:t>IMF</w:t>
      </w:r>
      <w:r>
        <w:rPr>
          <w:rFonts w:ascii="Helvetica" w:hAnsi="Helvetica" w:cs="Helvetica"/>
          <w:color w:val="333333"/>
          <w:sz w:val="15"/>
          <w:szCs w:val="15"/>
        </w:rPr>
        <w:t>相关，</w:t>
      </w:r>
      <w:r>
        <w:rPr>
          <w:rFonts w:ascii="Helvetica" w:hAnsi="Helvetica" w:cs="Helvetica" w:hint="eastAsia"/>
          <w:color w:val="333333"/>
          <w:sz w:val="15"/>
          <w:szCs w:val="15"/>
        </w:rPr>
        <w:t>于是</w:t>
      </w:r>
      <w:r>
        <w:rPr>
          <w:rFonts w:ascii="Helvetica" w:hAnsi="Helvetica" w:cs="Helvetica"/>
          <w:color w:val="333333"/>
          <w:sz w:val="15"/>
          <w:szCs w:val="15"/>
        </w:rPr>
        <w:t>很难预测。其他</w:t>
      </w:r>
      <w:r>
        <w:rPr>
          <w:rFonts w:ascii="Helvetica" w:hAnsi="Helvetica" w:cs="Helvetica"/>
          <w:color w:val="333333"/>
          <w:sz w:val="15"/>
          <w:szCs w:val="15"/>
        </w:rPr>
        <w:t>3</w:t>
      </w:r>
      <w:r>
        <w:rPr>
          <w:rFonts w:ascii="Helvetica" w:hAnsi="Helvetica" w:cs="Helvetica"/>
          <w:color w:val="333333"/>
          <w:sz w:val="15"/>
          <w:szCs w:val="15"/>
        </w:rPr>
        <w:t>个分量对应低频的</w:t>
      </w:r>
      <w:r>
        <w:rPr>
          <w:rFonts w:ascii="Helvetica" w:hAnsi="Helvetica" w:cs="Helvetica" w:hint="eastAsia"/>
          <w:color w:val="333333"/>
          <w:sz w:val="15"/>
          <w:szCs w:val="15"/>
        </w:rPr>
        <w:t>IMF</w:t>
      </w:r>
      <w:r>
        <w:rPr>
          <w:rFonts w:ascii="Helvetica" w:hAnsi="Helvetica" w:cs="Helvetica"/>
          <w:color w:val="333333"/>
          <w:sz w:val="15"/>
          <w:szCs w:val="15"/>
        </w:rPr>
        <w:t>。此工作中的其他端口也将执行类似的分解方式。</w:t>
      </w:r>
    </w:p>
    <w:p w14:paraId="6BD1C255" w14:textId="6820C738" w:rsidR="007E37BB" w:rsidRDefault="007E37BB" w:rsidP="00BC7744">
      <w:pPr>
        <w:rPr>
          <w:rFonts w:ascii="Helvetica" w:hAnsi="Helvetica" w:cs="Helvetica"/>
          <w:color w:val="333333"/>
          <w:sz w:val="15"/>
          <w:szCs w:val="15"/>
        </w:rPr>
      </w:pPr>
      <w:r>
        <w:rPr>
          <w:rFonts w:ascii="Helvetica" w:hAnsi="Helvetica" w:cs="Helvetica"/>
          <w:color w:val="333333"/>
          <w:sz w:val="15"/>
          <w:szCs w:val="15"/>
        </w:rPr>
        <w:t>在我们的数值实验中，我们经验地选择公式</w:t>
      </w:r>
      <w:r>
        <w:rPr>
          <w:rFonts w:ascii="Helvetica" w:hAnsi="Helvetica" w:cs="Helvetica"/>
          <w:color w:val="333333"/>
          <w:sz w:val="15"/>
          <w:szCs w:val="15"/>
        </w:rPr>
        <w:t>(4)</w:t>
      </w:r>
      <w:r>
        <w:rPr>
          <w:rFonts w:ascii="Helvetica" w:hAnsi="Helvetica" w:cs="Helvetica"/>
          <w:color w:val="333333"/>
          <w:sz w:val="15"/>
          <w:szCs w:val="15"/>
        </w:rPr>
        <w:t>中的</w:t>
      </w:r>
      <w:r>
        <w:rPr>
          <w:rFonts w:ascii="Helvetica" w:hAnsi="Helvetica" w:cs="Helvetica"/>
          <w:color w:val="333333"/>
          <w:sz w:val="15"/>
          <w:szCs w:val="15"/>
        </w:rPr>
        <w:t>P =1</w:t>
      </w:r>
      <w:r>
        <w:rPr>
          <w:rFonts w:ascii="Helvetica" w:hAnsi="Helvetica" w:cs="Helvetica"/>
          <w:color w:val="333333"/>
          <w:sz w:val="15"/>
          <w:szCs w:val="15"/>
        </w:rPr>
        <w:t>和</w:t>
      </w:r>
      <w:r>
        <w:rPr>
          <w:rFonts w:ascii="Helvetica" w:hAnsi="Helvetica" w:cs="Helvetica"/>
          <w:color w:val="333333"/>
          <w:sz w:val="15"/>
          <w:szCs w:val="15"/>
        </w:rPr>
        <w:t>Q = 3</w:t>
      </w:r>
      <w:r>
        <w:rPr>
          <w:rFonts w:ascii="Helvetica" w:hAnsi="Helvetica" w:cs="Helvetica"/>
          <w:color w:val="333333"/>
          <w:sz w:val="15"/>
          <w:szCs w:val="15"/>
        </w:rPr>
        <w:t>，因为大量的实验结果表明，这种选择能够产生令人满意的性能。我们提出的框架</w:t>
      </w:r>
      <w:r>
        <w:rPr>
          <w:rFonts w:ascii="Helvetica" w:hAnsi="Helvetica" w:cs="Helvetica"/>
          <w:color w:val="333333"/>
          <w:sz w:val="15"/>
          <w:szCs w:val="15"/>
        </w:rPr>
        <w:t>EMD+DTW+NN</w:t>
      </w:r>
      <w:r>
        <w:rPr>
          <w:rFonts w:ascii="Helvetica" w:hAnsi="Helvetica" w:cs="Helvetica"/>
          <w:color w:val="333333"/>
          <w:sz w:val="15"/>
          <w:szCs w:val="15"/>
        </w:rPr>
        <w:t>、</w:t>
      </w:r>
      <w:r>
        <w:rPr>
          <w:rFonts w:ascii="Helvetica" w:hAnsi="Helvetica" w:cs="Helvetica"/>
          <w:color w:val="333333"/>
          <w:sz w:val="15"/>
          <w:szCs w:val="15"/>
        </w:rPr>
        <w:t>EEMD+DTW+NN</w:t>
      </w:r>
      <w:r>
        <w:rPr>
          <w:rFonts w:ascii="Helvetica" w:hAnsi="Helvetica" w:cs="Helvetica"/>
          <w:color w:val="333333"/>
          <w:sz w:val="15"/>
          <w:szCs w:val="15"/>
        </w:rPr>
        <w:t>和其他竞争技术</w:t>
      </w:r>
      <w:r>
        <w:rPr>
          <w:rFonts w:ascii="Helvetica" w:hAnsi="Helvetica" w:cs="Helvetica"/>
          <w:color w:val="333333"/>
          <w:sz w:val="15"/>
          <w:szCs w:val="15"/>
        </w:rPr>
        <w:t>(</w:t>
      </w:r>
      <w:r>
        <w:rPr>
          <w:rFonts w:ascii="Helvetica" w:hAnsi="Helvetica" w:cs="Helvetica"/>
          <w:color w:val="333333"/>
          <w:sz w:val="15"/>
          <w:szCs w:val="15"/>
        </w:rPr>
        <w:t>即</w:t>
      </w:r>
      <w:r>
        <w:rPr>
          <w:rFonts w:ascii="Helvetica" w:hAnsi="Helvetica" w:cs="Helvetica"/>
          <w:color w:val="333333"/>
          <w:sz w:val="15"/>
          <w:szCs w:val="15"/>
        </w:rPr>
        <w:t>NN</w:t>
      </w:r>
      <w:r>
        <w:rPr>
          <w:rFonts w:ascii="Helvetica" w:hAnsi="Helvetica" w:cs="Helvetica"/>
          <w:color w:val="333333"/>
          <w:sz w:val="15"/>
          <w:szCs w:val="15"/>
        </w:rPr>
        <w:t>和</w:t>
      </w:r>
      <w:r>
        <w:rPr>
          <w:rFonts w:ascii="Helvetica" w:hAnsi="Helvetica" w:cs="Helvetica"/>
          <w:color w:val="333333"/>
          <w:sz w:val="15"/>
          <w:szCs w:val="15"/>
        </w:rPr>
        <w:t>EMD+NN)</w:t>
      </w:r>
      <w:r>
        <w:rPr>
          <w:rFonts w:ascii="Helvetica" w:hAnsi="Helvetica" w:cs="Helvetica"/>
          <w:color w:val="333333"/>
          <w:sz w:val="15"/>
          <w:szCs w:val="15"/>
        </w:rPr>
        <w:t>的定量结果如图</w:t>
      </w:r>
      <w:r>
        <w:rPr>
          <w:rFonts w:ascii="Helvetica" w:hAnsi="Helvetica" w:cs="Helvetica"/>
          <w:color w:val="333333"/>
          <w:sz w:val="15"/>
          <w:szCs w:val="15"/>
        </w:rPr>
        <w:t>6</w:t>
      </w:r>
      <w:r>
        <w:rPr>
          <w:rFonts w:ascii="Helvetica" w:hAnsi="Helvetica" w:cs="Helvetica"/>
          <w:color w:val="333333"/>
          <w:sz w:val="15"/>
          <w:szCs w:val="15"/>
        </w:rPr>
        <w:t>所示。可以看出直接使用神经网络的预测精度最低。而</w:t>
      </w:r>
      <w:r>
        <w:rPr>
          <w:rFonts w:ascii="Helvetica" w:hAnsi="Helvetica" w:cs="Helvetica"/>
          <w:color w:val="333333"/>
          <w:sz w:val="15"/>
          <w:szCs w:val="15"/>
        </w:rPr>
        <w:t>EMD</w:t>
      </w:r>
      <w:r>
        <w:rPr>
          <w:rFonts w:ascii="Helvetica" w:hAnsi="Helvetica" w:cs="Helvetica"/>
          <w:color w:val="333333"/>
          <w:sz w:val="15"/>
          <w:szCs w:val="15"/>
        </w:rPr>
        <w:t>与神经网络相结合可以提高预测性能。</w:t>
      </w:r>
      <w:r>
        <w:rPr>
          <w:rFonts w:ascii="Helvetica" w:hAnsi="Helvetica" w:cs="Helvetica" w:hint="eastAsia"/>
          <w:color w:val="333333"/>
          <w:sz w:val="15"/>
          <w:szCs w:val="15"/>
        </w:rPr>
        <w:t>对于秦皇岛港口</w:t>
      </w:r>
      <w:r>
        <w:rPr>
          <w:rFonts w:ascii="Helvetica" w:hAnsi="Helvetica" w:cs="Helvetica"/>
          <w:color w:val="333333"/>
          <w:sz w:val="15"/>
          <w:szCs w:val="15"/>
        </w:rPr>
        <w:t>PCT</w:t>
      </w:r>
      <w:r>
        <w:rPr>
          <w:rFonts w:ascii="Helvetica" w:hAnsi="Helvetica" w:cs="Helvetica"/>
          <w:color w:val="333333"/>
          <w:sz w:val="15"/>
          <w:szCs w:val="15"/>
        </w:rPr>
        <w:t>数据的趋势更加复杂</w:t>
      </w:r>
      <w:r>
        <w:rPr>
          <w:rFonts w:ascii="Helvetica" w:hAnsi="Helvetica" w:cs="Helvetica" w:hint="eastAsia"/>
          <w:color w:val="333333"/>
          <w:sz w:val="15"/>
          <w:szCs w:val="15"/>
        </w:rPr>
        <w:t>，</w:t>
      </w:r>
      <w:r>
        <w:rPr>
          <w:rFonts w:ascii="Helvetica" w:hAnsi="Helvetica" w:cs="Helvetica"/>
          <w:color w:val="333333"/>
          <w:sz w:val="15"/>
          <w:szCs w:val="15"/>
        </w:rPr>
        <w:t>我们提出的方法</w:t>
      </w:r>
      <w:r>
        <w:rPr>
          <w:rFonts w:ascii="Helvetica" w:hAnsi="Helvetica" w:cs="Helvetica"/>
          <w:color w:val="333333"/>
          <w:sz w:val="15"/>
          <w:szCs w:val="15"/>
        </w:rPr>
        <w:t>EMD+DTW+NN</w:t>
      </w:r>
      <w:r>
        <w:rPr>
          <w:rFonts w:ascii="Helvetica" w:hAnsi="Helvetica" w:cs="Helvetica"/>
          <w:color w:val="333333"/>
          <w:sz w:val="15"/>
          <w:szCs w:val="15"/>
        </w:rPr>
        <w:t>和</w:t>
      </w:r>
      <w:r>
        <w:rPr>
          <w:rFonts w:ascii="Helvetica" w:hAnsi="Helvetica" w:cs="Helvetica"/>
          <w:color w:val="333333"/>
          <w:sz w:val="15"/>
          <w:szCs w:val="15"/>
        </w:rPr>
        <w:t>EEMD+DTW+NN</w:t>
      </w:r>
      <w:r>
        <w:rPr>
          <w:rFonts w:ascii="Helvetica" w:hAnsi="Helvetica" w:cs="Helvetica"/>
          <w:color w:val="333333"/>
          <w:sz w:val="15"/>
          <w:szCs w:val="15"/>
        </w:rPr>
        <w:t>的预测结果优于</w:t>
      </w:r>
      <w:r>
        <w:rPr>
          <w:rFonts w:ascii="Helvetica" w:hAnsi="Helvetica" w:cs="Helvetica"/>
          <w:color w:val="333333"/>
          <w:sz w:val="15"/>
          <w:szCs w:val="15"/>
        </w:rPr>
        <w:t>NN</w:t>
      </w:r>
      <w:r>
        <w:rPr>
          <w:rFonts w:ascii="Helvetica" w:hAnsi="Helvetica" w:cs="Helvetica"/>
          <w:color w:val="333333"/>
          <w:sz w:val="15"/>
          <w:szCs w:val="15"/>
        </w:rPr>
        <w:t>和</w:t>
      </w:r>
      <w:r>
        <w:rPr>
          <w:rFonts w:ascii="Helvetica" w:hAnsi="Helvetica" w:cs="Helvetica"/>
          <w:color w:val="333333"/>
          <w:sz w:val="15"/>
          <w:szCs w:val="15"/>
        </w:rPr>
        <w:t>EMD+NN</w:t>
      </w:r>
      <w:r>
        <w:rPr>
          <w:rFonts w:ascii="Helvetica" w:hAnsi="Helvetica" w:cs="Helvetica"/>
          <w:color w:val="333333"/>
          <w:sz w:val="15"/>
          <w:szCs w:val="15"/>
        </w:rPr>
        <w:t>。这是因为基于</w:t>
      </w:r>
      <w:r>
        <w:rPr>
          <w:rFonts w:ascii="Helvetica" w:hAnsi="Helvetica" w:cs="Helvetica"/>
          <w:color w:val="333333"/>
          <w:sz w:val="15"/>
          <w:szCs w:val="15"/>
        </w:rPr>
        <w:t>EMD</w:t>
      </w:r>
      <w:r>
        <w:rPr>
          <w:rFonts w:ascii="Helvetica" w:hAnsi="Helvetica" w:cs="Helvetica"/>
          <w:color w:val="333333"/>
          <w:sz w:val="15"/>
          <w:szCs w:val="15"/>
        </w:rPr>
        <w:t>和</w:t>
      </w:r>
      <w:r>
        <w:rPr>
          <w:rFonts w:ascii="Helvetica" w:hAnsi="Helvetica" w:cs="Helvetica" w:hint="eastAsia"/>
          <w:color w:val="333333"/>
          <w:sz w:val="15"/>
          <w:szCs w:val="15"/>
        </w:rPr>
        <w:t>EEMD</w:t>
      </w:r>
      <w:r>
        <w:rPr>
          <w:rFonts w:ascii="Helvetica" w:hAnsi="Helvetica" w:cs="Helvetica"/>
          <w:color w:val="333333"/>
          <w:sz w:val="15"/>
          <w:szCs w:val="15"/>
        </w:rPr>
        <w:t>的</w:t>
      </w:r>
      <w:r>
        <w:rPr>
          <w:rFonts w:ascii="Helvetica" w:hAnsi="Helvetica" w:cs="Helvetica"/>
          <w:color w:val="333333"/>
          <w:sz w:val="15"/>
          <w:szCs w:val="15"/>
        </w:rPr>
        <w:t>PCT</w:t>
      </w:r>
      <w:r>
        <w:rPr>
          <w:rFonts w:ascii="Helvetica" w:hAnsi="Helvetica" w:cs="Helvetica"/>
          <w:color w:val="333333"/>
          <w:sz w:val="15"/>
          <w:szCs w:val="15"/>
        </w:rPr>
        <w:t>分解产生相对平稳的分量，可以很容易地使用</w:t>
      </w:r>
      <w:r>
        <w:rPr>
          <w:rFonts w:ascii="Helvetica" w:hAnsi="Helvetica" w:cs="Helvetica"/>
          <w:color w:val="333333"/>
          <w:sz w:val="15"/>
          <w:szCs w:val="15"/>
        </w:rPr>
        <w:t>NN</w:t>
      </w:r>
      <w:r>
        <w:rPr>
          <w:rFonts w:ascii="Helvetica" w:hAnsi="Helvetica" w:cs="Helvetica"/>
          <w:color w:val="333333"/>
          <w:sz w:val="15"/>
          <w:szCs w:val="15"/>
        </w:rPr>
        <w:t>方法。</w:t>
      </w:r>
      <w:r w:rsidR="00D50C04">
        <w:rPr>
          <w:rFonts w:ascii="Helvetica" w:hAnsi="Helvetica" w:cs="Helvetica"/>
          <w:color w:val="333333"/>
          <w:sz w:val="15"/>
          <w:szCs w:val="15"/>
        </w:rPr>
        <w:t>DTW</w:t>
      </w:r>
      <w:r w:rsidR="00D50C04">
        <w:rPr>
          <w:rFonts w:ascii="Helvetica" w:hAnsi="Helvetica" w:cs="Helvetica"/>
          <w:color w:val="333333"/>
          <w:sz w:val="15"/>
          <w:szCs w:val="15"/>
        </w:rPr>
        <w:t>能够稳健地度量被分解构件内部不同小段之间的相似度。通过选择相似度高的片段对神经网络方法的训练数据集进行分组，提高神经网络方法的预测性能。因此，我们所提出的两种三步框架可以显著优于其他竞争方法。相应的预测结果如图</w:t>
      </w:r>
      <w:r w:rsidR="00D50C04">
        <w:rPr>
          <w:rFonts w:ascii="Helvetica" w:hAnsi="Helvetica" w:cs="Helvetica"/>
          <w:color w:val="333333"/>
          <w:sz w:val="15"/>
          <w:szCs w:val="15"/>
        </w:rPr>
        <w:t>6</w:t>
      </w:r>
      <w:r w:rsidR="00D50C04">
        <w:rPr>
          <w:rFonts w:ascii="Helvetica" w:hAnsi="Helvetica" w:cs="Helvetica"/>
          <w:color w:val="333333"/>
          <w:sz w:val="15"/>
          <w:szCs w:val="15"/>
        </w:rPr>
        <w:t>所示，更接近实际</w:t>
      </w:r>
      <w:r w:rsidR="00D50C04">
        <w:rPr>
          <w:rFonts w:ascii="Helvetica" w:hAnsi="Helvetica" w:cs="Helvetica"/>
          <w:color w:val="333333"/>
          <w:sz w:val="15"/>
          <w:szCs w:val="15"/>
        </w:rPr>
        <w:t>PCT</w:t>
      </w:r>
      <w:r w:rsidR="00D50C04">
        <w:rPr>
          <w:rFonts w:ascii="Helvetica" w:hAnsi="Helvetica" w:cs="Helvetica"/>
          <w:color w:val="333333"/>
          <w:sz w:val="15"/>
          <w:szCs w:val="15"/>
        </w:rPr>
        <w:t>数据的虚线。由于</w:t>
      </w:r>
      <w:r w:rsidR="00D50C04">
        <w:rPr>
          <w:rFonts w:ascii="Helvetica" w:hAnsi="Helvetica" w:cs="Helvetica"/>
          <w:color w:val="333333"/>
          <w:sz w:val="15"/>
          <w:szCs w:val="15"/>
        </w:rPr>
        <w:t>EEMD</w:t>
      </w:r>
      <w:r w:rsidR="00D50C04">
        <w:rPr>
          <w:rFonts w:ascii="Helvetica" w:hAnsi="Helvetica" w:cs="Helvetica"/>
          <w:color w:val="333333"/>
          <w:sz w:val="15"/>
          <w:szCs w:val="15"/>
        </w:rPr>
        <w:t>本质上是</w:t>
      </w:r>
      <w:r w:rsidR="00D50C04">
        <w:rPr>
          <w:rFonts w:ascii="Helvetica" w:hAnsi="Helvetica" w:cs="Helvetica"/>
          <w:color w:val="333333"/>
          <w:sz w:val="15"/>
          <w:szCs w:val="15"/>
        </w:rPr>
        <w:t>EMD</w:t>
      </w:r>
      <w:r w:rsidR="00D50C04">
        <w:rPr>
          <w:rFonts w:ascii="Helvetica" w:hAnsi="Helvetica" w:cs="Helvetica"/>
          <w:color w:val="333333"/>
          <w:sz w:val="15"/>
          <w:szCs w:val="15"/>
        </w:rPr>
        <w:t>的改进版本，所以</w:t>
      </w:r>
      <w:r w:rsidR="00D50C04">
        <w:rPr>
          <w:rFonts w:ascii="Helvetica" w:hAnsi="Helvetica" w:cs="Helvetica"/>
          <w:color w:val="333333"/>
          <w:sz w:val="15"/>
          <w:szCs w:val="15"/>
        </w:rPr>
        <w:t>EEMD+DTW+NN</w:t>
      </w:r>
      <w:r w:rsidR="00D50C04">
        <w:rPr>
          <w:rFonts w:ascii="Helvetica" w:hAnsi="Helvetica" w:cs="Helvetica"/>
          <w:color w:val="333333"/>
          <w:sz w:val="15"/>
          <w:szCs w:val="15"/>
        </w:rPr>
        <w:t>产生的预测结果更接近实际数据。</w:t>
      </w:r>
    </w:p>
    <w:p w14:paraId="4C879C97" w14:textId="5C05D38F" w:rsidR="00D50C04" w:rsidRDefault="00D50C04" w:rsidP="00BC7744">
      <w:pPr>
        <w:rPr>
          <w:rFonts w:ascii="Helvetica" w:hAnsi="Helvetica" w:cs="Helvetica"/>
          <w:color w:val="333333"/>
          <w:sz w:val="15"/>
          <w:szCs w:val="15"/>
        </w:rPr>
      </w:pPr>
      <w:r>
        <w:rPr>
          <w:rFonts w:ascii="Helvetica" w:hAnsi="Helvetica" w:cs="Helvetica"/>
          <w:color w:val="333333"/>
          <w:sz w:val="15"/>
          <w:szCs w:val="15"/>
        </w:rPr>
        <w:t>图</w:t>
      </w:r>
      <w:r>
        <w:rPr>
          <w:rFonts w:ascii="Helvetica" w:hAnsi="Helvetica" w:cs="Helvetica"/>
          <w:color w:val="333333"/>
          <w:sz w:val="15"/>
          <w:szCs w:val="15"/>
        </w:rPr>
        <w:t>7</w:t>
      </w:r>
      <w:r>
        <w:rPr>
          <w:rFonts w:ascii="Helvetica" w:hAnsi="Helvetica" w:cs="Helvetica"/>
          <w:color w:val="333333"/>
          <w:sz w:val="15"/>
          <w:szCs w:val="15"/>
        </w:rPr>
        <w:t>和图</w:t>
      </w:r>
      <w:r>
        <w:rPr>
          <w:rFonts w:ascii="Helvetica" w:hAnsi="Helvetica" w:cs="Helvetica"/>
          <w:color w:val="333333"/>
          <w:sz w:val="15"/>
          <w:szCs w:val="15"/>
        </w:rPr>
        <w:t>8</w:t>
      </w:r>
      <w:r>
        <w:rPr>
          <w:rFonts w:ascii="Helvetica" w:hAnsi="Helvetica" w:cs="Helvetica"/>
          <w:color w:val="333333"/>
          <w:sz w:val="15"/>
          <w:szCs w:val="15"/>
        </w:rPr>
        <w:t>所示的预测精度和鲁棒性的统计结果进一步证实了我们所提出的框架的优越性能</w:t>
      </w:r>
      <w:r>
        <w:rPr>
          <w:rFonts w:ascii="Helvetica" w:hAnsi="Helvetica" w:cs="Helvetica" w:hint="eastAsia"/>
          <w:color w:val="333333"/>
          <w:sz w:val="15"/>
          <w:szCs w:val="15"/>
        </w:rPr>
        <w:t>。</w:t>
      </w:r>
      <w:r>
        <w:rPr>
          <w:rFonts w:ascii="Helvetica" w:hAnsi="Helvetica" w:cs="Helvetica" w:hint="eastAsia"/>
          <w:color w:val="333333"/>
          <w:sz w:val="15"/>
          <w:szCs w:val="15"/>
        </w:rPr>
        <w:t>R</w:t>
      </w:r>
      <w:r>
        <w:rPr>
          <w:rFonts w:ascii="Helvetica" w:hAnsi="Helvetica" w:cs="Helvetica"/>
          <w:color w:val="333333"/>
          <w:sz w:val="15"/>
          <w:szCs w:val="15"/>
        </w:rPr>
        <w:t>E</w:t>
      </w:r>
      <w:r>
        <w:rPr>
          <w:rFonts w:ascii="Helvetica" w:hAnsi="Helvetica" w:cs="Helvetica" w:hint="eastAsia"/>
          <w:color w:val="333333"/>
          <w:sz w:val="15"/>
          <w:szCs w:val="15"/>
        </w:rPr>
        <w:t>的均值【</w:t>
      </w:r>
      <w:r>
        <w:rPr>
          <w:rFonts w:ascii="Helvetica" w:hAnsi="Helvetica" w:cs="Helvetica"/>
          <w:color w:val="333333"/>
          <w:sz w:val="15"/>
          <w:szCs w:val="15"/>
        </w:rPr>
        <w:t>正则表达式的标准差本质上与预测性能的鲁棒性有关。特别是在实际应用中，标准差较低，表明预测结果是稳健的</w:t>
      </w:r>
      <w:r>
        <w:rPr>
          <w:rFonts w:ascii="Helvetica" w:hAnsi="Helvetica" w:cs="Helvetica" w:hint="eastAsia"/>
          <w:color w:val="333333"/>
          <w:sz w:val="15"/>
          <w:szCs w:val="15"/>
        </w:rPr>
        <w:t>。】结果在图</w:t>
      </w:r>
      <w:r>
        <w:rPr>
          <w:rFonts w:ascii="Helvetica" w:hAnsi="Helvetica" w:cs="Helvetica"/>
          <w:color w:val="333333"/>
          <w:sz w:val="15"/>
          <w:szCs w:val="15"/>
        </w:rPr>
        <w:t>7</w:t>
      </w:r>
      <w:r>
        <w:rPr>
          <w:rFonts w:ascii="Helvetica" w:hAnsi="Helvetica" w:cs="Helvetica"/>
          <w:color w:val="333333"/>
          <w:sz w:val="15"/>
          <w:szCs w:val="15"/>
        </w:rPr>
        <w:t>证明</w:t>
      </w:r>
      <w:r>
        <w:rPr>
          <w:rFonts w:ascii="Helvetica" w:hAnsi="Helvetica" w:cs="Helvetica"/>
          <w:color w:val="333333"/>
          <w:sz w:val="15"/>
          <w:szCs w:val="15"/>
        </w:rPr>
        <w:t>EMD+DTW+NN</w:t>
      </w:r>
      <w:r>
        <w:rPr>
          <w:rFonts w:ascii="Helvetica" w:hAnsi="Helvetica" w:cs="Helvetica"/>
          <w:color w:val="333333"/>
          <w:sz w:val="15"/>
          <w:szCs w:val="15"/>
        </w:rPr>
        <w:t>和</w:t>
      </w:r>
      <w:r>
        <w:rPr>
          <w:rFonts w:ascii="Helvetica" w:hAnsi="Helvetica" w:cs="Helvetica"/>
          <w:color w:val="333333"/>
          <w:sz w:val="15"/>
          <w:szCs w:val="15"/>
        </w:rPr>
        <w:t>EEMD+DTW+NN</w:t>
      </w:r>
      <w:r>
        <w:rPr>
          <w:rFonts w:ascii="Helvetica" w:hAnsi="Helvetica" w:cs="Helvetica"/>
          <w:color w:val="333333"/>
          <w:sz w:val="15"/>
          <w:szCs w:val="15"/>
        </w:rPr>
        <w:t>在所有条件下都能产生最准确的预测。而</w:t>
      </w:r>
      <w:r>
        <w:rPr>
          <w:rFonts w:ascii="Helvetica" w:hAnsi="Helvetica" w:cs="Helvetica"/>
          <w:color w:val="333333"/>
          <w:sz w:val="15"/>
          <w:szCs w:val="15"/>
        </w:rPr>
        <w:t>EMD+NN</w:t>
      </w:r>
      <w:r>
        <w:rPr>
          <w:rFonts w:ascii="Helvetica" w:hAnsi="Helvetica" w:cs="Helvetica"/>
          <w:color w:val="333333"/>
          <w:sz w:val="15"/>
          <w:szCs w:val="15"/>
        </w:rPr>
        <w:t>则限制了预测性能的进一步提高。由于</w:t>
      </w:r>
      <w:r>
        <w:rPr>
          <w:rFonts w:ascii="Helvetica" w:hAnsi="Helvetica" w:cs="Helvetica"/>
          <w:color w:val="333333"/>
          <w:sz w:val="15"/>
          <w:szCs w:val="15"/>
        </w:rPr>
        <w:t>PCT</w:t>
      </w:r>
      <w:r>
        <w:rPr>
          <w:rFonts w:ascii="Helvetica" w:hAnsi="Helvetica" w:cs="Helvetica"/>
          <w:color w:val="333333"/>
          <w:sz w:val="15"/>
          <w:szCs w:val="15"/>
        </w:rPr>
        <w:t>时间序列具有较弱的数学规律性，在大多数情况下，单神经网络方法的预测精度最低。图</w:t>
      </w:r>
      <w:r>
        <w:rPr>
          <w:rFonts w:ascii="Helvetica" w:hAnsi="Helvetica" w:cs="Helvetica"/>
          <w:color w:val="333333"/>
          <w:sz w:val="15"/>
          <w:szCs w:val="15"/>
        </w:rPr>
        <w:t>8</w:t>
      </w:r>
      <w:r>
        <w:rPr>
          <w:rFonts w:ascii="Helvetica" w:hAnsi="Helvetica" w:cs="Helvetica"/>
          <w:color w:val="333333"/>
          <w:sz w:val="15"/>
          <w:szCs w:val="15"/>
        </w:rPr>
        <w:t>直观地展示了</w:t>
      </w:r>
      <w:r>
        <w:rPr>
          <w:rFonts w:ascii="Helvetica" w:hAnsi="Helvetica" w:cs="Helvetica"/>
          <w:color w:val="333333"/>
          <w:sz w:val="15"/>
          <w:szCs w:val="15"/>
        </w:rPr>
        <w:t>RE3</w:t>
      </w:r>
      <w:r>
        <w:rPr>
          <w:rFonts w:ascii="Helvetica" w:hAnsi="Helvetica" w:cs="Helvetica"/>
          <w:color w:val="333333"/>
          <w:sz w:val="15"/>
          <w:szCs w:val="15"/>
        </w:rPr>
        <w:t>用于评估预测鲁棒性的标准差</w:t>
      </w:r>
      <w:r>
        <w:rPr>
          <w:rFonts w:ascii="Helvetica" w:hAnsi="Helvetica" w:cs="Helvetica"/>
          <w:color w:val="333333"/>
          <w:sz w:val="15"/>
          <w:szCs w:val="15"/>
        </w:rPr>
        <w:t>(std)</w:t>
      </w:r>
      <w:r>
        <w:rPr>
          <w:rFonts w:ascii="Helvetica" w:hAnsi="Helvetica" w:cs="Helvetica" w:hint="eastAsia"/>
          <w:color w:val="333333"/>
          <w:sz w:val="15"/>
          <w:szCs w:val="15"/>
        </w:rPr>
        <w:t>。</w:t>
      </w:r>
      <w:r>
        <w:rPr>
          <w:rFonts w:ascii="Helvetica" w:hAnsi="Helvetica" w:cs="Helvetica"/>
          <w:color w:val="333333"/>
          <w:sz w:val="15"/>
          <w:szCs w:val="15"/>
        </w:rPr>
        <w:t>可以发现</w:t>
      </w:r>
      <w:r>
        <w:rPr>
          <w:rFonts w:ascii="Helvetica" w:hAnsi="Helvetica" w:cs="Helvetica"/>
          <w:color w:val="333333"/>
          <w:sz w:val="15"/>
          <w:szCs w:val="15"/>
        </w:rPr>
        <w:t>EMD+DTW+NN</w:t>
      </w:r>
      <w:r>
        <w:rPr>
          <w:rFonts w:ascii="Helvetica" w:hAnsi="Helvetica" w:cs="Helvetica"/>
          <w:color w:val="333333"/>
          <w:sz w:val="15"/>
          <w:szCs w:val="15"/>
        </w:rPr>
        <w:t>和</w:t>
      </w:r>
      <w:r>
        <w:rPr>
          <w:rFonts w:ascii="Helvetica" w:hAnsi="Helvetica" w:cs="Helvetica"/>
          <w:color w:val="333333"/>
          <w:sz w:val="15"/>
          <w:szCs w:val="15"/>
        </w:rPr>
        <w:t>EEMD+DTW+NN</w:t>
      </w:r>
      <w:r>
        <w:rPr>
          <w:rFonts w:ascii="Helvetica" w:hAnsi="Helvetica" w:cs="Helvetica"/>
          <w:color w:val="333333"/>
          <w:sz w:val="15"/>
          <w:szCs w:val="15"/>
        </w:rPr>
        <w:t>都能够产生最稳健的预测。这种良好的性能主要得益于基于</w:t>
      </w:r>
      <w:r>
        <w:rPr>
          <w:rFonts w:ascii="Helvetica" w:hAnsi="Helvetica" w:cs="Helvetica"/>
          <w:color w:val="333333"/>
          <w:sz w:val="15"/>
          <w:szCs w:val="15"/>
        </w:rPr>
        <w:t>EMD</w:t>
      </w:r>
      <w:r>
        <w:rPr>
          <w:rFonts w:ascii="Helvetica" w:hAnsi="Helvetica" w:cs="Helvetica"/>
          <w:color w:val="333333"/>
          <w:sz w:val="15"/>
          <w:szCs w:val="15"/>
        </w:rPr>
        <w:t>或</w:t>
      </w:r>
      <w:proofErr w:type="spellStart"/>
      <w:r>
        <w:rPr>
          <w:rFonts w:ascii="Helvetica" w:hAnsi="Helvetica" w:cs="Helvetica"/>
          <w:color w:val="333333"/>
          <w:sz w:val="15"/>
          <w:szCs w:val="15"/>
        </w:rPr>
        <w:t>eemd</w:t>
      </w:r>
      <w:proofErr w:type="spellEnd"/>
      <w:r>
        <w:rPr>
          <w:rFonts w:ascii="Helvetica" w:hAnsi="Helvetica" w:cs="Helvetica"/>
          <w:color w:val="333333"/>
          <w:sz w:val="15"/>
          <w:szCs w:val="15"/>
        </w:rPr>
        <w:t>的属性分解和基于</w:t>
      </w:r>
      <w:proofErr w:type="spellStart"/>
      <w:r>
        <w:rPr>
          <w:rFonts w:ascii="Helvetica" w:hAnsi="Helvetica" w:cs="Helvetica"/>
          <w:color w:val="333333"/>
          <w:sz w:val="15"/>
          <w:szCs w:val="15"/>
        </w:rPr>
        <w:t>dtw</w:t>
      </w:r>
      <w:proofErr w:type="spellEnd"/>
      <w:r>
        <w:rPr>
          <w:rFonts w:ascii="Helvetica" w:hAnsi="Helvetica" w:cs="Helvetica"/>
          <w:color w:val="333333"/>
          <w:sz w:val="15"/>
          <w:szCs w:val="15"/>
        </w:rPr>
        <w:t>的相似度分组。</w:t>
      </w:r>
    </w:p>
    <w:p w14:paraId="6691EF9C" w14:textId="34A24B97" w:rsidR="00D50C04" w:rsidRDefault="00D50C04" w:rsidP="00D50C04">
      <w:pPr>
        <w:pStyle w:val="a3"/>
        <w:numPr>
          <w:ilvl w:val="0"/>
          <w:numId w:val="2"/>
        </w:numPr>
        <w:ind w:firstLineChars="0"/>
        <w:rPr>
          <w:rFonts w:ascii="Helvetica" w:hAnsi="Helvetica" w:cs="Helvetica"/>
          <w:color w:val="333333"/>
          <w:sz w:val="15"/>
          <w:szCs w:val="15"/>
        </w:rPr>
      </w:pPr>
      <w:r w:rsidRPr="00D50C04">
        <w:rPr>
          <w:rFonts w:ascii="Helvetica" w:hAnsi="Helvetica" w:cs="Helvetica"/>
          <w:color w:val="333333"/>
          <w:sz w:val="15"/>
          <w:szCs w:val="15"/>
        </w:rPr>
        <w:t>预测结果与讨论</w:t>
      </w:r>
    </w:p>
    <w:p w14:paraId="513ABD71" w14:textId="148F40EC" w:rsidR="00D50C04" w:rsidRPr="00D50C04" w:rsidRDefault="00D50C04" w:rsidP="00D50C04">
      <w:pPr>
        <w:rPr>
          <w:rFonts w:ascii="Helvetica" w:hAnsi="Helvetica" w:cs="Helvetica" w:hint="eastAsia"/>
          <w:color w:val="333333"/>
          <w:sz w:val="15"/>
          <w:szCs w:val="15"/>
        </w:rPr>
      </w:pPr>
      <w:r>
        <w:rPr>
          <w:rFonts w:ascii="Helvetica" w:hAnsi="Helvetica" w:cs="Helvetica"/>
          <w:color w:val="333333"/>
          <w:sz w:val="15"/>
          <w:szCs w:val="15"/>
        </w:rPr>
        <w:t>显然，在所有的神经网络方法中，神经网络具有最高的预测精度和鲁棒性，如图</w:t>
      </w:r>
      <w:r>
        <w:rPr>
          <w:rFonts w:ascii="Helvetica" w:hAnsi="Helvetica" w:cs="Helvetica"/>
          <w:color w:val="333333"/>
          <w:sz w:val="15"/>
          <w:szCs w:val="15"/>
        </w:rPr>
        <w:t>6-8</w:t>
      </w:r>
      <w:r>
        <w:rPr>
          <w:rFonts w:ascii="Helvetica" w:hAnsi="Helvetica" w:cs="Helvetica"/>
          <w:color w:val="333333"/>
          <w:sz w:val="15"/>
          <w:szCs w:val="15"/>
        </w:rPr>
        <w:t>所示。因此，本小节将我们的三步计算框架与</w:t>
      </w:r>
      <w:r>
        <w:rPr>
          <w:rFonts w:ascii="Helvetica" w:hAnsi="Helvetica" w:cs="Helvetica"/>
          <w:color w:val="333333"/>
          <w:sz w:val="15"/>
          <w:szCs w:val="15"/>
        </w:rPr>
        <w:t>2017 - 2026</w:t>
      </w:r>
      <w:r>
        <w:rPr>
          <w:rFonts w:ascii="Helvetica" w:hAnsi="Helvetica" w:cs="Helvetica"/>
          <w:color w:val="333333"/>
          <w:sz w:val="15"/>
          <w:szCs w:val="15"/>
        </w:rPr>
        <w:t>年</w:t>
      </w:r>
      <w:r>
        <w:rPr>
          <w:rFonts w:ascii="Helvetica" w:hAnsi="Helvetica" w:cs="Helvetica"/>
          <w:color w:val="333333"/>
          <w:sz w:val="15"/>
          <w:szCs w:val="15"/>
        </w:rPr>
        <w:t>PCT</w:t>
      </w:r>
      <w:r>
        <w:rPr>
          <w:rFonts w:ascii="Helvetica" w:hAnsi="Helvetica" w:cs="Helvetica"/>
          <w:color w:val="333333"/>
          <w:sz w:val="15"/>
          <w:szCs w:val="15"/>
        </w:rPr>
        <w:t>预测的其他竞争方法</w:t>
      </w:r>
      <w:r>
        <w:rPr>
          <w:rFonts w:ascii="Helvetica" w:hAnsi="Helvetica" w:cs="Helvetica"/>
          <w:color w:val="333333"/>
          <w:sz w:val="15"/>
          <w:szCs w:val="15"/>
        </w:rPr>
        <w:t>(</w:t>
      </w:r>
      <w:r>
        <w:rPr>
          <w:rFonts w:ascii="Helvetica" w:hAnsi="Helvetica" w:cs="Helvetica"/>
          <w:color w:val="333333"/>
          <w:sz w:val="15"/>
          <w:szCs w:val="15"/>
        </w:rPr>
        <w:t>即</w:t>
      </w:r>
      <w:r>
        <w:rPr>
          <w:rFonts w:ascii="Helvetica" w:hAnsi="Helvetica" w:cs="Helvetica"/>
          <w:color w:val="333333"/>
          <w:sz w:val="15"/>
          <w:szCs w:val="15"/>
        </w:rPr>
        <w:t>ENN</w:t>
      </w:r>
      <w:r>
        <w:rPr>
          <w:rFonts w:ascii="Helvetica" w:hAnsi="Helvetica" w:cs="Helvetica"/>
          <w:color w:val="333333"/>
          <w:sz w:val="15"/>
          <w:szCs w:val="15"/>
        </w:rPr>
        <w:t>和</w:t>
      </w:r>
      <w:r>
        <w:rPr>
          <w:rFonts w:ascii="Helvetica" w:hAnsi="Helvetica" w:cs="Helvetica"/>
          <w:color w:val="333333"/>
          <w:sz w:val="15"/>
          <w:szCs w:val="15"/>
        </w:rPr>
        <w:t>EMD+ENN)</w:t>
      </w:r>
      <w:r>
        <w:rPr>
          <w:rFonts w:ascii="Helvetica" w:hAnsi="Helvetica" w:cs="Helvetica"/>
          <w:color w:val="333333"/>
          <w:sz w:val="15"/>
          <w:szCs w:val="15"/>
        </w:rPr>
        <w:t>进行比较。预测结果</w:t>
      </w:r>
      <w:r>
        <w:rPr>
          <w:rFonts w:ascii="Helvetica" w:hAnsi="Helvetica" w:cs="Helvetica" w:hint="eastAsia"/>
          <w:color w:val="333333"/>
          <w:sz w:val="15"/>
          <w:szCs w:val="15"/>
        </w:rPr>
        <w:t>显示在图九，</w:t>
      </w:r>
      <w:r>
        <w:rPr>
          <w:rFonts w:ascii="Helvetica" w:hAnsi="Helvetica" w:cs="Helvetica"/>
          <w:color w:val="333333"/>
          <w:sz w:val="15"/>
          <w:szCs w:val="15"/>
        </w:rPr>
        <w:t>说明了不同预测框架之间</w:t>
      </w:r>
      <w:r>
        <w:rPr>
          <w:rFonts w:ascii="Helvetica" w:hAnsi="Helvetica" w:cs="Helvetica"/>
          <w:color w:val="333333"/>
          <w:sz w:val="15"/>
          <w:szCs w:val="15"/>
        </w:rPr>
        <w:lastRenderedPageBreak/>
        <w:t>的比较</w:t>
      </w:r>
      <w:r w:rsidR="00E673CB">
        <w:rPr>
          <w:rFonts w:ascii="Helvetica" w:hAnsi="Helvetica" w:cs="Helvetica" w:hint="eastAsia"/>
          <w:color w:val="333333"/>
          <w:sz w:val="15"/>
          <w:szCs w:val="15"/>
        </w:rPr>
        <w:t>。</w:t>
      </w:r>
      <w:r w:rsidR="00E673CB">
        <w:rPr>
          <w:rFonts w:ascii="Helvetica" w:hAnsi="Helvetica" w:cs="Helvetica"/>
          <w:color w:val="333333"/>
          <w:sz w:val="15"/>
          <w:szCs w:val="15"/>
        </w:rPr>
        <w:t>不难发现，我们的</w:t>
      </w:r>
      <w:r w:rsidR="00E673CB">
        <w:rPr>
          <w:rFonts w:ascii="Helvetica" w:hAnsi="Helvetica" w:cs="Helvetica"/>
          <w:color w:val="333333"/>
          <w:sz w:val="15"/>
          <w:szCs w:val="15"/>
        </w:rPr>
        <w:t>EMD+DTW+ENN</w:t>
      </w:r>
      <w:r w:rsidR="00E673CB">
        <w:rPr>
          <w:rFonts w:ascii="Helvetica" w:hAnsi="Helvetica" w:cs="Helvetica"/>
          <w:color w:val="333333"/>
          <w:sz w:val="15"/>
          <w:szCs w:val="15"/>
        </w:rPr>
        <w:t>和</w:t>
      </w:r>
      <w:r w:rsidR="00E673CB">
        <w:rPr>
          <w:rFonts w:ascii="Helvetica" w:hAnsi="Helvetica" w:cs="Helvetica"/>
          <w:color w:val="333333"/>
          <w:sz w:val="15"/>
          <w:szCs w:val="15"/>
        </w:rPr>
        <w:t>EEMD+DTW+ENN</w:t>
      </w:r>
      <w:r w:rsidR="00E673CB">
        <w:rPr>
          <w:rFonts w:ascii="Helvetica" w:hAnsi="Helvetica" w:cs="Helvetica"/>
          <w:color w:val="333333"/>
          <w:sz w:val="15"/>
          <w:szCs w:val="15"/>
        </w:rPr>
        <w:t>对</w:t>
      </w:r>
      <w:r w:rsidR="00E673CB">
        <w:rPr>
          <w:rFonts w:ascii="Helvetica" w:hAnsi="Helvetica" w:cs="Helvetica"/>
          <w:color w:val="333333"/>
          <w:sz w:val="15"/>
          <w:szCs w:val="15"/>
        </w:rPr>
        <w:t>PCT</w:t>
      </w:r>
      <w:r w:rsidR="00E673CB">
        <w:rPr>
          <w:rFonts w:ascii="Helvetica" w:hAnsi="Helvetica" w:cs="Helvetica"/>
          <w:color w:val="333333"/>
          <w:sz w:val="15"/>
          <w:szCs w:val="15"/>
        </w:rPr>
        <w:t>时间序列的预测具有鲁棒性。从图</w:t>
      </w:r>
      <w:r w:rsidR="00E673CB">
        <w:rPr>
          <w:rFonts w:ascii="Helvetica" w:hAnsi="Helvetica" w:cs="Helvetica"/>
          <w:color w:val="333333"/>
          <w:sz w:val="15"/>
          <w:szCs w:val="15"/>
        </w:rPr>
        <w:t>4</w:t>
      </w:r>
      <w:r w:rsidR="00E673CB">
        <w:rPr>
          <w:rFonts w:ascii="Helvetica" w:hAnsi="Helvetica" w:cs="Helvetica"/>
          <w:color w:val="333333"/>
          <w:sz w:val="15"/>
          <w:szCs w:val="15"/>
        </w:rPr>
        <w:t>的原始数据可以看出，从</w:t>
      </w:r>
      <w:r w:rsidR="00E673CB">
        <w:rPr>
          <w:rFonts w:ascii="Helvetica" w:hAnsi="Helvetica" w:cs="Helvetica"/>
          <w:color w:val="333333"/>
          <w:sz w:val="15"/>
          <w:szCs w:val="15"/>
        </w:rPr>
        <w:t>1996</w:t>
      </w:r>
      <w:r w:rsidR="00E673CB">
        <w:rPr>
          <w:rFonts w:ascii="Helvetica" w:hAnsi="Helvetica" w:cs="Helvetica"/>
          <w:color w:val="333333"/>
          <w:sz w:val="15"/>
          <w:szCs w:val="15"/>
        </w:rPr>
        <w:t>年到</w:t>
      </w:r>
      <w:r w:rsidR="00E673CB">
        <w:rPr>
          <w:rFonts w:ascii="Helvetica" w:hAnsi="Helvetica" w:cs="Helvetica"/>
          <w:color w:val="333333"/>
          <w:sz w:val="15"/>
          <w:szCs w:val="15"/>
        </w:rPr>
        <w:t>2016</w:t>
      </w:r>
      <w:r w:rsidR="00E673CB">
        <w:rPr>
          <w:rFonts w:ascii="Helvetica" w:hAnsi="Helvetica" w:cs="Helvetica"/>
          <w:color w:val="333333"/>
          <w:sz w:val="15"/>
          <w:szCs w:val="15"/>
        </w:rPr>
        <w:t>年，大部分港口的</w:t>
      </w:r>
      <w:r w:rsidR="00E673CB">
        <w:rPr>
          <w:rFonts w:ascii="Helvetica" w:hAnsi="Helvetica" w:cs="Helvetica"/>
          <w:color w:val="333333"/>
          <w:sz w:val="15"/>
          <w:szCs w:val="15"/>
        </w:rPr>
        <w:t>PCT</w:t>
      </w:r>
      <w:r w:rsidR="00E673CB">
        <w:rPr>
          <w:rFonts w:ascii="Helvetica" w:hAnsi="Helvetica" w:cs="Helvetica"/>
          <w:color w:val="333333"/>
          <w:sz w:val="15"/>
          <w:szCs w:val="15"/>
        </w:rPr>
        <w:t>呈稳步上升的趋势。从理论上看，</w:t>
      </w:r>
      <w:r w:rsidR="00E673CB">
        <w:rPr>
          <w:rFonts w:ascii="Helvetica" w:hAnsi="Helvetica" w:cs="Helvetica"/>
          <w:color w:val="333333"/>
          <w:sz w:val="15"/>
          <w:szCs w:val="15"/>
        </w:rPr>
        <w:t>2017</w:t>
      </w:r>
      <w:r w:rsidR="00E673CB">
        <w:rPr>
          <w:rFonts w:ascii="Helvetica" w:hAnsi="Helvetica" w:cs="Helvetica"/>
          <w:color w:val="333333"/>
          <w:sz w:val="15"/>
          <w:szCs w:val="15"/>
        </w:rPr>
        <w:t>年至</w:t>
      </w:r>
      <w:r w:rsidR="00E673CB">
        <w:rPr>
          <w:rFonts w:ascii="Helvetica" w:hAnsi="Helvetica" w:cs="Helvetica"/>
          <w:color w:val="333333"/>
          <w:sz w:val="15"/>
          <w:szCs w:val="15"/>
        </w:rPr>
        <w:t>2026</w:t>
      </w:r>
      <w:r w:rsidR="00E673CB">
        <w:rPr>
          <w:rFonts w:ascii="Helvetica" w:hAnsi="Helvetica" w:cs="Helvetica"/>
          <w:color w:val="333333"/>
          <w:sz w:val="15"/>
          <w:szCs w:val="15"/>
        </w:rPr>
        <w:t>年的预测结果也应该会稳步增长。从图</w:t>
      </w:r>
      <w:r w:rsidR="00E673CB">
        <w:rPr>
          <w:rFonts w:ascii="Helvetica" w:hAnsi="Helvetica" w:cs="Helvetica"/>
          <w:color w:val="333333"/>
          <w:sz w:val="15"/>
          <w:szCs w:val="15"/>
        </w:rPr>
        <w:t>9</w:t>
      </w:r>
      <w:r w:rsidR="00E673CB">
        <w:rPr>
          <w:rFonts w:ascii="Helvetica" w:hAnsi="Helvetica" w:cs="Helvetica"/>
          <w:color w:val="333333"/>
          <w:sz w:val="15"/>
          <w:szCs w:val="15"/>
        </w:rPr>
        <w:t>可以看出，我们所提出的框架生成的预测</w:t>
      </w:r>
      <w:r w:rsidR="00E673CB">
        <w:rPr>
          <w:rFonts w:ascii="Helvetica" w:hAnsi="Helvetica" w:cs="Helvetica"/>
          <w:color w:val="333333"/>
          <w:sz w:val="15"/>
          <w:szCs w:val="15"/>
        </w:rPr>
        <w:t>PCT</w:t>
      </w:r>
      <w:r w:rsidR="00E673CB">
        <w:rPr>
          <w:rFonts w:ascii="Helvetica" w:hAnsi="Helvetica" w:cs="Helvetica"/>
          <w:color w:val="333333"/>
          <w:sz w:val="15"/>
          <w:szCs w:val="15"/>
        </w:rPr>
        <w:t>时间序列更接近理论结果。新神经网络和</w:t>
      </w:r>
      <w:r w:rsidR="00E673CB">
        <w:rPr>
          <w:rFonts w:ascii="Helvetica" w:hAnsi="Helvetica" w:cs="Helvetica"/>
          <w:color w:val="333333"/>
          <w:sz w:val="15"/>
          <w:szCs w:val="15"/>
        </w:rPr>
        <w:t>EMD+</w:t>
      </w:r>
      <w:r w:rsidR="00E673CB">
        <w:rPr>
          <w:rFonts w:ascii="Helvetica" w:hAnsi="Helvetica" w:cs="Helvetica"/>
          <w:color w:val="333333"/>
          <w:sz w:val="15"/>
          <w:szCs w:val="15"/>
        </w:rPr>
        <w:t>新神经网络都容易出现计算不稳定的问题，导致预测性能低下。通过充分利用属性分解和相似分组的优点，我们提出的三步计算方法能够充分把握</w:t>
      </w:r>
      <w:r w:rsidR="00E673CB">
        <w:rPr>
          <w:rFonts w:ascii="Helvetica" w:hAnsi="Helvetica" w:cs="Helvetica"/>
          <w:color w:val="333333"/>
          <w:sz w:val="15"/>
          <w:szCs w:val="15"/>
        </w:rPr>
        <w:t>PCT</w:t>
      </w:r>
      <w:r w:rsidR="00E673CB">
        <w:rPr>
          <w:rFonts w:ascii="Helvetica" w:hAnsi="Helvetica" w:cs="Helvetica"/>
          <w:color w:val="333333"/>
          <w:sz w:val="15"/>
          <w:szCs w:val="15"/>
        </w:rPr>
        <w:t>时间序列的变化趋势，提高预测精度。特别是，</w:t>
      </w:r>
      <w:r w:rsidR="00E673CB">
        <w:rPr>
          <w:rFonts w:ascii="Helvetica" w:hAnsi="Helvetica" w:cs="Helvetica"/>
          <w:color w:val="333333"/>
          <w:sz w:val="15"/>
          <w:szCs w:val="15"/>
        </w:rPr>
        <w:t>EMD</w:t>
      </w:r>
      <w:r w:rsidR="00E673CB">
        <w:rPr>
          <w:rFonts w:ascii="Helvetica" w:hAnsi="Helvetica" w:cs="Helvetica"/>
          <w:color w:val="333333"/>
          <w:sz w:val="15"/>
          <w:szCs w:val="15"/>
        </w:rPr>
        <w:t>和</w:t>
      </w:r>
      <w:r w:rsidR="00E673CB">
        <w:rPr>
          <w:rFonts w:ascii="Helvetica" w:hAnsi="Helvetica" w:cs="Helvetica"/>
          <w:color w:val="333333"/>
          <w:sz w:val="15"/>
          <w:szCs w:val="15"/>
        </w:rPr>
        <w:t>EEMD</w:t>
      </w:r>
      <w:r w:rsidR="00E673CB">
        <w:rPr>
          <w:rFonts w:ascii="Helvetica" w:hAnsi="Helvetica" w:cs="Helvetica"/>
          <w:color w:val="333333"/>
          <w:sz w:val="15"/>
          <w:szCs w:val="15"/>
        </w:rPr>
        <w:t>可以将原始</w:t>
      </w:r>
      <w:r w:rsidR="00E673CB">
        <w:rPr>
          <w:rFonts w:ascii="Helvetica" w:hAnsi="Helvetica" w:cs="Helvetica"/>
          <w:color w:val="333333"/>
          <w:sz w:val="15"/>
          <w:szCs w:val="15"/>
        </w:rPr>
        <w:t>PCT</w:t>
      </w:r>
      <w:r w:rsidR="00E673CB">
        <w:rPr>
          <w:rFonts w:ascii="Helvetica" w:hAnsi="Helvetica" w:cs="Helvetica"/>
          <w:color w:val="333333"/>
          <w:sz w:val="15"/>
          <w:szCs w:val="15"/>
        </w:rPr>
        <w:t>时间序列分解为有限</w:t>
      </w:r>
      <w:proofErr w:type="gramStart"/>
      <w:r w:rsidR="00E673CB">
        <w:rPr>
          <w:rFonts w:ascii="Helvetica" w:hAnsi="Helvetica" w:cs="Helvetica"/>
          <w:color w:val="333333"/>
          <w:sz w:val="15"/>
          <w:szCs w:val="15"/>
        </w:rPr>
        <w:t>个</w:t>
      </w:r>
      <w:proofErr w:type="gramEnd"/>
      <w:r w:rsidR="00E673CB">
        <w:rPr>
          <w:rFonts w:ascii="Helvetica" w:hAnsi="Helvetica" w:cs="Helvetica"/>
          <w:color w:val="333333"/>
          <w:sz w:val="15"/>
          <w:szCs w:val="15"/>
        </w:rPr>
        <w:t>分量的</w:t>
      </w:r>
      <w:proofErr w:type="gramStart"/>
      <w:r w:rsidR="00E673CB">
        <w:rPr>
          <w:rFonts w:ascii="Helvetica" w:hAnsi="Helvetica" w:cs="Helvetica"/>
          <w:color w:val="333333"/>
          <w:sz w:val="15"/>
          <w:szCs w:val="15"/>
        </w:rPr>
        <w:t>和</w:t>
      </w:r>
      <w:proofErr w:type="gramEnd"/>
      <w:r w:rsidR="00E673CB">
        <w:rPr>
          <w:rFonts w:ascii="Helvetica" w:hAnsi="Helvetica" w:cs="Helvetica"/>
          <w:color w:val="333333"/>
          <w:sz w:val="15"/>
          <w:szCs w:val="15"/>
        </w:rPr>
        <w:t>。各组分的波动性减小，提高了基于神经网络的预测精度。实际应用表明，该方法能够准确、稳健地预测</w:t>
      </w:r>
      <w:r w:rsidR="00E673CB">
        <w:rPr>
          <w:rFonts w:ascii="Helvetica" w:hAnsi="Helvetica" w:cs="Helvetica"/>
          <w:color w:val="333333"/>
          <w:sz w:val="15"/>
          <w:szCs w:val="15"/>
        </w:rPr>
        <w:t>PCT</w:t>
      </w:r>
      <w:r w:rsidR="00E673CB">
        <w:rPr>
          <w:rFonts w:ascii="Helvetica" w:hAnsi="Helvetica" w:cs="Helvetica"/>
          <w:color w:val="333333"/>
          <w:sz w:val="15"/>
          <w:szCs w:val="15"/>
        </w:rPr>
        <w:t>时间序列。</w:t>
      </w:r>
    </w:p>
    <w:p w14:paraId="3D7CE93B" w14:textId="77777777" w:rsidR="00D50C04" w:rsidRPr="00D50C04" w:rsidRDefault="00D50C04" w:rsidP="00D50C04">
      <w:pPr>
        <w:pStyle w:val="a3"/>
        <w:ind w:left="360" w:firstLineChars="0" w:firstLine="0"/>
        <w:rPr>
          <w:rFonts w:ascii="Helvetica" w:hAnsi="Helvetica" w:cs="Helvetica" w:hint="eastAsia"/>
          <w:color w:val="333333"/>
          <w:sz w:val="15"/>
          <w:szCs w:val="15"/>
        </w:rPr>
      </w:pPr>
    </w:p>
    <w:sectPr w:rsidR="00D50C04" w:rsidRPr="00D50C0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7703BE"/>
    <w:multiLevelType w:val="hybridMultilevel"/>
    <w:tmpl w:val="F8D23454"/>
    <w:lvl w:ilvl="0" w:tplc="8A5C7ABC">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0DA1C1D"/>
    <w:multiLevelType w:val="hybridMultilevel"/>
    <w:tmpl w:val="C61CBAD8"/>
    <w:lvl w:ilvl="0" w:tplc="195E90C2">
      <w:start w:val="1"/>
      <w:numFmt w:val="decimal"/>
      <w:lvlText w:val="%1）"/>
      <w:lvlJc w:val="left"/>
      <w:pPr>
        <w:ind w:left="360" w:hanging="360"/>
      </w:pPr>
      <w:rPr>
        <w:rFonts w:asciiTheme="minorHAnsi" w:eastAsiaTheme="minorHAnsi" w:hAnsiTheme="minorHAnsi"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774"/>
    <w:rsid w:val="0026734F"/>
    <w:rsid w:val="0026738D"/>
    <w:rsid w:val="003E58E3"/>
    <w:rsid w:val="004927FF"/>
    <w:rsid w:val="00503E93"/>
    <w:rsid w:val="005154E2"/>
    <w:rsid w:val="00516774"/>
    <w:rsid w:val="005E6FB5"/>
    <w:rsid w:val="007817EE"/>
    <w:rsid w:val="007E37BB"/>
    <w:rsid w:val="00887547"/>
    <w:rsid w:val="009E3644"/>
    <w:rsid w:val="00B40185"/>
    <w:rsid w:val="00BC7744"/>
    <w:rsid w:val="00D50C04"/>
    <w:rsid w:val="00E673CB"/>
    <w:rsid w:val="00E834CF"/>
    <w:rsid w:val="00F51D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76FDA"/>
  <w15:chartTrackingRefBased/>
  <w15:docId w15:val="{6A79160D-F282-4864-827D-2861EE760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E364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E364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E3644"/>
    <w:rPr>
      <w:b/>
      <w:bCs/>
      <w:kern w:val="44"/>
      <w:sz w:val="44"/>
      <w:szCs w:val="44"/>
    </w:rPr>
  </w:style>
  <w:style w:type="character" w:customStyle="1" w:styleId="20">
    <w:name w:val="标题 2 字符"/>
    <w:basedOn w:val="a0"/>
    <w:link w:val="2"/>
    <w:uiPriority w:val="9"/>
    <w:rsid w:val="009E3644"/>
    <w:rPr>
      <w:rFonts w:asciiTheme="majorHAnsi" w:eastAsiaTheme="majorEastAsia" w:hAnsiTheme="majorHAnsi" w:cstheme="majorBidi"/>
      <w:b/>
      <w:bCs/>
      <w:sz w:val="32"/>
      <w:szCs w:val="32"/>
    </w:rPr>
  </w:style>
  <w:style w:type="paragraph" w:styleId="a3">
    <w:name w:val="List Paragraph"/>
    <w:basedOn w:val="a"/>
    <w:uiPriority w:val="34"/>
    <w:qFormat/>
    <w:rsid w:val="00503E9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oleObject" Target="embeddings/oleObject4.bin"/><Relationship Id="rId3" Type="http://schemas.openxmlformats.org/officeDocument/2006/relationships/settings" Target="settings.xml"/><Relationship Id="rId7" Type="http://schemas.openxmlformats.org/officeDocument/2006/relationships/oleObject" Target="embeddings/oleObject1.bin"/><Relationship Id="rId12" Type="http://schemas.openxmlformats.org/officeDocument/2006/relationships/image" Target="media/image5.w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wmf"/><Relationship Id="rId11" Type="http://schemas.openxmlformats.org/officeDocument/2006/relationships/oleObject" Target="embeddings/oleObject3.bin"/><Relationship Id="rId5" Type="http://schemas.openxmlformats.org/officeDocument/2006/relationships/image" Target="media/image1.png"/><Relationship Id="rId15" Type="http://schemas.openxmlformats.org/officeDocument/2006/relationships/oleObject" Target="embeddings/oleObject5.bin"/><Relationship Id="rId10" Type="http://schemas.openxmlformats.org/officeDocument/2006/relationships/image" Target="media/image4.wmf"/><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6.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7</Pages>
  <Words>1344</Words>
  <Characters>7665</Characters>
  <Application>Microsoft Office Word</Application>
  <DocSecurity>0</DocSecurity>
  <Lines>63</Lines>
  <Paragraphs>17</Paragraphs>
  <ScaleCrop>false</ScaleCrop>
  <Company/>
  <LinksUpToDate>false</LinksUpToDate>
  <CharactersWithSpaces>8992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Liu</dc:creator>
  <cp:keywords/>
  <dc:description/>
  <cp:lastModifiedBy>Sam Liu</cp:lastModifiedBy>
  <cp:revision>3</cp:revision>
  <dcterms:created xsi:type="dcterms:W3CDTF">2022-03-21T21:12:00Z</dcterms:created>
  <dcterms:modified xsi:type="dcterms:W3CDTF">2022-03-21T22:27:00Z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