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A9914" w14:textId="793467A7" w:rsidR="00180371" w:rsidRPr="007B6B3F" w:rsidRDefault="00837D22" w:rsidP="00180371">
      <w:pPr>
        <w:pStyle w:val="Default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0" w:name="_Hlk21346035"/>
      <w:r w:rsidRPr="007B6B3F">
        <w:rPr>
          <w:rFonts w:ascii="Times New Roman" w:hAnsi="Times New Roman" w:cs="Times New Roman"/>
          <w:color w:val="auto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78F8FAC" w14:textId="4F9F4EEE" w:rsidR="00180371" w:rsidRPr="007B6B3F" w:rsidRDefault="00837D22" w:rsidP="00180371">
      <w:pPr>
        <w:pStyle w:val="Default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7B6B3F">
        <w:rPr>
          <w:rFonts w:ascii="Times New Roman" w:hAnsi="Times New Roman" w:cs="Times New Roman"/>
          <w:b/>
          <w:bCs/>
          <w:color w:val="auto"/>
          <w:sz w:val="20"/>
          <w:szCs w:val="20"/>
        </w:rPr>
        <w:t>ПЕРВЫЙ МОСКОВСКИЙ ГОСУДАРСТВЕННЫЙ МЕДИЦИНСКИЙ</w:t>
      </w:r>
    </w:p>
    <w:p w14:paraId="3987999E" w14:textId="04A98EBD" w:rsidR="00180371" w:rsidRPr="007B6B3F" w:rsidRDefault="00837D22" w:rsidP="00180371">
      <w:pPr>
        <w:pStyle w:val="ConsPlusNormal"/>
        <w:jc w:val="center"/>
        <w:outlineLvl w:val="0"/>
        <w:rPr>
          <w:rFonts w:ascii="Times New Roman" w:hAnsi="Times New Roman" w:cs="Times New Roman"/>
          <w:b/>
          <w:bCs/>
        </w:rPr>
      </w:pPr>
      <w:r w:rsidRPr="007B6B3F">
        <w:rPr>
          <w:rFonts w:ascii="Times New Roman" w:hAnsi="Times New Roman" w:cs="Times New Roman"/>
          <w:b/>
          <w:bCs/>
        </w:rPr>
        <w:t>УНИВЕРСИТЕТ ИМЕНИ И.М.СЕЧЕНОВА</w:t>
      </w:r>
    </w:p>
    <w:p w14:paraId="221D1DF7" w14:textId="5AA28790" w:rsidR="00180371" w:rsidRPr="007B6B3F" w:rsidRDefault="00837D22" w:rsidP="00180371">
      <w:pPr>
        <w:pStyle w:val="Default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7B6B3F">
        <w:rPr>
          <w:rFonts w:ascii="Times New Roman" w:hAnsi="Times New Roman" w:cs="Times New Roman"/>
          <w:b/>
          <w:color w:val="auto"/>
          <w:sz w:val="20"/>
          <w:szCs w:val="20"/>
        </w:rPr>
        <w:t>МИНИСТЕРСТВО ЗДРАВООХРАНЕНИЯ РОССИЙСКОЙ ФЕДЕРАЦИИ</w:t>
      </w:r>
    </w:p>
    <w:p w14:paraId="52133EDB" w14:textId="772EF0CC" w:rsidR="00180371" w:rsidRPr="007B6B3F" w:rsidRDefault="00837D22" w:rsidP="00180371">
      <w:pPr>
        <w:pStyle w:val="Default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7B6B3F">
        <w:rPr>
          <w:rFonts w:ascii="Times New Roman" w:hAnsi="Times New Roman" w:cs="Times New Roman"/>
          <w:b/>
          <w:color w:val="auto"/>
          <w:sz w:val="20"/>
          <w:szCs w:val="20"/>
        </w:rPr>
        <w:t>(СЕЧЕНОВСКИЙ УНИВЕРСИТЕТ)</w:t>
      </w:r>
    </w:p>
    <w:p w14:paraId="475F4541" w14:textId="77777777" w:rsidR="00180371" w:rsidRPr="00DC6042" w:rsidRDefault="00180371" w:rsidP="00180371">
      <w:pPr>
        <w:ind w:left="4500"/>
        <w:rPr>
          <w:rFonts w:eastAsia="Calibri"/>
          <w:b/>
          <w:sz w:val="28"/>
          <w:szCs w:val="28"/>
        </w:rPr>
      </w:pPr>
    </w:p>
    <w:p w14:paraId="2CF0A575" w14:textId="77777777" w:rsidR="00180371" w:rsidRPr="00DC6042" w:rsidRDefault="00180371" w:rsidP="00180371">
      <w:pPr>
        <w:ind w:left="4500"/>
        <w:rPr>
          <w:rFonts w:eastAsia="Calibri"/>
          <w:b/>
          <w:sz w:val="28"/>
          <w:szCs w:val="28"/>
        </w:rPr>
      </w:pPr>
    </w:p>
    <w:p w14:paraId="270840FD" w14:textId="77777777" w:rsidR="00180371" w:rsidRPr="00DC6042" w:rsidRDefault="00180371" w:rsidP="00180371">
      <w:pPr>
        <w:ind w:left="4500"/>
        <w:rPr>
          <w:rFonts w:eastAsia="Calibri"/>
          <w:b/>
          <w:sz w:val="28"/>
          <w:szCs w:val="28"/>
        </w:rPr>
      </w:pPr>
    </w:p>
    <w:p w14:paraId="02B1E854" w14:textId="77777777" w:rsidR="00180371" w:rsidRPr="00DC6042" w:rsidRDefault="00180371" w:rsidP="00180371">
      <w:pPr>
        <w:ind w:left="4500"/>
        <w:rPr>
          <w:rFonts w:eastAsia="Calibri"/>
          <w:b/>
          <w:sz w:val="28"/>
          <w:szCs w:val="28"/>
        </w:rPr>
      </w:pPr>
    </w:p>
    <w:p w14:paraId="7E2A9DC0" w14:textId="77777777" w:rsidR="00180371" w:rsidRPr="00DC6042" w:rsidRDefault="00180371" w:rsidP="00180371">
      <w:pPr>
        <w:ind w:left="4500"/>
        <w:rPr>
          <w:rFonts w:eastAsia="Calibri"/>
          <w:b/>
          <w:sz w:val="28"/>
          <w:szCs w:val="28"/>
        </w:rPr>
      </w:pPr>
    </w:p>
    <w:p w14:paraId="43F2DAA5" w14:textId="77777777" w:rsidR="00180371" w:rsidRPr="00DC6042" w:rsidRDefault="00180371" w:rsidP="00180371">
      <w:pPr>
        <w:autoSpaceDE w:val="0"/>
        <w:autoSpaceDN w:val="0"/>
        <w:adjustRightInd w:val="0"/>
        <w:jc w:val="center"/>
        <w:rPr>
          <w:bCs/>
          <w:color w:val="000000"/>
          <w:sz w:val="28"/>
          <w:szCs w:val="28"/>
        </w:rPr>
      </w:pPr>
    </w:p>
    <w:p w14:paraId="56BABB24" w14:textId="77777777" w:rsidR="00180371" w:rsidRPr="00DC6042" w:rsidRDefault="00180371" w:rsidP="00180371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54AA2DB1" w14:textId="77777777" w:rsidR="00180371" w:rsidRPr="00DC6042" w:rsidRDefault="00180371" w:rsidP="00180371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1FA7C26F" w14:textId="77777777" w:rsidR="00180371" w:rsidRPr="00DC6042" w:rsidRDefault="00180371" w:rsidP="00180371">
      <w:pPr>
        <w:jc w:val="center"/>
        <w:rPr>
          <w:b/>
          <w:bCs/>
          <w:color w:val="000000"/>
          <w:sz w:val="28"/>
          <w:szCs w:val="28"/>
        </w:rPr>
      </w:pPr>
      <w:r w:rsidRPr="00DC6042">
        <w:rPr>
          <w:b/>
          <w:bCs/>
          <w:color w:val="000000"/>
          <w:sz w:val="28"/>
          <w:szCs w:val="28"/>
        </w:rPr>
        <w:t xml:space="preserve">ВЫПУСКНАЯ КВАЛИФИКАЦИОННАЯ РАБОТА </w:t>
      </w:r>
    </w:p>
    <w:p w14:paraId="01DADBB8" w14:textId="77777777" w:rsidR="00180371" w:rsidRPr="00DC6042" w:rsidRDefault="00180371" w:rsidP="00180371">
      <w:pPr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442BC895" w14:textId="77777777" w:rsidR="00180371" w:rsidRPr="00DC6042" w:rsidRDefault="00180371" w:rsidP="00180371">
      <w:pPr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5EBAD272" w14:textId="77777777" w:rsidR="00180371" w:rsidRPr="00DC6042" w:rsidRDefault="00180371" w:rsidP="00180371">
      <w:pPr>
        <w:ind w:firstLine="709"/>
        <w:jc w:val="center"/>
        <w:rPr>
          <w:rFonts w:ascii="Arial" w:hAnsi="Arial" w:cs="Arial"/>
          <w:color w:val="000000"/>
          <w:sz w:val="28"/>
          <w:szCs w:val="28"/>
        </w:rPr>
      </w:pPr>
    </w:p>
    <w:p w14:paraId="402859D9" w14:textId="1C98193D" w:rsidR="00180371" w:rsidRPr="00DC6042" w:rsidRDefault="00180371" w:rsidP="00180371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DC6042">
        <w:rPr>
          <w:color w:val="000000"/>
          <w:sz w:val="28"/>
          <w:szCs w:val="28"/>
        </w:rPr>
        <w:t>а тему:</w:t>
      </w:r>
      <w:r w:rsidR="00C36D96" w:rsidRPr="00C36D96">
        <w:t xml:space="preserve"> </w:t>
      </w:r>
      <w:r w:rsidR="00F9167A" w:rsidRPr="00F9167A">
        <w:rPr>
          <w:color w:val="000000"/>
          <w:sz w:val="28"/>
          <w:szCs w:val="28"/>
          <w:u w:val="single"/>
        </w:rPr>
        <w:t>Разработка модели преди</w:t>
      </w:r>
      <w:r w:rsidR="00F9167A">
        <w:rPr>
          <w:color w:val="000000"/>
          <w:sz w:val="28"/>
          <w:szCs w:val="28"/>
          <w:u w:val="single"/>
        </w:rPr>
        <w:t xml:space="preserve">ктивной системы для пациентов с </w:t>
      </w:r>
      <w:r w:rsidR="00F9167A" w:rsidRPr="00F9167A">
        <w:rPr>
          <w:color w:val="000000"/>
          <w:sz w:val="28"/>
          <w:szCs w:val="28"/>
          <w:u w:val="single"/>
        </w:rPr>
        <w:t>высоким риском ТЭЛА</w:t>
      </w:r>
      <w:r w:rsidR="00B17D74">
        <w:rPr>
          <w:color w:val="000000"/>
          <w:sz w:val="28"/>
          <w:szCs w:val="28"/>
          <w:u w:val="single"/>
        </w:rPr>
        <w:tab/>
      </w:r>
      <w:r w:rsidR="00B17D74">
        <w:rPr>
          <w:color w:val="000000"/>
          <w:sz w:val="28"/>
          <w:szCs w:val="28"/>
          <w:u w:val="single"/>
        </w:rPr>
        <w:tab/>
      </w:r>
      <w:r w:rsidR="00B17D74">
        <w:rPr>
          <w:color w:val="000000"/>
          <w:sz w:val="28"/>
          <w:szCs w:val="28"/>
          <w:u w:val="single"/>
        </w:rPr>
        <w:tab/>
      </w:r>
      <w:r w:rsidR="00B17D74">
        <w:rPr>
          <w:color w:val="000000"/>
          <w:sz w:val="28"/>
          <w:szCs w:val="28"/>
          <w:u w:val="single"/>
        </w:rPr>
        <w:tab/>
      </w:r>
    </w:p>
    <w:p w14:paraId="670BAC07" w14:textId="3B2D999F" w:rsidR="00180371" w:rsidRPr="00DC6042" w:rsidRDefault="00180371" w:rsidP="00B17D74">
      <w:pPr>
        <w:shd w:val="clear" w:color="auto" w:fill="FFFFFF"/>
        <w:ind w:left="2831" w:firstLine="709"/>
        <w:rPr>
          <w:color w:val="000000"/>
          <w:sz w:val="28"/>
          <w:szCs w:val="28"/>
        </w:rPr>
      </w:pPr>
      <w:r w:rsidRPr="00DC6042">
        <w:rPr>
          <w:color w:val="000000"/>
          <w:sz w:val="28"/>
          <w:szCs w:val="28"/>
        </w:rPr>
        <w:t>наименование темы</w:t>
      </w:r>
    </w:p>
    <w:p w14:paraId="45D36C59" w14:textId="77777777" w:rsidR="00180371" w:rsidRPr="00DC6042" w:rsidRDefault="00180371" w:rsidP="00180371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5AF06A12" w14:textId="77777777" w:rsidR="00180371" w:rsidRPr="00DC6042" w:rsidRDefault="00180371" w:rsidP="00180371">
      <w:pPr>
        <w:shd w:val="clear" w:color="auto" w:fill="FFFFFF"/>
        <w:ind w:firstLine="709"/>
        <w:rPr>
          <w:color w:val="000000"/>
          <w:sz w:val="28"/>
          <w:szCs w:val="28"/>
        </w:rPr>
      </w:pPr>
      <w:r w:rsidRPr="00DC6042">
        <w:rPr>
          <w:color w:val="000000"/>
          <w:sz w:val="28"/>
          <w:szCs w:val="28"/>
        </w:rPr>
        <w:t> </w:t>
      </w:r>
    </w:p>
    <w:p w14:paraId="54222947" w14:textId="77777777" w:rsidR="00180371" w:rsidRPr="00DC6042" w:rsidRDefault="00180371" w:rsidP="00180371">
      <w:pPr>
        <w:shd w:val="clear" w:color="auto" w:fill="FFFFFF"/>
        <w:ind w:firstLine="709"/>
        <w:rPr>
          <w:rFonts w:ascii="Arial" w:hAnsi="Arial" w:cs="Arial"/>
          <w:color w:val="000000"/>
          <w:sz w:val="28"/>
          <w:szCs w:val="28"/>
        </w:rPr>
      </w:pPr>
    </w:p>
    <w:p w14:paraId="3D96627C" w14:textId="77777777" w:rsidR="00180371" w:rsidRPr="00DC6042" w:rsidRDefault="00180371" w:rsidP="00180371">
      <w:pPr>
        <w:shd w:val="clear" w:color="auto" w:fill="FFFFFF"/>
        <w:ind w:firstLine="709"/>
        <w:rPr>
          <w:rFonts w:ascii="Arial" w:hAnsi="Arial" w:cs="Arial"/>
          <w:color w:val="000000"/>
          <w:sz w:val="28"/>
          <w:szCs w:val="28"/>
        </w:rPr>
      </w:pPr>
    </w:p>
    <w:p w14:paraId="1C0AC44A" w14:textId="48C014D1" w:rsidR="00180371" w:rsidRPr="00C36D96" w:rsidRDefault="00180371" w:rsidP="00180371">
      <w:pPr>
        <w:shd w:val="clear" w:color="auto" w:fill="FFFFFF"/>
        <w:rPr>
          <w:color w:val="000000"/>
          <w:sz w:val="28"/>
          <w:szCs w:val="28"/>
        </w:rPr>
      </w:pPr>
      <w:r w:rsidRPr="00DC6042">
        <w:rPr>
          <w:color w:val="000000"/>
          <w:sz w:val="28"/>
          <w:szCs w:val="28"/>
        </w:rPr>
        <w:t>Направление подготовки</w:t>
      </w:r>
      <w:r w:rsidR="00C36D96">
        <w:rPr>
          <w:color w:val="000000"/>
          <w:sz w:val="28"/>
          <w:szCs w:val="28"/>
        </w:rPr>
        <w:t xml:space="preserve"> </w:t>
      </w:r>
      <w:r w:rsidR="00C36D96" w:rsidRPr="00C36D96">
        <w:rPr>
          <w:color w:val="000000"/>
          <w:sz w:val="28"/>
          <w:szCs w:val="28"/>
          <w:u w:val="single"/>
        </w:rPr>
        <w:t>09.03.02 Информационные системы и технологии</w:t>
      </w:r>
      <w:r w:rsidR="00C36D96">
        <w:rPr>
          <w:color w:val="000000"/>
          <w:sz w:val="28"/>
          <w:szCs w:val="28"/>
          <w:u w:val="single"/>
        </w:rPr>
        <w:tab/>
      </w:r>
    </w:p>
    <w:p w14:paraId="1EBA497D" w14:textId="77777777" w:rsidR="00CE1E35" w:rsidRDefault="00CE1E35" w:rsidP="00180371">
      <w:pPr>
        <w:shd w:val="clear" w:color="auto" w:fill="FFFFFF"/>
        <w:rPr>
          <w:color w:val="000000"/>
          <w:sz w:val="28"/>
          <w:szCs w:val="28"/>
        </w:rPr>
      </w:pPr>
    </w:p>
    <w:p w14:paraId="50090B18" w14:textId="662B0D72" w:rsidR="00CE1E35" w:rsidRDefault="00CE1E35" w:rsidP="00180371">
      <w:pPr>
        <w:shd w:val="clear" w:color="auto" w:fill="FFFFFF"/>
        <w:rPr>
          <w:color w:val="000000"/>
          <w:sz w:val="28"/>
          <w:szCs w:val="28"/>
        </w:rPr>
      </w:pPr>
      <w:r w:rsidRPr="00103BFE">
        <w:rPr>
          <w:b/>
          <w:bCs/>
          <w:color w:val="000000"/>
          <w:sz w:val="28"/>
          <w:szCs w:val="28"/>
        </w:rPr>
        <w:t>«Допущен к защите»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</w:t>
      </w:r>
      <w:r w:rsidRPr="00CE1E35">
        <w:rPr>
          <w:b/>
          <w:bCs/>
          <w:color w:val="000000"/>
          <w:sz w:val="28"/>
          <w:szCs w:val="28"/>
        </w:rPr>
        <w:t>Исполнитель:</w:t>
      </w:r>
    </w:p>
    <w:p w14:paraId="30600CF2" w14:textId="7D07BDE0" w:rsidR="00CE1E35" w:rsidRPr="00CE1E35" w:rsidRDefault="00CE1E35" w:rsidP="00180371">
      <w:pPr>
        <w:shd w:val="clear" w:color="auto" w:fill="FFFFFF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Исполнитель: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Протокол № 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 w:rsidR="00103BFE">
        <w:rPr>
          <w:color w:val="000000"/>
          <w:sz w:val="28"/>
          <w:szCs w:val="28"/>
          <w:u w:val="single"/>
        </w:rPr>
        <w:t>от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 w:rsidR="00103BFE">
        <w:rPr>
          <w:color w:val="000000"/>
          <w:sz w:val="28"/>
          <w:szCs w:val="28"/>
          <w:u w:val="single"/>
        </w:rPr>
        <w:tab/>
      </w:r>
    </w:p>
    <w:p w14:paraId="6FC719E5" w14:textId="50D19AB4" w:rsidR="00CE1E35" w:rsidRPr="00CE1E35" w:rsidRDefault="00CE1E35" w:rsidP="00180371">
      <w:pPr>
        <w:shd w:val="clear" w:color="auto" w:fill="FFFFFF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Протокол № 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 w:rsidR="00103BFE">
        <w:rPr>
          <w:color w:val="000000"/>
          <w:sz w:val="28"/>
          <w:szCs w:val="28"/>
          <w:u w:val="single"/>
        </w:rPr>
        <w:t>от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 w:rsidRPr="00CE1E35">
        <w:rPr>
          <w:color w:val="000000"/>
          <w:sz w:val="28"/>
          <w:szCs w:val="28"/>
        </w:rPr>
        <w:t xml:space="preserve"> </w:t>
      </w:r>
      <w:r w:rsidR="00F9167A">
        <w:rPr>
          <w:color w:val="000000"/>
          <w:sz w:val="28"/>
          <w:szCs w:val="28"/>
          <w:u w:val="single"/>
        </w:rPr>
        <w:t>Гаврилина Алёна Дмитриевна</w:t>
      </w:r>
      <w:r w:rsidR="00F9167A">
        <w:rPr>
          <w:color w:val="000000"/>
          <w:sz w:val="28"/>
          <w:szCs w:val="28"/>
          <w:u w:val="single"/>
        </w:rPr>
        <w:tab/>
      </w:r>
      <w:r w:rsidR="00F9167A">
        <w:rPr>
          <w:color w:val="000000"/>
          <w:sz w:val="28"/>
          <w:szCs w:val="28"/>
          <w:u w:val="single"/>
        </w:rPr>
        <w:tab/>
      </w:r>
    </w:p>
    <w:p w14:paraId="0220C76E" w14:textId="5A381D66" w:rsidR="00037982" w:rsidRDefault="00CE1E35" w:rsidP="00180371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037982">
        <w:rPr>
          <w:color w:val="000000"/>
          <w:sz w:val="28"/>
          <w:szCs w:val="28"/>
        </w:rPr>
        <w:tab/>
      </w:r>
      <w:r w:rsidR="00037982">
        <w:rPr>
          <w:color w:val="000000"/>
          <w:sz w:val="28"/>
          <w:szCs w:val="28"/>
        </w:rPr>
        <w:tab/>
      </w:r>
      <w:r w:rsidR="00037982" w:rsidRPr="00DC6042">
        <w:rPr>
          <w:color w:val="000000"/>
        </w:rPr>
        <w:t>Ф.И.О</w:t>
      </w:r>
      <w:r w:rsidR="004D0221">
        <w:rPr>
          <w:color w:val="000000"/>
        </w:rPr>
        <w:t xml:space="preserve">, </w:t>
      </w:r>
      <w:r w:rsidR="004D0221" w:rsidRPr="00DC6042">
        <w:rPr>
          <w:color w:val="000000"/>
        </w:rPr>
        <w:t>подпись</w:t>
      </w:r>
    </w:p>
    <w:p w14:paraId="03353303" w14:textId="396566AD" w:rsidR="00C36D96" w:rsidRDefault="00CE1E35" w:rsidP="00037982">
      <w:pPr>
        <w:shd w:val="clear" w:color="auto" w:fill="FFFFFF"/>
        <w:ind w:left="3540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(гр.636-</w:t>
      </w:r>
      <w:r w:rsidRPr="00F9167A">
        <w:rPr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</w:rPr>
        <w:t>, очная форма подготовки)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44464393" w14:textId="77777777" w:rsidR="00CE1E35" w:rsidRDefault="00CE1E35" w:rsidP="00180371">
      <w:pPr>
        <w:shd w:val="clear" w:color="auto" w:fill="FFFFFF"/>
        <w:rPr>
          <w:color w:val="000000"/>
          <w:sz w:val="28"/>
          <w:szCs w:val="28"/>
        </w:rPr>
      </w:pPr>
    </w:p>
    <w:p w14:paraId="128F3D3E" w14:textId="1C084452" w:rsidR="00103BFE" w:rsidRPr="00103BFE" w:rsidRDefault="00CE1E35" w:rsidP="00180371">
      <w:pPr>
        <w:shd w:val="clear" w:color="auto" w:fill="FFFFFF"/>
        <w:rPr>
          <w:b/>
          <w:bCs/>
          <w:color w:val="000000"/>
          <w:sz w:val="28"/>
          <w:szCs w:val="28"/>
          <w:u w:val="single"/>
        </w:rPr>
      </w:pPr>
      <w:r w:rsidRPr="00103BFE">
        <w:rPr>
          <w:b/>
          <w:bCs/>
          <w:color w:val="000000"/>
          <w:sz w:val="28"/>
          <w:szCs w:val="28"/>
        </w:rPr>
        <w:t>Заведующий кафедрой:</w:t>
      </w:r>
      <w:r w:rsidRPr="00103BFE"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</w:t>
      </w:r>
      <w:r w:rsidR="00103BFE" w:rsidRPr="00103BFE">
        <w:rPr>
          <w:b/>
          <w:bCs/>
          <w:color w:val="000000"/>
          <w:sz w:val="28"/>
          <w:szCs w:val="28"/>
        </w:rPr>
        <w:t>Научный руководитель:</w:t>
      </w:r>
      <w:r w:rsidR="00103BFE" w:rsidRPr="00103BFE">
        <w:rPr>
          <w:b/>
          <w:bCs/>
          <w:color w:val="000000"/>
          <w:sz w:val="28"/>
          <w:szCs w:val="28"/>
        </w:rPr>
        <w:tab/>
      </w:r>
    </w:p>
    <w:p w14:paraId="184F9B1A" w14:textId="3FB93E8A" w:rsidR="00103BFE" w:rsidRDefault="00CE1E35" w:rsidP="00103BFE">
      <w:pPr>
        <w:shd w:val="clear" w:color="auto" w:fill="FFFFFF"/>
        <w:ind w:left="1416" w:hanging="1416"/>
        <w:rPr>
          <w:color w:val="000000"/>
          <w:sz w:val="28"/>
          <w:szCs w:val="28"/>
          <w:u w:val="single"/>
        </w:rPr>
      </w:pPr>
      <w:r w:rsidRPr="00CE1E35">
        <w:rPr>
          <w:color w:val="000000"/>
          <w:sz w:val="28"/>
          <w:szCs w:val="28"/>
        </w:rPr>
        <w:t>Лебедев Георгий Станиславович</w:t>
      </w:r>
      <w:r w:rsidR="00103BFE">
        <w:rPr>
          <w:color w:val="000000"/>
          <w:sz w:val="28"/>
          <w:szCs w:val="28"/>
        </w:rPr>
        <w:tab/>
        <w:t xml:space="preserve"> </w:t>
      </w:r>
      <w:r w:rsidR="00F9167A" w:rsidRPr="00F9167A">
        <w:rPr>
          <w:color w:val="000000"/>
          <w:sz w:val="28"/>
          <w:szCs w:val="28"/>
          <w:u w:val="single"/>
        </w:rPr>
        <w:t>Десятников Алексей Андреевич</w:t>
      </w:r>
      <w:r w:rsidR="00103BFE">
        <w:rPr>
          <w:color w:val="000000"/>
          <w:sz w:val="28"/>
          <w:szCs w:val="28"/>
          <w:u w:val="single"/>
        </w:rPr>
        <w:tab/>
      </w:r>
      <w:r w:rsidR="00103BFE">
        <w:rPr>
          <w:color w:val="000000"/>
          <w:sz w:val="28"/>
          <w:szCs w:val="28"/>
          <w:u w:val="single"/>
        </w:rPr>
        <w:tab/>
      </w:r>
    </w:p>
    <w:p w14:paraId="355BCEC1" w14:textId="0527AF9E" w:rsidR="00103BFE" w:rsidRDefault="00103BFE" w:rsidP="00103BFE">
      <w:pPr>
        <w:shd w:val="clear" w:color="auto" w:fill="FFFFFF"/>
        <w:ind w:left="1416" w:hanging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 w:rsidRPr="00103BFE">
        <w:rPr>
          <w:color w:val="000000"/>
          <w:sz w:val="28"/>
          <w:szCs w:val="28"/>
        </w:rPr>
        <w:t xml:space="preserve"> </w:t>
      </w:r>
      <w:r w:rsidR="00F9167A">
        <w:rPr>
          <w:color w:val="000000"/>
          <w:sz w:val="28"/>
          <w:szCs w:val="28"/>
          <w:u w:val="single"/>
        </w:rPr>
        <w:t>магистр_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 w:rsidR="00F9167A">
        <w:rPr>
          <w:color w:val="000000"/>
          <w:sz w:val="28"/>
          <w:szCs w:val="28"/>
          <w:u w:val="single"/>
        </w:rPr>
        <w:t>____________________</w:t>
      </w:r>
    </w:p>
    <w:p w14:paraId="63815715" w14:textId="283AF61C" w:rsidR="003228AC" w:rsidRDefault="00103BFE" w:rsidP="003228AC">
      <w:pPr>
        <w:shd w:val="clear" w:color="auto" w:fill="FFFFFF"/>
        <w:ind w:left="1416" w:hanging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837D22" w:rsidRPr="00DC6042">
        <w:rPr>
          <w:color w:val="000000"/>
        </w:rPr>
        <w:t>подпись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837D22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 </w:t>
      </w:r>
      <w:r w:rsidRPr="00DC6042">
        <w:rPr>
          <w:color w:val="000000"/>
        </w:rPr>
        <w:t>Ф.И.О.</w:t>
      </w:r>
      <w:r w:rsidR="00837D22">
        <w:rPr>
          <w:color w:val="000000"/>
        </w:rPr>
        <w:t>,</w:t>
      </w:r>
      <w:r w:rsidR="00837D22" w:rsidRPr="00837D22">
        <w:rPr>
          <w:color w:val="000000"/>
        </w:rPr>
        <w:t xml:space="preserve"> </w:t>
      </w:r>
      <w:r w:rsidR="00837D22" w:rsidRPr="00DC6042">
        <w:rPr>
          <w:color w:val="000000"/>
        </w:rPr>
        <w:t xml:space="preserve">уч. степень, уч. звание, </w:t>
      </w:r>
      <w:r w:rsidRPr="00DC6042">
        <w:rPr>
          <w:color w:val="000000"/>
        </w:rPr>
        <w:t>подпись</w:t>
      </w:r>
    </w:p>
    <w:p w14:paraId="5B0BABAA" w14:textId="77777777" w:rsidR="003228AC" w:rsidRDefault="003228AC" w:rsidP="003228AC">
      <w:pPr>
        <w:shd w:val="clear" w:color="auto" w:fill="FFFFFF"/>
        <w:ind w:left="1416" w:hanging="1416"/>
        <w:rPr>
          <w:color w:val="000000"/>
          <w:sz w:val="28"/>
          <w:szCs w:val="28"/>
        </w:rPr>
      </w:pPr>
    </w:p>
    <w:p w14:paraId="7C96E8EC" w14:textId="69C5778A" w:rsidR="00180371" w:rsidRDefault="00180371" w:rsidP="003228AC">
      <w:pPr>
        <w:shd w:val="clear" w:color="auto" w:fill="FFFFFF"/>
        <w:ind w:left="1416" w:hanging="1416"/>
        <w:rPr>
          <w:color w:val="000000"/>
          <w:sz w:val="28"/>
          <w:szCs w:val="28"/>
        </w:rPr>
      </w:pPr>
    </w:p>
    <w:p w14:paraId="2F7B78FF" w14:textId="16D2EAC8" w:rsidR="003228AC" w:rsidRDefault="003228AC" w:rsidP="003228AC">
      <w:pPr>
        <w:shd w:val="clear" w:color="auto" w:fill="FFFFFF"/>
        <w:ind w:left="1416" w:hanging="1416"/>
        <w:rPr>
          <w:b/>
          <w:bCs/>
          <w:color w:val="000000"/>
          <w:sz w:val="28"/>
          <w:szCs w:val="28"/>
        </w:rPr>
      </w:pPr>
      <w:r w:rsidRPr="00103BFE">
        <w:rPr>
          <w:b/>
          <w:bCs/>
          <w:color w:val="000000"/>
          <w:sz w:val="28"/>
          <w:szCs w:val="28"/>
        </w:rPr>
        <w:t>«</w:t>
      </w:r>
      <w:r>
        <w:rPr>
          <w:b/>
          <w:bCs/>
          <w:color w:val="000000"/>
          <w:sz w:val="28"/>
          <w:szCs w:val="28"/>
        </w:rPr>
        <w:t>Прошел защиту</w:t>
      </w:r>
      <w:r w:rsidRPr="00103BFE">
        <w:rPr>
          <w:b/>
          <w:bCs/>
          <w:color w:val="000000"/>
          <w:sz w:val="28"/>
          <w:szCs w:val="28"/>
        </w:rPr>
        <w:t>»</w:t>
      </w:r>
    </w:p>
    <w:p w14:paraId="0987083B" w14:textId="5964B8C6" w:rsidR="003228AC" w:rsidRPr="003228AC" w:rsidRDefault="003228AC" w:rsidP="003228AC">
      <w:pPr>
        <w:shd w:val="clear" w:color="auto" w:fill="FFFFFF"/>
        <w:ind w:left="1416" w:hanging="1416"/>
        <w:rPr>
          <w:color w:val="000000"/>
          <w:sz w:val="28"/>
          <w:szCs w:val="28"/>
        </w:rPr>
      </w:pPr>
      <w:r w:rsidRPr="003228AC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ценка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7E3FF3B1" w14:textId="77777777" w:rsidR="00180371" w:rsidRPr="00DC6042" w:rsidRDefault="00180371" w:rsidP="00037982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148A875E" w14:textId="5E88F5F8" w:rsidR="00180371" w:rsidRDefault="00180371" w:rsidP="00180371">
      <w:pPr>
        <w:spacing w:before="100" w:beforeAutospacing="1" w:after="100" w:afterAutospacing="1"/>
        <w:jc w:val="center"/>
        <w:rPr>
          <w:b/>
          <w:bCs/>
          <w:color w:val="000000"/>
          <w:sz w:val="28"/>
          <w:szCs w:val="28"/>
        </w:rPr>
      </w:pPr>
      <w:r w:rsidRPr="00DC6042">
        <w:rPr>
          <w:b/>
          <w:bCs/>
          <w:color w:val="000000"/>
          <w:sz w:val="28"/>
          <w:szCs w:val="28"/>
        </w:rPr>
        <w:t>Москва, 202</w:t>
      </w:r>
      <w:bookmarkEnd w:id="0"/>
      <w:r>
        <w:rPr>
          <w:b/>
          <w:bCs/>
          <w:color w:val="000000"/>
          <w:sz w:val="28"/>
          <w:szCs w:val="28"/>
        </w:rPr>
        <w:t>5</w:t>
      </w:r>
    </w:p>
    <w:p w14:paraId="04530B3C" w14:textId="689D3C06" w:rsidR="00F9167A" w:rsidRDefault="00F9167A" w:rsidP="00F9167A">
      <w:pPr>
        <w:spacing w:before="100" w:beforeAutospacing="1" w:after="100" w:afterAutospacing="1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Оглавление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14:paraId="731498AE" w14:textId="6E951BB8" w:rsidR="0050130B" w:rsidRPr="0050130B" w:rsidRDefault="0050130B" w:rsidP="00F9167A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50130B">
        <w:rPr>
          <w:bCs/>
          <w:color w:val="000000"/>
          <w:sz w:val="28"/>
          <w:szCs w:val="28"/>
        </w:rPr>
        <w:t>ВВЕДЕНИЕ</w:t>
      </w:r>
      <w:r>
        <w:rPr>
          <w:bCs/>
          <w:color w:val="000000"/>
          <w:sz w:val="28"/>
          <w:szCs w:val="28"/>
        </w:rPr>
        <w:t xml:space="preserve"> ......</w:t>
      </w:r>
    </w:p>
    <w:p w14:paraId="1BB3127F" w14:textId="0C82E236" w:rsidR="0050130B" w:rsidRPr="0050130B" w:rsidRDefault="0050130B" w:rsidP="0050130B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ЗАКЛЮЧЕНИЕ ...... </w:t>
      </w:r>
    </w:p>
    <w:p w14:paraId="11CB561C" w14:textId="142CDA9B" w:rsidR="0050130B" w:rsidRPr="0050130B" w:rsidRDefault="0050130B" w:rsidP="0050130B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50130B">
        <w:rPr>
          <w:bCs/>
          <w:color w:val="000000"/>
          <w:sz w:val="28"/>
          <w:szCs w:val="28"/>
        </w:rPr>
        <w:t>СПИСОК ИСПО</w:t>
      </w:r>
      <w:r>
        <w:rPr>
          <w:bCs/>
          <w:color w:val="000000"/>
          <w:sz w:val="28"/>
          <w:szCs w:val="28"/>
        </w:rPr>
        <w:t xml:space="preserve">ЛЬЗОВАННЫХ ИСТОЧНИКОВ ...... </w:t>
      </w:r>
    </w:p>
    <w:p w14:paraId="09C15D97" w14:textId="17CB2D80" w:rsidR="00F9167A" w:rsidRPr="0050130B" w:rsidRDefault="0050130B" w:rsidP="0050130B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50130B">
        <w:rPr>
          <w:bCs/>
          <w:color w:val="000000"/>
          <w:sz w:val="28"/>
          <w:szCs w:val="28"/>
        </w:rPr>
        <w:t xml:space="preserve">ПРИЛОЖЕНИЯ ...... </w:t>
      </w:r>
    </w:p>
    <w:p w14:paraId="157FA8DC" w14:textId="77777777" w:rsidR="00F9167A" w:rsidRDefault="00F9167A" w:rsidP="00F9167A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3D494B58" w14:textId="77777777" w:rsidR="00F9167A" w:rsidRDefault="00F9167A" w:rsidP="00F9167A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022C9001" w14:textId="77777777" w:rsidR="00F9167A" w:rsidRDefault="00F9167A" w:rsidP="00F9167A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604166F6" w14:textId="77777777" w:rsidR="00F9167A" w:rsidRDefault="00F9167A" w:rsidP="00F9167A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56D7B92C" w14:textId="77777777" w:rsidR="00F9167A" w:rsidRDefault="00F9167A" w:rsidP="00F9167A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4FA6EAED" w14:textId="77777777" w:rsidR="00F9167A" w:rsidRDefault="00F9167A" w:rsidP="00F9167A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03A85424" w14:textId="77777777" w:rsidR="00F9167A" w:rsidRDefault="00F9167A" w:rsidP="00F9167A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70A98E4F" w14:textId="77777777" w:rsidR="00F9167A" w:rsidRDefault="00F9167A" w:rsidP="00F9167A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351B4C41" w14:textId="77777777" w:rsidR="00F9167A" w:rsidRDefault="00F9167A" w:rsidP="00F9167A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5BA94AE7" w14:textId="77777777" w:rsidR="00F9167A" w:rsidRDefault="00F9167A" w:rsidP="00F9167A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351745AD" w14:textId="77777777" w:rsidR="00F9167A" w:rsidRDefault="00F9167A" w:rsidP="00F9167A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13303D18" w14:textId="77777777" w:rsidR="00F9167A" w:rsidRDefault="00F9167A" w:rsidP="00F9167A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0CC08A60" w14:textId="77777777" w:rsidR="00F9167A" w:rsidRDefault="00F9167A" w:rsidP="00F9167A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16103FB8" w14:textId="77777777" w:rsidR="00F9167A" w:rsidRDefault="00F9167A" w:rsidP="00F9167A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45A23D9E" w14:textId="77777777" w:rsidR="00F9167A" w:rsidRDefault="00F9167A" w:rsidP="00F9167A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57A7FEA9" w14:textId="77777777" w:rsidR="00F9167A" w:rsidRDefault="00F9167A" w:rsidP="00F9167A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019AED9B" w14:textId="77777777" w:rsidR="00F9167A" w:rsidRDefault="00F9167A" w:rsidP="00F9167A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43425BD9" w14:textId="77777777" w:rsidR="00F9167A" w:rsidRDefault="00F9167A" w:rsidP="00F9167A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5BBCE519" w14:textId="695548F1" w:rsidR="00F9167A" w:rsidRDefault="00F9167A" w:rsidP="00F9167A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5A3F14CB" w14:textId="3C7B2811" w:rsidR="00F9167A" w:rsidRPr="00F9167A" w:rsidRDefault="00F9167A" w:rsidP="00F9167A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 w:rsidRPr="00F9167A">
        <w:rPr>
          <w:b/>
          <w:bCs/>
          <w:color w:val="000000"/>
          <w:sz w:val="28"/>
          <w:szCs w:val="28"/>
        </w:rPr>
        <w:t>Список литерат</w:t>
      </w:r>
      <w:bookmarkStart w:id="1" w:name="_GoBack"/>
      <w:bookmarkEnd w:id="1"/>
      <w:r w:rsidRPr="00F9167A">
        <w:rPr>
          <w:b/>
          <w:bCs/>
          <w:color w:val="000000"/>
          <w:sz w:val="28"/>
          <w:szCs w:val="28"/>
        </w:rPr>
        <w:t>уры</w:t>
      </w:r>
    </w:p>
    <w:p w14:paraId="326438F6" w14:textId="77777777" w:rsidR="00F9167A" w:rsidRDefault="00F9167A" w:rsidP="00F9167A">
      <w:pPr>
        <w:pStyle w:val="a7"/>
        <w:numPr>
          <w:ilvl w:val="0"/>
          <w:numId w:val="1"/>
        </w:num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F9167A">
        <w:rPr>
          <w:bCs/>
          <w:color w:val="000000"/>
          <w:sz w:val="28"/>
          <w:szCs w:val="28"/>
        </w:rPr>
        <w:t xml:space="preserve">Гаврилов, Д. В. Оценка вероятности тромбоэмболии легочной артерии при помощи модели машинного обучения [Электронный ресурс] / Д. В. Гаврилов // </w:t>
      </w:r>
      <w:proofErr w:type="spellStart"/>
      <w:r w:rsidRPr="00F9167A">
        <w:rPr>
          <w:bCs/>
          <w:color w:val="000000"/>
          <w:sz w:val="28"/>
          <w:szCs w:val="28"/>
        </w:rPr>
        <w:t>КиберЛенинка</w:t>
      </w:r>
      <w:proofErr w:type="spellEnd"/>
      <w:r w:rsidRPr="00F9167A">
        <w:rPr>
          <w:bCs/>
          <w:color w:val="000000"/>
          <w:sz w:val="28"/>
          <w:szCs w:val="28"/>
        </w:rPr>
        <w:t>. – 2024. – URL: https://cyberleninka.ru/article/n/otsenka-veroyatnosti-tromboembolii-legochnoy-arterii-pri-pomoschi-modeli-mashinnogo-obucheniya (дата обращения: 20.05.2024).</w:t>
      </w:r>
    </w:p>
    <w:p w14:paraId="5C4559EF" w14:textId="77777777" w:rsidR="00F9167A" w:rsidRDefault="00F9167A" w:rsidP="00F9167A">
      <w:pPr>
        <w:pStyle w:val="a7"/>
        <w:numPr>
          <w:ilvl w:val="0"/>
          <w:numId w:val="1"/>
        </w:num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F9167A">
        <w:rPr>
          <w:bCs/>
          <w:color w:val="000000"/>
          <w:sz w:val="28"/>
          <w:szCs w:val="28"/>
        </w:rPr>
        <w:t xml:space="preserve">Инфаркт миокарда и тромбоэмболия лёгочной артерии — редкий тандем неблагоприятного прогноза (клинический случай) [Электронный ресурс] // </w:t>
      </w:r>
      <w:proofErr w:type="spellStart"/>
      <w:r w:rsidRPr="00F9167A">
        <w:rPr>
          <w:bCs/>
          <w:color w:val="000000"/>
          <w:sz w:val="28"/>
          <w:szCs w:val="28"/>
        </w:rPr>
        <w:t>КиберЛенинка</w:t>
      </w:r>
      <w:proofErr w:type="spellEnd"/>
      <w:r w:rsidRPr="00F9167A">
        <w:rPr>
          <w:bCs/>
          <w:color w:val="000000"/>
          <w:sz w:val="28"/>
          <w:szCs w:val="28"/>
        </w:rPr>
        <w:t>. – URL: https://cyberleninka.ru/article/n/infarkt-miokarda-i-tromboemboliya-lyogochnoy-arterii-redkiy-tandem-neblagopriyatnogo-prognoza-klinicheskiy-sluchay (дата обращения: 20.05.2024).</w:t>
      </w:r>
    </w:p>
    <w:p w14:paraId="35CA4FD5" w14:textId="77777777" w:rsidR="00F9167A" w:rsidRDefault="00F9167A" w:rsidP="00F9167A">
      <w:pPr>
        <w:pStyle w:val="a7"/>
        <w:numPr>
          <w:ilvl w:val="0"/>
          <w:numId w:val="1"/>
        </w:num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F9167A">
        <w:rPr>
          <w:bCs/>
          <w:color w:val="000000"/>
          <w:sz w:val="28"/>
          <w:szCs w:val="28"/>
        </w:rPr>
        <w:t xml:space="preserve">Подход к разработке интеллектуальной системы диагностики медицинского оборудования [Электронный ресурс] // </w:t>
      </w:r>
      <w:proofErr w:type="spellStart"/>
      <w:r w:rsidRPr="00F9167A">
        <w:rPr>
          <w:bCs/>
          <w:color w:val="000000"/>
          <w:sz w:val="28"/>
          <w:szCs w:val="28"/>
        </w:rPr>
        <w:t>КиберЛенинка</w:t>
      </w:r>
      <w:proofErr w:type="spellEnd"/>
      <w:r w:rsidRPr="00F9167A">
        <w:rPr>
          <w:bCs/>
          <w:color w:val="000000"/>
          <w:sz w:val="28"/>
          <w:szCs w:val="28"/>
        </w:rPr>
        <w:t>. – URL: https://cyberleninka.ru/article/n/podhod-k-razrabotke-intellektualnoy-sistemy-diagnostiki-meditsinskogo-oborudovaniya (дата обращения: 20.05.2024).</w:t>
      </w:r>
    </w:p>
    <w:p w14:paraId="24DAA0F3" w14:textId="77777777" w:rsidR="00F9167A" w:rsidRDefault="00F9167A" w:rsidP="00F9167A">
      <w:pPr>
        <w:pStyle w:val="a7"/>
        <w:numPr>
          <w:ilvl w:val="0"/>
          <w:numId w:val="1"/>
        </w:num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F9167A">
        <w:rPr>
          <w:bCs/>
          <w:color w:val="000000"/>
          <w:sz w:val="28"/>
          <w:szCs w:val="28"/>
        </w:rPr>
        <w:t xml:space="preserve">Применение искусственного интеллекта в медицине: от диагностики до терапии [Электронный ресурс] // </w:t>
      </w:r>
      <w:proofErr w:type="spellStart"/>
      <w:r w:rsidRPr="00F9167A">
        <w:rPr>
          <w:bCs/>
          <w:color w:val="000000"/>
          <w:sz w:val="28"/>
          <w:szCs w:val="28"/>
        </w:rPr>
        <w:t>КиберЛенинка</w:t>
      </w:r>
      <w:proofErr w:type="spellEnd"/>
      <w:r w:rsidRPr="00F9167A">
        <w:rPr>
          <w:bCs/>
          <w:color w:val="000000"/>
          <w:sz w:val="28"/>
          <w:szCs w:val="28"/>
        </w:rPr>
        <w:t>. – URL: https://cyberleninka.ru/article/n/primenenie-iskusstvennogo-intellekta-v-meditsine-ot-diagnostiki-do-terapii (дата обращения: 20.05.2024).</w:t>
      </w:r>
    </w:p>
    <w:p w14:paraId="6108EAC0" w14:textId="77777777" w:rsidR="00F9167A" w:rsidRDefault="00F9167A" w:rsidP="00F9167A">
      <w:pPr>
        <w:pStyle w:val="a7"/>
        <w:numPr>
          <w:ilvl w:val="0"/>
          <w:numId w:val="1"/>
        </w:num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F9167A">
        <w:rPr>
          <w:bCs/>
          <w:color w:val="000000"/>
          <w:sz w:val="28"/>
          <w:szCs w:val="28"/>
        </w:rPr>
        <w:t xml:space="preserve">Современные подходы к стратификации риска при выборе оптимальной стратегии обследования и раннего лечения больных с тромбоэмболией легочной артерии [Электронный ресурс] // </w:t>
      </w:r>
      <w:proofErr w:type="spellStart"/>
      <w:r w:rsidRPr="00F9167A">
        <w:rPr>
          <w:bCs/>
          <w:color w:val="000000"/>
          <w:sz w:val="28"/>
          <w:szCs w:val="28"/>
        </w:rPr>
        <w:t>КиберЛенинка</w:t>
      </w:r>
      <w:proofErr w:type="spellEnd"/>
      <w:r w:rsidRPr="00F9167A">
        <w:rPr>
          <w:bCs/>
          <w:color w:val="000000"/>
          <w:sz w:val="28"/>
          <w:szCs w:val="28"/>
        </w:rPr>
        <w:t>. – URL: https://cyberleninka.ru/article/n/sovremennye-podhody-k-stratifikatsii-riska-pri-vybore-optimalnoy-strategii-obsledovaniya-i-rannego-lecheniya-bolnyh-s (дата обращения: 20.05.2024).</w:t>
      </w:r>
    </w:p>
    <w:p w14:paraId="58ACAC9B" w14:textId="77777777" w:rsidR="00F9167A" w:rsidRDefault="00F9167A" w:rsidP="00F9167A">
      <w:pPr>
        <w:pStyle w:val="a7"/>
        <w:numPr>
          <w:ilvl w:val="0"/>
          <w:numId w:val="1"/>
        </w:num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F9167A">
        <w:rPr>
          <w:bCs/>
          <w:color w:val="000000"/>
          <w:sz w:val="28"/>
          <w:szCs w:val="28"/>
        </w:rPr>
        <w:t xml:space="preserve">Идентификация предикторов неблагоприятного прогноза у пациентов с ТЭЛА: разработка прогностической модели, анализ генетических маркеров, </w:t>
      </w:r>
      <w:proofErr w:type="spellStart"/>
      <w:r w:rsidRPr="00F9167A">
        <w:rPr>
          <w:bCs/>
          <w:color w:val="000000"/>
          <w:sz w:val="28"/>
          <w:szCs w:val="28"/>
        </w:rPr>
        <w:t>валидация</w:t>
      </w:r>
      <w:proofErr w:type="spellEnd"/>
      <w:r w:rsidRPr="00F9167A">
        <w:rPr>
          <w:bCs/>
          <w:color w:val="000000"/>
          <w:sz w:val="28"/>
          <w:szCs w:val="28"/>
        </w:rPr>
        <w:t xml:space="preserve"> на выборке [Электронный ресурс] // Российский кардиологический журнал. – 2023. – № X. – С. X-X. – URL: https://russjcardiol.elpub.ru/jour/article/view/6040?locale=ru_RU (дата обращения: 20.05.2024).</w:t>
      </w:r>
    </w:p>
    <w:p w14:paraId="1ACA7E67" w14:textId="77777777" w:rsidR="00F9167A" w:rsidRDefault="00F9167A" w:rsidP="00F9167A">
      <w:pPr>
        <w:pStyle w:val="a7"/>
        <w:numPr>
          <w:ilvl w:val="0"/>
          <w:numId w:val="1"/>
        </w:numPr>
        <w:spacing w:before="100" w:beforeAutospacing="1" w:after="100" w:afterAutospacing="1"/>
        <w:rPr>
          <w:bCs/>
          <w:color w:val="000000"/>
          <w:sz w:val="28"/>
          <w:szCs w:val="28"/>
        </w:rPr>
      </w:pPr>
      <w:proofErr w:type="spellStart"/>
      <w:r w:rsidRPr="00F9167A">
        <w:rPr>
          <w:bCs/>
          <w:color w:val="000000"/>
          <w:sz w:val="28"/>
          <w:szCs w:val="28"/>
        </w:rPr>
        <w:t>Подзолков</w:t>
      </w:r>
      <w:proofErr w:type="spellEnd"/>
      <w:r w:rsidRPr="00F9167A">
        <w:rPr>
          <w:bCs/>
          <w:color w:val="000000"/>
          <w:sz w:val="28"/>
          <w:szCs w:val="28"/>
        </w:rPr>
        <w:t xml:space="preserve">, В. И. Способ прогнозирования риска развития летального исхода у </w:t>
      </w:r>
      <w:proofErr w:type="spellStart"/>
      <w:r w:rsidRPr="00F9167A">
        <w:rPr>
          <w:bCs/>
          <w:color w:val="000000"/>
          <w:sz w:val="28"/>
          <w:szCs w:val="28"/>
        </w:rPr>
        <w:t>коморбидных</w:t>
      </w:r>
      <w:proofErr w:type="spellEnd"/>
      <w:r w:rsidRPr="00F9167A">
        <w:rPr>
          <w:bCs/>
          <w:color w:val="000000"/>
          <w:sz w:val="28"/>
          <w:szCs w:val="28"/>
        </w:rPr>
        <w:t xml:space="preserve"> пациентов с хронической сердечной недостаточностью / В. И. </w:t>
      </w:r>
      <w:proofErr w:type="spellStart"/>
      <w:r w:rsidRPr="00F9167A">
        <w:rPr>
          <w:bCs/>
          <w:color w:val="000000"/>
          <w:sz w:val="28"/>
          <w:szCs w:val="28"/>
        </w:rPr>
        <w:t>Подзолков</w:t>
      </w:r>
      <w:proofErr w:type="spellEnd"/>
      <w:r w:rsidRPr="00F9167A">
        <w:rPr>
          <w:bCs/>
          <w:color w:val="000000"/>
          <w:sz w:val="28"/>
          <w:szCs w:val="28"/>
        </w:rPr>
        <w:t xml:space="preserve">, Н. А. </w:t>
      </w:r>
      <w:proofErr w:type="spellStart"/>
      <w:r w:rsidRPr="00F9167A">
        <w:rPr>
          <w:bCs/>
          <w:color w:val="000000"/>
          <w:sz w:val="28"/>
          <w:szCs w:val="28"/>
        </w:rPr>
        <w:t>Драгомирецкая</w:t>
      </w:r>
      <w:proofErr w:type="spellEnd"/>
      <w:r w:rsidRPr="00F9167A">
        <w:rPr>
          <w:bCs/>
          <w:color w:val="000000"/>
          <w:sz w:val="28"/>
          <w:szCs w:val="28"/>
        </w:rPr>
        <w:t>, А. В. Толмачева, А. А. Иванников // [Название журнала]. – 2019. – № X. – С. X-X. – URL: https://www.elibrary.ru/item.asp?id=80658326 (дата обращения: 20.05.2024).</w:t>
      </w:r>
    </w:p>
    <w:p w14:paraId="4FAD4F0A" w14:textId="77777777" w:rsidR="00F9167A" w:rsidRDefault="00F9167A" w:rsidP="00F9167A">
      <w:pPr>
        <w:pStyle w:val="a7"/>
        <w:numPr>
          <w:ilvl w:val="0"/>
          <w:numId w:val="1"/>
        </w:num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F9167A">
        <w:rPr>
          <w:bCs/>
          <w:color w:val="000000"/>
          <w:sz w:val="28"/>
          <w:szCs w:val="28"/>
        </w:rPr>
        <w:t>Подробная статья о статистическом и регрессионном анализе прогноза у пациентов с ТЭЛА, ROC-кривая, чувствительность модели, классификация групп риска [Электронный ресурс] // Российский кардиологический журнал. – 2023. – № X. – С. X-X. – URL: https://russjcardiol.elpub.ru/jour/article/download/6040/4483 (дата обращения: 20.05.2024).</w:t>
      </w:r>
    </w:p>
    <w:p w14:paraId="4751266D" w14:textId="11FDC64E" w:rsidR="00F9167A" w:rsidRPr="00F9167A" w:rsidRDefault="00F9167A" w:rsidP="00F9167A">
      <w:pPr>
        <w:pStyle w:val="a7"/>
        <w:numPr>
          <w:ilvl w:val="0"/>
          <w:numId w:val="1"/>
        </w:num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F9167A">
        <w:rPr>
          <w:bCs/>
          <w:color w:val="000000"/>
          <w:sz w:val="28"/>
          <w:szCs w:val="28"/>
        </w:rPr>
        <w:t xml:space="preserve">Тромбоэмболия легочной артерии: современные подходы к ранней стратификации риска и прогностике, использование параметров </w:t>
      </w:r>
      <w:proofErr w:type="spellStart"/>
      <w:r w:rsidRPr="00F9167A">
        <w:rPr>
          <w:bCs/>
          <w:color w:val="000000"/>
          <w:sz w:val="28"/>
          <w:szCs w:val="28"/>
        </w:rPr>
        <w:t>ЭхоКГ</w:t>
      </w:r>
      <w:proofErr w:type="spellEnd"/>
      <w:r w:rsidRPr="00F9167A">
        <w:rPr>
          <w:bCs/>
          <w:color w:val="000000"/>
          <w:sz w:val="28"/>
          <w:szCs w:val="28"/>
        </w:rPr>
        <w:t xml:space="preserve"> и КТ-АПГ, алгоритмы оценки тяжести состояния пациента (PESI). Кыргызстан [Электронный ресурс] // </w:t>
      </w:r>
      <w:proofErr w:type="spellStart"/>
      <w:r w:rsidRPr="00F9167A">
        <w:rPr>
          <w:bCs/>
          <w:color w:val="000000"/>
          <w:sz w:val="28"/>
          <w:szCs w:val="28"/>
        </w:rPr>
        <w:t>MedElement</w:t>
      </w:r>
      <w:proofErr w:type="spellEnd"/>
      <w:r w:rsidRPr="00F9167A">
        <w:rPr>
          <w:bCs/>
          <w:color w:val="000000"/>
          <w:sz w:val="28"/>
          <w:szCs w:val="28"/>
        </w:rPr>
        <w:t>. – 2024. – URL: https://diseases.medelement.com/disease/тромбоэмболия-легочной-артерии-кр-крыргызстан-2024/18595 (дата обращения: 20.05.2024).</w:t>
      </w:r>
    </w:p>
    <w:sectPr w:rsidR="00F9167A" w:rsidRPr="00F91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01C0"/>
    <w:multiLevelType w:val="hybridMultilevel"/>
    <w:tmpl w:val="89EE0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D77F9"/>
    <w:multiLevelType w:val="hybridMultilevel"/>
    <w:tmpl w:val="A232C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71"/>
    <w:rsid w:val="00037982"/>
    <w:rsid w:val="000C6F08"/>
    <w:rsid w:val="00103BFE"/>
    <w:rsid w:val="00140B27"/>
    <w:rsid w:val="00180371"/>
    <w:rsid w:val="00202FE0"/>
    <w:rsid w:val="003228AC"/>
    <w:rsid w:val="004B5ACD"/>
    <w:rsid w:val="004D0221"/>
    <w:rsid w:val="0050130B"/>
    <w:rsid w:val="0056573D"/>
    <w:rsid w:val="00837D22"/>
    <w:rsid w:val="00963A06"/>
    <w:rsid w:val="00B17D74"/>
    <w:rsid w:val="00B240BD"/>
    <w:rsid w:val="00B66973"/>
    <w:rsid w:val="00C36D96"/>
    <w:rsid w:val="00CE1E35"/>
    <w:rsid w:val="00DA3672"/>
    <w:rsid w:val="00DB1969"/>
    <w:rsid w:val="00E02DAA"/>
    <w:rsid w:val="00F9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11971"/>
  <w15:chartTrackingRefBased/>
  <w15:docId w15:val="{EA7FCE00-D552-4407-9BF3-C950F824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37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0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0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3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3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3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3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0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0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03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03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03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03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03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03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03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0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0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0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0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03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03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03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0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03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037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8037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14:ligatures w14:val="none"/>
    </w:rPr>
  </w:style>
  <w:style w:type="paragraph" w:customStyle="1" w:styleId="ConsPlusNormal">
    <w:name w:val="ConsPlusNormal"/>
    <w:rsid w:val="001803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Десятников</dc:creator>
  <cp:keywords/>
  <dc:description/>
  <cp:lastModifiedBy>Алёна Гаврилина</cp:lastModifiedBy>
  <cp:revision>8</cp:revision>
  <dcterms:created xsi:type="dcterms:W3CDTF">2025-04-29T14:51:00Z</dcterms:created>
  <dcterms:modified xsi:type="dcterms:W3CDTF">2025-10-24T00:32:00Z</dcterms:modified>
</cp:coreProperties>
</file>