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1A25449A"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 &amp; teacher</w:t>
      </w:r>
    </w:p>
    <w:p w14:paraId="487A344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 &amp; teacher</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 {{Narrative to finish "Patient lives with..."}}.</w:t>
      </w:r>
    </w:p>
    <w:p w14:paraId="02EFA5BF" w14:textId="77777777" w:rsidR="00AE3688" w:rsidRDefault="00AE3688">
      <w:pPr>
        <w:widowControl w:val="0"/>
        <w:spacing w:line="240" w:lineRule="auto"/>
        <w:rPr>
          <w:rFonts w:ascii="Georgia" w:eastAsia="Georgia" w:hAnsi="Georgia" w:cs="Georgia"/>
          <w:sz w:val="24"/>
          <w:szCs w:val="24"/>
        </w:rPr>
      </w:pPr>
    </w:p>
    <w:p w14:paraId="3EB64C7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72A0D816" w14:textId="77777777" w:rsidR="00AE3688" w:rsidRDefault="00AE3688">
      <w:pPr>
        <w:widowControl w:val="0"/>
        <w:spacing w:line="240" w:lineRule="auto"/>
        <w:rPr>
          <w:rFonts w:ascii="Georgia" w:eastAsia="Georgia" w:hAnsi="Georgia" w:cs="Georgia"/>
          <w:sz w:val="24"/>
          <w:szCs w:val="24"/>
        </w:rPr>
      </w:pPr>
    </w:p>
    <w:p w14:paraId="1F8EA6D3" w14:textId="77777777" w:rsidR="00AE3688"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62BF3E6" w14:textId="77777777" w:rsidR="00AE3688" w:rsidRDefault="00AE3688">
      <w:pPr>
        <w:widowControl w:val="0"/>
        <w:spacing w:line="228" w:lineRule="auto"/>
        <w:rPr>
          <w:rFonts w:ascii="Georgia" w:eastAsia="Georgia" w:hAnsi="Georgia" w:cs="Georgia"/>
          <w:sz w:val="24"/>
          <w:szCs w:val="24"/>
          <w:u w:val="single"/>
        </w:rPr>
      </w:pPr>
    </w:p>
    <w:p w14:paraId="6F38A654" w14:textId="77777777" w:rsidR="00AE3688"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Classification</w:t>
      </w:r>
      <w:r>
        <w:rPr>
          <w:rFonts w:ascii="Georgia" w:eastAsia="Georgia" w:hAnsi="Georgia" w:cs="Georgia"/>
          <w:sz w:val="24"/>
          <w:szCs w:val="24"/>
        </w:rPr>
        <w:t>: {{Classification}}</w:t>
      </w:r>
    </w:p>
    <w:p w14:paraId="6B51D44E" w14:textId="77777777" w:rsidR="00AE3688" w:rsidRDefault="00AE3688">
      <w:pPr>
        <w:spacing w:line="228" w:lineRule="auto"/>
        <w:rPr>
          <w:rFonts w:ascii="Georgia" w:eastAsia="Georgia" w:hAnsi="Georgia" w:cs="Georgia"/>
          <w:sz w:val="24"/>
          <w:szCs w:val="24"/>
        </w:rPr>
      </w:pPr>
    </w:p>
    <w:p w14:paraId="3D4AB4D7"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r>
        <w:rPr>
          <w:rFonts w:ascii="Georgia" w:eastAsia="Georgia" w:hAnsi="Georgia" w:cs="Georgia"/>
          <w:sz w:val="24"/>
          <w:szCs w:val="24"/>
        </w:rPr>
        <w:tab/>
      </w:r>
      <w:r>
        <w:rPr>
          <w:rFonts w:ascii="Georgia" w:eastAsia="Georgia" w:hAnsi="Georgia" w:cs="Georgia"/>
          <w:sz w:val="24"/>
          <w:szCs w:val="24"/>
        </w:rPr>
        <w:br/>
      </w: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3AD8B6A9"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6E43D26" w14:textId="77777777" w:rsidR="00AE3688" w:rsidRDefault="00AE3688">
      <w:pPr>
        <w:spacing w:line="240" w:lineRule="auto"/>
        <w:rPr>
          <w:rFonts w:ascii="Georgia" w:eastAsia="Georgia" w:hAnsi="Georgia" w:cs="Georgia"/>
          <w:sz w:val="24"/>
          <w:szCs w:val="24"/>
        </w:rPr>
      </w:pPr>
    </w:p>
    <w:p w14:paraId="1D0AA6C9"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ab/>
      </w:r>
      <w:r>
        <w:rPr>
          <w:rFonts w:ascii="Georgia" w:eastAsia="Georgia" w:hAnsi="Georgia" w:cs="Georgia"/>
          <w:i/>
          <w:sz w:val="24"/>
          <w:szCs w:val="24"/>
        </w:rPr>
        <w:t>({{WPPSI Test Date}}) – Wechsler Preschool &amp; Primary Scales of Intelligence – Fourth Ed.</w:t>
      </w:r>
    </w:p>
    <w:p w14:paraId="3CAD278A"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Full Scale IQ: {{WPPSI Full Scale IQ Score}}</w:t>
      </w:r>
    </w:p>
    <w:p w14:paraId="59D2ADA7"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Verbal Comprehension: {{WPPSI Verbal Comprehension Score}} </w:t>
      </w:r>
      <w:r>
        <w:rPr>
          <w:rFonts w:ascii="Georgia" w:eastAsia="Georgia" w:hAnsi="Georgia" w:cs="Georgia"/>
          <w:sz w:val="24"/>
          <w:szCs w:val="24"/>
        </w:rPr>
        <w:tab/>
      </w:r>
      <w:r>
        <w:rPr>
          <w:rFonts w:ascii="Georgia" w:eastAsia="Georgia" w:hAnsi="Georgia" w:cs="Georgia"/>
          <w:sz w:val="24"/>
          <w:szCs w:val="24"/>
        </w:rPr>
        <w:tab/>
        <w:t>Visual Spatial: {{WPPSI Visual Spatial Score}}</w:t>
      </w:r>
    </w:p>
    <w:p w14:paraId="025CB551" w14:textId="77777777" w:rsidR="00AE3688" w:rsidRDefault="00AE3688">
      <w:pPr>
        <w:spacing w:line="240" w:lineRule="auto"/>
        <w:rPr>
          <w:rFonts w:ascii="Georgia" w:eastAsia="Georgia" w:hAnsi="Georgia" w:cs="Georgia"/>
          <w:sz w:val="24"/>
          <w:szCs w:val="24"/>
        </w:rPr>
      </w:pPr>
    </w:p>
    <w:p w14:paraId="39A48924" w14:textId="77777777" w:rsidR="00AE3688"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({{DPPR Test Date}}) – Developmental Profile – Fourth Edition – Parent Report</w:t>
      </w:r>
    </w:p>
    <w:p w14:paraId="782E0411"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{{DPPR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Social-Emotional: {{DPPR Social-Emotional Score}}</w:t>
      </w:r>
    </w:p>
    <w:p w14:paraId="185EF6CA"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Adaptive: {{DPPR Adaptive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Physical: {{DPPR Physical Score}}</w:t>
      </w:r>
    </w:p>
    <w:p w14:paraId="0E2E6B8B" w14:textId="77777777" w:rsidR="00AE3688" w:rsidRDefault="00AE3688">
      <w:pPr>
        <w:spacing w:line="240" w:lineRule="auto"/>
        <w:rPr>
          <w:rFonts w:ascii="Georgia" w:eastAsia="Georgia" w:hAnsi="Georgia" w:cs="Georgia"/>
          <w:sz w:val="24"/>
          <w:szCs w:val="24"/>
        </w:rPr>
      </w:pPr>
    </w:p>
    <w:p w14:paraId="25E063E7" w14:textId="77777777" w:rsidR="00AE3688"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({{PLS Test Date}}) – Preschool Language Scale – Fifth Edition</w:t>
      </w:r>
    </w:p>
    <w:p w14:paraId="2C65556F"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Score: {{PLS Total Language Score}}</w:t>
      </w:r>
    </w:p>
    <w:p w14:paraId="468B45DC"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{{PLS Auditory Comprehension Score}} </w:t>
      </w:r>
      <w:r>
        <w:rPr>
          <w:rFonts w:ascii="Georgia" w:eastAsia="Georgia" w:hAnsi="Georgia" w:cs="Georgia"/>
          <w:sz w:val="24"/>
          <w:szCs w:val="24"/>
        </w:rPr>
        <w:tab/>
        <w:t>Expressive Communication: {{PLS Expressive Communication Score}}</w:t>
      </w:r>
    </w:p>
    <w:p w14:paraId="6803EE26" w14:textId="77777777" w:rsidR="00AE3688" w:rsidRDefault="00AE3688">
      <w:pPr>
        <w:spacing w:line="240" w:lineRule="auto"/>
        <w:rPr>
          <w:rFonts w:ascii="Georgia" w:eastAsia="Georgia" w:hAnsi="Georgia" w:cs="Georgia"/>
          <w:sz w:val="24"/>
          <w:szCs w:val="24"/>
        </w:rPr>
      </w:pPr>
    </w:p>
    <w:p w14:paraId="79D410DA" w14:textId="77777777" w:rsidR="00AE3688"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({{PDMS Test Date}}) – Peabody Developmental Motor Scales – Second Edition</w:t>
      </w:r>
    </w:p>
    <w:p w14:paraId="57976E5C"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Gross Motor: {{PDMS Gross Motor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Fine Motor: {{PDMS Fine Motor Score}}</w:t>
      </w:r>
    </w:p>
    <w:p w14:paraId="6771A04D" w14:textId="77777777" w:rsidR="00AE3688" w:rsidRDefault="00AE3688">
      <w:pPr>
        <w:spacing w:line="240" w:lineRule="auto"/>
        <w:rPr>
          <w:rFonts w:ascii="Georgia" w:eastAsia="Georgia" w:hAnsi="Georgia" w:cs="Georgia"/>
          <w:sz w:val="24"/>
          <w:szCs w:val="24"/>
        </w:rPr>
      </w:pPr>
    </w:p>
    <w:p w14:paraId="0D1FA4DC" w14:textId="77777777" w:rsidR="00AE3688"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({{PESHV Test Date}}) – Preschool Evaluation Scale Home Version – Second Edition</w:t>
      </w:r>
    </w:p>
    <w:p w14:paraId="12043B34"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{{PESHV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 Emotional: {{PESHV Social Emotional Score}}</w:t>
      </w:r>
    </w:p>
    <w:p w14:paraId="476004F8" w14:textId="77777777" w:rsidR="00AE3688" w:rsidRDefault="00AE3688">
      <w:pPr>
        <w:spacing w:line="240" w:lineRule="auto"/>
        <w:rPr>
          <w:rFonts w:ascii="Georgia" w:eastAsia="Georgia" w:hAnsi="Georgia" w:cs="Georgia"/>
          <w:sz w:val="24"/>
          <w:szCs w:val="24"/>
        </w:rPr>
      </w:pPr>
    </w:p>
    <w:p w14:paraId="49AB7815" w14:textId="77777777" w:rsidR="00AE3688"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({{REELT Test Date}}) – Receptive Expressive Emergent Language Test – Fourth Edition</w:t>
      </w:r>
    </w:p>
    <w:p w14:paraId="522A9D3D"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{{REELT Total Language Score}}</w:t>
      </w:r>
    </w:p>
    <w:p w14:paraId="47DEFE4F"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{{REELT Auditory Comprehension Score}} </w:t>
      </w:r>
      <w:r>
        <w:rPr>
          <w:rFonts w:ascii="Georgia" w:eastAsia="Georgia" w:hAnsi="Georgia" w:cs="Georgia"/>
          <w:sz w:val="24"/>
          <w:szCs w:val="24"/>
        </w:rPr>
        <w:tab/>
        <w:t>Expressive Communication: {{REELT Expressive Communication Score}}</w:t>
      </w:r>
    </w:p>
    <w:p w14:paraId="50CEEBAC" w14:textId="77777777" w:rsidR="00AE3688" w:rsidRDefault="00AE3688">
      <w:pPr>
        <w:spacing w:line="240" w:lineRule="auto"/>
        <w:ind w:firstLine="720"/>
        <w:rPr>
          <w:rFonts w:ascii="Georgia" w:eastAsia="Georgia" w:hAnsi="Georgia" w:cs="Georgia"/>
          <w:sz w:val="24"/>
          <w:szCs w:val="24"/>
        </w:rPr>
      </w:pPr>
    </w:p>
    <w:p w14:paraId="2D34108F" w14:textId="77777777" w:rsidR="00AE3688"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({{ABAS Test Date}}) – Adaptive Behavior Assessment System – Third Edition</w:t>
      </w:r>
    </w:p>
    <w:p w14:paraId="416C0714"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b/>
          <w:sz w:val="24"/>
          <w:szCs w:val="24"/>
        </w:rPr>
        <w:t>General Adaptive Composite: {{ABAS General Adaptive Composite}}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 xml:space="preserve">Conceptual: {{ABAS Conceptual}} </w:t>
      </w:r>
      <w:r>
        <w:rPr>
          <w:rFonts w:ascii="Georgia" w:eastAsia="Georgia" w:hAnsi="Georgia" w:cs="Georgia"/>
          <w:sz w:val="24"/>
          <w:szCs w:val="24"/>
        </w:rPr>
        <w:tab/>
      </w:r>
    </w:p>
    <w:p w14:paraId="68586EE4" w14:textId="77777777" w:rsidR="00AE3688"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Social: {{ABAS Social}}</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Practical: {{ABAS Practical}}</w:t>
      </w:r>
    </w:p>
    <w:p w14:paraId="23A31EDC" w14:textId="77777777" w:rsidR="00AE3688" w:rsidRDefault="00AE3688">
      <w:pPr>
        <w:spacing w:line="240" w:lineRule="auto"/>
        <w:rPr>
          <w:rFonts w:ascii="Georgia" w:eastAsia="Georgia" w:hAnsi="Georgia" w:cs="Georgia"/>
          <w:sz w:val="24"/>
          <w:szCs w:val="24"/>
          <w:shd w:val="clear" w:color="auto" w:fill="FFF2CC"/>
        </w:rPr>
      </w:pP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7DEB1B8B" w14:textId="77777777" w:rsidR="00AE3688" w:rsidRDefault="00000000">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Pr>
          <w:rFonts w:ascii="Georgia" w:eastAsia="Georgia" w:hAnsi="Georgia" w:cs="Georgia"/>
          <w:i/>
          <w:sz w:val="24"/>
          <w:szCs w:val="24"/>
          <w:u w:val="single"/>
        </w:rPr>
        <w:br/>
      </w:r>
      <w:r>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3ED76C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37F375DB" w14:textId="77777777" w:rsidR="00AE3688" w:rsidRDefault="00AE3688">
      <w:pPr>
        <w:spacing w:line="240" w:lineRule="auto"/>
        <w:rPr>
          <w:rFonts w:ascii="Georgia" w:eastAsia="Georgia" w:hAnsi="Georgia" w:cs="Georgia"/>
          <w:i/>
          <w:sz w:val="24"/>
          <w:szCs w:val="24"/>
          <w:u w:val="single"/>
        </w:rPr>
      </w:pP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 &amp; Teacher Report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Standard scores on the VABS-3 have a mean of 100 and a standard deviation of 15.  Scores between 85 and 115 are within the average range for this test, scores between 70 and 84 are considered moderately low, and scores below 70 are considered very low.</w:t>
      </w:r>
    </w:p>
    <w:p w14:paraId="4B9253C7" w14:textId="77777777" w:rsidR="00AE3688" w:rsidRDefault="00AE3688">
      <w:pPr>
        <w:spacing w:line="240" w:lineRule="auto"/>
        <w:rPr>
          <w:rFonts w:ascii="Georgia" w:eastAsia="Georgia" w:hAnsi="Georgia" w:cs="Georgia"/>
          <w:sz w:val="24"/>
          <w:szCs w:val="24"/>
        </w:rPr>
      </w:pPr>
    </w:p>
    <w:p w14:paraId="47A4C6EB"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Adaptive Behavior Composite: {{Vineland Score Caregiver}} ({{Caregiver type}}), {{Vineland Score Teacher}} (teacher)</w:t>
      </w:r>
    </w:p>
    <w:p w14:paraId="1770061B"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Communication: {{Communication Score Caregiver}} ({{Caregiver type}}), {{Communication Score Teacher}} (teacher)</w:t>
      </w:r>
    </w:p>
    <w:p w14:paraId="3FA7006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Daily Living Skills: {{Daily Living Skills Score Caregiver}} ({{Caregiver type}}), {{Daily Living Skills Score Teacher}} (teacher)</w:t>
      </w:r>
    </w:p>
    <w:p w14:paraId="04C6DA38"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Socialization: {{Socialization Score Caregiver}} ({{Caregiver type}}), {{Socialization Score Teacher}} (teacher)</w:t>
      </w:r>
    </w:p>
    <w:p w14:paraId="5BAE3A4F" w14:textId="77777777" w:rsidR="00AE3688" w:rsidRDefault="00AE3688">
      <w:pPr>
        <w:spacing w:line="240" w:lineRule="auto"/>
        <w:ind w:left="720" w:firstLine="720"/>
        <w:rPr>
          <w:rFonts w:ascii="Georgia" w:eastAsia="Georgia" w:hAnsi="Georgia" w:cs="Georgia"/>
          <w:sz w:val="24"/>
          <w:szCs w:val="24"/>
        </w:rPr>
      </w:pPr>
    </w:p>
    <w:p w14:paraId="45FFC9BB" w14:textId="77777777" w:rsidR="00AE3688" w:rsidRDefault="00000000">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0EAED65" w14:textId="77777777" w:rsidR="00AE3688" w:rsidRDefault="00AE3688">
      <w:pPr>
        <w:spacing w:line="240" w:lineRule="auto"/>
        <w:rPr>
          <w:rFonts w:ascii="Georgia" w:eastAsia="Georgia" w:hAnsi="Georgia" w:cs="Georgia"/>
          <w:b/>
          <w:sz w:val="24"/>
          <w:szCs w:val="24"/>
        </w:rPr>
      </w:pP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 Preferred Pronouns 1 CAP}}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w:t>
      </w:r>
      <w:r>
        <w:rPr>
          <w:rFonts w:ascii="Georgia" w:eastAsia="Georgia" w:hAnsi="Georgia" w:cs="Georgia"/>
          <w:sz w:val="24"/>
          <w:szCs w:val="24"/>
        </w:rPr>
        <w:lastRenderedPageBreak/>
        <w:t>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1981A90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1E3F2D5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78BC3A39"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68129D0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2D202822"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5B0787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1E0A5E73"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0ED626DD" w14:textId="77777777" w:rsidR="00AE3688" w:rsidRDefault="00AE3688">
      <w:pPr>
        <w:widowControl w:val="0"/>
        <w:spacing w:line="240" w:lineRule="auto"/>
        <w:rPr>
          <w:rFonts w:ascii="Georgia" w:eastAsia="Georgia" w:hAnsi="Georgia" w:cs="Georgia"/>
          <w:sz w:val="24"/>
          <w:szCs w:val="24"/>
        </w:rPr>
      </w:pPr>
    </w:p>
    <w:p w14:paraId="489DB1E5"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64BE6E37"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78970D84"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55EE837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3A36C958"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62D70FA1"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6F7F8B72"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0B158D3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54D6AFDF" w14:textId="77777777" w:rsidR="00AE3688" w:rsidRDefault="00000000">
      <w:pPr>
        <w:widowControl w:val="0"/>
        <w:numPr>
          <w:ilvl w:val="0"/>
          <w:numId w:val="4"/>
        </w:numPr>
        <w:spacing w:line="240" w:lineRule="auto"/>
        <w:rPr>
          <w:sz w:val="24"/>
          <w:szCs w:val="24"/>
        </w:rPr>
      </w:pPr>
      <w:r>
        <w:rPr>
          <w:rFonts w:ascii="Georgia" w:eastAsia="Georgia" w:hAnsi="Georgia" w:cs="Georgia"/>
          <w:sz w:val="24"/>
          <w:szCs w:val="24"/>
        </w:rPr>
        <w:t>{{Hyper- or hypo-reactivity to sensory aspects of the environment:}}</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61F4C" w14:textId="77777777" w:rsidR="00795927" w:rsidRDefault="00795927">
      <w:pPr>
        <w:spacing w:line="240" w:lineRule="auto"/>
      </w:pPr>
      <w:r>
        <w:separator/>
      </w:r>
    </w:p>
  </w:endnote>
  <w:endnote w:type="continuationSeparator" w:id="0">
    <w:p w14:paraId="1B16DD2C" w14:textId="77777777" w:rsidR="00795927" w:rsidRDefault="00795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5C87898-6964-4F32-AAD9-243077901F7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1D2EC9F-1081-4F08-9A40-8653D5D72501}"/>
    <w:embedBold r:id="rId3" w:fontKey="{BD0F6D97-CA9E-4FC7-8111-3676C92B561C}"/>
    <w:embedItalic r:id="rId4" w:fontKey="{3E1D33FC-0198-4AF1-BE3D-BC9CB8F53505}"/>
    <w:embedBoldItalic r:id="rId5" w:fontKey="{9784B207-8ABB-4C70-8387-B7C70EE14EE7}"/>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0CAF32FB-3955-4F6B-B469-B13973ED6262}"/>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61AAFC97-E894-469A-BA6B-7B54127AEB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D342B" w14:textId="77777777" w:rsidR="00795927" w:rsidRDefault="00795927">
      <w:pPr>
        <w:spacing w:line="240" w:lineRule="auto"/>
      </w:pPr>
      <w:r>
        <w:separator/>
      </w:r>
    </w:p>
  </w:footnote>
  <w:footnote w:type="continuationSeparator" w:id="0">
    <w:p w14:paraId="27B98436" w14:textId="77777777" w:rsidR="00795927" w:rsidRDefault="007959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5"/>
  </w:num>
  <w:num w:numId="6" w16cid:durableId="86162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64645C"/>
    <w:rsid w:val="00795927"/>
    <w:rsid w:val="007A7116"/>
    <w:rsid w:val="00AE36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11</Pages>
  <Words>3132</Words>
  <Characters>17856</Characters>
  <Application>Microsoft Office Word</Application>
  <DocSecurity>0</DocSecurity>
  <Lines>148</Lines>
  <Paragraphs>41</Paragraphs>
  <ScaleCrop>false</ScaleCrop>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cp:revision>
  <dcterms:created xsi:type="dcterms:W3CDTF">2025-06-30T00:20:00Z</dcterms:created>
  <dcterms:modified xsi:type="dcterms:W3CDTF">2025-06-30T13:21:00Z</dcterms:modified>
</cp:coreProperties>
</file>