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0294C"/>
          <w:sz w:val="44"/>
        </w:rPr>
        <w:t>Guion de presentación · CuentaVoz</w:t>
      </w:r>
    </w:p>
    <w:p>
      <w:pPr>
        <w:spacing w:before="0" w:after="200"/>
      </w:pPr>
      <w:r>
        <w:rPr>
          <w:b/>
          <w:i w:val="0"/>
          <w:color w:val="0067B1"/>
          <w:sz w:val="24"/>
        </w:rPr>
        <w:t>9:50 exactos · 16 diapositivas · Luis y Diana</w:t>
      </w:r>
    </w:p>
    <w:p>
      <w:pPr>
        <w:spacing w:before="0" w:after="280"/>
      </w:pPr>
      <w:r>
        <w:rPr>
          <w:b w:val="0"/>
          <w:i/>
          <w:color w:val="575756"/>
          <w:sz w:val="20"/>
        </w:rPr>
        <w:t>El reparto aprovecha algo que ya tienen a favor: la plataforma tiene dos perfiles y ustedes son dos. Luis presenta y demuestra como auxiliar de inventarios; Diana cierra el ciclo como administradora de bodega. No es un truco de exposición: es la operación real, contada por las dos personas que la viven.</w:t>
      </w:r>
    </w:p>
    <w:p>
      <w:pPr>
        <w:spacing w:before="120" w:after="120"/>
      </w:pPr>
      <w:r>
        <w:rPr>
          <w:b/>
          <w:i w:val="0"/>
          <w:color w:val="0067B1"/>
          <w:sz w:val="22"/>
        </w:rPr>
        <w:t>ANTES DE EMPEZAR (5 minutos antes)</w:t>
      </w:r>
    </w:p>
    <w:p>
      <w:pPr>
        <w:spacing w:before="0" w:after="60"/>
        <w:ind w:left="283"/>
      </w:pPr>
      <w:r>
        <w:rPr>
          <w:b w:val="0"/>
          <w:i w:val="0"/>
          <w:sz w:val="21"/>
        </w:rPr>
        <w:t>☐  Tableta con la sesión de LUIS ya abierta en Conteo, bodega SIN abrir.</w:t>
      </w:r>
    </w:p>
    <w:p>
      <w:pPr>
        <w:spacing w:before="0" w:after="60"/>
        <w:ind w:left="283"/>
      </w:pPr>
      <w:r>
        <w:rPr>
          <w:b w:val="0"/>
          <w:i w:val="0"/>
          <w:sz w:val="21"/>
        </w:rPr>
        <w:t>☐  Segundo dispositivo o pestaña con DIANA en Auditoría.</w:t>
      </w:r>
    </w:p>
    <w:p>
      <w:pPr>
        <w:spacing w:before="0" w:after="60"/>
        <w:ind w:left="283"/>
      </w:pPr>
      <w:r>
        <w:rPr>
          <w:b w:val="0"/>
          <w:i w:val="0"/>
          <w:sz w:val="21"/>
        </w:rPr>
        <w:t>☐  Probar el micrófono UNA VEZ con la frase de la demo.</w:t>
      </w:r>
    </w:p>
    <w:p>
      <w:pPr>
        <w:spacing w:before="0" w:after="60"/>
        <w:ind w:left="283"/>
      </w:pPr>
      <w:r>
        <w:rPr>
          <w:b w:val="0"/>
          <w:i w:val="0"/>
          <w:sz w:val="21"/>
        </w:rPr>
        <w:t>☐  Volumen del computador al máximo: el agente responde hablando.</w:t>
      </w:r>
    </w:p>
    <w:p>
      <w:pPr>
        <w:spacing w:before="0" w:after="60"/>
        <w:ind w:left="283"/>
      </w:pPr>
      <w:r>
        <w:rPr>
          <w:b w:val="0"/>
          <w:i w:val="0"/>
          <w:sz w:val="21"/>
        </w:rPr>
        <w:t>☐  A la mano: d13g9u0pgpag0b.cloudfront.net · luis / diana · StockXperts1</w:t>
      </w:r>
    </w:p>
    <w:p>
      <w:r>
        <w:br w:type="page"/>
      </w:r>
    </w:p>
    <w:p>
      <w:pPr>
        <w:spacing w:before="240" w:after="40"/>
      </w:pPr>
      <w:r>
        <w:rPr>
          <w:b/>
          <w:color w:val="10294C"/>
          <w:sz w:val="28"/>
        </w:rPr>
        <w:t>1 · Portada</w:t>
      </w:r>
      <w:r>
        <w:rPr>
          <w:b/>
          <w:color w:val="0067B1"/>
          <w:sz w:val="20"/>
        </w:rPr>
        <w:t xml:space="preserve">     DIANA     0:20  (acumulado 0:20)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Buenos días. Somos StockXperts. Yo soy Diana, él es Luis.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Traemos CuentaVoz: contar el inventario hablando, en vez de escribiendo.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En diez minutos se lo mostramos funcionando con los datos reales de ustedes.</w:t>
      </w:r>
    </w:p>
    <w:p>
      <w:pPr>
        <w:spacing w:before="0" w:after="60"/>
        <w:ind w:left="227"/>
      </w:pPr>
      <w:r>
        <w:rPr>
          <w:b w:val="0"/>
          <w:i/>
          <w:color w:val="8A6D00"/>
          <w:sz w:val="19"/>
        </w:rPr>
        <w:t>▸ No lea la diapositiva: ya se ve.</w:t>
      </w:r>
    </w:p>
    <w:p>
      <w:pPr>
        <w:spacing w:before="240" w:after="40"/>
      </w:pPr>
      <w:r>
        <w:rPr>
          <w:b/>
          <w:color w:val="10294C"/>
          <w:sz w:val="28"/>
        </w:rPr>
        <w:t>2 · El conteo manual cuesta caro</w:t>
      </w:r>
      <w:r>
        <w:rPr>
          <w:b/>
          <w:color w:val="0067B1"/>
          <w:sz w:val="20"/>
        </w:rPr>
        <w:t xml:space="preserve">     DIANA     0:40  (acumulado 1:00)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Hoy el inventario de una bodega se toma en papel. Alguien camina con una planilla, anota, y después otra persona lo digita en el sistema.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Eso tiene tres costos: TIEMPO —se hace dos veces—, ERRORES —de letra, de digitación— y DEMORA: la diferencia se descubre semanas después, cuando ya nadie se acuerda de qué pasó.</w:t>
      </w:r>
    </w:p>
    <w:p>
      <w:pPr>
        <w:spacing w:before="0" w:after="60"/>
        <w:ind w:left="227"/>
      </w:pPr>
      <w:r>
        <w:rPr>
          <w:b w:val="0"/>
          <w:i/>
          <w:color w:val="8A6D00"/>
          <w:sz w:val="19"/>
        </w:rPr>
        <w:t>▸ Pausa corta antes de pasar.</w:t>
      </w:r>
    </w:p>
    <w:p>
      <w:pPr>
        <w:spacing w:before="240" w:after="40"/>
      </w:pPr>
      <w:r>
        <w:rPr>
          <w:b/>
          <w:color w:val="10294C"/>
          <w:sz w:val="28"/>
        </w:rPr>
        <w:t>3 · La solución, en una frase</w:t>
      </w:r>
      <w:r>
        <w:rPr>
          <w:b/>
          <w:color w:val="0067B1"/>
          <w:sz w:val="20"/>
        </w:rPr>
        <w:t xml:space="preserve">     DIANA     0:30  (acumulado 1:30)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Voz, inteligencia artificial y validaciones automáticas.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La persona habla, el sistema entiende, valida contra el inventario y guarda.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Una sola vez, en el sitio, y validado en el momento.</w:t>
      </w:r>
    </w:p>
    <w:p>
      <w:pPr>
        <w:spacing w:before="240" w:after="40"/>
      </w:pPr>
      <w:r>
        <w:rPr>
          <w:b/>
          <w:color w:val="10294C"/>
          <w:sz w:val="28"/>
        </w:rPr>
        <w:t>4 · Cómo piensa el agente</w:t>
      </w:r>
      <w:r>
        <w:rPr>
          <w:b/>
          <w:color w:val="0067B1"/>
          <w:sz w:val="20"/>
        </w:rPr>
        <w:t xml:space="preserve">     LUIS     0:40  (acumulado 2:10)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Cada vez que alguien habla pasan cinco pasos: escucha, interpreta, resuelve el artículo contra el catálogo oficial, valida y confirma.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Y algo importante: el modelo interpreta, pero el que decide es el backend. La inteligencia artificial no escribe en la base de datos — propone, y unas reglas en código deciden si eso entra o no.</w:t>
      </w:r>
    </w:p>
    <w:p>
      <w:pPr>
        <w:spacing w:before="0" w:after="60"/>
        <w:ind w:left="227"/>
      </w:pPr>
      <w:r>
        <w:rPr>
          <w:b w:val="0"/>
          <w:i/>
          <w:color w:val="8A6D00"/>
          <w:sz w:val="19"/>
        </w:rPr>
        <w:t>▸ Ese matiz tranquiliza a quien pregunta por confiabilidad de la IA.</w:t>
      </w:r>
    </w:p>
    <w:p>
      <w:pPr>
        <w:spacing w:before="240" w:after="40"/>
      </w:pPr>
      <w:r>
        <w:rPr>
          <w:b/>
          <w:color w:val="10294C"/>
          <w:sz w:val="28"/>
        </w:rPr>
        <w:t>5 · Tres momentos, una sola plataforma</w:t>
      </w:r>
      <w:r>
        <w:rPr>
          <w:b/>
          <w:color w:val="0067B1"/>
          <w:sz w:val="20"/>
        </w:rPr>
        <w:t xml:space="preserve">     LUIS     0:40  (acumulado 2:50)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No es solo contar. Son los tres momentos del ciclo: el PEDIDO al almacén calculado por receta, el CONTEO de la bodega, y la LEGALIZACIÓN del servicio al final del turno.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Todo sin salir de la misma aplicación, con la misma voz.</w:t>
      </w:r>
    </w:p>
    <w:p>
      <w:pPr>
        <w:spacing w:before="0" w:after="60"/>
        <w:ind w:left="227"/>
      </w:pPr>
      <w:r>
        <w:rPr>
          <w:b w:val="0"/>
          <w:i/>
          <w:color w:val="8A6D00"/>
          <w:sz w:val="19"/>
        </w:rPr>
        <w:t>▸ Al terminar esta lámina deberían ir en 2:50.</w:t>
      </w:r>
    </w:p>
    <w:p>
      <w:pPr>
        <w:spacing w:before="240" w:after="40"/>
      </w:pPr>
      <w:r>
        <w:rPr>
          <w:b/>
          <w:color w:val="10294C"/>
          <w:sz w:val="28"/>
        </w:rPr>
        <w:t>6 · DEMO EN VIVO</w:t>
      </w:r>
      <w:r>
        <w:rPr>
          <w:b/>
          <w:color w:val="0067B1"/>
          <w:sz w:val="20"/>
        </w:rPr>
        <w:t xml:space="preserve">     LUIS cuenta · DIANA cierra     2:00  (acumulado 4:50)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LUIS (1:10) — como auxiliar: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1. Entro como auxiliar. Solo veo MIS bodegas asignadas, ninguna más.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2. Abre una bodega. «Ya está abierta, con sus 133 referencias.»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3. Toca el micrófono y dicta despacio: «papa criolla veinte kilos».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4. Me repite lo que entendió y me pide confirmar. → confirma.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5. Si sale diferencia: «Aquí me avisa que el sistema esperaba otra cantidad. ESTO es el hallazgo: se ve ahora, no en tres semanas.»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6. Cuando termino, firmo mi conteo. → «Terminar y firmar mi conteo».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DIANA (0:50) — como administradora: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7. Yo recibo esa bodega firmada y hago el RECUENTO CIEGO: cuento sin ver sus números.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8. Muestra la comparación: «aquí se revelan las tres columnas: el sistema, lo que contó Luis, lo que conté yo».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9. Y se cierra con DOBLE FIRMA. Ninguno de los dos puede cerrar solo.</w:t>
      </w:r>
    </w:p>
    <w:p>
      <w:pPr>
        <w:spacing w:before="0" w:after="60"/>
        <w:ind w:left="227"/>
      </w:pPr>
      <w:r>
        <w:rPr>
          <w:b w:val="0"/>
          <w:i/>
          <w:color w:val="8A6D00"/>
          <w:sz w:val="19"/>
        </w:rPr>
        <w:t>▸ NO use las capturas: abra la tableta.</w:t>
      </w:r>
    </w:p>
    <w:p>
      <w:pPr>
        <w:spacing w:before="0" w:after="60"/>
        <w:ind w:left="227"/>
      </w:pPr>
      <w:r>
        <w:rPr>
          <w:b w:val="0"/>
          <w:i/>
          <w:color w:val="8A6D00"/>
          <w:sz w:val="19"/>
        </w:rPr>
        <w:t>▸ Si el micrófono falla, toque Teclado y escriba la misma frase. Es el respaldo real de la aplicación, no una excusa: dígalo así, «funciona en una bodega con ruido».</w:t>
      </w:r>
    </w:p>
    <w:p>
      <w:pPr>
        <w:spacing w:before="0" w:after="60"/>
        <w:ind w:left="227"/>
      </w:pPr>
      <w:r>
        <w:rPr>
          <w:b w:val="0"/>
          <w:i/>
          <w:color w:val="8A6D00"/>
          <w:sz w:val="19"/>
        </w:rPr>
        <w:t>▸ CORTE: si a los 5:00 no han salido de la demo, córtenla y sigan.</w:t>
      </w:r>
    </w:p>
    <w:p>
      <w:pPr>
        <w:spacing w:before="240" w:after="40"/>
      </w:pPr>
      <w:r>
        <w:rPr>
          <w:b/>
          <w:color w:val="10294C"/>
          <w:sz w:val="28"/>
        </w:rPr>
        <w:t>7 · Nada se guarda sin validar</w:t>
      </w:r>
      <w:r>
        <w:rPr>
          <w:b/>
          <w:color w:val="0067B1"/>
          <w:sz w:val="20"/>
        </w:rPr>
        <w:t xml:space="preserve">     DIANA     0:40  (acumulado 5:30)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Lo que acaban de ver validó cuatro cosas sin que yo hiciera nada: que el artículo existe en el catálogo, que la unidad es la correcta, que la cantidad tiene sentido, y que yo tenía permiso sobre esa bodega.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Si algo no cuadra, el conteo NO se detiene: queda marcado y sigue.</w:t>
      </w:r>
    </w:p>
    <w:p>
      <w:pPr>
        <w:spacing w:before="240" w:after="40"/>
      </w:pPr>
      <w:r>
        <w:rPr>
          <w:b/>
          <w:color w:val="10294C"/>
          <w:sz w:val="28"/>
        </w:rPr>
        <w:t>8 · Arquitectura</w:t>
      </w:r>
      <w:r>
        <w:rPr>
          <w:b/>
          <w:color w:val="0067B1"/>
          <w:sz w:val="20"/>
        </w:rPr>
        <w:t xml:space="preserve">     LUIS     0:40  (acumulado 6:10)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Está en AWS: el frontend en S3 con CloudFront, el backend en EC2 con Docker, la base en RDS. La misma nube que ya usa Colsubsidio, así que no hay nada que migrar.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Y cada cambio pasa por 149 pruebas automáticas antes de desplegarse. Si una falla, no llega a producción.</w:t>
      </w:r>
    </w:p>
    <w:p>
      <w:pPr>
        <w:spacing w:before="0" w:after="60"/>
        <w:ind w:left="227"/>
      </w:pPr>
      <w:r>
        <w:rPr>
          <w:b w:val="0"/>
          <w:i/>
          <w:color w:val="8A6D00"/>
          <w:sz w:val="19"/>
        </w:rPr>
        <w:t>▸ Es la lámina donde más preguntan. No se extienda: si preguntan, hay tiempo al final.</w:t>
      </w:r>
    </w:p>
    <w:p>
      <w:pPr>
        <w:spacing w:before="240" w:after="40"/>
      </w:pPr>
      <w:r>
        <w:rPr>
          <w:b/>
          <w:color w:val="10294C"/>
          <w:sz w:val="28"/>
        </w:rPr>
        <w:t>9 · Datos reales</w:t>
      </w:r>
      <w:r>
        <w:rPr>
          <w:b/>
          <w:color w:val="0067B1"/>
          <w:sz w:val="20"/>
        </w:rPr>
        <w:t xml:space="preserve">     LUIS     0:30  (acumulado 6:40)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Nada de esto es una maqueta: son las 54 bodegas de ustedes, 1.041 artículos del catálogo oficial y 1.405 registros de stock.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Al cargarlo, el sistema encontró 79 saldos negativos — inventario que el sistema dice tener en menos que cero.</w:t>
      </w:r>
    </w:p>
    <w:p>
      <w:pPr>
        <w:spacing w:before="240" w:after="40"/>
      </w:pPr>
      <w:r>
        <w:rPr>
          <w:b/>
          <w:color w:val="10294C"/>
          <w:sz w:val="28"/>
        </w:rPr>
        <w:t>10 · Seguridad</w:t>
      </w:r>
      <w:r>
        <w:rPr>
          <w:b/>
          <w:color w:val="0067B1"/>
          <w:sz w:val="20"/>
        </w:rPr>
        <w:t xml:space="preserve">     DIANA     0:30  (acumulado 7:10)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La identidad la maneja AWS Cognito, con verificación en dos pasos opcional. La clave nunca pasa por nuestro servidor.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Y nada se borra: una corrección crea un registro nuevo que apunta al original. La trazabilidad es completa.</w:t>
      </w:r>
    </w:p>
    <w:p>
      <w:pPr>
        <w:spacing w:before="0" w:after="60"/>
        <w:ind w:left="227"/>
      </w:pPr>
      <w:r>
        <w:rPr>
          <w:b w:val="0"/>
          <w:i/>
          <w:color w:val="8A6D00"/>
          <w:sz w:val="19"/>
        </w:rPr>
        <w:t>▸ Al terminar esta lámina deberían ir en 7:10.</w:t>
      </w:r>
    </w:p>
    <w:p>
      <w:pPr>
        <w:spacing w:before="240" w:after="40"/>
      </w:pPr>
      <w:r>
        <w:rPr>
          <w:b/>
          <w:color w:val="10294C"/>
          <w:sz w:val="28"/>
        </w:rPr>
        <w:t>11 · Qué significa para Colsubsidio</w:t>
      </w:r>
      <w:r>
        <w:rPr>
          <w:b/>
          <w:color w:val="0067B1"/>
          <w:sz w:val="20"/>
        </w:rPr>
        <w:t xml:space="preserve">     DIANA     0:30  (acumulado 7:40)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Decisiones con datos reales, no con memoria ni planillas sueltas.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El auxiliar recupera tiempo, el administrador ve el estado en vivo.</w:t>
      </w:r>
    </w:p>
    <w:p>
      <w:pPr>
        <w:spacing w:before="0" w:after="60"/>
        <w:ind w:left="227"/>
      </w:pPr>
      <w:r>
        <w:rPr>
          <w:b w:val="0"/>
          <w:i/>
          <w:color w:val="8A6D00"/>
          <w:sz w:val="19"/>
        </w:rPr>
        <w:t>▸ Una sola idea. No enumere las tres viñetas: escoja la que más le importe a quien tiene enfrente.</w:t>
      </w:r>
    </w:p>
    <w:p>
      <w:pPr>
        <w:spacing w:before="240" w:after="40"/>
      </w:pPr>
      <w:r>
        <w:rPr>
          <w:b/>
          <w:color w:val="10294C"/>
          <w:sz w:val="28"/>
        </w:rPr>
        <w:t>12 · Costo</w:t>
      </w:r>
      <w:r>
        <w:rPr>
          <w:b/>
          <w:color w:val="0067B1"/>
          <w:sz w:val="20"/>
        </w:rPr>
        <w:t xml:space="preserve">     LUIS     0:30  (acumulado 8:10)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No hay licencias por usuario. Sumar una bodega o veinte personas más no cuesta más. Se paga la infraestructura y el consumo de la IA por uso.</w:t>
      </w:r>
    </w:p>
    <w:p>
      <w:pPr>
        <w:spacing w:before="240" w:after="40"/>
      </w:pPr>
      <w:r>
        <w:rPr>
          <w:b/>
          <w:color w:val="10294C"/>
          <w:sz w:val="28"/>
        </w:rPr>
        <w:t>13 · Adopción</w:t>
      </w:r>
      <w:r>
        <w:rPr>
          <w:b/>
          <w:color w:val="0067B1"/>
          <w:sz w:val="20"/>
        </w:rPr>
        <w:t xml:space="preserve">     LUIS     0:30  (acumulado 8:40)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Hoy: prototipo real desplegado y funcionando.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Próximo paso: cargar el archivo oficial de recetas y un piloto guiado en un grupo de bodegas.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Visión: toda la operación de hotelería, integrada con My Inventory.</w:t>
      </w:r>
    </w:p>
    <w:p>
      <w:pPr>
        <w:spacing w:before="240" w:after="40"/>
      </w:pPr>
      <w:r>
        <w:rPr>
          <w:b/>
          <w:color w:val="10294C"/>
          <w:sz w:val="28"/>
        </w:rPr>
        <w:t>14 · Qué necesitamos hoy</w:t>
      </w:r>
      <w:r>
        <w:rPr>
          <w:b/>
          <w:color w:val="0067B1"/>
          <w:sz w:val="20"/>
        </w:rPr>
        <w:t xml:space="preserve">     DIANA     0:40  (acumulado 9:20)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Para pasar del prototipo al piloto necesitamos cuatro cosas concretas: un SPONSOR dentro de Operaciones, un GRUPO DE BODEGAS para el piloto, el ARCHIVO OFICIAL DE RECETAS, y ACCESO A MY INVENTORY para cerrar el ciclo.</w:t>
      </w:r>
    </w:p>
    <w:p>
      <w:pPr>
        <w:spacing w:before="0" w:after="60"/>
        <w:ind w:left="227"/>
      </w:pPr>
      <w:r>
        <w:rPr>
          <w:b w:val="0"/>
          <w:i/>
          <w:color w:val="8A6D00"/>
          <w:sz w:val="19"/>
        </w:rPr>
        <w:t>▸ ESTA LÁMINA NO SE SACRIFICA. Si va corto, recorte la 11 o la 12, nunca esta.</w:t>
      </w:r>
    </w:p>
    <w:p>
      <w:pPr>
        <w:spacing w:before="0" w:after="60"/>
        <w:ind w:left="227"/>
      </w:pPr>
      <w:r>
        <w:rPr>
          <w:b w:val="0"/>
          <w:i/>
          <w:color w:val="8A6D00"/>
          <w:sz w:val="19"/>
        </w:rPr>
        <w:t>▸ Mire a la persona que puede decir que sí.</w:t>
      </w:r>
    </w:p>
    <w:p>
      <w:pPr>
        <w:spacing w:before="240" w:after="40"/>
      </w:pPr>
      <w:r>
        <w:rPr>
          <w:b/>
          <w:color w:val="10294C"/>
          <w:sz w:val="28"/>
        </w:rPr>
        <w:t>15 · Equipo</w:t>
      </w:r>
      <w:r>
        <w:rPr>
          <w:b/>
          <w:color w:val="0067B1"/>
          <w:sz w:val="20"/>
        </w:rPr>
        <w:t xml:space="preserve">     LUIS     0:15  (acumulado 9:35)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Somos el equipo StockXperts. Esto lo construimos nosotros, de cero.</w:t>
      </w:r>
    </w:p>
    <w:p>
      <w:pPr>
        <w:spacing w:before="240" w:after="40"/>
      </w:pPr>
      <w:r>
        <w:rPr>
          <w:b/>
          <w:color w:val="10294C"/>
          <w:sz w:val="28"/>
        </w:rPr>
        <w:t>16 · Gracias</w:t>
      </w:r>
      <w:r>
        <w:rPr>
          <w:b/>
          <w:color w:val="0067B1"/>
          <w:sz w:val="20"/>
        </w:rPr>
        <w:t xml:space="preserve">     DIANA     0:15  (acumulado 9:50)</w:t>
      </w:r>
    </w:p>
    <w:p>
      <w:pPr>
        <w:spacing w:before="0" w:after="100"/>
        <w:ind w:left="227"/>
      </w:pPr>
      <w:r>
        <w:rPr>
          <w:b w:val="0"/>
          <w:i w:val="0"/>
          <w:sz w:val="22"/>
        </w:rPr>
        <w:t>Ahí está la dirección para que lo prueben ustedes mismos, con estas cuentas. Quedamos atentos a sus preguntas.</w:t>
      </w:r>
    </w:p>
    <w:p>
      <w:pPr>
        <w:spacing w:before="0" w:after="60"/>
        <w:ind w:left="227"/>
      </w:pPr>
      <w:r>
        <w:rPr>
          <w:b w:val="0"/>
          <w:i/>
          <w:color w:val="8A6D00"/>
          <w:sz w:val="19"/>
        </w:rPr>
        <w:t>▸ Deje esta lámina puesta durante las preguntas: tiene la URL, las cuentas y el contacto.</w:t>
      </w:r>
    </w:p>
    <w:p>
      <w:r>
        <w:br w:type="page"/>
      </w:r>
    </w:p>
    <w:p>
      <w:pPr>
        <w:spacing w:before="0" w:after="160"/>
      </w:pPr>
      <w:r>
        <w:rPr>
          <w:b/>
          <w:i w:val="0"/>
          <w:color w:val="10294C"/>
          <w:sz w:val="32"/>
        </w:rPr>
        <w:t>Control de tiempo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Corte</w:t>
            </w:r>
          </w:p>
        </w:tc>
        <w:tc>
          <w:tcPr>
            <w:tcW w:type="dxa" w:w="4873"/>
          </w:tcPr>
          <w:p>
            <w:r>
              <w:t>Deberían ir en</w:t>
            </w:r>
          </w:p>
        </w:tc>
      </w:tr>
      <w:tr>
        <w:tc>
          <w:tcPr>
            <w:tcW w:type="dxa" w:w="4873"/>
          </w:tcPr>
          <w:p>
            <w:r>
              <w:t>Terminando la 5</w:t>
            </w:r>
          </w:p>
        </w:tc>
        <w:tc>
          <w:tcPr>
            <w:tcW w:type="dxa" w:w="4873"/>
          </w:tcPr>
          <w:p>
            <w:r>
              <w:t>2:50</w:t>
            </w:r>
          </w:p>
        </w:tc>
      </w:tr>
      <w:tr>
        <w:tc>
          <w:tcPr>
            <w:tcW w:type="dxa" w:w="4873"/>
          </w:tcPr>
          <w:p>
            <w:r>
              <w:t>Saliendo de la demo</w:t>
            </w:r>
          </w:p>
        </w:tc>
        <w:tc>
          <w:tcPr>
            <w:tcW w:type="dxa" w:w="4873"/>
          </w:tcPr>
          <w:p>
            <w:r>
              <w:t>4:50</w:t>
            </w:r>
          </w:p>
        </w:tc>
      </w:tr>
      <w:tr>
        <w:tc>
          <w:tcPr>
            <w:tcW w:type="dxa" w:w="4873"/>
          </w:tcPr>
          <w:p>
            <w:r>
              <w:t>Terminando la 10</w:t>
            </w:r>
          </w:p>
        </w:tc>
        <w:tc>
          <w:tcPr>
            <w:tcW w:type="dxa" w:w="4873"/>
          </w:tcPr>
          <w:p>
            <w:r>
              <w:t>7:10</w:t>
            </w:r>
          </w:p>
        </w:tc>
      </w:tr>
      <w:tr>
        <w:tc>
          <w:tcPr>
            <w:tcW w:type="dxa" w:w="4873"/>
          </w:tcPr>
          <w:p>
            <w:r>
              <w:t>Empezando la 14</w:t>
            </w:r>
          </w:p>
        </w:tc>
        <w:tc>
          <w:tcPr>
            <w:tcW w:type="dxa" w:w="4873"/>
          </w:tcPr>
          <w:p>
            <w:r>
              <w:t>8:40</w:t>
            </w:r>
          </w:p>
        </w:tc>
      </w:tr>
    </w:tbl>
    <w:p>
      <w:pPr>
        <w:spacing w:before="160" w:after="80"/>
      </w:pPr>
      <w:r>
        <w:rPr>
          <w:b w:val="0"/>
          <w:i/>
          <w:color w:val="575756"/>
          <w:sz w:val="20"/>
        </w:rPr>
        <w:t>Si a los 5:00 no han salido de la demo, córtenla y sigan. La demo es lo más fuerte, pero quedarse sin llegar a la 14 es perder el pedido.</w:t>
      </w:r>
    </w:p>
    <w:p>
      <w:pPr>
        <w:spacing w:before="320" w:after="160"/>
      </w:pPr>
      <w:r>
        <w:rPr>
          <w:b/>
          <w:i w:val="0"/>
          <w:color w:val="10294C"/>
          <w:sz w:val="32"/>
        </w:rPr>
        <w:t>Preguntas que probablemente hagan</w:t>
      </w:r>
    </w:p>
    <w:p>
      <w:pPr>
        <w:spacing w:before="160" w:after="40"/>
      </w:pPr>
      <w:r>
        <w:rPr>
          <w:b/>
          <w:color w:val="10294C"/>
          <w:sz w:val="22"/>
        </w:rPr>
        <w:t>«¿Qué pasa si no hay señal en la bodega?»</w:t>
      </w:r>
      <w:r>
        <w:rPr>
          <w:b/>
          <w:color w:val="0067B1"/>
          <w:sz w:val="19"/>
        </w:rPr>
        <w:t xml:space="preserve">     LUIS</w:t>
      </w:r>
    </w:p>
    <w:p>
      <w:pPr>
        <w:spacing w:before="0" w:after="80"/>
        <w:ind w:left="227"/>
      </w:pPr>
      <w:r>
        <w:rPr>
          <w:b w:val="0"/>
          <w:i w:val="0"/>
          <w:sz w:val="21"/>
        </w:rPr>
        <w:t>El conteo no se detiene. Se guarda en la tableta y se sincroniza solo al volver la conexión. Es una PWA real.</w:t>
      </w:r>
    </w:p>
    <w:p>
      <w:pPr>
        <w:spacing w:before="160" w:after="40"/>
      </w:pPr>
      <w:r>
        <w:rPr>
          <w:b/>
          <w:color w:val="10294C"/>
          <w:sz w:val="22"/>
        </w:rPr>
        <w:t>«¿Y si la IA entiende mal?»</w:t>
      </w:r>
      <w:r>
        <w:rPr>
          <w:b/>
          <w:color w:val="0067B1"/>
          <w:sz w:val="19"/>
        </w:rPr>
        <w:t xml:space="preserve">     LUIS</w:t>
      </w:r>
    </w:p>
    <w:p>
      <w:pPr>
        <w:spacing w:before="0" w:after="80"/>
        <w:ind w:left="227"/>
      </w:pPr>
      <w:r>
        <w:rPr>
          <w:b w:val="0"/>
          <w:i w:val="0"/>
          <w:sz w:val="21"/>
        </w:rPr>
        <w:t>Confirma antes de guardar, siempre. Y si el nombre se parece a varios artículos, muestra las opciones para que la persona elija. El modelo propone; nunca escribe solo.</w:t>
      </w:r>
    </w:p>
    <w:p>
      <w:pPr>
        <w:spacing w:before="160" w:after="40"/>
      </w:pPr>
      <w:r>
        <w:rPr>
          <w:b/>
          <w:color w:val="10294C"/>
          <w:sz w:val="22"/>
        </w:rPr>
        <w:t>«¿Esto reemplaza a My Inventory?»</w:t>
      </w:r>
      <w:r>
        <w:rPr>
          <w:b/>
          <w:color w:val="0067B1"/>
          <w:sz w:val="19"/>
        </w:rPr>
        <w:t xml:space="preserve">     DIANA</w:t>
      </w:r>
    </w:p>
    <w:p>
      <w:pPr>
        <w:spacing w:before="0" w:after="80"/>
        <w:ind w:left="227"/>
      </w:pPr>
      <w:r>
        <w:rPr>
          <w:b w:val="0"/>
          <w:i w:val="0"/>
          <w:sz w:val="21"/>
        </w:rPr>
        <w:t>No. Lo alimenta. Hoy comparamos contra el extracto que ustedes nos dieron; el siguiente paso es la integración directa.</w:t>
      </w:r>
    </w:p>
    <w:p>
      <w:pPr>
        <w:spacing w:before="160" w:after="40"/>
      </w:pPr>
      <w:r>
        <w:rPr>
          <w:b/>
          <w:color w:val="10294C"/>
          <w:sz w:val="22"/>
        </w:rPr>
        <w:t>«¿Cuánto cuesta?»</w:t>
      </w:r>
      <w:r>
        <w:rPr>
          <w:b/>
          <w:color w:val="0067B1"/>
          <w:sz w:val="19"/>
        </w:rPr>
        <w:t xml:space="preserve">     LUIS</w:t>
      </w:r>
    </w:p>
    <w:p>
      <w:pPr>
        <w:spacing w:before="0" w:after="80"/>
        <w:ind w:left="227"/>
      </w:pPr>
      <w:r>
        <w:rPr>
          <w:b w:val="0"/>
          <w:i w:val="0"/>
          <w:sz w:val="21"/>
        </w:rPr>
        <w:t>Infraestructura AWS y consumo de IA por uso. Sin licencias por usuario.</w:t>
      </w:r>
    </w:p>
    <w:p>
      <w:pPr>
        <w:spacing w:before="160" w:after="40"/>
      </w:pPr>
      <w:r>
        <w:rPr>
          <w:b/>
          <w:color w:val="10294C"/>
          <w:sz w:val="22"/>
        </w:rPr>
        <w:t>«¿Por qué la exactitud es del 88%?»</w:t>
      </w:r>
      <w:r>
        <w:rPr>
          <w:b/>
          <w:color w:val="0067B1"/>
          <w:sz w:val="19"/>
        </w:rPr>
        <w:t xml:space="preserve">     DIANA</w:t>
      </w:r>
    </w:p>
    <w:p>
      <w:pPr>
        <w:spacing w:before="0" w:after="80"/>
        <w:ind w:left="227"/>
      </w:pPr>
      <w:r>
        <w:rPr>
          <w:b w:val="0"/>
          <w:i w:val="0"/>
          <w:sz w:val="21"/>
        </w:rPr>
        <w:t>Porque 12 de cada 100 referencias estaban descuadradas ANTES de que llegáramos. Ese número no mide qué tan bien contamos: mide qué tan lejos estaba el sistema de la bodega. Encontrarlo es el valor.</w:t>
      </w:r>
    </w:p>
    <w:p>
      <w:pPr>
        <w:spacing w:before="160" w:after="40"/>
      </w:pPr>
      <w:r>
        <w:rPr>
          <w:b/>
          <w:color w:val="10294C"/>
          <w:sz w:val="22"/>
        </w:rPr>
        <w:t>«¿Es accesible?»</w:t>
      </w:r>
      <w:r>
        <w:rPr>
          <w:b/>
          <w:color w:val="0067B1"/>
          <w:sz w:val="19"/>
        </w:rPr>
        <w:t xml:space="preserve">     DIANA</w:t>
      </w:r>
    </w:p>
    <w:p>
      <w:pPr>
        <w:spacing w:before="0" w:after="80"/>
        <w:ind w:left="227"/>
      </w:pPr>
      <w:r>
        <w:rPr>
          <w:b w:val="0"/>
          <w:i w:val="0"/>
          <w:sz w:val="21"/>
        </w:rPr>
        <w:t>Sí, y está medido: cero incumplimientos WCAG A/AA en las 17 pantallas, con axe-core. Navegación completa por teclado, alto contraste y tamaño de letra ajustable.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