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Ansi="Cambria Math"/>
        </w:rPr>
      </w:pPr>
      <m:oMathPara>
        <m:oMath>
          <m:acc>
            <m:accPr>
              <m:chr m:val="̇"/>
              <m:ctrlPr>
                <w:rPr>
                  <w:rFonts w:ascii="Cambria Math" w:hAnsi="Cambria Math"/>
                  <w:i/>
                </w:rPr>
              </m:ctrlPr>
            </m:accPr>
            <m:e>
              <m:r>
                <m:rPr/>
                <w:rPr>
                  <w:rFonts w:ascii="Cambria Math" w:hAnsi="Cambria Math"/>
                </w:rPr>
                <m:t>B</m:t>
              </m:r>
              <m:ctrlPr>
                <w:rPr>
                  <w:rFonts w:ascii="Cambria Math" w:hAnsi="Cambria Math"/>
                  <w:i/>
                </w:rPr>
              </m:ctrlPr>
            </m:e>
          </m:acc>
          <m:r>
            <m:rPr/>
            <w:rPr>
              <w:rFonts w:ascii="Cambria Math" w:hAnsi="Cambria Math"/>
            </w:rPr>
            <m:t>=</m:t>
          </m:r>
          <m:f>
            <m:fPr>
              <m:ctrlPr>
                <w:rPr>
                  <w:rFonts w:ascii="Cambria Math" w:hAnsi="Cambria Math"/>
                  <w:i/>
                </w:rPr>
              </m:ctrlPr>
            </m:fPr>
            <m:num>
              <m:r>
                <m:rPr/>
                <w:rPr>
                  <w:rFonts w:ascii="Cambria Math" w:hAnsi="Cambria Math"/>
                </w:rPr>
                <m:t>∂</m:t>
              </m:r>
              <m:r>
                <m:rPr/>
                <w:rPr>
                  <w:rFonts w:hint="eastAsia" w:ascii="Cambria Math" w:hAnsi="Cambria Math"/>
                </w:rPr>
                <m:t>B</m:t>
              </m:r>
              <m:ctrlPr>
                <w:rPr>
                  <w:rFonts w:ascii="Cambria Math" w:hAnsi="Cambria Math"/>
                  <w:i/>
                </w:rPr>
              </m:ctrlPr>
            </m:num>
            <m:den>
              <m:r>
                <m:rPr/>
                <w:rPr>
                  <w:rFonts w:ascii="Cambria Math" w:hAnsi="Cambria Math"/>
                </w:rPr>
                <m:t>∂</m:t>
              </m:r>
              <m:r>
                <m:rPr/>
                <w:rPr>
                  <w:rFonts w:hint="eastAsia" w:ascii="Cambria Math" w:hAnsi="Cambria Math"/>
                </w:rPr>
                <m:t>t</m:t>
              </m:r>
              <m:ctrlPr>
                <w:rPr>
                  <w:rFonts w:ascii="Cambria Math" w:hAnsi="Cambria Math"/>
                  <w:i/>
                </w:rPr>
              </m:ctrlPr>
            </m:den>
          </m:f>
          <m:r>
            <m:rPr/>
            <w:rPr>
              <w:rFonts w:ascii="Cambria Math" w:hAnsi="Cambria Math"/>
            </w:rPr>
            <m:t>=B</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1</m:t>
              </m:r>
              <m:ctrlPr>
                <w:rPr>
                  <w:rFonts w:ascii="Cambria Math" w:hAnsi="Cambria Math"/>
                  <w:i/>
                </w:rPr>
              </m:ctrlPr>
            </m:sub>
          </m:sSub>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2</m:t>
              </m:r>
              <m:ctrlPr>
                <w:rPr>
                  <w:rFonts w:ascii="Cambria Math" w:hAnsi="Cambria Math"/>
                  <w:i/>
                </w:rPr>
              </m:ctrlPr>
            </m:sub>
          </m:sSub>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3</m:t>
              </m:r>
              <m:ctrlPr>
                <w:rPr>
                  <w:rFonts w:ascii="Cambria Math" w:hAnsi="Cambria Math"/>
                  <w:i/>
                </w:rPr>
              </m:ctrlPr>
            </m:sub>
          </m:sSub>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4</m:t>
              </m:r>
              <m:ctrlPr>
                <w:rPr>
                  <w:rFonts w:ascii="Cambria Math" w:hAnsi="Cambria Math"/>
                  <w:i/>
                </w:rPr>
              </m:ctrlPr>
            </m:sub>
          </m:sSub>
          <m:r>
            <m:rPr/>
            <w:rPr>
              <w:rFonts w:ascii="Cambria Math" w:hAnsi="Cambria Math"/>
            </w:rPr>
            <m:t>B)</m:t>
          </m:r>
        </m:oMath>
      </m:oMathPara>
    </w:p>
    <w:p>
      <w:pPr>
        <w:rPr>
          <w:rFonts w:hAnsi="Cambria Math"/>
        </w:rPr>
      </w:pPr>
      <w:r>
        <w:rPr>
          <w:rFonts w:hint="eastAsia" w:hAnsi="Cambria Math"/>
        </w:rPr>
        <w:t>其中：</w:t>
      </w:r>
    </w:p>
    <w:p>
      <w:pPr>
        <w:rPr>
          <w:rFonts w:hAnsi="Cambria Math"/>
        </w:rPr>
      </w:pPr>
      <w:r>
        <w:rPr>
          <w:rFonts w:hint="eastAsia" w:hAnsi="Cambria Math"/>
        </w:rPr>
        <w:t>①：</w:t>
      </w:r>
    </w:p>
    <w:p>
      <w:pPr>
        <w:rPr>
          <w:rFonts w:hAnsi="Cambria Math" w:cs="Cambria Math"/>
        </w:rPr>
      </w:pPr>
      <m:oMathPara>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59N+P+29L</m:t>
              </m:r>
              <m:ctrlPr>
                <w:rPr>
                  <w:rFonts w:ascii="Cambria Math" w:hAnsi="Cambria Math"/>
                  <w:i/>
                </w:rPr>
              </m:ctrlPr>
            </m:num>
            <m:den>
              <m:sSup>
                <m:sSupPr>
                  <m:ctrlPr>
                    <w:rPr>
                      <w:rFonts w:ascii="Cambria Math" w:hAnsi="Cambria Math"/>
                      <w:i/>
                    </w:rPr>
                  </m:ctrlPr>
                </m:sSupPr>
                <m:e>
                  <m:r>
                    <m:rPr/>
                    <w:rPr>
                      <w:rFonts w:ascii="Cambria Math" w:hAnsi="Cambria Math"/>
                    </w:rPr>
                    <m:t>237×10</m:t>
                  </m:r>
                  <m:ctrlPr>
                    <w:rPr>
                      <w:rFonts w:ascii="Cambria Math" w:hAnsi="Cambria Math"/>
                      <w:i/>
                    </w:rPr>
                  </m:ctrlPr>
                </m:e>
                <m:sup>
                  <m:r>
                    <m:rPr/>
                    <w:rPr>
                      <w:rFonts w:ascii="Cambria Math" w:hAnsi="Cambria Math"/>
                    </w:rPr>
                    <m:t>9</m:t>
                  </m:r>
                  <m:ctrlPr>
                    <w:rPr>
                      <w:rFonts w:ascii="Cambria Math" w:hAnsi="Cambria Math"/>
                      <w:i/>
                    </w:rPr>
                  </m:ctrlPr>
                </m:sup>
              </m:sSup>
              <m:ctrlPr>
                <w:rPr>
                  <w:rFonts w:ascii="Cambria Math" w:hAnsi="Cambria Math"/>
                  <w:i/>
                </w:rPr>
              </m:ctrlPr>
            </m:den>
          </m:f>
          <m:r>
            <m:rPr/>
            <w:rPr>
              <w:rFonts w:ascii="Cambria Math" w:hAnsi="Cambria Math" w:cs="Cambria Math"/>
            </w:rPr>
            <m:t>×</m:t>
          </m:r>
          <m:f>
            <m:fPr>
              <m:ctrlPr>
                <w:rPr>
                  <w:rFonts w:ascii="Cambria Math" w:hAnsi="Cambria Math" w:cs="Cambria Math"/>
                  <w:i/>
                </w:rPr>
              </m:ctrlPr>
            </m:fPr>
            <m:num>
              <m:r>
                <m:rPr/>
                <w:rPr>
                  <w:rFonts w:ascii="Cambria Math" w:hAnsi="Cambria Math" w:cs="Cambria Math"/>
                </w:rPr>
                <m:t>t</m:t>
              </m:r>
              <m:ctrlPr>
                <w:rPr>
                  <w:rFonts w:ascii="Cambria Math" w:hAnsi="Cambria Math" w:cs="Cambria Math"/>
                  <w:i/>
                </w:rPr>
              </m:ctrlPr>
            </m:num>
            <m:den>
              <m:r>
                <m:rPr/>
                <w:rPr>
                  <w:rFonts w:ascii="Cambria Math" w:hAnsi="Cambria Math" w:cs="Cambria Math"/>
                </w:rPr>
                <m:t>3</m:t>
              </m:r>
              <m:ctrlPr>
                <w:rPr>
                  <w:rFonts w:ascii="Cambria Math" w:hAnsi="Cambria Math" w:cs="Cambria Math"/>
                  <w:i/>
                </w:rPr>
              </m:ctrlPr>
            </m:den>
          </m:f>
        </m:oMath>
      </m:oMathPara>
    </w:p>
    <w:p>
      <w:pPr>
        <w:widowControl/>
        <w:spacing w:before="100" w:beforeAutospacing="1" w:after="100" w:afterAutospacing="1"/>
        <w:jc w:val="left"/>
      </w:pPr>
      <w:r>
        <w:rPr>
          <w:rStyle w:val="4"/>
        </w:rPr>
        <w:t>N</w:t>
      </w:r>
      <w:r>
        <w:t xml:space="preserve"> 是中性粒细胞总数，</w:t>
      </w:r>
      <w:r>
        <w:rPr>
          <w:rStyle w:val="4"/>
        </w:rPr>
        <w:t>P</w:t>
      </w:r>
      <w:r>
        <w:t xml:space="preserve"> 是血小板总数，</w:t>
      </w:r>
      <w:r>
        <w:rPr>
          <w:rStyle w:val="4"/>
        </w:rPr>
        <w:t>L</w:t>
      </w:r>
      <w:r>
        <w:t xml:space="preserve"> 是淋巴细胞总数</w:t>
      </w:r>
      <w:r>
        <w:rPr>
          <w:rFonts w:hint="eastAsia"/>
        </w:rPr>
        <w:t>。随着时间的增长，免疫力指数会上升。</w:t>
      </w:r>
      <w:r>
        <w:rPr>
          <w:rFonts w:hint="eastAsia" w:ascii="宋体" w:hAnsi="宋体"/>
        </w:rPr>
        <w:t>中性粒细胞总数：</w:t>
      </w:r>
      <w:r>
        <w:rPr>
          <w:rFonts w:hint="eastAsia" w:cs="Calibri"/>
        </w:rPr>
        <w:t>1</w:t>
      </w:r>
      <w:r>
        <w:t>.8-6.3</w:t>
      </w:r>
      <w:r>
        <w:rPr>
          <w:rFonts w:hint="eastAsia" w:ascii="宋体" w:hAnsi="宋体"/>
        </w:rPr>
        <w:t>亿</w:t>
      </w:r>
      <w:r>
        <w:rPr>
          <w:rFonts w:hint="eastAsia" w:cs="Calibri"/>
        </w:rPr>
        <w:t>/</w:t>
      </w:r>
      <w:r>
        <w:rPr>
          <w:rFonts w:hint="eastAsia" w:ascii="宋体" w:hAnsi="宋体"/>
        </w:rPr>
        <w:t>升;血小板总数：</w:t>
      </w:r>
      <w:r>
        <w:rPr>
          <w:rFonts w:hint="eastAsia" w:cs="Calibri"/>
        </w:rPr>
        <w:t>1</w:t>
      </w:r>
      <w:r>
        <w:t>25-350</w:t>
      </w:r>
      <w:r>
        <w:rPr>
          <w:rFonts w:hint="eastAsia" w:ascii="宋体" w:hAnsi="宋体"/>
        </w:rPr>
        <w:t>亿</w:t>
      </w:r>
      <w:r>
        <w:rPr>
          <w:rFonts w:hint="eastAsia" w:cs="Calibri"/>
        </w:rPr>
        <w:t>/</w:t>
      </w:r>
      <w:r>
        <w:rPr>
          <w:rFonts w:hint="eastAsia" w:ascii="宋体" w:hAnsi="宋体"/>
        </w:rPr>
        <w:t>升;淋巴细胞总数：</w:t>
      </w:r>
      <w:r>
        <w:rPr>
          <w:rFonts w:hint="eastAsia" w:cs="Calibri"/>
        </w:rPr>
        <w:t>1</w:t>
      </w:r>
      <w:r>
        <w:t>.1-3.2</w:t>
      </w:r>
      <w:r>
        <w:rPr>
          <w:rFonts w:hint="eastAsia" w:ascii="宋体" w:hAnsi="宋体"/>
        </w:rPr>
        <w:t>亿</w:t>
      </w:r>
      <w:r>
        <w:rPr>
          <w:rFonts w:hint="eastAsia" w:cs="Calibri"/>
        </w:rPr>
        <w:t>/</w:t>
      </w:r>
      <w:r>
        <w:rPr>
          <w:rFonts w:hint="eastAsia" w:ascii="宋体" w:hAnsi="宋体"/>
        </w:rPr>
        <w:t>升。利用各种细胞的正常数目的平均值的比例获取的参数。</w:t>
      </w:r>
    </w:p>
    <w:p>
      <w:pPr>
        <w:widowControl/>
        <w:spacing w:before="100" w:beforeAutospacing="1" w:after="100" w:afterAutospacing="1"/>
        <w:jc w:val="left"/>
      </w:pPr>
    </w:p>
    <w:p>
      <w:pPr>
        <w:widowControl/>
        <w:spacing w:before="100" w:beforeAutospacing="1" w:after="100" w:afterAutospacing="1"/>
        <w:jc w:val="left"/>
      </w:pPr>
      <w:r>
        <w:rPr>
          <w:rFonts w:hint="eastAsia"/>
        </w:rPr>
        <w:t>②：</w:t>
      </w:r>
    </w:p>
    <w:p>
      <w:pPr>
        <w:rPr>
          <w:rFonts w:hAnsi="Cambria Math"/>
        </w:rPr>
      </w:pPr>
      <m:oMathPara>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=(21−t)×(</m:t>
          </m:r>
          <m:f>
            <m:fPr>
              <m:ctrlPr>
                <w:rPr>
                  <w:rFonts w:ascii="Cambria Math" w:hAnsi="Cambria Math"/>
                  <w:i/>
                </w:rPr>
              </m:ctrlPr>
            </m:fPr>
            <m:num>
              <m:r>
                <m:rPr/>
                <w:rPr>
                  <w:rFonts w:ascii="Cambria Math" w:hAnsi="Cambria Math"/>
                </w:rPr>
                <m:t>59N+P</m:t>
              </m:r>
              <m:ctrlPr>
                <w:rPr>
                  <w:rFonts w:ascii="Cambria Math" w:hAnsi="Cambria Math"/>
                  <w:i/>
                </w:rPr>
              </m:ctrlPr>
            </m:num>
            <m:den>
              <m:sSup>
                <m:sSupPr>
                  <m:ctrlPr>
                    <w:rPr>
                      <w:rFonts w:ascii="Cambria Math" w:hAnsi="Cambria Math"/>
                      <w:i/>
                    </w:rPr>
                  </m:ctrlPr>
                </m:sSupPr>
                <m:e>
                  <m:r>
                    <m:rPr/>
                    <w:rPr>
                      <w:rFonts w:ascii="Cambria Math" w:hAnsi="Cambria Math"/>
                    </w:rPr>
                    <m:t>237×10</m:t>
                  </m:r>
                  <m:ctrlPr>
                    <w:rPr>
                      <w:rFonts w:ascii="Cambria Math" w:hAnsi="Cambria Math"/>
                      <w:i/>
                    </w:rPr>
                  </m:ctrlPr>
                </m:e>
                <m:sup>
                  <m:r>
                    <m:rPr/>
                    <w:rPr>
                      <w:rFonts w:ascii="Cambria Math" w:hAnsi="Cambria Math"/>
                    </w:rPr>
                    <m:t>9</m:t>
                  </m:r>
                  <m:ctrlPr>
                    <w:rPr>
                      <w:rFonts w:ascii="Cambria Math" w:hAnsi="Cambria Math"/>
                      <w:i/>
                    </w:rPr>
                  </m:ctrlPr>
                </m:sup>
              </m:sSup>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3C</m:t>
              </m:r>
              <m:ctrlPr>
                <w:rPr>
                  <w:rFonts w:ascii="Cambria Math" w:hAnsi="Cambria Math"/>
                  <w:i/>
                </w:rPr>
              </m:ctrlPr>
            </m:num>
            <m:den>
              <m:sSup>
                <m:sSupPr>
                  <m:ctrlPr>
                    <w:rPr>
                      <w:rFonts w:ascii="Cambria Math" w:hAnsi="Cambria Math"/>
                      <w:i/>
                    </w:rPr>
                  </m:ctrlPr>
                </m:sSupPr>
                <m:e>
                  <m:r>
                    <m:rPr/>
                    <w:rPr>
                      <w:rFonts w:ascii="Cambria Math" w:hAnsi="Cambria Math"/>
                    </w:rPr>
                    <m:t>84×10</m:t>
                  </m:r>
                  <m:ctrlPr>
                    <w:rPr>
                      <w:rFonts w:ascii="Cambria Math" w:hAnsi="Cambria Math"/>
                      <w:i/>
                    </w:rPr>
                  </m:ctrlPr>
                </m:e>
                <m:sup>
                  <m:r>
                    <m:rPr/>
                    <w:rPr>
                      <w:rFonts w:ascii="Cambria Math" w:hAnsi="Cambria Math"/>
                    </w:rPr>
                    <m:t>−6</m:t>
                  </m:r>
                  <m:ctrlPr>
                    <w:rPr>
                      <w:rFonts w:ascii="Cambria Math" w:hAnsi="Cambria Math"/>
                      <w:i/>
                    </w:rPr>
                  </m:ctrlPr>
                </m:sup>
              </m:sSup>
              <m:ctrlPr>
                <w:rPr>
                  <w:rFonts w:ascii="Cambria Math" w:hAnsi="Cambria Math"/>
                  <w:i/>
                </w:rPr>
              </m:ctrlPr>
            </m:den>
          </m:f>
          <m:r>
            <m:rPr/>
            <w:rPr>
              <w:rFonts w:ascii="Cambria Math" w:hAnsi="Cambria Math"/>
            </w:rPr>
            <m:t>+p)</m:t>
          </m:r>
        </m:oMath>
      </m:oMathPara>
    </w:p>
    <w:p>
      <w:pPr>
        <w:rPr>
          <w:rFonts w:hAnsi="Cambria Math"/>
          <w:color w:val="FF0000"/>
        </w:rPr>
      </w:pPr>
      <w:r>
        <w:rPr>
          <w:rFonts w:hint="eastAsia" w:hAnsi="Cambria Math"/>
          <w:color w:val="FF0000"/>
        </w:rPr>
        <w:t>老师建议改为1-t，但是会出现负数我不知道怎么解决，百度搜到肺癌治疗间隔周期为21天，我用21-t，然后模拟时模拟出从0到20天的，虽然还是出现了10的200多次方（）</w:t>
      </w:r>
    </w:p>
    <w:p>
      <w:pPr>
        <w:rPr>
          <w:rFonts w:hAnsi="Cambria Math" w:cs="Cambria Math"/>
        </w:rPr>
      </w:pPr>
      <w:r>
        <w:rPr>
          <w:rFonts w:hint="eastAsia" w:hAnsi="Cambria Math" w:cs="Cambria Math"/>
        </w:rPr>
        <w:t>Ut函数应该是一个关于时间的递减的函数</w:t>
      </w:r>
    </w:p>
    <w:p>
      <w:r>
        <w:rPr>
          <w:rStyle w:val="4"/>
        </w:rPr>
        <w:t>N</w:t>
      </w:r>
      <w:r>
        <w:t xml:space="preserve"> 是中性粒细胞总数，</w:t>
      </w:r>
      <w:r>
        <w:rPr>
          <w:rStyle w:val="4"/>
        </w:rPr>
        <w:t>P</w:t>
      </w:r>
      <w:r>
        <w:t xml:space="preserve"> 是血小板总数</w:t>
      </w:r>
      <w:r>
        <w:rPr>
          <w:rFonts w:hint="eastAsia"/>
        </w:rPr>
        <w:t>，C是肌酐水平，p是是否出现肺炎，出现是1，否则0。</w:t>
      </w:r>
      <w:r>
        <w:rPr>
          <w:rFonts w:hint="eastAsia" w:ascii="宋体" w:hAnsi="宋体"/>
        </w:rPr>
        <w:t>中性粒细胞总数：</w:t>
      </w:r>
      <w:r>
        <w:rPr>
          <w:rFonts w:hint="eastAsia" w:cs="Calibri"/>
        </w:rPr>
        <w:t>1</w:t>
      </w:r>
      <w:r>
        <w:t>.8-6.3</w:t>
      </w:r>
      <w:r>
        <w:rPr>
          <w:rFonts w:hint="eastAsia" w:ascii="宋体" w:hAnsi="宋体"/>
        </w:rPr>
        <w:t>亿</w:t>
      </w:r>
      <w:r>
        <w:rPr>
          <w:rFonts w:hint="eastAsia" w:cs="Calibri"/>
        </w:rPr>
        <w:t>/</w:t>
      </w:r>
      <w:r>
        <w:rPr>
          <w:rFonts w:hint="eastAsia" w:ascii="宋体" w:hAnsi="宋体"/>
        </w:rPr>
        <w:t>升;血小板总数：</w:t>
      </w:r>
      <w:r>
        <w:rPr>
          <w:rFonts w:hint="eastAsia" w:cs="Calibri"/>
        </w:rPr>
        <w:t>1</w:t>
      </w:r>
      <w:r>
        <w:t>25-350</w:t>
      </w:r>
      <w:r>
        <w:rPr>
          <w:rFonts w:hint="eastAsia" w:ascii="宋体" w:hAnsi="宋体"/>
        </w:rPr>
        <w:t>亿</w:t>
      </w:r>
      <w:r>
        <w:rPr>
          <w:rFonts w:hint="eastAsia" w:cs="Calibri"/>
        </w:rPr>
        <w:t>/</w:t>
      </w:r>
      <w:r>
        <w:rPr>
          <w:rFonts w:hint="eastAsia" w:ascii="宋体" w:hAnsi="宋体"/>
        </w:rPr>
        <w:t>升；肌酐水平：57-111umol/L。</w:t>
      </w:r>
    </w:p>
    <w:p/>
    <w:p>
      <w:r>
        <w:rPr>
          <w:rFonts w:hint="eastAsia"/>
        </w:rPr>
        <w:t>③：</w:t>
      </w:r>
    </w:p>
    <w:p>
      <w:pPr>
        <w:rPr>
          <w:rFonts w:ascii="宋体" w:hAnsi="宋体" w:eastAsia="宋体" w:cs="宋体"/>
          <w:sz w:val="24"/>
        </w:rPr>
      </w:pPr>
      <w:r>
        <w:rPr>
          <w:rFonts w:hint="eastAsia"/>
        </w:rPr>
        <w:t>uf我觉得是一个数值，使用</w:t>
      </w:r>
      <w:r>
        <w:rPr>
          <w:rFonts w:ascii="宋体" w:hAnsi="宋体" w:eastAsia="宋体" w:cs="宋体"/>
          <w:sz w:val="24"/>
        </w:rPr>
        <w:t>肿瘤最大直径的</w:t>
      </w:r>
      <w:r>
        <w:rPr>
          <w:rFonts w:hint="eastAsia" w:ascii="宋体" w:hAnsi="宋体" w:eastAsia="宋体" w:cs="宋体"/>
          <w:sz w:val="24"/>
        </w:rPr>
        <w:t>变化δD，肿瘤标志物的变化δM，这个uf难道不是治疗后就立马检测出变化值吗，是不是一个病人在做完这次治疗然后距离下次治疗的中间时刻都是一个值。</w:t>
      </w:r>
    </w:p>
    <w:p>
      <w:pPr>
        <w:rPr>
          <w:rFonts w:ascii="宋体" w:hAnsi="宋体" w:eastAsia="宋体" w:cs="宋体"/>
          <w:color w:val="FF0000"/>
          <w:sz w:val="24"/>
        </w:rPr>
      </w:pPr>
      <w:r>
        <w:rPr>
          <w:rFonts w:hint="eastAsia" w:ascii="宋体" w:hAnsi="宋体" w:eastAsia="宋体" w:cs="宋体"/>
          <w:color w:val="FF0000"/>
          <w:sz w:val="24"/>
        </w:rPr>
        <w:t>uf就是一个常数，加到微分方程中就行。</w:t>
      </w:r>
    </w:p>
    <w:p>
      <w:pPr>
        <w:rPr>
          <w:rFonts w:ascii="宋体" w:hAnsi="宋体" w:eastAsia="宋体" w:cs="宋体"/>
          <w:color w:val="FF0000"/>
          <w:sz w:val="24"/>
        </w:rPr>
      </w:pPr>
    </w:p>
    <w:p>
      <w:pPr>
        <w:rPr>
          <w:rFonts w:ascii="宋体" w:hAnsi="宋体" w:eastAsia="宋体" w:cs="宋体"/>
          <w:sz w:val="24"/>
        </w:rPr>
      </w:pPr>
      <w:r>
        <w:rPr>
          <w:rFonts w:hint="eastAsia" w:ascii="宋体" w:hAnsi="宋体" w:eastAsia="宋体" w:cs="宋体"/>
          <w:sz w:val="24"/>
        </w:rPr>
        <w:t>④</w:t>
      </w:r>
    </w:p>
    <w:p>
      <w:pPr>
        <w:rPr>
          <w:rFonts w:ascii="宋体" w:hAnsi="宋体" w:eastAsia="宋体" w:cs="宋体"/>
          <w:sz w:val="24"/>
        </w:rPr>
      </w:pPr>
      <w:r>
        <w:rPr>
          <w:rFonts w:hint="eastAsia" w:ascii="宋体" w:hAnsi="宋体" w:eastAsia="宋体" w:cs="宋体"/>
          <w:sz w:val="24"/>
        </w:rPr>
        <w:t>肿瘤负荷我觉得可以使用肿瘤的纯度或者体积，感觉体积并不是很好计算。</w:t>
      </w:r>
    </w:p>
    <w:p>
      <w:pPr>
        <w:rPr>
          <w:rFonts w:ascii="宋体" w:hAnsi="宋体" w:eastAsia="宋体" w:cs="宋体"/>
          <w:sz w:val="24"/>
        </w:rPr>
      </w:pPr>
      <w:r>
        <w:rPr>
          <w:rFonts w:ascii="宋体" w:hAnsi="宋体" w:eastAsia="宋体" w:cs="宋体"/>
          <w:sz w:val="24"/>
        </w:rPr>
        <w:t>肿瘤纯度（tumor purity）指的是样本中肿瘤细胞占所有细胞的比例。</w:t>
      </w:r>
    </w:p>
    <w:p>
      <w:pPr>
        <w:rPr>
          <w:rFonts w:ascii="宋体" w:hAnsi="宋体" w:eastAsia="宋体" w:cs="宋体"/>
          <w:sz w:val="24"/>
        </w:rPr>
      </w:pPr>
      <w:bookmarkStart w:id="0" w:name="_GoBack"/>
      <w:bookmarkEnd w:id="0"/>
    </w:p>
    <w:p>
      <w:pPr>
        <w:rPr>
          <w:rFonts w:hint="eastAsia" w:ascii="宋体" w:hAnsi="宋体" w:eastAsia="宋体" w:cs="宋体"/>
          <w:sz w:val="24"/>
          <w:lang w:eastAsia="zh-CN"/>
        </w:rPr>
      </w:pPr>
      <w:r>
        <w:rPr>
          <w:rFonts w:ascii="宋体" w:hAnsi="宋体" w:eastAsia="宋体" w:cs="宋体"/>
          <w:sz w:val="24"/>
        </w:rPr>
        <w:t>肿瘤负荷（英文tumor burden）指的是人体中癌细胞的数量、肿瘤的大小或癌症病灶的总量。最常用的是CT成像</w:t>
      </w:r>
      <w:r>
        <w:rPr>
          <w:rFonts w:hint="eastAsia" w:ascii="宋体" w:hAnsi="宋体" w:eastAsia="宋体" w:cs="宋体"/>
          <w:sz w:val="24"/>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lmMWY3YTM2ZmJmMjg2MWVjY2VlNWFiYjYwYjJjYzAifQ=="/>
  </w:docVars>
  <w:rsids>
    <w:rsidRoot w:val="006B2897"/>
    <w:rsid w:val="00001DB9"/>
    <w:rsid w:val="001F4323"/>
    <w:rsid w:val="006B2897"/>
    <w:rsid w:val="00921648"/>
    <w:rsid w:val="08486771"/>
    <w:rsid w:val="1D06467B"/>
    <w:rsid w:val="3C11213D"/>
    <w:rsid w:val="4316198A"/>
    <w:rsid w:val="520564CD"/>
    <w:rsid w:val="53EE5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customStyle="1" w:styleId="4">
    <w:name w:val="mord"/>
    <w:basedOn w:val="3"/>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527</Words>
  <Characters>628</Characters>
  <Lines>5</Lines>
  <Paragraphs>1</Paragraphs>
  <TotalTime>253</TotalTime>
  <ScaleCrop>false</ScaleCrop>
  <LinksUpToDate>false</LinksUpToDate>
  <CharactersWithSpaces>634</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2023-09-04T11:14:00Z</dcterms:created>
  <dc:creator>123</dc:creator>
  <cp:lastModifiedBy>lniiwuw</cp:lastModifiedBy>
  <dcterms:modified xsi:type="dcterms:W3CDTF">2023-10-07T07:21:26Z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0F9CA686EFE14624A16DF5966BBA830C_12</vt:lpwstr>
  </property>
</Properties>
</file>