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&lt;辅导员荣誉室&gt;需求文档(WEB)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零、建议阅读方式</w:t>
      </w:r>
    </w:p>
    <w:p>
      <w:r>
        <w:drawing>
          <wp:inline distT="0" distB="0" distL="0" distR="0">
            <wp:extent cx="5274310" cy="28219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796" w:leftChars="0" w:hanging="796" w:hangingChars="221"/>
        <w:rPr>
          <w:sz w:val="48"/>
          <w:szCs w:val="24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6"/>
          <w:szCs w:val="24"/>
          <w:lang w:val="en-US" w:eastAsia="zh-CN" w:bidi="ar-SA"/>
        </w:rPr>
        <w:t>需求简述</w:t>
      </w:r>
    </w:p>
    <w:p>
      <w:pPr>
        <w:pStyle w:val="3"/>
        <w:numPr>
          <w:ilvl w:val="0"/>
          <w:numId w:val="2"/>
        </w:numPr>
        <w:ind w:left="1025" w:leftChars="0" w:hanging="1025" w:hangingChars="320"/>
        <w:jc w:val="left"/>
      </w:pPr>
      <w:r>
        <w:t>需求背景</w:t>
      </w:r>
    </w:p>
    <w:p>
      <w:pPr>
        <w:rPr>
          <w:rFonts w:hint="eastAsia" w:eastAsiaTheme="minorEastAsia"/>
          <w:sz w:val="22"/>
          <w:lang w:eastAsia="zh-CN"/>
        </w:rPr>
      </w:pPr>
      <w:r>
        <w:rPr>
          <w:rFonts w:hint="eastAsia"/>
          <w:sz w:val="22"/>
          <w:lang w:eastAsia="zh-CN"/>
        </w:rPr>
        <w:t>（</w:t>
      </w:r>
      <w:r>
        <w:rPr>
          <w:rFonts w:hint="eastAsia"/>
          <w:sz w:val="22"/>
          <w:lang w:val="en-US" w:eastAsia="zh-CN"/>
        </w:rPr>
        <w:t>暂不需要</w:t>
      </w:r>
      <w:r>
        <w:rPr>
          <w:rFonts w:hint="eastAsia"/>
          <w:sz w:val="22"/>
          <w:lang w:eastAsia="zh-CN"/>
        </w:rPr>
        <w:t>）</w:t>
      </w:r>
    </w:p>
    <w:p>
      <w:pPr>
        <w:pStyle w:val="3"/>
        <w:numPr>
          <w:ilvl w:val="0"/>
          <w:numId w:val="2"/>
        </w:numPr>
        <w:ind w:left="1025" w:leftChars="0" w:hanging="1025" w:hangingChars="320"/>
      </w:pPr>
      <w:r>
        <w:t>价值评估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暂不需要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"/>
        </w:numPr>
        <w:ind w:left="1025" w:leftChars="0" w:hanging="1025" w:hangingChars="320"/>
        <w:jc w:val="left"/>
      </w:pPr>
      <w:r>
        <w:t>产品简介</w:t>
      </w:r>
    </w:p>
    <w:p>
      <w:pPr>
        <w:numPr>
          <w:ilvl w:val="0"/>
          <w:numId w:val="3"/>
        </w:numPr>
        <w:rPr>
          <w:sz w:val="22"/>
        </w:rPr>
      </w:pPr>
      <w:r>
        <w:rPr>
          <w:sz w:val="22"/>
        </w:rPr>
        <w:t>产品定位</w:t>
      </w:r>
    </w:p>
    <w:p>
      <w:pPr>
        <w:ind w:firstLineChars="200"/>
        <w:rPr>
          <w:rFonts w:hint="default"/>
          <w:sz w:val="22"/>
          <w:lang w:val="en-US"/>
        </w:rPr>
      </w:pPr>
      <w:r>
        <w:rPr>
          <w:rFonts w:hint="eastAsia"/>
          <w:sz w:val="22"/>
          <w:lang w:val="en-US" w:eastAsia="zh-CN"/>
        </w:rPr>
        <w:t>面向山东大学全体师生，展示辅导员风采</w:t>
      </w:r>
    </w:p>
    <w:p>
      <w:pPr>
        <w:numPr>
          <w:ilvl w:val="0"/>
          <w:numId w:val="4"/>
        </w:numPr>
        <w:rPr>
          <w:sz w:val="22"/>
        </w:rPr>
      </w:pPr>
      <w:r>
        <w:rPr>
          <w:sz w:val="22"/>
        </w:rPr>
        <w:t>产品综述</w:t>
      </w:r>
    </w:p>
    <w:tbl>
      <w:tblPr>
        <w:tblStyle w:val="8"/>
        <w:tblW w:w="0" w:type="auto"/>
        <w:tblInd w:w="-7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60" w:type="dxa"/>
          <w:left w:w="60" w:type="dxa"/>
          <w:bottom w:w="45" w:type="dxa"/>
          <w:right w:w="60" w:type="dxa"/>
        </w:tblCellMar>
      </w:tblPr>
      <w:tblGrid>
        <w:gridCol w:w="4515"/>
        <w:gridCol w:w="4515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c>
          <w:tcPr>
            <w:tcW w:w="4515" w:type="dxa"/>
            <w:vAlign w:val="center"/>
          </w:tcPr>
          <w:p>
            <w:pPr>
              <w:jc w:val="center"/>
            </w:pPr>
            <w:r>
              <w:t>产品名称</w:t>
            </w:r>
          </w:p>
        </w:tc>
        <w:tc>
          <w:tcPr>
            <w:tcW w:w="451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辅导员荣誉室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c>
          <w:tcPr>
            <w:tcW w:w="4515" w:type="dxa"/>
            <w:vAlign w:val="center"/>
          </w:tcPr>
          <w:p>
            <w:pPr>
              <w:jc w:val="center"/>
            </w:pPr>
            <w:r>
              <w:t>产品定位</w:t>
            </w:r>
          </w:p>
        </w:tc>
        <w:tc>
          <w:tcPr>
            <w:tcW w:w="451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人物介绍、事迹记录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</w:tblPrEx>
        <w:tc>
          <w:tcPr>
            <w:tcW w:w="4515" w:type="dxa"/>
            <w:vAlign w:val="center"/>
          </w:tcPr>
          <w:p>
            <w:pPr>
              <w:jc w:val="center"/>
            </w:pPr>
            <w:r>
              <w:t>产品特色</w:t>
            </w:r>
          </w:p>
        </w:tc>
        <w:tc>
          <w:tcPr>
            <w:tcW w:w="4515" w:type="dxa"/>
            <w:vAlign w:val="center"/>
          </w:tcPr>
          <w:p>
            <w:pPr>
              <w:numPr>
                <w:ilvl w:val="0"/>
                <w:numId w:val="5"/>
              </w:numPr>
              <w:jc w:val="center"/>
            </w:pPr>
          </w:p>
          <w:p>
            <w:pPr>
              <w:numPr>
                <w:ilvl w:val="0"/>
                <w:numId w:val="5"/>
              </w:numPr>
              <w:jc w:val="center"/>
            </w:pP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c>
          <w:tcPr>
            <w:tcW w:w="4515" w:type="dxa"/>
            <w:vAlign w:val="center"/>
          </w:tcPr>
          <w:p>
            <w:pPr>
              <w:jc w:val="center"/>
            </w:pPr>
            <w:r>
              <w:t>目标人群</w:t>
            </w:r>
          </w:p>
        </w:tc>
        <w:tc>
          <w:tcPr>
            <w:tcW w:w="451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山东大学全体师生</w:t>
            </w:r>
          </w:p>
        </w:tc>
      </w:tr>
    </w:tbl>
    <w:p>
      <w:pPr>
        <w:rPr>
          <w:sz w:val="22"/>
        </w:rPr>
      </w:pPr>
    </w:p>
    <w:p>
      <w:pPr>
        <w:pStyle w:val="2"/>
        <w:numPr>
          <w:ilvl w:val="0"/>
          <w:numId w:val="1"/>
        </w:numPr>
        <w:ind w:left="973" w:leftChars="0" w:hanging="973" w:hangingChars="221"/>
        <w:jc w:val="left"/>
      </w:pPr>
      <w:r>
        <w:t>产品说明</w:t>
      </w:r>
    </w:p>
    <w:p>
      <w:pPr>
        <w:pStyle w:val="3"/>
        <w:numPr>
          <w:ilvl w:val="0"/>
          <w:numId w:val="6"/>
        </w:numPr>
        <w:ind w:left="1025" w:leftChars="0" w:hanging="1025" w:hangingChars="320"/>
        <w:jc w:val="left"/>
      </w:pPr>
      <w:r>
        <w:t>产品功能</w:t>
      </w:r>
      <w:r>
        <w:rPr>
          <w:rFonts w:hint="eastAsia"/>
          <w:lang w:val="en-US" w:eastAsia="zh-CN"/>
        </w:rPr>
        <w:t>及信息</w:t>
      </w:r>
      <w:r>
        <w:t>结构图</w:t>
      </w:r>
    </w:p>
    <w:p/>
    <w:p>
      <w:r>
        <w:drawing>
          <wp:inline distT="0" distB="0" distL="0" distR="0">
            <wp:extent cx="6388100" cy="5455285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2"/>
        <w:numPr>
          <w:ilvl w:val="0"/>
          <w:numId w:val="1"/>
        </w:numPr>
        <w:ind w:left="973" w:leftChars="0" w:hanging="973" w:hangingChars="221"/>
        <w:jc w:val="left"/>
      </w:pPr>
      <w:r>
        <w:t>需求描述</w:t>
      </w:r>
    </w:p>
    <w:p>
      <w:pPr>
        <w:pStyle w:val="3"/>
        <w:numPr>
          <w:ilvl w:val="0"/>
          <w:numId w:val="7"/>
        </w:numPr>
        <w:ind w:left="1025" w:leftChars="0" w:hanging="1025" w:hangingChars="320"/>
        <w:jc w:val="left"/>
        <w:rPr>
          <w:b/>
          <w:bCs/>
        </w:rPr>
      </w:pPr>
      <w:r>
        <w:rPr>
          <w:b/>
          <w:bCs/>
        </w:rPr>
        <w:t>功能需求</w:t>
      </w:r>
      <w:r>
        <w:rPr>
          <w:rFonts w:hint="eastAsia"/>
          <w:b/>
          <w:bCs/>
          <w:lang w:val="en-US" w:eastAsia="zh-CN"/>
        </w:rPr>
        <w:t>及逻辑阐述</w:t>
      </w:r>
    </w:p>
    <w:p>
      <w:pPr>
        <w:ind w:firstLine="1681" w:firstLineChars="600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主页面展示</w:t>
      </w:r>
    </w:p>
    <w:p>
      <w:pPr>
        <w:rPr>
          <w:rFonts w:hint="default"/>
          <w:b/>
          <w:bCs/>
          <w:sz w:val="28"/>
          <w:szCs w:val="32"/>
          <w:lang w:val="en-US"/>
        </w:rPr>
      </w:pPr>
      <w:r>
        <w:drawing>
          <wp:inline distT="0" distB="0" distL="0" distR="0">
            <wp:extent cx="4853940" cy="698563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698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2"/>
        </w:rPr>
        <w:t>轮播图部分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5617210</wp:posOffset>
                </wp:positionV>
                <wp:extent cx="899795" cy="0"/>
                <wp:effectExtent l="30798" t="7302" r="64452" b="45403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5pt;margin-top:442.3pt;height:0pt;width:70.85pt;rotation:5898240f;z-index:251659264;mso-width-relative:page;mso-height-relative:page;" fillcolor="#000000" filled="t" stroked="t" coordsize="21600,21600" o:gfxdata="UEsDBAoAAAAAAIdO4kAAAAAAAAAAAAAAAAAEAAAAZHJzL1BLAwQUAAAACACHTuJA2lRxztgAAAAL&#10;AQAADwAAAGRycy9kb3ducmV2LnhtbE2P0U7DMAxF35H4h8hIvLG0MNaoNN0DBQkhJmDjA7LWtBWN&#10;UyXpOv4eI02CR9tXx+cW66MdxAF96B1pSBcJCKTaNT21Gj52j1cKRIiGGjM4Qg3fGGBdnp8VJm/c&#10;TO942MZWMIRCbjR0MY65lKHu0JqwcCMS3z6dtyby6FvZeDMz3A7yOklW0pqe+ENnRrzvsP7aTlaD&#10;eq18Fh/U5nmjXp6mXfXW1tWs9eVFmtyBiHiMf2H41Wd1KNlp7yZqghg03KQZd4kMU8sVCE4sb1UG&#10;Yn/ayLKQ/zuUP1BLAwQUAAAACACHTuJAxnGrJwkCAAAhBAAADgAAAGRycy9lMm9Eb2MueG1srVPN&#10;bhMxEL4j8Q6W72TTiqJ2lU0PDeWCIBLwABOvd9eS/zR2s8lL8AJI3ODEkTtvQ/sYjO1taMqlB/Zg&#10;2bPjb77vm/Hicmc020oMytmGn8zmnEkrXKts3/BPH69fnHMWItgWtLOy4XsZ+OXy+bPF6Gt56gan&#10;W4mMQGyoR9/wIUZfV1UQgzQQZs5LSz87hwYiHbGvWoSR0I2uTufzV9XosPXohAyBoqvyk0+I+BRA&#10;13VKyJUTN0baWFBRaogkKQzKB77MbLtOivi+64KMTDeclMa8UhHab9JaLRdQ9wh+UGKiAE+h8EiT&#10;AWWp6AFqBRHYDap/oIwS6ILr4kw4UxUh2RFScTJ/5M2HAbzMWsjq4A+mh/8HK95t18hU2/ALziwY&#10;avjtl5+/P3+7+/WV1tsf39lFMmn0oabcK7vG6RT8GpPiXYeGoSNnz17O05d9IGVsl23eH2yWu8gE&#10;BS9KGhP3v6qCktA8hvhGOsPSpuFa2WQA1LB9GyJVptT7lBQOTqv2WmmdD9hvrjSyLaRmlyL5rvYD&#10;lOhZ4ldgQsnOkEcw2rKRHsZ5SmUCaMQ7Gi3aGk82BdtzBrqntyMiZm5HtyfYIxJTwYdck4gVhKHk&#10;ZYQyi0ZFel5amYYnBoUu1BGUfm1bFveeWgSIbpx0aEsSUntKQ9Ju49p97lOO0+RkkdOUp9F8eM63&#10;/77s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VHHO2AAAAAsBAAAPAAAAAAAAAAEAIAAAACIA&#10;AABkcnMvZG93bnJldi54bWxQSwECFAAUAAAACACHTuJAxnGrJwkCAAAhBAAADgAAAAAAAAABACAA&#10;AAAnAQAAZHJzL2Uyb0RvYy54bWxQSwUGAAAAAAYABgBZAQAAogUAAAAA&#10;">
                <v:fill on="t" opacity="3276f" focussize="0,0"/>
                <v:stroke weight="1.41732283464567pt" color="#000000 [3204]" miterlimit="8" joinstyle="miter" endarrow="open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-34925</wp:posOffset>
            </wp:positionH>
            <wp:positionV relativeFrom="paragraph">
              <wp:posOffset>149860</wp:posOffset>
            </wp:positionV>
            <wp:extent cx="5211445" cy="2440940"/>
            <wp:effectExtent l="0" t="0" r="8255" b="101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118735" cy="239966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0" distR="0">
            <wp:extent cx="4742815" cy="2157730"/>
            <wp:effectExtent l="0" t="0" r="698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677" cy="21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说明：点击左侧箭头为切换至轮播图上一张，效果与右侧箭头相似</w:t>
      </w:r>
    </w:p>
    <w:p/>
    <w:p>
      <w:pPr>
        <w:rPr>
          <w:rFonts w:hint="eastAsia"/>
        </w:rPr>
      </w:pPr>
      <w:r>
        <w:drawing>
          <wp:inline distT="0" distB="0" distL="0" distR="0">
            <wp:extent cx="4806315" cy="21863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683" cy="21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28575</wp:posOffset>
                </wp:positionV>
                <wp:extent cx="899795" cy="0"/>
                <wp:effectExtent l="30798" t="7302" r="64452" b="45403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6pt;margin-top:2.25pt;height:0pt;width:70.85pt;rotation:5898240f;z-index:251660288;mso-width-relative:page;mso-height-relative:page;" fillcolor="#000000" filled="t" stroked="t" coordsize="21600,21600" o:gfxdata="UEsDBAoAAAAAAIdO4kAAAAAAAAAAAAAAAAAEAAAAZHJzL1BLAwQUAAAACACHTuJAPjkai9cAAAAH&#10;AQAADwAAAGRycy9kb3ducmV2LnhtbE2OUU/CMBSF3038D8018U26wYA51/HANDEGooA/oKzXbWG9&#10;XdqO4b+3+oKPJ+fkO1++uuiOndG61pCAeBIBQ6qMaqkW8Hl4eUiBOS9Jyc4QCvhGB6vi9iaXmTIj&#10;7fC89zULEHKZFNB432ecu6pBLd3E9Eih+zJWSx+irbmycgxw3fFpFC24li2Fh0b2uG6wOu0HLSB9&#10;L+3SP6fbt226eR0O5UddlaMQ93dx9ATM48Vfx/CrH9ShCE5HM5ByrBMwi2fTMBWQzIGFPpknj8CO&#10;f5kXOf/vX/wAUEsDBBQAAAAIAIdO4kDedskiCgIAACMEAAAOAAAAZHJzL2Uyb0RvYy54bWytU81u&#10;EzEQviPxDpbvZNNCUVll00NDuSCIBDzAxOvdteQ/jd1s8hK8ABI3OHHkztu0PAZjexuacumBPazs&#10;8fib7/tmvLjYGc22EoNytuEnszln0grXKts3/NPHq2fnnIUItgXtrGz4XgZ+sXz6ZDH6Wp66welW&#10;IiMQG+rRN3yI0ddVFcQgDYSZ89LSYefQQKQt9lWLMBK60dXpfP6yGh22Hp2QIVB0VQ75hIiPAXRd&#10;p4RcOXFtpI0FFaWGSJLCoHzgy8y266SI77suyMh0w0lpzH8qQutN+lfLBdQ9gh+UmCjAYyg80GRA&#10;WSp6gFpBBHaN6h8oowS64Lo4E85URUh2hFSczB9482EAL7MWsjr4g+nh/8GKd9s1MtXSJDznzIKh&#10;jt9++Xnz+dvvX1/pf/vjO6MTsmn0oabsS7vGaRf8GpPmXYeGoSNvz17M05edIG1sl43eH4yWu8gE&#10;BV+VNCbujqqCktA8hvhGOsPSouFa2WQB1LB9GyJVptS7lBQOTqv2SmmdN9hvLjWyLaR2lyL5rvYD&#10;lOhZ4ldgQsnOkEcw2rKRDDlPqUwADXlHw0VL48moYHvOQPf0ekTEzO3o9gR7RGIqeJ9rErGCMJS8&#10;jFCm0ahID0wr0/DEoNCFOoLSr23L4t5TjwDRjZMObUlCak9pSFptXLvPfcpxmp0scprzNJz39/n2&#10;37e9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ORqL1wAAAAcBAAAPAAAAAAAAAAEAIAAAACIA&#10;AABkcnMvZG93bnJldi54bWxQSwECFAAUAAAACACHTuJA3nbJIgoCAAAjBAAADgAAAAAAAAABACAA&#10;AAAmAQAAZHJzL2Uyb0RvYy54bWxQSwUGAAAAAAYABgBZAQAAogUAAAAA&#10;">
                <v:fill on="t" opacity="3276f" focussize="0,0"/>
                <v:stroke weight="1.41732283464567pt" color="#000000 [3204]" miterlimit="8" joinstyle="miter" endarrow="open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drawing>
          <wp:inline distT="0" distB="0" distL="0" distR="0">
            <wp:extent cx="5274310" cy="2343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优秀辅导员照片部分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30772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270510</wp:posOffset>
                </wp:positionV>
                <wp:extent cx="899795" cy="0"/>
                <wp:effectExtent l="30798" t="7302" r="64452" b="45403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2pt;margin-top:21.3pt;height:0pt;width:70.85pt;rotation:5898240f;z-index:251661312;mso-width-relative:page;mso-height-relative:page;" fillcolor="#000000" filled="t" stroked="t" coordsize="21600,21600" o:gfxdata="UEsDBAoAAAAAAIdO4kAAAAAAAAAAAAAAAAAEAAAAZHJzL1BLAwQUAAAACACHTuJAnjKxptgAAAAJ&#10;AQAADwAAAGRycy9kb3ducmV2LnhtbE2PQU7DMBBF90jcwRokdtROKcEKcbogICFEBbQcwI2HJCIe&#10;R7bTlNtj1AUsZ+bpz/vl+mgHdkAfekcKsoUAhtQ401Or4GP3eCWBhajJ6MERKvjGAOvq/KzUhXEz&#10;veNhG1uWQigUWkEX41hwHpoOrQ4LNyKl26fzVsc0+pYbr+cUbge+FCLnVveUPnR6xPsOm6/tZBXI&#10;19rfxge5ed7Il6dpV7+1TT0rdXmRiTtgEY/xD4Zf/aQOVXLau4lMYIOC6zxfJVTBapkDS8CNkBmw&#10;/WnBq5L/b1D9AFBLAwQUAAAACACHTuJAV9pEsgoCAAAjBAAADgAAAGRycy9lMm9Eb2MueG1srVPN&#10;bhMxEL4j8Q6W72TTiqJ2lU0PDeWCIBLwABOvd9eS/zR2s8lL8AJI3ODEkTtvQ/sYjO1taMqlB/aw&#10;ssfjb77vm/Hicmc020oMytmGn8zmnEkrXKts3/BPH69fnHMWItgWtLOy4XsZ+OXy+bPF6Gt56gan&#10;W4mMQGyoR9/wIUZfV1UQgzQQZs5LS4edQwORtthXLcJI6EZXp/P5q2p02Hp0QoZA0VU55BMiPgXQ&#10;dZ0ScuXEjZE2FlSUGiJJCoPygS8z266TIr7vuiAj0w0npTH/qQitN+lfLRdQ9wh+UGKiAE+h8EiT&#10;AWWp6AFqBRHYDap/oIwS6ILr4kw4UxUh2RFScTJ/5M2HAbzMWsjq4A+mh/8HK95t18hUS5NwwZkF&#10;Qx2//fLz9+dvd7++0v/2x3dGJ2TT6ENN2Vd2jdMu+DUmzbsODUNH3p69nKcvO0Ha2C4bvT8YLXeR&#10;CQpelDQm7o+qgpLQPIb4RjrD0qLhWtlkAdSwfRsiVabU+5QUDk6r9lppnTfYb640si2kdpci+a72&#10;A5ToWeJXYELJzpBHMNqykQw5T6lMAA15R8NFS+PJqGB7zkD39HpExMzt6PYEe0RiKviQaxKxgjCU&#10;vIxQptGoSA9MK9PwxKDQhTqC0q9ty+LeU48A0Y2TDm1JQmpPaUhabVy7z33KcZqdLHKa8zScD/f5&#10;9t+3vf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jKxptgAAAAJAQAADwAAAAAAAAABACAAAAAi&#10;AAAAZHJzL2Rvd25yZXYueG1sUEsBAhQAFAAAAAgAh07iQFfaRLIKAgAAIwQAAA4AAAAAAAAAAQAg&#10;AAAAJwEAAGRycy9lMm9Eb2MueG1sUEsFBgAAAAAGAAYAWQEAAKMFAAAAAA==&#10;">
                <v:fill on="t" opacity="3276f" focussize="0,0"/>
                <v:stroke weight="1.41732283464567pt" color="#000000 [3204]" miterlimit="8" joinstyle="miter" endarrow="open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28092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优秀辅导员板块</w:t>
      </w:r>
    </w:p>
    <w:p>
      <w:pPr>
        <w:rPr>
          <w:rFonts w:hint="eastAsia"/>
          <w:b/>
          <w:bCs/>
          <w:sz w:val="40"/>
          <w:szCs w:val="40"/>
        </w:rPr>
      </w:pPr>
    </w:p>
    <w:p>
      <w:pPr>
        <w:rPr>
          <w:rFonts w:hint="eastAsia"/>
          <w:b/>
          <w:bCs/>
          <w:sz w:val="40"/>
          <w:szCs w:val="40"/>
        </w:rPr>
      </w:pPr>
    </w:p>
    <w:p>
      <w:pPr>
        <w:rPr>
          <w:rFonts w:hint="eastAsia"/>
          <w:b/>
          <w:bCs/>
          <w:sz w:val="40"/>
          <w:szCs w:val="40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5761990" cy="4491355"/>
            <wp:effectExtent l="0" t="0" r="381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动效示例：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3757930"/>
            <wp:effectExtent l="0" t="0" r="889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-300990</wp:posOffset>
                </wp:positionV>
                <wp:extent cx="5080" cy="447040"/>
                <wp:effectExtent l="52070" t="0" r="57150" b="101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4704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6.3pt;margin-top:-23.7pt;height:35.2pt;width:0.4pt;z-index:251662336;mso-width-relative:page;mso-height-relative:page;" fillcolor="#000000" filled="t" stroked="t" coordsize="21600,21600" o:gfxdata="UEsDBAoAAAAAAIdO4kAAAAAAAAAAAAAAAAAEAAAAZHJzL1BLAwQUAAAACACHTuJAyRyPbNkAAAAK&#10;AQAADwAAAGRycy9kb3ducmV2LnhtbE2PQU7DMBBF90jcwRokdq3dpCQ0jdMFEhKIDQQOMI3dOBCP&#10;o9hN0ttjVnQ3o3n68355WGzPJj36zpGEzVoA09Q41VEr4evzefUIzAckhb0jLeGiPRyq25sSC+Vm&#10;+tBTHVoWQ8gXKMGEMBSc+8Zoi37tBk3xdnKjxRDXseVqxDmG254nQmTcYkfxg8FBPxnd/NRnK4Hm&#10;B5O91m94ab7NMOXJy5K/Oynv7zZiDyzoJfzD8Kcf1aGKTkd3JuVZLyHdJVlEJay2+RZYJNJdGoej&#10;hCQVwKuSX1eofgFQSwMEFAAAAAgAh07iQIlYPO0NAgAAIgQAAA4AAABkcnMvZTJvRG9jLnhtbK1T&#10;zY7TMBC+I/EOlu802aqFKmq6hy0LBwQrAQ8wdezEkv9ke5v2JXgBJG5w4sidt2F5DMZ2KNVyYA/k&#10;YM2MJ9/M9814fXnQiuy5D9Kall7Makq4YbaTpm/p+3fXT1aUhAimA2UNb+mRB3q5efxoPbqGz+1g&#10;Vcc9QRATmtG1dIjRNVUV2MA1hJl13OClsF5DRNf3VedhRHStqnldP61G6zvnLeMhYHRbLumE6B8C&#10;aIWQjG8tu9XcxILquYKIlMIgXaCb3K0QnMU3QgQeiWopMo35xCJo79JZbdbQ9B7cINnUAjykhXuc&#10;NEiDRU9QW4hAbr38C0pL5m2wIs6Y1VUhkhVBFhf1PW3eDuB45oJSB3cSPfw/WPZ6f+OJ7Fo6X1Ji&#10;QOPE7z5++/Hh88/vn/C8+/qF4A3KNLrQYPaVufGTF9yNT5wPwmsilHQvcZ+yCsiLHLLIx5PI/BAJ&#10;w+CyXqH4DC8Wi2f1Io+gKiAJzPkQX3CrSTJaqqRJCkAD+1chYmFM/Z2SwsEq2V1LpbLj+92V8mQP&#10;adr5K/8qN0CJLjGa2CBMKNnFPodRhozIZJVSCQPccYG7haZ2qFMwPSWgenw8LPqM/88mpoLnRRKJ&#10;LYShtJURyjJqGfF9Kalbmjoo7UITQarnpiPx6HBE4L0dJx7KIIU0nTKPZO1sd8xjynFcnUxyWvO0&#10;m+d+/vvP097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cj2zZAAAACgEAAA8AAAAAAAAAAQAg&#10;AAAAIgAAAGRycy9kb3ducmV2LnhtbFBLAQIUABQAAAAIAIdO4kCJWDztDQIAACIEAAAOAAAAAAAA&#10;AAEAIAAAACgBAABkcnMvZTJvRG9jLnhtbFBLBQYAAAAABgAGAFkBAACnBQAAAAA=&#10;">
                <v:fill on="t" opacity="3276f" focussize="0,0"/>
                <v:stroke weight="1.41732283464567pt" color="#000000 [3204]" miterlimit="8" joinstyle="miter" endarrow="open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330190" cy="3665220"/>
            <wp:effectExtent l="0" t="0" r="381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 w:eastAsiaTheme="minorEastAsia"/>
          <w:sz w:val="32"/>
          <w:szCs w:val="32"/>
          <w:lang w:val="en-US" w:eastAsia="zh-CN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5274310" cy="39268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注意：此板块每一行只有一张照片可完全实现上述动效，其余为重复部分</w:t>
      </w:r>
    </w:p>
    <w:p>
      <w:pPr>
        <w:rPr>
          <w:sz w:val="32"/>
          <w:szCs w:val="32"/>
        </w:rPr>
      </w:pPr>
    </w:p>
    <w:p/>
    <w:p/>
    <w:p/>
    <w:p/>
    <w:p/>
    <w:p/>
    <w:p/>
    <w:p/>
    <w:p/>
    <w:p/>
    <w:p/>
    <w:p>
      <w:pPr>
        <w:rPr>
          <w:rFonts w:hint="default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优秀工作事迹（暂未确定是否可以上线，即仅做简单框架）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0" distR="0">
            <wp:extent cx="5274310" cy="38360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点击照片后进入单独的网址链接进行工作事迹展示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此工作事迹展示界面可依照山大一般通知界面简单制作即可</w:t>
      </w:r>
    </w:p>
    <w:p>
      <w:pPr>
        <w:pStyle w:val="2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rPr>
          <w:rFonts w:ascii="宋体" w:hAnsi="宋体" w:eastAsia="宋体" w:cs="宋体"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网址：</w:t>
      </w:r>
      <w:r>
        <w:rPr>
          <w:rFonts w:ascii="宋体" w:hAnsi="宋体" w:eastAsia="宋体" w:cs="宋体"/>
          <w:color w:val="0000FF"/>
          <w:sz w:val="28"/>
          <w:szCs w:val="28"/>
        </w:rPr>
        <w:fldChar w:fldCharType="begin"/>
      </w:r>
      <w:r>
        <w:rPr>
          <w:rFonts w:ascii="宋体" w:hAnsi="宋体" w:eastAsia="宋体" w:cs="宋体"/>
          <w:color w:val="0000FF"/>
          <w:sz w:val="28"/>
          <w:szCs w:val="28"/>
        </w:rPr>
        <w:instrText xml:space="preserve"> HYPERLINK "https://9rlb2j.axshare.com" </w:instrText>
      </w:r>
      <w:r>
        <w:rPr>
          <w:rFonts w:ascii="宋体" w:hAnsi="宋体" w:eastAsia="宋体" w:cs="宋体"/>
          <w:color w:val="0000FF"/>
          <w:sz w:val="28"/>
          <w:szCs w:val="28"/>
        </w:rPr>
        <w:fldChar w:fldCharType="separate"/>
      </w:r>
      <w:r>
        <w:rPr>
          <w:rStyle w:val="10"/>
          <w:rFonts w:ascii="宋体" w:hAnsi="宋体" w:eastAsia="宋体" w:cs="宋体"/>
          <w:color w:val="0000FF"/>
          <w:sz w:val="28"/>
          <w:szCs w:val="28"/>
        </w:rPr>
        <w:t>https://9rlb2j.axshare.com</w:t>
      </w:r>
      <w:r>
        <w:rPr>
          <w:rFonts w:ascii="宋体" w:hAnsi="宋体" w:eastAsia="宋体" w:cs="宋体"/>
          <w:color w:val="0000FF"/>
          <w:sz w:val="28"/>
          <w:szCs w:val="28"/>
        </w:rPr>
        <w:fldChar w:fldCharType="end"/>
      </w:r>
    </w:p>
    <w:p>
      <w:pPr>
        <w:rPr>
          <w:rFonts w:hint="default" w:ascii="宋体" w:hAnsi="宋体" w:eastAsia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密码：SDU3411</w:t>
      </w:r>
    </w:p>
    <w:p>
      <w:pP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chineseCountingThousand"/>
      <w:lvlText w:val="（%1）"/>
      <w:lvlJc w:val="left"/>
      <w:pPr>
        <w:ind w:left="672" w:hanging="672"/>
      </w:pPr>
    </w:lvl>
    <w:lvl w:ilvl="1" w:tentative="0">
      <w:start w:val="1"/>
      <w:numFmt w:val="decimal"/>
      <w:lvlText w:val="%2、"/>
      <w:lvlJc w:val="left"/>
      <w:pPr>
        <w:ind w:left="776" w:hanging="336"/>
      </w:pPr>
    </w:lvl>
    <w:lvl w:ilvl="2" w:tentative="0">
      <w:start w:val="1"/>
      <w:numFmt w:val="lowerLetter"/>
      <w:lvlText w:val="%3)"/>
      <w:lvlJc w:val="left"/>
      <w:pPr>
        <w:ind w:left="1216" w:hanging="336"/>
      </w:pPr>
    </w:lvl>
    <w:lvl w:ilvl="3" w:tentative="0">
      <w:start w:val="1"/>
      <w:numFmt w:val="chineseCountingThousand"/>
      <w:lvlText w:val="（%4）"/>
      <w:lvlJc w:val="left"/>
      <w:pPr>
        <w:ind w:left="1992" w:hanging="672"/>
      </w:pPr>
    </w:lvl>
    <w:lvl w:ilvl="4" w:tentative="0">
      <w:start w:val="1"/>
      <w:numFmt w:val="decimal"/>
      <w:lvlText w:val="%5、"/>
      <w:lvlJc w:val="left"/>
      <w:pPr>
        <w:ind w:left="2096" w:hanging="336"/>
      </w:pPr>
    </w:lvl>
    <w:lvl w:ilvl="5" w:tentative="0">
      <w:start w:val="1"/>
      <w:numFmt w:val="lowerLetter"/>
      <w:lvlText w:val="%6)"/>
      <w:lvlJc w:val="left"/>
      <w:pPr>
        <w:ind w:left="2536" w:hanging="336"/>
      </w:pPr>
    </w:lvl>
    <w:lvl w:ilvl="6" w:tentative="0">
      <w:start w:val="1"/>
      <w:numFmt w:val="chineseCountingThousand"/>
      <w:lvlText w:val="（%7）"/>
      <w:lvlJc w:val="left"/>
      <w:pPr>
        <w:ind w:left="3312" w:hanging="672"/>
      </w:pPr>
    </w:lvl>
    <w:lvl w:ilvl="7" w:tentative="0">
      <w:start w:val="1"/>
      <w:numFmt w:val="decimal"/>
      <w:lvlText w:val="%8、"/>
      <w:lvlJc w:val="left"/>
      <w:pPr>
        <w:ind w:left="3416" w:hanging="336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62" w:hanging="462"/>
      </w:pPr>
    </w:lvl>
    <w:lvl w:ilvl="1" w:tentative="0">
      <w:start w:val="1"/>
      <w:numFmt w:val="decimal"/>
      <w:lvlText w:val="%2、"/>
      <w:lvlJc w:val="left"/>
      <w:pPr>
        <w:ind w:left="776" w:hanging="336"/>
      </w:pPr>
    </w:lvl>
    <w:lvl w:ilvl="2" w:tentative="0">
      <w:start w:val="1"/>
      <w:numFmt w:val="lowerLetter"/>
      <w:lvlText w:val="%3)"/>
      <w:lvlJc w:val="left"/>
      <w:pPr>
        <w:ind w:left="1216" w:hanging="336"/>
      </w:pPr>
    </w:lvl>
    <w:lvl w:ilvl="3" w:tentative="0">
      <w:start w:val="1"/>
      <w:numFmt w:val="chineseCountingThousand"/>
      <w:lvlText w:val="%4、"/>
      <w:lvlJc w:val="left"/>
      <w:pPr>
        <w:ind w:left="1782" w:hanging="462"/>
      </w:pPr>
    </w:lvl>
    <w:lvl w:ilvl="4" w:tentative="0">
      <w:start w:val="1"/>
      <w:numFmt w:val="decimal"/>
      <w:lvlText w:val="%5、"/>
      <w:lvlJc w:val="left"/>
      <w:pPr>
        <w:ind w:left="2096" w:hanging="336"/>
      </w:pPr>
    </w:lvl>
    <w:lvl w:ilvl="5" w:tentative="0">
      <w:start w:val="1"/>
      <w:numFmt w:val="lowerLetter"/>
      <w:lvlText w:val="%6)"/>
      <w:lvlJc w:val="left"/>
      <w:pPr>
        <w:ind w:left="2536" w:hanging="336"/>
      </w:pPr>
    </w:lvl>
    <w:lvl w:ilvl="6" w:tentative="0">
      <w:start w:val="1"/>
      <w:numFmt w:val="chineseCountingThousand"/>
      <w:lvlText w:val="%7、"/>
      <w:lvlJc w:val="left"/>
      <w:pPr>
        <w:ind w:left="3102" w:hanging="462"/>
      </w:pPr>
    </w:lvl>
    <w:lvl w:ilvl="7" w:tentative="0">
      <w:start w:val="1"/>
      <w:numFmt w:val="decimal"/>
      <w:lvlText w:val="%8、"/>
      <w:lvlJc w:val="left"/>
      <w:pPr>
        <w:ind w:left="3416" w:hanging="336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chineseCountingThousand"/>
      <w:lvlText w:val="（%1）"/>
      <w:lvlJc w:val="left"/>
      <w:pPr>
        <w:ind w:left="672" w:hanging="672"/>
      </w:pPr>
    </w:lvl>
    <w:lvl w:ilvl="1" w:tentative="0">
      <w:start w:val="1"/>
      <w:numFmt w:val="decimal"/>
      <w:lvlText w:val="%2、"/>
      <w:lvlJc w:val="left"/>
      <w:pPr>
        <w:ind w:left="776" w:hanging="336"/>
      </w:pPr>
    </w:lvl>
    <w:lvl w:ilvl="2" w:tentative="0">
      <w:start w:val="1"/>
      <w:numFmt w:val="lowerLetter"/>
      <w:lvlText w:val="%3)"/>
      <w:lvlJc w:val="left"/>
      <w:pPr>
        <w:ind w:left="1216" w:hanging="336"/>
      </w:pPr>
    </w:lvl>
    <w:lvl w:ilvl="3" w:tentative="0">
      <w:start w:val="1"/>
      <w:numFmt w:val="chineseCountingThousand"/>
      <w:lvlText w:val="（%4）"/>
      <w:lvlJc w:val="left"/>
      <w:pPr>
        <w:ind w:left="1992" w:hanging="672"/>
      </w:pPr>
    </w:lvl>
    <w:lvl w:ilvl="4" w:tentative="0">
      <w:start w:val="1"/>
      <w:numFmt w:val="decimal"/>
      <w:lvlText w:val="%5、"/>
      <w:lvlJc w:val="left"/>
      <w:pPr>
        <w:ind w:left="2096" w:hanging="336"/>
      </w:pPr>
    </w:lvl>
    <w:lvl w:ilvl="5" w:tentative="0">
      <w:start w:val="1"/>
      <w:numFmt w:val="lowerLetter"/>
      <w:lvlText w:val="%6)"/>
      <w:lvlJc w:val="left"/>
      <w:pPr>
        <w:ind w:left="2536" w:hanging="336"/>
      </w:pPr>
    </w:lvl>
    <w:lvl w:ilvl="6" w:tentative="0">
      <w:start w:val="1"/>
      <w:numFmt w:val="chineseCountingThousand"/>
      <w:lvlText w:val="（%7）"/>
      <w:lvlJc w:val="left"/>
      <w:pPr>
        <w:ind w:left="3312" w:hanging="672"/>
      </w:pPr>
    </w:lvl>
    <w:lvl w:ilvl="7" w:tentative="0">
      <w:start w:val="1"/>
      <w:numFmt w:val="decimal"/>
      <w:lvlText w:val="%8、"/>
      <w:lvlJc w:val="left"/>
      <w:pPr>
        <w:ind w:left="3416" w:hanging="336"/>
      </w:pPr>
    </w:lvl>
  </w:abstractNum>
  <w:abstractNum w:abstractNumId="5">
    <w:nsid w:val="25B654F3"/>
    <w:multiLevelType w:val="multilevel"/>
    <w:tmpl w:val="25B654F3"/>
    <w:lvl w:ilvl="0" w:tentative="0">
      <w:start w:val="1"/>
      <w:numFmt w:val="chineseCountingThousand"/>
      <w:lvlText w:val="（%1）"/>
      <w:lvlJc w:val="left"/>
      <w:pPr>
        <w:ind w:left="672" w:hanging="672"/>
      </w:pPr>
    </w:lvl>
    <w:lvl w:ilvl="1" w:tentative="0">
      <w:start w:val="1"/>
      <w:numFmt w:val="decimal"/>
      <w:lvlText w:val="%2、"/>
      <w:lvlJc w:val="left"/>
      <w:pPr>
        <w:ind w:left="776" w:hanging="336"/>
      </w:pPr>
    </w:lvl>
    <w:lvl w:ilvl="2" w:tentative="0">
      <w:start w:val="1"/>
      <w:numFmt w:val="lowerLetter"/>
      <w:lvlText w:val="%3)"/>
      <w:lvlJc w:val="left"/>
      <w:pPr>
        <w:ind w:left="1216" w:hanging="336"/>
      </w:pPr>
    </w:lvl>
    <w:lvl w:ilvl="3" w:tentative="0">
      <w:start w:val="1"/>
      <w:numFmt w:val="chineseCountingThousand"/>
      <w:lvlText w:val="（%4）"/>
      <w:lvlJc w:val="left"/>
      <w:pPr>
        <w:ind w:left="1992" w:hanging="672"/>
      </w:pPr>
    </w:lvl>
    <w:lvl w:ilvl="4" w:tentative="0">
      <w:start w:val="1"/>
      <w:numFmt w:val="decimal"/>
      <w:lvlText w:val="%5、"/>
      <w:lvlJc w:val="left"/>
      <w:pPr>
        <w:ind w:left="2096" w:hanging="336"/>
      </w:pPr>
    </w:lvl>
    <w:lvl w:ilvl="5" w:tentative="0">
      <w:start w:val="1"/>
      <w:numFmt w:val="lowerLetter"/>
      <w:lvlText w:val="%6)"/>
      <w:lvlJc w:val="left"/>
      <w:pPr>
        <w:ind w:left="2536" w:hanging="336"/>
      </w:pPr>
    </w:lvl>
    <w:lvl w:ilvl="6" w:tentative="0">
      <w:start w:val="1"/>
      <w:numFmt w:val="chineseCountingThousand"/>
      <w:lvlText w:val="（%7）"/>
      <w:lvlJc w:val="left"/>
      <w:pPr>
        <w:ind w:left="3312" w:hanging="672"/>
      </w:pPr>
    </w:lvl>
    <w:lvl w:ilvl="7" w:tentative="0">
      <w:start w:val="1"/>
      <w:numFmt w:val="decimal"/>
      <w:lvlText w:val="%8、"/>
      <w:lvlJc w:val="left"/>
      <w:pPr>
        <w:ind w:left="3416" w:hanging="336"/>
      </w:pPr>
    </w:lvl>
  </w:abstractNum>
  <w:abstractNum w:abstractNumId="6">
    <w:nsid w:val="5439F717"/>
    <w:multiLevelType w:val="singleLevel"/>
    <w:tmpl w:val="5439F71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3913F3"/>
    <w:rsid w:val="000A107E"/>
    <w:rsid w:val="0015436F"/>
    <w:rsid w:val="0038703C"/>
    <w:rsid w:val="003913F3"/>
    <w:rsid w:val="0043011B"/>
    <w:rsid w:val="00484FD6"/>
    <w:rsid w:val="006C27B6"/>
    <w:rsid w:val="00792A5C"/>
    <w:rsid w:val="00A43125"/>
    <w:rsid w:val="00D06DC5"/>
    <w:rsid w:val="00D60466"/>
    <w:rsid w:val="00FA3F85"/>
    <w:rsid w:val="2C2C173B"/>
    <w:rsid w:val="3AE5765E"/>
    <w:rsid w:val="3C1B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  <w:insideH w:val="single" w:color="999999" w:sz="6" w:space="0"/>
        <w:insideV w:val="single" w:color="999999" w:sz="6" w:space="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091F36-DA85-4222-BAFE-6DC936B121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25</Words>
  <Characters>146</Characters>
  <Lines>1</Lines>
  <Paragraphs>1</Paragraphs>
  <TotalTime>0</TotalTime>
  <ScaleCrop>false</ScaleCrop>
  <LinksUpToDate>false</LinksUpToDate>
  <CharactersWithSpaces>170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2022-10-16T14:04:00Z</dcterms:created>
  <dc:creator>Administrator</dc:creator>
  <cp:lastModifiedBy>善良♀</cp:lastModifiedBy>
  <dcterms:modified xsi:type="dcterms:W3CDTF">2022-10-17T10:25:29Z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63D243EB074C4D3F830AD763FECE6C4A</vt:lpwstr>
  </property>
</Properties>
</file>