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606F" w14:textId="77777777" w:rsidR="003704ED" w:rsidRDefault="003704ED" w:rsidP="00865941">
      <w:pPr>
        <w:pStyle w:val="Heading1"/>
      </w:pPr>
      <w:r>
        <w:t xml:space="preserve">Things to do in </w:t>
      </w:r>
      <w:proofErr w:type="spellStart"/>
      <w:r>
        <w:t>CoronaNet</w:t>
      </w:r>
      <w:proofErr w:type="spellEnd"/>
      <w:r>
        <w:t xml:space="preserve"> dataset:</w:t>
      </w:r>
    </w:p>
    <w:p w14:paraId="04897472" w14:textId="77777777" w:rsidR="003704ED" w:rsidRDefault="003704ED" w:rsidP="003704ED"/>
    <w:p w14:paraId="7F04E255" w14:textId="5B2D5416" w:rsidR="000D3E25" w:rsidRDefault="003704ED" w:rsidP="003704ED">
      <w:pPr>
        <w:pStyle w:val="ListParagraph"/>
        <w:numPr>
          <w:ilvl w:val="0"/>
          <w:numId w:val="1"/>
        </w:numPr>
      </w:pPr>
      <w:r>
        <w:t>Identification of proper lockdowns:</w:t>
      </w:r>
    </w:p>
    <w:p w14:paraId="74FFB9F0" w14:textId="65F56933" w:rsidR="003704ED" w:rsidRDefault="003704ED" w:rsidP="003704ED">
      <w:pPr>
        <w:pStyle w:val="ListParagraph"/>
        <w:numPr>
          <w:ilvl w:val="1"/>
          <w:numId w:val="1"/>
        </w:numPr>
      </w:pPr>
      <w:r>
        <w:t>‘</w:t>
      </w:r>
      <w:r w:rsidRPr="003704ED">
        <w:rPr>
          <w:b/>
        </w:rPr>
        <w:t>type’</w:t>
      </w:r>
      <w:r>
        <w:t xml:space="preserve"> features both ‘</w:t>
      </w:r>
      <w:r w:rsidRPr="003704ED">
        <w:rPr>
          <w:b/>
        </w:rPr>
        <w:t>Curfew’</w:t>
      </w:r>
      <w:r>
        <w:t xml:space="preserve"> (which it is in the case of France, for example) and ‘</w:t>
      </w:r>
      <w:r w:rsidRPr="003704ED">
        <w:rPr>
          <w:b/>
        </w:rPr>
        <w:t>Quarantine/Lockdown’</w:t>
      </w:r>
      <w:r>
        <w:t xml:space="preserve"> (Italy, Germany, UK…). The difference between those two seems a bit vague, Curfew seems to be stronger; both will have to be included.</w:t>
      </w:r>
    </w:p>
    <w:p w14:paraId="12D1AFCF" w14:textId="0B131E3A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However, </w:t>
      </w:r>
      <w:r w:rsidRPr="003704ED">
        <w:rPr>
          <w:b/>
        </w:rPr>
        <w:t>mandatory lockdowns also include fairly liberal situations</w:t>
      </w:r>
      <w:r>
        <w:t>, like the UK between 16/03 and 2</w:t>
      </w:r>
      <w:bookmarkStart w:id="0" w:name="_GoBack"/>
      <w:bookmarkEnd w:id="0"/>
      <w:r>
        <w:t>3/03, where even pubs were open.</w:t>
      </w:r>
    </w:p>
    <w:p w14:paraId="777B3EC7" w14:textId="15C0A525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Best match with our conception of lockdown will probably come up if we </w:t>
      </w:r>
      <w:r w:rsidRPr="003704ED">
        <w:rPr>
          <w:b/>
        </w:rPr>
        <w:t>include closure of non-essential business, closure of schools</w:t>
      </w:r>
      <w:r>
        <w:t xml:space="preserve"> and such </w:t>
      </w:r>
      <w:proofErr w:type="spellStart"/>
      <w:r>
        <w:t>thingsl</w:t>
      </w:r>
      <w:proofErr w:type="spellEnd"/>
      <w:r>
        <w:t xml:space="preserve">; at least in the </w:t>
      </w:r>
      <w:proofErr w:type="spellStart"/>
      <w:r>
        <w:t>UK</w:t>
      </w:r>
      <w:proofErr w:type="spellEnd"/>
      <w:r>
        <w:t>, this leads to 23/03 pretty clear cut.</w:t>
      </w:r>
    </w:p>
    <w:p w14:paraId="1A8C431A" w14:textId="0B068EDE" w:rsidR="003704ED" w:rsidRDefault="003704ED" w:rsidP="003704ED">
      <w:pPr>
        <w:pStyle w:val="ListParagraph"/>
        <w:numPr>
          <w:ilvl w:val="0"/>
          <w:numId w:val="1"/>
        </w:numPr>
      </w:pPr>
      <w:r>
        <w:t>Coding of lockdown variables:</w:t>
      </w:r>
    </w:p>
    <w:p w14:paraId="3A93CF68" w14:textId="3D720420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For visualisation and analysis, a </w:t>
      </w:r>
      <w:r w:rsidRPr="003704ED">
        <w:rPr>
          <w:b/>
        </w:rPr>
        <w:t>dummy that equals 1 for every day during the lockdown</w:t>
      </w:r>
      <w:r>
        <w:t xml:space="preserve"> period when the measure is in place would be useful; again, requires clear definition of what constitutes a lockdown.</w:t>
      </w:r>
    </w:p>
    <w:p w14:paraId="5A150E4C" w14:textId="6E8FE9C6" w:rsidR="003116ED" w:rsidRDefault="00255F8E" w:rsidP="003116ED">
      <w:pPr>
        <w:pStyle w:val="ListParagraph"/>
        <w:numPr>
          <w:ilvl w:val="0"/>
          <w:numId w:val="1"/>
        </w:numPr>
      </w:pPr>
      <w:r>
        <w:t>Interpolate missing dates:</w:t>
      </w:r>
    </w:p>
    <w:p w14:paraId="220838B5" w14:textId="1356281F" w:rsidR="00255F8E" w:rsidRDefault="00255F8E" w:rsidP="00255F8E">
      <w:pPr>
        <w:pStyle w:val="ListParagraph"/>
        <w:numPr>
          <w:ilvl w:val="1"/>
          <w:numId w:val="1"/>
        </w:numPr>
      </w:pPr>
      <w:r>
        <w:t>For index, use last reported value</w:t>
      </w:r>
    </w:p>
    <w:p w14:paraId="6B4DF770" w14:textId="37BD4891" w:rsidR="00255F8E" w:rsidRDefault="00255F8E" w:rsidP="00255F8E">
      <w:pPr>
        <w:pStyle w:val="ListParagraph"/>
        <w:numPr>
          <w:ilvl w:val="1"/>
          <w:numId w:val="1"/>
        </w:numPr>
      </w:pPr>
      <w:r>
        <w:t xml:space="preserve">For other values, probably </w:t>
      </w:r>
      <w:proofErr w:type="spellStart"/>
      <w:r>
        <w:t>right_join</w:t>
      </w:r>
      <w:proofErr w:type="spellEnd"/>
      <w:r>
        <w:t xml:space="preserve"> is the better solution (if other dataset has all dates)</w:t>
      </w:r>
    </w:p>
    <w:p w14:paraId="7395AF8D" w14:textId="18CCADC9" w:rsidR="008B196E" w:rsidRDefault="008B196E" w:rsidP="008B196E"/>
    <w:p w14:paraId="7F33C771" w14:textId="6AA61956" w:rsidR="008B196E" w:rsidRDefault="008B196E" w:rsidP="00865941">
      <w:pPr>
        <w:pStyle w:val="Heading1"/>
      </w:pPr>
      <w:r>
        <w:t>Ana</w:t>
      </w:r>
      <w:r w:rsidR="00CA10B6">
        <w:t>lysis:</w:t>
      </w:r>
    </w:p>
    <w:p w14:paraId="0126DD2D" w14:textId="4AFFAE29" w:rsidR="00CA10B6" w:rsidRDefault="00CA10B6" w:rsidP="008B196E"/>
    <w:p w14:paraId="4DC9382E" w14:textId="49766D79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Create </w:t>
      </w:r>
      <w:r w:rsidRPr="00865941">
        <w:rPr>
          <w:b/>
        </w:rPr>
        <w:t>IRF</w:t>
      </w:r>
      <w:r>
        <w:t xml:space="preserve"> (or multiplier analysis) for intervention dummies</w:t>
      </w:r>
    </w:p>
    <w:p w14:paraId="5F528429" w14:textId="3934DF73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Based on </w:t>
      </w:r>
      <w:r w:rsidRPr="00865941">
        <w:rPr>
          <w:b/>
        </w:rPr>
        <w:t>VAR or ARDL</w:t>
      </w:r>
      <w:r>
        <w:t>?</w:t>
      </w:r>
    </w:p>
    <w:sectPr w:rsidR="00CA10B6" w:rsidSect="008C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40B4F"/>
    <w:multiLevelType w:val="hybridMultilevel"/>
    <w:tmpl w:val="8556D368"/>
    <w:lvl w:ilvl="0" w:tplc="B81EF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9"/>
    <w:rsid w:val="000D3E25"/>
    <w:rsid w:val="00255F8E"/>
    <w:rsid w:val="003116ED"/>
    <w:rsid w:val="003704ED"/>
    <w:rsid w:val="006A3909"/>
    <w:rsid w:val="00865941"/>
    <w:rsid w:val="008B196E"/>
    <w:rsid w:val="008C1A0B"/>
    <w:rsid w:val="00C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68C"/>
  <w15:chartTrackingRefBased/>
  <w15:docId w15:val="{45AF8869-9EEB-44D4-A813-4DD850A1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Roger</dc:creator>
  <cp:keywords/>
  <dc:description/>
  <cp:lastModifiedBy>Lionel Roger</cp:lastModifiedBy>
  <cp:revision>4</cp:revision>
  <dcterms:created xsi:type="dcterms:W3CDTF">2020-05-14T15:44:00Z</dcterms:created>
  <dcterms:modified xsi:type="dcterms:W3CDTF">2020-05-14T21:48:00Z</dcterms:modified>
</cp:coreProperties>
</file>