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D606F" w14:textId="77777777" w:rsidR="003704ED" w:rsidRDefault="003704ED" w:rsidP="00865941">
      <w:pPr>
        <w:pStyle w:val="Heading1"/>
      </w:pPr>
      <w:r>
        <w:t xml:space="preserve">Things to do in </w:t>
      </w:r>
      <w:proofErr w:type="spellStart"/>
      <w:r>
        <w:t>CoronaNet</w:t>
      </w:r>
      <w:proofErr w:type="spellEnd"/>
      <w:r>
        <w:t xml:space="preserve"> dataset:</w:t>
      </w:r>
    </w:p>
    <w:p w14:paraId="04897472" w14:textId="77777777" w:rsidR="003704ED" w:rsidRDefault="003704ED" w:rsidP="003704ED"/>
    <w:p w14:paraId="7F04E255" w14:textId="5B2D5416" w:rsidR="000D3E25" w:rsidRDefault="003704ED" w:rsidP="003704ED">
      <w:pPr>
        <w:pStyle w:val="ListParagraph"/>
        <w:numPr>
          <w:ilvl w:val="0"/>
          <w:numId w:val="1"/>
        </w:numPr>
      </w:pPr>
      <w:r w:rsidRPr="006C1EBB">
        <w:rPr>
          <w:b/>
        </w:rPr>
        <w:t>Identification</w:t>
      </w:r>
      <w:r>
        <w:t xml:space="preserve"> of proper lockdowns:</w:t>
      </w:r>
    </w:p>
    <w:p w14:paraId="74FFB9F0" w14:textId="65F56933" w:rsidR="003704ED" w:rsidRDefault="003704ED" w:rsidP="003704ED">
      <w:pPr>
        <w:pStyle w:val="ListParagraph"/>
        <w:numPr>
          <w:ilvl w:val="1"/>
          <w:numId w:val="1"/>
        </w:numPr>
      </w:pPr>
      <w:r>
        <w:t>‘</w:t>
      </w:r>
      <w:r w:rsidRPr="003704ED">
        <w:rPr>
          <w:b/>
        </w:rPr>
        <w:t>type’</w:t>
      </w:r>
      <w:r>
        <w:t xml:space="preserve"> features both ‘</w:t>
      </w:r>
      <w:r w:rsidRPr="003704ED">
        <w:rPr>
          <w:b/>
        </w:rPr>
        <w:t>Curfew’</w:t>
      </w:r>
      <w:r>
        <w:t xml:space="preserve"> (which it is in the case of France, for example) and ‘</w:t>
      </w:r>
      <w:r w:rsidRPr="003704ED">
        <w:rPr>
          <w:b/>
        </w:rPr>
        <w:t>Quarantine/Lockdown’</w:t>
      </w:r>
      <w:r>
        <w:t xml:space="preserve"> (Italy, Germany, UK…). The difference between those two seems a bit vague, Curfew seems to be stronger; both will have to be included.</w:t>
      </w:r>
    </w:p>
    <w:p w14:paraId="12D1AFCF" w14:textId="0B131E3A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However, </w:t>
      </w:r>
      <w:r w:rsidRPr="003704ED">
        <w:rPr>
          <w:b/>
        </w:rPr>
        <w:t>mandatory lockdowns also include fairly liberal situations</w:t>
      </w:r>
      <w:r>
        <w:t>, like the UK between 16/03 and 23/03, where even pubs were open.</w:t>
      </w:r>
    </w:p>
    <w:p w14:paraId="777B3EC7" w14:textId="3FCB4372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Best match with our conception of lockdown will probably come up if we </w:t>
      </w:r>
      <w:r w:rsidRPr="003704ED">
        <w:rPr>
          <w:b/>
        </w:rPr>
        <w:t>include closure of non-essential business, closure of schools</w:t>
      </w:r>
      <w:r>
        <w:t xml:space="preserve"> and such </w:t>
      </w:r>
      <w:proofErr w:type="spellStart"/>
      <w:r>
        <w:t>thingsl</w:t>
      </w:r>
      <w:proofErr w:type="spellEnd"/>
      <w:r>
        <w:t>; at least in the UK, this leads to 23/03 pretty clear cut.</w:t>
      </w:r>
      <w:r w:rsidR="00AC0FEB">
        <w:t xml:space="preserve"> </w:t>
      </w:r>
      <w:r w:rsidR="00CB50B0">
        <w:tab/>
      </w:r>
    </w:p>
    <w:p w14:paraId="73E73039" w14:textId="18AC6410" w:rsidR="00CB50B0" w:rsidRPr="009B15E2" w:rsidRDefault="00CB50B0" w:rsidP="00CB50B0">
      <w:pPr>
        <w:pStyle w:val="ListParagraph"/>
        <w:numPr>
          <w:ilvl w:val="2"/>
          <w:numId w:val="1"/>
        </w:numPr>
        <w:rPr>
          <w:color w:val="FF0000"/>
        </w:rPr>
      </w:pPr>
      <w:r w:rsidRPr="009B15E2">
        <w:rPr>
          <w:color w:val="FF0000"/>
        </w:rPr>
        <w:t xml:space="preserve">Indeed, in the </w:t>
      </w:r>
      <w:r w:rsidR="00797CF9" w:rsidRPr="009B15E2">
        <w:rPr>
          <w:color w:val="FF0000"/>
        </w:rPr>
        <w:t>countryL</w:t>
      </w:r>
      <w:r w:rsidRPr="009B15E2">
        <w:rPr>
          <w:color w:val="FF0000"/>
        </w:rPr>
        <w:t>ockdown</w:t>
      </w:r>
      <w:r w:rsidR="00797CF9" w:rsidRPr="009B15E2">
        <w:rPr>
          <w:color w:val="FF0000"/>
        </w:rPr>
        <w:t>dates.csv, a</w:t>
      </w:r>
      <w:r w:rsidRPr="009B15E2">
        <w:rPr>
          <w:color w:val="FF0000"/>
        </w:rPr>
        <w:t xml:space="preserve"> lockdown is assumed when schools/universities and any non-essential businesses are closed.</w:t>
      </w:r>
      <w:r w:rsidR="00797CF9" w:rsidRPr="009B15E2">
        <w:rPr>
          <w:color w:val="FF0000"/>
        </w:rPr>
        <w:t xml:space="preserve"> Therefore, it is not always a one-time </w:t>
      </w:r>
      <w:r w:rsidR="00B579FA" w:rsidRPr="009B15E2">
        <w:rPr>
          <w:color w:val="FF0000"/>
        </w:rPr>
        <w:t xml:space="preserve">announcement but rather a cumulative process of restrictions that </w:t>
      </w:r>
      <w:r w:rsidR="009A7851" w:rsidRPr="009B15E2">
        <w:rPr>
          <w:color w:val="FF0000"/>
        </w:rPr>
        <w:t xml:space="preserve">turns to 1 (=lockdown) after a certain threshold. Here the threshold is defined qualitatively. </w:t>
      </w:r>
      <w:r w:rsidR="009B15E2" w:rsidRPr="009B15E2">
        <w:rPr>
          <w:color w:val="FF0000"/>
        </w:rPr>
        <w:t xml:space="preserve">The policy index transforms it to numerical. </w:t>
      </w:r>
    </w:p>
    <w:p w14:paraId="1A8C431A" w14:textId="0B068EDE" w:rsidR="003704ED" w:rsidRDefault="003704ED" w:rsidP="003704ED">
      <w:pPr>
        <w:pStyle w:val="ListParagraph"/>
        <w:numPr>
          <w:ilvl w:val="0"/>
          <w:numId w:val="1"/>
        </w:numPr>
      </w:pPr>
      <w:r w:rsidRPr="006C1EBB">
        <w:rPr>
          <w:b/>
        </w:rPr>
        <w:t>Coding</w:t>
      </w:r>
      <w:r>
        <w:t xml:space="preserve"> of lockdown variables:</w:t>
      </w:r>
    </w:p>
    <w:p w14:paraId="3A93CF68" w14:textId="20ACED7B" w:rsidR="003704ED" w:rsidRDefault="003704ED" w:rsidP="003704ED">
      <w:pPr>
        <w:pStyle w:val="ListParagraph"/>
        <w:numPr>
          <w:ilvl w:val="1"/>
          <w:numId w:val="1"/>
        </w:numPr>
      </w:pPr>
      <w:r>
        <w:t xml:space="preserve">For visualisation and analysis, a </w:t>
      </w:r>
      <w:r w:rsidRPr="003704ED">
        <w:rPr>
          <w:b/>
        </w:rPr>
        <w:t>dummy that equals 1 for every day during the lockdown</w:t>
      </w:r>
      <w:r>
        <w:t xml:space="preserve"> period when the </w:t>
      </w:r>
      <w:commentRangeStart w:id="0"/>
      <w:r>
        <w:t>measure</w:t>
      </w:r>
      <w:r w:rsidR="0072644B" w:rsidRPr="0072644B">
        <w:rPr>
          <w:color w:val="FF0000"/>
        </w:rPr>
        <w:t>s</w:t>
      </w:r>
      <w:r>
        <w:t xml:space="preserve"> </w:t>
      </w:r>
      <w:commentRangeEnd w:id="0"/>
      <w:r w:rsidR="009F0888">
        <w:rPr>
          <w:rStyle w:val="CommentReference"/>
        </w:rPr>
        <w:commentReference w:id="0"/>
      </w:r>
      <w:r>
        <w:t>is in place would be useful; again, requires clear definition of what constitutes a lockdown.</w:t>
      </w:r>
    </w:p>
    <w:p w14:paraId="5A150E4C" w14:textId="6E8FE9C6" w:rsidR="003116ED" w:rsidRDefault="00255F8E" w:rsidP="003116ED">
      <w:pPr>
        <w:pStyle w:val="ListParagraph"/>
        <w:numPr>
          <w:ilvl w:val="0"/>
          <w:numId w:val="1"/>
        </w:numPr>
      </w:pPr>
      <w:r w:rsidRPr="006C1EBB">
        <w:rPr>
          <w:b/>
        </w:rPr>
        <w:t>Interpolate</w:t>
      </w:r>
      <w:r>
        <w:t xml:space="preserve"> missing dates:</w:t>
      </w:r>
    </w:p>
    <w:p w14:paraId="220838B5" w14:textId="1356281F" w:rsidR="00255F8E" w:rsidRDefault="00255F8E" w:rsidP="00255F8E">
      <w:pPr>
        <w:pStyle w:val="ListParagraph"/>
        <w:numPr>
          <w:ilvl w:val="1"/>
          <w:numId w:val="1"/>
        </w:numPr>
      </w:pPr>
      <w:r>
        <w:t>For index, use last reported value</w:t>
      </w:r>
    </w:p>
    <w:p w14:paraId="6B4DF770" w14:textId="1B346D55" w:rsidR="00255F8E" w:rsidRDefault="00255F8E" w:rsidP="00255F8E">
      <w:pPr>
        <w:pStyle w:val="ListParagraph"/>
        <w:numPr>
          <w:ilvl w:val="1"/>
          <w:numId w:val="1"/>
        </w:numPr>
      </w:pPr>
      <w:r>
        <w:t xml:space="preserve">For other values, probably </w:t>
      </w:r>
      <w:proofErr w:type="spellStart"/>
      <w:r>
        <w:t>right_join</w:t>
      </w:r>
      <w:proofErr w:type="spellEnd"/>
      <w:r>
        <w:t xml:space="preserve"> is the better solution (if other dataset has all dates)</w:t>
      </w:r>
    </w:p>
    <w:p w14:paraId="455319B0" w14:textId="20941571" w:rsidR="001062A2" w:rsidRPr="00A25BA4" w:rsidRDefault="001062A2" w:rsidP="001062A2">
      <w:pPr>
        <w:pStyle w:val="ListParagraph"/>
        <w:numPr>
          <w:ilvl w:val="2"/>
          <w:numId w:val="1"/>
        </w:numPr>
        <w:rPr>
          <w:color w:val="FF0000"/>
        </w:rPr>
      </w:pPr>
      <w:r w:rsidRPr="00A25BA4">
        <w:rPr>
          <w:color w:val="FF0000"/>
        </w:rPr>
        <w:t>If we restrict the analysis to a few countries</w:t>
      </w:r>
      <w:r w:rsidR="00A25BA4" w:rsidRPr="00A25BA4">
        <w:rPr>
          <w:color w:val="FF0000"/>
        </w:rPr>
        <w:t>, do we still suffer from a lot of missing dates?</w:t>
      </w:r>
    </w:p>
    <w:p w14:paraId="0066DB42" w14:textId="7497D157" w:rsidR="004B3711" w:rsidRDefault="004B3711" w:rsidP="004B3711">
      <w:pPr>
        <w:pStyle w:val="ListParagraph"/>
        <w:numPr>
          <w:ilvl w:val="0"/>
          <w:numId w:val="1"/>
        </w:numPr>
      </w:pPr>
      <w:r>
        <w:t xml:space="preserve">Import most </w:t>
      </w:r>
      <w:r w:rsidRPr="004B3711">
        <w:rPr>
          <w:b/>
        </w:rPr>
        <w:t>recent dataset</w:t>
      </w:r>
    </w:p>
    <w:p w14:paraId="7395AF8D" w14:textId="44CE5743" w:rsidR="008B196E" w:rsidRDefault="003667B8" w:rsidP="008B196E">
      <w:r>
        <w:t xml:space="preserve">Some issues mentioned above visible below: </w:t>
      </w:r>
    </w:p>
    <w:p w14:paraId="3AF686F9" w14:textId="53D51A1D" w:rsidR="003667B8" w:rsidRDefault="003667B8" w:rsidP="003667B8">
      <w:pPr>
        <w:pStyle w:val="ListParagraph"/>
        <w:numPr>
          <w:ilvl w:val="0"/>
          <w:numId w:val="1"/>
        </w:numPr>
      </w:pPr>
      <w:r>
        <w:t xml:space="preserve">Red </w:t>
      </w:r>
      <w:r w:rsidR="004B3711">
        <w:t xml:space="preserve">lines are national mandatory lockdowns as recorded in </w:t>
      </w:r>
      <w:proofErr w:type="spellStart"/>
      <w:r w:rsidR="004B3711">
        <w:t>CoronaNet</w:t>
      </w:r>
      <w:proofErr w:type="spellEnd"/>
    </w:p>
    <w:p w14:paraId="31579C5C" w14:textId="1F98E1D3" w:rsidR="004B3711" w:rsidRDefault="004B3711" w:rsidP="003667B8">
      <w:pPr>
        <w:pStyle w:val="ListParagraph"/>
        <w:numPr>
          <w:ilvl w:val="0"/>
          <w:numId w:val="1"/>
        </w:numPr>
      </w:pPr>
      <w:r>
        <w:t>Green lines are national voluntary lockdowns</w:t>
      </w:r>
    </w:p>
    <w:p w14:paraId="471C31BF" w14:textId="02A62807" w:rsidR="004B3711" w:rsidRDefault="004B3711" w:rsidP="003667B8">
      <w:pPr>
        <w:pStyle w:val="ListParagraph"/>
        <w:numPr>
          <w:ilvl w:val="0"/>
          <w:numId w:val="1"/>
        </w:numPr>
      </w:pPr>
      <w:r>
        <w:t>Black lines are lockdowns as recorded by Orestis</w:t>
      </w:r>
    </w:p>
    <w:p w14:paraId="3B5A4A91" w14:textId="32F3C61E" w:rsidR="004B3711" w:rsidRDefault="004B3711" w:rsidP="004B3711">
      <w:pPr>
        <w:pStyle w:val="ListParagraph"/>
        <w:numPr>
          <w:ilvl w:val="1"/>
          <w:numId w:val="1"/>
        </w:numPr>
      </w:pPr>
      <w:r>
        <w:t>Match is poor so far</w:t>
      </w:r>
    </w:p>
    <w:p w14:paraId="4D044CCF" w14:textId="35A2CDD6" w:rsidR="00990281" w:rsidRDefault="00990281" w:rsidP="004B3711">
      <w:pPr>
        <w:pStyle w:val="ListParagraph"/>
        <w:numPr>
          <w:ilvl w:val="1"/>
          <w:numId w:val="1"/>
        </w:numPr>
      </w:pPr>
      <w:r>
        <w:rPr>
          <w:color w:val="FF0000"/>
        </w:rPr>
        <w:t xml:space="preserve">Source of lockdowns from Orestis: </w:t>
      </w:r>
      <w:hyperlink r:id="rId9" w:history="1">
        <w:r w:rsidR="00CB4768">
          <w:rPr>
            <w:rStyle w:val="Hyperlink"/>
          </w:rPr>
          <w:t>https://www.kaggle.com/jcyzag/covid19-lockdown-dates-by-country</w:t>
        </w:r>
      </w:hyperlink>
    </w:p>
    <w:p w14:paraId="008986AC" w14:textId="1B7A81F1" w:rsidR="004B3711" w:rsidRDefault="004B3711" w:rsidP="004B3711">
      <w:pPr>
        <w:pStyle w:val="ListParagraph"/>
        <w:numPr>
          <w:ilvl w:val="0"/>
          <w:numId w:val="1"/>
        </w:numPr>
      </w:pPr>
      <w:r>
        <w:t>Interpolation needed (</w:t>
      </w:r>
      <w:proofErr w:type="spellStart"/>
      <w:r>
        <w:t>ggplot</w:t>
      </w:r>
      <w:proofErr w:type="spellEnd"/>
      <w:r>
        <w:t xml:space="preserve"> does that automatically except for UK in Feb, as </w:t>
      </w:r>
      <w:proofErr w:type="gramStart"/>
      <w:r>
        <w:t>there’s</w:t>
      </w:r>
      <w:proofErr w:type="gramEnd"/>
      <w:r>
        <w:t xml:space="preserve"> a </w:t>
      </w:r>
      <w:proofErr w:type="spellStart"/>
      <w:r>
        <w:t>NaN</w:t>
      </w:r>
      <w:proofErr w:type="spellEnd"/>
      <w:r>
        <w:t xml:space="preserve"> entry at beginning of gap).</w:t>
      </w:r>
    </w:p>
    <w:p w14:paraId="2E26D6B9" w14:textId="4B3FDE42" w:rsidR="003667B8" w:rsidRDefault="003667B8" w:rsidP="008B196E">
      <w:r>
        <w:rPr>
          <w:noProof/>
        </w:rPr>
        <w:lastRenderedPageBreak/>
        <w:drawing>
          <wp:inline distT="0" distB="0" distL="0" distR="0" wp14:anchorId="121A7D7E" wp14:editId="1DA07ECD">
            <wp:extent cx="5731510" cy="326710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68E9" w14:textId="279595AC" w:rsidR="006B0EAE" w:rsidRPr="00D53A2E" w:rsidRDefault="00BA26BD" w:rsidP="006B0EAE">
      <w:pPr>
        <w:pStyle w:val="ListParagraph"/>
        <w:numPr>
          <w:ilvl w:val="0"/>
          <w:numId w:val="2"/>
        </w:numPr>
        <w:rPr>
          <w:color w:val="FF0000"/>
        </w:rPr>
      </w:pPr>
      <w:r w:rsidRPr="00D53A2E">
        <w:rPr>
          <w:color w:val="FF0000"/>
        </w:rPr>
        <w:t xml:space="preserve">At least in these 3 cases, the </w:t>
      </w:r>
      <w:r w:rsidR="006A0763" w:rsidRPr="00D53A2E">
        <w:rPr>
          <w:color w:val="FF0000"/>
        </w:rPr>
        <w:t xml:space="preserve">black lines seem to be the better </w:t>
      </w:r>
      <w:r w:rsidR="006515CE" w:rsidRPr="00D53A2E">
        <w:rPr>
          <w:color w:val="FF0000"/>
        </w:rPr>
        <w:t>predictor</w:t>
      </w:r>
      <w:r w:rsidR="001B1699" w:rsidRPr="00D53A2E">
        <w:rPr>
          <w:color w:val="FF0000"/>
        </w:rPr>
        <w:t xml:space="preserve"> in terms of movement. </w:t>
      </w:r>
      <w:r w:rsidR="00B53767" w:rsidRPr="00D53A2E">
        <w:rPr>
          <w:color w:val="FF0000"/>
        </w:rPr>
        <w:t xml:space="preserve">Interestingly, however, the green and red lines seem to be capturing the </w:t>
      </w:r>
      <w:r w:rsidR="00457AFC" w:rsidRPr="00D53A2E">
        <w:rPr>
          <w:color w:val="FF0000"/>
        </w:rPr>
        <w:t xml:space="preserve">early onset of the increase of total cases and total deaths. This would fit a narrative whereby govts </w:t>
      </w:r>
      <w:r w:rsidR="00DE4DC7" w:rsidRPr="00D53A2E">
        <w:rPr>
          <w:color w:val="FF0000"/>
        </w:rPr>
        <w:t xml:space="preserve">saw blood and got scared. </w:t>
      </w:r>
    </w:p>
    <w:p w14:paraId="309BA0A8" w14:textId="2AEF798A" w:rsidR="00DE4DC7" w:rsidRPr="00D53A2E" w:rsidRDefault="00DE4DC7" w:rsidP="006B0EAE">
      <w:pPr>
        <w:pStyle w:val="ListParagraph"/>
        <w:numPr>
          <w:ilvl w:val="0"/>
          <w:numId w:val="2"/>
        </w:numPr>
        <w:rPr>
          <w:color w:val="FF0000"/>
        </w:rPr>
      </w:pPr>
      <w:r w:rsidRPr="00D53A2E">
        <w:rPr>
          <w:color w:val="FF0000"/>
        </w:rPr>
        <w:t xml:space="preserve">Just a thought, what affects </w:t>
      </w:r>
      <w:r w:rsidR="00601275" w:rsidRPr="00D53A2E">
        <w:rPr>
          <w:color w:val="FF0000"/>
        </w:rPr>
        <w:t>the decision to lockdown? Can the time remaining before an election play a role? Are other polling data predictive?</w:t>
      </w:r>
      <w:r w:rsidR="00D53A2E" w:rsidRPr="00D53A2E">
        <w:rPr>
          <w:color w:val="FF0000"/>
        </w:rPr>
        <w:t xml:space="preserve"> </w:t>
      </w:r>
      <w:r w:rsidR="00601275" w:rsidRPr="00D53A2E">
        <w:rPr>
          <w:color w:val="FF0000"/>
        </w:rPr>
        <w:t xml:space="preserve"> </w:t>
      </w:r>
    </w:p>
    <w:p w14:paraId="0D45D722" w14:textId="77777777" w:rsidR="003667B8" w:rsidRDefault="003667B8" w:rsidP="008B196E"/>
    <w:p w14:paraId="7F33C771" w14:textId="6AA61956" w:rsidR="008B196E" w:rsidRDefault="008B196E" w:rsidP="00865941">
      <w:pPr>
        <w:pStyle w:val="Heading1"/>
      </w:pPr>
      <w:r>
        <w:t>Ana</w:t>
      </w:r>
      <w:r w:rsidR="00CA10B6">
        <w:t>lysis:</w:t>
      </w:r>
    </w:p>
    <w:p w14:paraId="0126DD2D" w14:textId="4AFFAE29" w:rsidR="00CA10B6" w:rsidRDefault="00CA10B6" w:rsidP="008B196E"/>
    <w:p w14:paraId="4DC9382E" w14:textId="13545ED3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Create </w:t>
      </w:r>
      <w:r w:rsidRPr="00865941">
        <w:rPr>
          <w:b/>
        </w:rPr>
        <w:t>I</w:t>
      </w:r>
      <w:r w:rsidR="003667B8">
        <w:rPr>
          <w:b/>
        </w:rPr>
        <w:t xml:space="preserve">mpulse </w:t>
      </w:r>
      <w:r w:rsidRPr="00865941">
        <w:rPr>
          <w:b/>
        </w:rPr>
        <w:t>R</w:t>
      </w:r>
      <w:r w:rsidR="003667B8">
        <w:rPr>
          <w:b/>
        </w:rPr>
        <w:t xml:space="preserve">esponse </w:t>
      </w:r>
      <w:r w:rsidRPr="00865941">
        <w:rPr>
          <w:b/>
        </w:rPr>
        <w:t>F</w:t>
      </w:r>
      <w:r w:rsidR="003667B8">
        <w:rPr>
          <w:b/>
        </w:rPr>
        <w:t>unctions</w:t>
      </w:r>
      <w:r>
        <w:t xml:space="preserve"> (or multiplier analysis) for intervention dummies</w:t>
      </w:r>
      <w:r w:rsidR="003667B8">
        <w:t>: What is the reaction of X (mobility, infections…) to lockdowns (or other measures); trajectory.</w:t>
      </w:r>
    </w:p>
    <w:p w14:paraId="26C6846B" w14:textId="2603E924" w:rsidR="003667B8" w:rsidRDefault="003667B8" w:rsidP="00CA10B6">
      <w:pPr>
        <w:pStyle w:val="ListParagraph"/>
        <w:numPr>
          <w:ilvl w:val="0"/>
          <w:numId w:val="1"/>
        </w:numPr>
      </w:pPr>
      <w:r>
        <w:t>The resulting coefficients can be used on LHS of further analysis: e.g., is reaction stronger in collectivist, authoritarian context etc.</w:t>
      </w:r>
    </w:p>
    <w:p w14:paraId="5F528429" w14:textId="0E8A9320" w:rsidR="00CA10B6" w:rsidRDefault="00CA10B6" w:rsidP="00CA10B6">
      <w:pPr>
        <w:pStyle w:val="ListParagraph"/>
        <w:numPr>
          <w:ilvl w:val="0"/>
          <w:numId w:val="1"/>
        </w:numPr>
      </w:pPr>
      <w:r>
        <w:t xml:space="preserve">Based on </w:t>
      </w:r>
      <w:r w:rsidRPr="00865941">
        <w:rPr>
          <w:b/>
        </w:rPr>
        <w:t>VAR or ARDL</w:t>
      </w:r>
      <w:r>
        <w:t>?</w:t>
      </w:r>
    </w:p>
    <w:p w14:paraId="5ED2042A" w14:textId="77777777" w:rsidR="003667B8" w:rsidRDefault="003667B8" w:rsidP="003667B8">
      <w:pPr>
        <w:pStyle w:val="ListParagraph"/>
        <w:numPr>
          <w:ilvl w:val="0"/>
          <w:numId w:val="1"/>
        </w:numPr>
      </w:pPr>
      <w:r>
        <w:t xml:space="preserve">VAR: </w:t>
      </w:r>
    </w:p>
    <w:p w14:paraId="753AE7E5" w14:textId="1BA0FAA2" w:rsidR="003667B8" w:rsidRDefault="003667B8" w:rsidP="003667B8">
      <w:pPr>
        <w:pStyle w:val="ListParagraph"/>
        <w:numPr>
          <w:ilvl w:val="1"/>
          <w:numId w:val="1"/>
        </w:numPr>
      </w:pPr>
      <w:r>
        <w:t>Pro: Can explicitly model endogeneity between variables (case numbers, deaths, mobility, policy index, e.g.)</w:t>
      </w:r>
    </w:p>
    <w:p w14:paraId="609C9988" w14:textId="7EA16359" w:rsidR="003667B8" w:rsidRDefault="003667B8" w:rsidP="003667B8">
      <w:pPr>
        <w:pStyle w:val="ListParagraph"/>
        <w:numPr>
          <w:ilvl w:val="2"/>
          <w:numId w:val="1"/>
        </w:numPr>
      </w:pPr>
      <w:r>
        <w:t>Structure of this interaction may be quite intricate and changing over time – series start off exponential, then turn linear, and lags may be too long for some of these things to be picked up by VAR</w:t>
      </w:r>
    </w:p>
    <w:p w14:paraId="5434215E" w14:textId="0622F052" w:rsidR="003667B8" w:rsidRDefault="003667B8" w:rsidP="003667B8">
      <w:pPr>
        <w:pStyle w:val="ListParagraph"/>
        <w:numPr>
          <w:ilvl w:val="1"/>
          <w:numId w:val="1"/>
        </w:numPr>
      </w:pPr>
      <w:r>
        <w:t>Con: Quite demanding on data and time series are still fairly short, complicated computation of impulse response for exogenous variables (such as lockdown dummy)</w:t>
      </w:r>
    </w:p>
    <w:p w14:paraId="056A2E05" w14:textId="58479651" w:rsidR="003667B8" w:rsidRDefault="003667B8" w:rsidP="003667B8">
      <w:pPr>
        <w:pStyle w:val="ListParagraph"/>
        <w:numPr>
          <w:ilvl w:val="0"/>
          <w:numId w:val="1"/>
        </w:numPr>
      </w:pPr>
      <w:r>
        <w:t>ARDL:</w:t>
      </w:r>
    </w:p>
    <w:p w14:paraId="4D5E8B60" w14:textId="0648F6A1" w:rsidR="003667B8" w:rsidRDefault="003667B8" w:rsidP="003667B8">
      <w:pPr>
        <w:pStyle w:val="ListParagraph"/>
        <w:numPr>
          <w:ilvl w:val="1"/>
          <w:numId w:val="1"/>
        </w:numPr>
      </w:pPr>
      <w:r>
        <w:t xml:space="preserve">Easier to </w:t>
      </w:r>
      <w:proofErr w:type="spellStart"/>
      <w:r>
        <w:t>handly</w:t>
      </w:r>
      <w:proofErr w:type="spellEnd"/>
      <w:r>
        <w:t>, may suffice if we’re only interested in simple interactions (not trying to model whole case numbers, death, lockdown nexus)</w:t>
      </w:r>
    </w:p>
    <w:p w14:paraId="382A206E" w14:textId="4BCEA69E" w:rsidR="003667B8" w:rsidRDefault="003667B8" w:rsidP="003667B8">
      <w:pPr>
        <w:pStyle w:val="ListParagraph"/>
        <w:numPr>
          <w:ilvl w:val="1"/>
          <w:numId w:val="1"/>
        </w:numPr>
      </w:pPr>
      <w:r>
        <w:t>Impulse response easier to compute</w:t>
      </w:r>
    </w:p>
    <w:p w14:paraId="51DAD756" w14:textId="11AE2BAA" w:rsidR="003667B8" w:rsidRDefault="003667B8" w:rsidP="003667B8">
      <w:pPr>
        <w:pStyle w:val="ListParagraph"/>
        <w:numPr>
          <w:ilvl w:val="1"/>
          <w:numId w:val="1"/>
        </w:numPr>
      </w:pPr>
      <w:r>
        <w:lastRenderedPageBreak/>
        <w:t>Not so demanding on data (less parameters, eats fewer degrees of freedom)</w:t>
      </w:r>
    </w:p>
    <w:sectPr w:rsidR="003667B8" w:rsidSect="008C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restis Kopsacheilis" w:date="2020-05-15T09:09:00Z" w:initials="OK">
    <w:p w14:paraId="5408E7CC" w14:textId="131D28C9" w:rsidR="009F0888" w:rsidRPr="0072644B" w:rsidRDefault="009F088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 xml:space="preserve">If we define the lockdown as a collection of measures, then </w:t>
      </w:r>
      <w:r w:rsidR="0072644B">
        <w:t xml:space="preserve">we should be thinking in plural.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08E7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8DADF" w16cex:dateUtc="2020-05-15T08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08E7CC" w16cid:durableId="2268DA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0F3C"/>
    <w:multiLevelType w:val="hybridMultilevel"/>
    <w:tmpl w:val="80DCFF1A"/>
    <w:lvl w:ilvl="0" w:tplc="2DFEC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0B4F"/>
    <w:multiLevelType w:val="hybridMultilevel"/>
    <w:tmpl w:val="8556D368"/>
    <w:lvl w:ilvl="0" w:tplc="B81EF1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restis Kopsacheilis">
    <w15:presenceInfo w15:providerId="AD" w15:userId="S::Orestis.Kopsacheilis@nottingham.ac.uk::25376515-443b-4409-af96-c8c1efad6b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9"/>
    <w:rsid w:val="000946DB"/>
    <w:rsid w:val="000D3E25"/>
    <w:rsid w:val="001062A2"/>
    <w:rsid w:val="001B1699"/>
    <w:rsid w:val="00255F8E"/>
    <w:rsid w:val="003116ED"/>
    <w:rsid w:val="003667B8"/>
    <w:rsid w:val="003704ED"/>
    <w:rsid w:val="00457AFC"/>
    <w:rsid w:val="004B3711"/>
    <w:rsid w:val="00601275"/>
    <w:rsid w:val="006515CE"/>
    <w:rsid w:val="006A0763"/>
    <w:rsid w:val="006A3909"/>
    <w:rsid w:val="006B0EAE"/>
    <w:rsid w:val="006C1EBB"/>
    <w:rsid w:val="0072644B"/>
    <w:rsid w:val="00797CF9"/>
    <w:rsid w:val="00865941"/>
    <w:rsid w:val="008B196E"/>
    <w:rsid w:val="008C1A0B"/>
    <w:rsid w:val="00990281"/>
    <w:rsid w:val="009A7851"/>
    <w:rsid w:val="009B15E2"/>
    <w:rsid w:val="009F0888"/>
    <w:rsid w:val="00A25BA4"/>
    <w:rsid w:val="00AC0FEB"/>
    <w:rsid w:val="00B10BA5"/>
    <w:rsid w:val="00B53767"/>
    <w:rsid w:val="00B579FA"/>
    <w:rsid w:val="00BA26BD"/>
    <w:rsid w:val="00CA10B6"/>
    <w:rsid w:val="00CB4768"/>
    <w:rsid w:val="00CB50B0"/>
    <w:rsid w:val="00D53A2E"/>
    <w:rsid w:val="00D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68C"/>
  <w15:chartTrackingRefBased/>
  <w15:docId w15:val="{45AF8869-9EEB-44D4-A813-4DD850A1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F08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8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8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8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8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8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4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jcyzag/covid19-lockdown-dates-by-countr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Roger</dc:creator>
  <cp:keywords/>
  <dc:description/>
  <cp:lastModifiedBy>Orestis Kopsacheilis</cp:lastModifiedBy>
  <cp:revision>31</cp:revision>
  <dcterms:created xsi:type="dcterms:W3CDTF">2020-05-14T15:44:00Z</dcterms:created>
  <dcterms:modified xsi:type="dcterms:W3CDTF">2020-05-15T08:20:00Z</dcterms:modified>
</cp:coreProperties>
</file>