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3640" w14:textId="41560E41" w:rsidR="00A83E9D" w:rsidRDefault="00642E5F" w:rsidP="00F058CF">
      <w:pPr>
        <w:pStyle w:val="Heading1"/>
      </w:pPr>
      <w:r>
        <w:t>27/05/2020</w:t>
      </w:r>
    </w:p>
    <w:p w14:paraId="2E71D727" w14:textId="3103D9FE" w:rsidR="000E3871" w:rsidRDefault="00E4370D" w:rsidP="000E3871">
      <w:r>
        <w:t xml:space="preserve">Aggregating on country and </w:t>
      </w:r>
      <w:proofErr w:type="gramStart"/>
      <w:r>
        <w:t xml:space="preserve">phase </w:t>
      </w:r>
      <w:r w:rsidR="00ED0027">
        <w:t xml:space="preserve"> (</w:t>
      </w:r>
      <w:proofErr w:type="gramEnd"/>
      <w:r w:rsidR="00ED0027">
        <w:t>short)</w:t>
      </w:r>
    </w:p>
    <w:p w14:paraId="1D6D9C4C" w14:textId="28C87D0B" w:rsidR="00642E5F" w:rsidRDefault="00642E5F" w:rsidP="000B14FC">
      <w:pPr>
        <w:pStyle w:val="ListParagraph"/>
        <w:numPr>
          <w:ilvl w:val="0"/>
          <w:numId w:val="2"/>
        </w:numPr>
      </w:pPr>
      <w:r>
        <w:t>Code Phase=</w:t>
      </w:r>
      <w:r w:rsidR="000B14FC">
        <w:t xml:space="preserve">0 if country is in restriction (1 if in relaxation). </w:t>
      </w:r>
    </w:p>
    <w:p w14:paraId="137229CA" w14:textId="1E98F8F4" w:rsidR="000B14FC" w:rsidRDefault="000B14FC" w:rsidP="000B14FC">
      <w:pPr>
        <w:pStyle w:val="ListParagraph"/>
        <w:numPr>
          <w:ilvl w:val="1"/>
          <w:numId w:val="2"/>
        </w:numPr>
      </w:pPr>
      <w:r>
        <w:t xml:space="preserve">Restriction: when index </w:t>
      </w:r>
      <w:r w:rsidR="00432D6A">
        <w:t>is going up</w:t>
      </w:r>
      <w:r w:rsidR="005F1601">
        <w:t xml:space="preserve"> or staying </w:t>
      </w:r>
      <w:r w:rsidR="0084418C">
        <w:t>constant</w:t>
      </w:r>
    </w:p>
    <w:p w14:paraId="6D936A80" w14:textId="24262BFB" w:rsidR="0084418C" w:rsidRDefault="0084418C" w:rsidP="000B14FC">
      <w:pPr>
        <w:pStyle w:val="ListParagraph"/>
        <w:numPr>
          <w:ilvl w:val="1"/>
          <w:numId w:val="2"/>
        </w:numPr>
      </w:pPr>
      <w:r>
        <w:t xml:space="preserve">Relaxation: from when </w:t>
      </w:r>
      <w:proofErr w:type="gramStart"/>
      <w:r>
        <w:t>it’s</w:t>
      </w:r>
      <w:proofErr w:type="gramEnd"/>
      <w:r>
        <w:t xml:space="preserve"> reduced onwards until it goes up again. </w:t>
      </w:r>
      <w:r w:rsidR="00707235">
        <w:t xml:space="preserve">Only Turkey I think was one such </w:t>
      </w:r>
      <w:proofErr w:type="gramStart"/>
      <w:r w:rsidR="00707235">
        <w:t>instance</w:t>
      </w:r>
      <w:proofErr w:type="gramEnd"/>
      <w:r w:rsidR="00707235">
        <w:t xml:space="preserve"> but I think it’s an anomaly</w:t>
      </w:r>
    </w:p>
    <w:p w14:paraId="6772096F" w14:textId="658D5A90" w:rsidR="00707235" w:rsidRDefault="00707235" w:rsidP="000B14FC">
      <w:pPr>
        <w:pStyle w:val="ListParagraph"/>
        <w:numPr>
          <w:ilvl w:val="1"/>
          <w:numId w:val="2"/>
        </w:numPr>
      </w:pPr>
      <w:r>
        <w:t>Challenge: E</w:t>
      </w:r>
      <w:r w:rsidR="004E5522">
        <w:t>very country might have as many restriction and relaxation periods as Oxford categories</w:t>
      </w:r>
    </w:p>
    <w:p w14:paraId="7AD82CF6" w14:textId="3BE26530" w:rsidR="004E5522" w:rsidRDefault="004E5522" w:rsidP="004E5522">
      <w:pPr>
        <w:pStyle w:val="ListParagraph"/>
        <w:numPr>
          <w:ilvl w:val="2"/>
          <w:numId w:val="2"/>
        </w:numPr>
      </w:pPr>
      <w:r>
        <w:t xml:space="preserve">Solution 1:  if we </w:t>
      </w:r>
      <w:r w:rsidR="00194F9A">
        <w:t xml:space="preserve">are to make our entire analysis only on one aspect of policy (combined with one dimension of Google Movement), then no worries. </w:t>
      </w:r>
    </w:p>
    <w:p w14:paraId="7750BC6C" w14:textId="5D5D18E0" w:rsidR="00225911" w:rsidRDefault="00225911" w:rsidP="004E5522">
      <w:pPr>
        <w:pStyle w:val="ListParagraph"/>
        <w:numPr>
          <w:ilvl w:val="2"/>
          <w:numId w:val="2"/>
        </w:numPr>
      </w:pPr>
      <w:r>
        <w:t xml:space="preserve">Solution 2: </w:t>
      </w:r>
      <w:r w:rsidR="00ED5CF4">
        <w:t xml:space="preserve">maybe we define lockdown when certain conditions are </w:t>
      </w:r>
      <w:proofErr w:type="gramStart"/>
      <w:r w:rsidR="00ED5CF4">
        <w:t>met</w:t>
      </w:r>
      <w:proofErr w:type="gramEnd"/>
      <w:r w:rsidR="00ED5CF4">
        <w:t xml:space="preserve"> and we register the date when the last of these conditions was met and relaxation when any of the 3 conditions was lifted</w:t>
      </w:r>
      <w:r>
        <w:t xml:space="preserve">. </w:t>
      </w:r>
    </w:p>
    <w:p w14:paraId="57903592" w14:textId="783E39D9" w:rsidR="00262F1E" w:rsidRDefault="00DD1D7A" w:rsidP="00DD1D7A">
      <w:pPr>
        <w:pStyle w:val="ListParagraph"/>
        <w:numPr>
          <w:ilvl w:val="0"/>
          <w:numId w:val="2"/>
        </w:numPr>
      </w:pPr>
      <w:r>
        <w:t xml:space="preserve">Elastic net regressions to identify the right behavioural </w:t>
      </w:r>
      <w:r w:rsidR="0083133B">
        <w:t xml:space="preserve">variable to be used. </w:t>
      </w:r>
      <w:proofErr w:type="spellStart"/>
      <w:r w:rsidR="0083133B">
        <w:t>Risktaking</w:t>
      </w:r>
      <w:proofErr w:type="spellEnd"/>
      <w:r w:rsidR="0083133B">
        <w:t xml:space="preserve"> very promising. </w:t>
      </w:r>
    </w:p>
    <w:p w14:paraId="063E36BE" w14:textId="736071F1" w:rsidR="0083133B" w:rsidRDefault="0083133B" w:rsidP="0083133B">
      <w:pPr>
        <w:pStyle w:val="ListParagraph"/>
        <w:numPr>
          <w:ilvl w:val="1"/>
          <w:numId w:val="2"/>
        </w:numPr>
      </w:pPr>
      <w:r>
        <w:t>Note that we might need to run elastic nets for 15 dependent variables (</w:t>
      </w:r>
      <w:r w:rsidR="00F22C61">
        <w:t xml:space="preserve">8-9 Oxford policies and 6-7 Google sub-categories). </w:t>
      </w:r>
    </w:p>
    <w:p w14:paraId="560029C7" w14:textId="5434A84A" w:rsidR="00F22C61" w:rsidRDefault="00F22C61" w:rsidP="0083133B">
      <w:pPr>
        <w:pStyle w:val="ListParagraph"/>
        <w:numPr>
          <w:ilvl w:val="1"/>
          <w:numId w:val="2"/>
        </w:numPr>
      </w:pPr>
      <w:r>
        <w:t xml:space="preserve">Include household </w:t>
      </w:r>
      <w:r w:rsidR="000E3871">
        <w:t xml:space="preserve">residents </w:t>
      </w:r>
    </w:p>
    <w:p w14:paraId="032909A9" w14:textId="48B2F653" w:rsidR="000E3871" w:rsidRDefault="000E3871" w:rsidP="0083133B">
      <w:pPr>
        <w:pStyle w:val="ListParagraph"/>
        <w:numPr>
          <w:ilvl w:val="1"/>
          <w:numId w:val="2"/>
        </w:numPr>
      </w:pPr>
      <w:r>
        <w:t>Include good weather variable</w:t>
      </w:r>
    </w:p>
    <w:p w14:paraId="14A0A094" w14:textId="63DC92A8" w:rsidR="00CA332F" w:rsidRDefault="00CA332F" w:rsidP="00CA332F">
      <w:pPr>
        <w:pStyle w:val="ListParagraph"/>
        <w:numPr>
          <w:ilvl w:val="0"/>
          <w:numId w:val="2"/>
        </w:numPr>
      </w:pPr>
      <w:r>
        <w:t>The duration of each phase might be telling as well.</w:t>
      </w:r>
      <w:r w:rsidR="000206ED">
        <w:t xml:space="preserve"> </w:t>
      </w:r>
    </w:p>
    <w:p w14:paraId="1FF32900" w14:textId="25FFA8CB" w:rsidR="000206ED" w:rsidRDefault="000206ED" w:rsidP="000206ED">
      <w:pPr>
        <w:pStyle w:val="ListParagraph"/>
        <w:numPr>
          <w:ilvl w:val="1"/>
          <w:numId w:val="2"/>
        </w:numPr>
      </w:pPr>
      <w:r>
        <w:t xml:space="preserve">Might correlate itself with behavioural measures (e.g. patience). </w:t>
      </w:r>
    </w:p>
    <w:p w14:paraId="18F2BAF6" w14:textId="77777777" w:rsidR="000E3871" w:rsidRDefault="000E3871" w:rsidP="000E3871"/>
    <w:p w14:paraId="52C53A75" w14:textId="2CB4696B" w:rsidR="00F22C61" w:rsidRDefault="00E4370D" w:rsidP="00E4370D">
      <w:r>
        <w:t>Aggregating on Country</w:t>
      </w:r>
      <w:r w:rsidR="00ED0027">
        <w:t xml:space="preserve"> (long)</w:t>
      </w:r>
    </w:p>
    <w:p w14:paraId="668C3A82" w14:textId="4A9D1E5C" w:rsidR="00E4370D" w:rsidRDefault="00E4370D" w:rsidP="00E4370D">
      <w:pPr>
        <w:pStyle w:val="ListParagraph"/>
        <w:numPr>
          <w:ilvl w:val="0"/>
          <w:numId w:val="2"/>
        </w:numPr>
      </w:pPr>
      <w:r>
        <w:t xml:space="preserve">After we identify </w:t>
      </w:r>
      <w:r w:rsidR="007A594D">
        <w:t>behavioural measures, sub-</w:t>
      </w:r>
      <w:proofErr w:type="gramStart"/>
      <w:r w:rsidR="007A594D">
        <w:t>policies</w:t>
      </w:r>
      <w:proofErr w:type="gramEnd"/>
      <w:r w:rsidR="007A594D">
        <w:t xml:space="preserve"> and sub-movements we can consider fancier measures (like ARDA) to c</w:t>
      </w:r>
      <w:r w:rsidR="00ED0027">
        <w:t xml:space="preserve">alculate adherence. </w:t>
      </w:r>
    </w:p>
    <w:p w14:paraId="08A2885E" w14:textId="5CE42383" w:rsidR="00ED0027" w:rsidRDefault="00ED0027" w:rsidP="00E4370D">
      <w:pPr>
        <w:pStyle w:val="ListParagraph"/>
        <w:numPr>
          <w:ilvl w:val="0"/>
          <w:numId w:val="2"/>
        </w:numPr>
      </w:pPr>
      <w:r>
        <w:t xml:space="preserve">The duration </w:t>
      </w:r>
    </w:p>
    <w:p w14:paraId="3B0B0ED4" w14:textId="73E1DB01" w:rsidR="000B14FC" w:rsidRDefault="000B14FC" w:rsidP="00642E5F"/>
    <w:p w14:paraId="4A8D210A" w14:textId="77777777" w:rsidR="00F058CF" w:rsidRDefault="00F058CF">
      <w:r>
        <w:br w:type="page"/>
      </w:r>
    </w:p>
    <w:p w14:paraId="3A9BA60E" w14:textId="4B7109AD" w:rsidR="00A24AFF" w:rsidRDefault="00A24AFF" w:rsidP="00F058CF">
      <w:pPr>
        <w:pStyle w:val="Heading1"/>
      </w:pPr>
      <w:r>
        <w:lastRenderedPageBreak/>
        <w:t>28/</w:t>
      </w:r>
      <w:r w:rsidR="00300219">
        <w:t>05/2020</w:t>
      </w:r>
    </w:p>
    <w:p w14:paraId="36716FF6" w14:textId="77777777" w:rsidR="00490323" w:rsidRDefault="00300219" w:rsidP="00300219">
      <w:pPr>
        <w:pStyle w:val="ListParagraph"/>
        <w:numPr>
          <w:ilvl w:val="0"/>
          <w:numId w:val="3"/>
        </w:numPr>
      </w:pPr>
      <w:r>
        <w:t xml:space="preserve">The more I think about it, the more I come to realise that </w:t>
      </w:r>
      <w:r w:rsidR="00FC09CD">
        <w:t xml:space="preserve">finding a universal criterion </w:t>
      </w:r>
      <w:r w:rsidR="001C3D53">
        <w:t xml:space="preserve">upon which we can binarize lockdown is </w:t>
      </w:r>
      <w:r w:rsidR="00490323">
        <w:t>really hard if not impossible</w:t>
      </w:r>
      <w:r w:rsidR="001C3D53">
        <w:t>.</w:t>
      </w:r>
      <w:r w:rsidR="00490323">
        <w:t xml:space="preserve"> </w:t>
      </w:r>
    </w:p>
    <w:p w14:paraId="20BAE31D" w14:textId="3190EF02" w:rsidR="000A5E49" w:rsidRDefault="00490323" w:rsidP="00300219">
      <w:pPr>
        <w:pStyle w:val="ListParagraph"/>
        <w:numPr>
          <w:ilvl w:val="0"/>
          <w:numId w:val="3"/>
        </w:numPr>
      </w:pPr>
      <w:r>
        <w:t xml:space="preserve">Perhaps a way to go about it is to go on a very micro level. </w:t>
      </w:r>
      <w:r w:rsidR="000A5E49">
        <w:t xml:space="preserve">Here is a strategy for looking at more disaggregated data and try to reverse engineer </w:t>
      </w:r>
      <w:r w:rsidR="002273C7">
        <w:t>the external shocks we should be looking for (if this is possible). Here are the steps:</w:t>
      </w:r>
    </w:p>
    <w:p w14:paraId="4A9538A5" w14:textId="77777777" w:rsidR="002273C7" w:rsidRDefault="00490323" w:rsidP="002273C7">
      <w:pPr>
        <w:pStyle w:val="ListParagraph"/>
        <w:numPr>
          <w:ilvl w:val="1"/>
          <w:numId w:val="3"/>
        </w:numPr>
      </w:pPr>
      <w:proofErr w:type="gramStart"/>
      <w:r>
        <w:t>Let’s</w:t>
      </w:r>
      <w:proofErr w:type="gramEnd"/>
      <w:r>
        <w:t xml:space="preserve"> pick a country and quantify </w:t>
      </w:r>
      <w:r w:rsidR="00CD64B9">
        <w:t>the daily differences in movement</w:t>
      </w:r>
      <w:r w:rsidR="001E5B71">
        <w:t xml:space="preserve"> by taking first differences</w:t>
      </w:r>
      <w:r w:rsidR="00CD64B9">
        <w:t>.</w:t>
      </w:r>
      <w:r w:rsidR="001E5B71">
        <w:t xml:space="preserve"> </w:t>
      </w:r>
    </w:p>
    <w:p w14:paraId="57C28642" w14:textId="77777777" w:rsidR="00CF06D4" w:rsidRDefault="001E5B71" w:rsidP="002273C7">
      <w:pPr>
        <w:pStyle w:val="ListParagraph"/>
        <w:numPr>
          <w:ilvl w:val="1"/>
          <w:numId w:val="3"/>
        </w:numPr>
      </w:pPr>
      <w:r>
        <w:t xml:space="preserve">Then, </w:t>
      </w:r>
      <w:proofErr w:type="gramStart"/>
      <w:r>
        <w:t>let’s</w:t>
      </w:r>
      <w:proofErr w:type="gramEnd"/>
      <w:r>
        <w:t xml:space="preserve"> </w:t>
      </w:r>
      <w:r w:rsidR="0099248F">
        <w:t xml:space="preserve">normalise these differences and test the days when the drop in movement was more than 2 standard deviations from the mean drop over a certain period. </w:t>
      </w:r>
    </w:p>
    <w:p w14:paraId="63460C82" w14:textId="4F054AD3" w:rsidR="00300219" w:rsidRDefault="001629F7" w:rsidP="002273C7">
      <w:pPr>
        <w:pStyle w:val="ListParagraph"/>
        <w:numPr>
          <w:ilvl w:val="1"/>
          <w:numId w:val="3"/>
        </w:numPr>
      </w:pPr>
      <w:r>
        <w:t>Is there something special about these days? Was there a policy</w:t>
      </w:r>
      <w:r w:rsidR="00CF06D4">
        <w:t xml:space="preserve"> implementation? If so, what sort</w:t>
      </w:r>
      <w:r w:rsidR="00057699">
        <w:t xml:space="preserve"> of policy was it</w:t>
      </w:r>
      <w:r w:rsidR="00CF06D4">
        <w:t>?</w:t>
      </w:r>
      <w:r w:rsidR="00057699">
        <w:t xml:space="preserve"> </w:t>
      </w:r>
    </w:p>
    <w:p w14:paraId="19144F68" w14:textId="2D5AFF7E" w:rsidR="00057699" w:rsidRDefault="00057699" w:rsidP="005A6E45">
      <w:pPr>
        <w:pStyle w:val="ListParagraph"/>
        <w:numPr>
          <w:ilvl w:val="2"/>
          <w:numId w:val="3"/>
        </w:numPr>
      </w:pPr>
      <w:r>
        <w:t xml:space="preserve">Disaggregate further: do the same exercise for this country for a every Google </w:t>
      </w:r>
      <w:r w:rsidR="005A6E45">
        <w:t xml:space="preserve">variable. </w:t>
      </w:r>
    </w:p>
    <w:p w14:paraId="170854BA" w14:textId="150D33B2" w:rsidR="005A6E45" w:rsidRDefault="005A6E45" w:rsidP="005A6E45">
      <w:pPr>
        <w:pStyle w:val="ListParagraph"/>
        <w:numPr>
          <w:ilvl w:val="3"/>
          <w:numId w:val="3"/>
        </w:numPr>
      </w:pPr>
      <w:r>
        <w:t xml:space="preserve">Disaggregate even further: do the same exercise for every city of this country. For the UK we have </w:t>
      </w:r>
      <w:r w:rsidR="00E830A3">
        <w:t xml:space="preserve">daily data for 153 cities! </w:t>
      </w:r>
    </w:p>
    <w:sectPr w:rsidR="005A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485A"/>
    <w:multiLevelType w:val="hybridMultilevel"/>
    <w:tmpl w:val="38E0615E"/>
    <w:lvl w:ilvl="0" w:tplc="8D48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C7F91"/>
    <w:multiLevelType w:val="hybridMultilevel"/>
    <w:tmpl w:val="C1D21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A71"/>
    <w:multiLevelType w:val="hybridMultilevel"/>
    <w:tmpl w:val="7ED8B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0C"/>
    <w:rsid w:val="000206ED"/>
    <w:rsid w:val="00057699"/>
    <w:rsid w:val="0007270C"/>
    <w:rsid w:val="000A5E49"/>
    <w:rsid w:val="000B14FC"/>
    <w:rsid w:val="000E3871"/>
    <w:rsid w:val="001629F7"/>
    <w:rsid w:val="00194F9A"/>
    <w:rsid w:val="001C3D53"/>
    <w:rsid w:val="001E5B71"/>
    <w:rsid w:val="00225911"/>
    <w:rsid w:val="002273C7"/>
    <w:rsid w:val="00262F1E"/>
    <w:rsid w:val="00300219"/>
    <w:rsid w:val="00432D6A"/>
    <w:rsid w:val="00490323"/>
    <w:rsid w:val="004E5522"/>
    <w:rsid w:val="005A6E45"/>
    <w:rsid w:val="005F1601"/>
    <w:rsid w:val="00642E5F"/>
    <w:rsid w:val="00707235"/>
    <w:rsid w:val="007A594D"/>
    <w:rsid w:val="0083133B"/>
    <w:rsid w:val="0084418C"/>
    <w:rsid w:val="0099248F"/>
    <w:rsid w:val="00A24AFF"/>
    <w:rsid w:val="00A83E9D"/>
    <w:rsid w:val="00CA332F"/>
    <w:rsid w:val="00CD64B9"/>
    <w:rsid w:val="00CF06D4"/>
    <w:rsid w:val="00DD1D7A"/>
    <w:rsid w:val="00E4370D"/>
    <w:rsid w:val="00E830A3"/>
    <w:rsid w:val="00ED0027"/>
    <w:rsid w:val="00ED5CF4"/>
    <w:rsid w:val="00F058CF"/>
    <w:rsid w:val="00F22C61"/>
    <w:rsid w:val="00F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941"/>
  <w15:chartTrackingRefBased/>
  <w15:docId w15:val="{001AA3C8-5DF3-484E-B725-DCCD1F1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 Kopsacheilis</cp:lastModifiedBy>
  <cp:revision>37</cp:revision>
  <dcterms:created xsi:type="dcterms:W3CDTF">2020-05-27T15:02:00Z</dcterms:created>
  <dcterms:modified xsi:type="dcterms:W3CDTF">2020-05-28T16:19:00Z</dcterms:modified>
</cp:coreProperties>
</file>