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</w:rPr>
        <w:drawing>
          <wp:inline distB="0" distT="0" distL="0" distR="0">
            <wp:extent cx="1397000" cy="8851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885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center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ff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44"/>
          <w:szCs w:val="44"/>
          <w:rtl w:val="0"/>
        </w:rPr>
        <w:t xml:space="preserve">EXERCÍCIO 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360" w:lineRule="auto"/>
        <w:ind w:right="-182.5984251968498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 SUPERIOR DE TECNOLOGIA EM ANÁLISE E DESENVOLVIMENTO DE SISTEMAS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4"/>
          <w:szCs w:val="24"/>
          <w:rtl w:val="0"/>
        </w:rPr>
        <w:t xml:space="preserve">UNIDADE CURRICULAR:</w:t>
      </w: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S057 - PROGRAMAÇÃO WEB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a"/>
          <w:sz w:val="24"/>
          <w:szCs w:val="24"/>
          <w:rtl w:val="0"/>
        </w:rPr>
        <w:t xml:space="preserve">PROFESSOR:</w:t>
      </w: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 MARCELO BARBOSA SOARES 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QUESTIONÁRIO: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O que você entendeu pela tecnologia HTML ?</w:t>
        <w:br w:type="textWrapping"/>
        <w:t xml:space="preserve">Uma linguagem de marcação, onde as informações já estão prontas para interpretação do navegador. 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O que é um tag ?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360" w:lineRule="auto"/>
        <w:ind w:left="720" w:firstLine="0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TAG é um elemento que irá informar ao navegador qual a estrutura está sendo montada.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Podemos ter tags dentro de outras ? </w:t>
        <w:br w:type="textWrapping"/>
        <w:t xml:space="preserve">Sim, desde que ela esteja fora da parte interna da TAG na área reservada para textos e tags.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color w:val="00000a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Qual a importância de uma ferramenta de desenvolvimento ?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360" w:lineRule="auto"/>
        <w:ind w:left="720" w:firstLine="0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Facilita na escrita do código fornecendo, desde recursos sutis como atalhos no teclado, balanceamento de parênteses, completar automaticamente,  até verificação da sintaxe e até alertar sobre possíveis erros.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PRÁTICA: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1.  Faça as seguintes páginas abaixo.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Crie uma página chamada “apresentacao.html”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Nesta página, insira informações sobre você. No final da página, crie um link para a página “endereco.html”, onde insira dados do seu endereço. Nesta mesma página, insira um link para voltar a página “apresentação.html”. Execute as páginas no servidor web e teste-às.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2. Crie uma página, chamada produtos.html, onde nesta existe uma tabela, com 5 produtos.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Na tabela, insira nome, preço e imagem do produto. Ao clicar na  imagem do produto, enviar para uma outra página, tendo as informações detalhadas do produto. Execute as páginas no servidor web e teste-às.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3. Para a página produtos.htm. do exercício 2, realize uma request da mesma e faça um print desta, onde seja possível visualizar a comunicação entre client/server, tais como, método, status http por exemplo.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360" w:lineRule="auto"/>
        <w:jc w:val="both"/>
        <w:rPr>
          <w:rFonts w:ascii="Calibri" w:cs="Calibri" w:eastAsia="Calibri" w:hAnsi="Calibri"/>
          <w:color w:val="00000a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a"/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