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TRYWEAR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Autor-apresentador: Gabriel Ramos Michaliszen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Coautores: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Instituição: CENTRO UNIVERSITÁRIO ESTÁCIO CEARÁ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Categoria: Sistemas de Informação / Desenvolvimento de Aplicações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projeto TryWear surge da crescente demanda por tecnologias que promovam experiências virtuais mais imersivas no setor de moda. Com o crescimento do e-commerce e a limitação de experimentação de roupas online, torna-se essencial oferecer soluções que auxiliem o consumidor em sua jornada de compra.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Desenvolver um aplicativo que utiliza inteligência artificial para permitir que o usuário visualize como uma peça de roupa ficaria em seu corpo, a partir de uma foto, promovendo praticidade, acessibilidade e inovação no processo de escolha de vestuário.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projeto foi estruturado nas seguintes etapas:</w:t>
        <w:br w:type="textWrapping"/>
        <w:t xml:space="preserve">1. Levantamento de requisitos: análise de ferramentas, público-alvo e objetivos;</w:t>
        <w:br w:type="textWrapping"/>
        <w:t xml:space="preserve">2. Desenvolvimento da aplicação:</w:t>
        <w:br w:type="textWrapping"/>
        <w:t xml:space="preserve">   i. Frontend em Expo React Native;</w:t>
        <w:br w:type="textWrapping"/>
        <w:t xml:space="preserve">   ii. Backend em ComfyUI, utilizando Stable Diffusion para gerar imagens com troca de vestimenta;</w:t>
        <w:br w:type="textWrapping"/>
        <w:t xml:space="preserve">3. Integração com armazenamento (S3) para envio e recuperação de imagens;</w:t>
        <w:br w:type="textWrapping"/>
        <w:t xml:space="preserve">4. Testes com diferentes corpos e roupas para validação.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aplicativo encontra-se em fase funcional, permitindo que o usuário selecione uma imagem do corpo e da roupa, desenhe uma máscara de substituição e visualize o resultado gerado pela IA com a troca de vestuário.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projeto apresentou resultados promissores ao oferecer uma solução prática e inovadora para experimentação de roupas virtualmente. A aplicação de IA trouxe maior imersão e acessibilidade ao processo de compra no e-commerce. Como perspectiva futura, planeja-se o desenvolvimento de uma API que permita a integração direta com plataformas de e-commerce, possibilitando que os próprios sites ofereçam a funcionalidade de “provar virtualmente” as peças disponíveis em tempo real. Essa integração visa aumentar a conversão de vendas, reduzir devoluções e proporcionar uma experiência mais personalizada aos consumidores.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Palavras-chave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Inteligência artificial, Moda digital, Try-on virtual, Stable Diffusion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