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DB5677" w14:textId="77777777" w:rsidR="00731542" w:rsidRDefault="00000000" w:rsidP="00CB73A9">
      <w:pPr>
        <w:bidi w:val="0"/>
        <w:spacing w:before="600" w:after="200"/>
        <w:jc w:val="center"/>
      </w:pPr>
      <w:r>
        <w:rPr>
          <w:noProof/>
        </w:rPr>
        <w:drawing>
          <wp:inline distT="0" distB="0" distL="0" distR="0" wp14:anchorId="4DFB04B6" wp14:editId="31F0A08C">
            <wp:extent cx="1238250" cy="1238250"/>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238250" cy="1238250"/>
                    </a:xfrm>
                    <a:prstGeom prst="rect">
                      <a:avLst/>
                    </a:prstGeom>
                  </pic:spPr>
                </pic:pic>
              </a:graphicData>
            </a:graphic>
          </wp:inline>
        </w:drawing>
      </w:r>
    </w:p>
    <w:p w14:paraId="5791014D" w14:textId="77777777" w:rsidR="00731542" w:rsidRDefault="00000000" w:rsidP="00CB73A9">
      <w:pPr>
        <w:bidi w:val="0"/>
        <w:spacing w:after="80"/>
        <w:jc w:val="center"/>
      </w:pPr>
      <w:r>
        <w:rPr>
          <w:rFonts w:ascii="Arial" w:eastAsia="Arial" w:hAnsi="Arial" w:cs="Arial"/>
          <w:b/>
          <w:bCs/>
          <w:color w:val="12141C"/>
          <w:sz w:val="34"/>
          <w:szCs w:val="34"/>
        </w:rPr>
        <w:t>مقترح رسمي: اعتماد رمز موحّد للدينار العراقي</w:t>
      </w:r>
    </w:p>
    <w:p w14:paraId="70EBBA5D" w14:textId="77777777" w:rsidR="00731542" w:rsidRDefault="00000000" w:rsidP="00CB73A9">
      <w:pPr>
        <w:bidi w:val="0"/>
        <w:spacing w:after="400"/>
        <w:jc w:val="center"/>
      </w:pPr>
      <w:r>
        <w:rPr>
          <w:rFonts w:ascii="Arial" w:eastAsia="Arial" w:hAnsi="Arial" w:cs="Arial"/>
          <w:color w:val="8A8578"/>
          <w:sz w:val="22"/>
          <w:szCs w:val="22"/>
        </w:rPr>
        <w:t>IQD Currency Symbol — Official Proposal</w:t>
      </w:r>
    </w:p>
    <w:p w14:paraId="1E59885C" w14:textId="77777777" w:rsidR="00731542" w:rsidRDefault="00000000" w:rsidP="00CB73A9">
      <w:pPr>
        <w:bidi w:val="0"/>
        <w:spacing w:after="40"/>
        <w:jc w:val="center"/>
      </w:pPr>
      <w:r>
        <w:rPr>
          <w:rFonts w:ascii="Arial" w:eastAsia="Arial" w:hAnsi="Arial" w:cs="Arial"/>
          <w:color w:val="12141C"/>
          <w:sz w:val="22"/>
          <w:szCs w:val="22"/>
        </w:rPr>
        <w:t>مُقدَّم إلى: البنك المركزي العراقي ووزارة المالية العراقية</w:t>
      </w:r>
    </w:p>
    <w:p w14:paraId="6BD0ED96" w14:textId="77777777" w:rsidR="00731542" w:rsidRDefault="00000000" w:rsidP="00CB73A9">
      <w:pPr>
        <w:bidi w:val="0"/>
        <w:spacing w:after="600"/>
        <w:jc w:val="center"/>
      </w:pPr>
      <w:r>
        <w:rPr>
          <w:rFonts w:ascii="Arial" w:eastAsia="Arial" w:hAnsi="Arial" w:cs="Arial"/>
          <w:color w:val="8A8578"/>
        </w:rPr>
        <w:t>التاريخ: __________________</w:t>
      </w:r>
    </w:p>
    <w:p w14:paraId="49378E39" w14:textId="77777777" w:rsidR="00731542" w:rsidRDefault="00000000" w:rsidP="00CB73A9">
      <w:pPr>
        <w:bidi w:val="0"/>
        <w:jc w:val="center"/>
      </w:pPr>
      <w:r>
        <w:br w:type="page"/>
      </w:r>
    </w:p>
    <w:p w14:paraId="73580EC6" w14:textId="65014784" w:rsidR="00731542" w:rsidRDefault="00000000" w:rsidP="00CB73A9">
      <w:pPr>
        <w:pStyle w:val="1"/>
        <w:spacing w:before="320" w:after="160"/>
        <w:jc w:val="center"/>
      </w:pPr>
      <w:r>
        <w:rPr>
          <w:rFonts w:ascii="Arial" w:eastAsia="Arial" w:hAnsi="Arial" w:cs="Arial"/>
          <w:b/>
          <w:bCs/>
          <w:color w:val="12141C"/>
        </w:rPr>
        <w:t xml:space="preserve">السادة في البنك المركزي العراقي / </w:t>
      </w:r>
      <w:r w:rsidR="00CB73A9">
        <w:rPr>
          <w:rFonts w:ascii="Arial" w:eastAsia="Arial" w:hAnsi="Arial" w:cs="Arial" w:hint="cs"/>
          <w:b/>
          <w:bCs/>
          <w:color w:val="12141C"/>
          <w:rtl/>
        </w:rPr>
        <w:t xml:space="preserve"> </w:t>
      </w:r>
      <w:r>
        <w:rPr>
          <w:rFonts w:ascii="Arial" w:eastAsia="Arial" w:hAnsi="Arial" w:cs="Arial"/>
          <w:b/>
          <w:bCs/>
          <w:color w:val="12141C"/>
        </w:rPr>
        <w:t>وزارة المالية العراقية المحترمين</w:t>
      </w:r>
    </w:p>
    <w:p w14:paraId="143BBB9E" w14:textId="77777777" w:rsidR="00731542" w:rsidRDefault="00000000" w:rsidP="002E6C34">
      <w:pPr>
        <w:bidi w:val="0"/>
        <w:spacing w:after="160"/>
        <w:jc w:val="right"/>
      </w:pPr>
      <w:r>
        <w:rPr>
          <w:rFonts w:ascii="Arial" w:eastAsia="Arial" w:hAnsi="Arial" w:cs="Arial"/>
          <w:color w:val="12141C"/>
          <w:sz w:val="22"/>
          <w:szCs w:val="22"/>
        </w:rPr>
        <w:t>تحية طيبة وبعد،</w:t>
      </w:r>
    </w:p>
    <w:p w14:paraId="52994F46" w14:textId="77777777" w:rsidR="00731542" w:rsidRDefault="00000000" w:rsidP="00CB73A9">
      <w:pPr>
        <w:bidi w:val="0"/>
        <w:spacing w:after="160"/>
        <w:jc w:val="center"/>
      </w:pPr>
      <w:r>
        <w:rPr>
          <w:rFonts w:ascii="Arial" w:eastAsia="Arial" w:hAnsi="Arial" w:cs="Arial"/>
          <w:color w:val="12141C"/>
          <w:sz w:val="22"/>
          <w:szCs w:val="22"/>
        </w:rPr>
        <w:t>يسرّني أن أتقدّم بهذا المقترح بخصوص اعتماد رمز موحّد ورسمي لعملة الدينار العراقي (IQD)، على غرار الرموز المعتمدة للعملات العالمية مثل الدولار ($)، اليورو (€)، الجنيه الإسترليني (£)، الين الياباني (¥)، والريال السعودي (﷼).</w:t>
      </w:r>
    </w:p>
    <w:p w14:paraId="5E831714" w14:textId="77777777" w:rsidR="00731542" w:rsidRDefault="00000000" w:rsidP="00CB73A9">
      <w:pPr>
        <w:bidi w:val="0"/>
        <w:spacing w:after="160"/>
        <w:jc w:val="center"/>
      </w:pPr>
      <w:r>
        <w:rPr>
          <w:rFonts w:ascii="Arial" w:eastAsia="Arial" w:hAnsi="Arial" w:cs="Arial"/>
          <w:color w:val="12141C"/>
          <w:sz w:val="22"/>
          <w:szCs w:val="22"/>
        </w:rPr>
        <w:t>في الوقت الحالي، لا يمتلك الدينار العراقي رمزاً موحّداً معترفاً به دولياً ضمن معيار يونيكود (Unicode) — وهو المعيار التقني الذي تعتمده جميع الأنظمة الرقمية وأنظمة التشغيل ولوحات المفاتيح حول العالم. يُستعاض عن ذلك حالياً باستخدام الاختصار النصي 'د.ع' أو الرمز الدولي 'IQD'، وكلاهما لا يرقى لمستوى الحضور البصري والهوية المستقلة التي تتمتع بها عملات أخرى.</w:t>
      </w:r>
    </w:p>
    <w:p w14:paraId="6619549F" w14:textId="77777777" w:rsidR="00731542" w:rsidRDefault="00000000" w:rsidP="00CB73A9">
      <w:pPr>
        <w:pStyle w:val="1"/>
        <w:spacing w:before="320" w:after="160"/>
        <w:jc w:val="center"/>
      </w:pPr>
      <w:r>
        <w:rPr>
          <w:rFonts w:ascii="Arial" w:eastAsia="Arial" w:hAnsi="Arial" w:cs="Arial"/>
          <w:b/>
          <w:bCs/>
          <w:color w:val="12141C"/>
        </w:rPr>
        <w:t>أولاً: أهمية اعتماد رمز موحّد</w:t>
      </w:r>
    </w:p>
    <w:p w14:paraId="74D0495A" w14:textId="77777777" w:rsidR="00731542" w:rsidRDefault="00000000" w:rsidP="00CB73A9">
      <w:pPr>
        <w:bidi w:val="0"/>
        <w:spacing w:after="160"/>
        <w:jc w:val="center"/>
      </w:pPr>
      <w:r>
        <w:rPr>
          <w:rFonts w:ascii="Arial" w:eastAsia="Arial" w:hAnsi="Arial" w:cs="Arial"/>
          <w:color w:val="12141C"/>
          <w:sz w:val="22"/>
          <w:szCs w:val="22"/>
        </w:rPr>
        <w:t>• تعزيز الهوية الوطنية للعملة العراقية بصرياً، بما ينسجم مع مكانة الاقتصاد العراقي.</w:t>
      </w:r>
    </w:p>
    <w:p w14:paraId="759AE99E" w14:textId="77777777" w:rsidR="00731542" w:rsidRDefault="00000000" w:rsidP="00CB73A9">
      <w:pPr>
        <w:bidi w:val="0"/>
        <w:spacing w:after="160"/>
        <w:jc w:val="center"/>
      </w:pPr>
      <w:r>
        <w:rPr>
          <w:rFonts w:ascii="Arial" w:eastAsia="Arial" w:hAnsi="Arial" w:cs="Arial"/>
          <w:color w:val="12141C"/>
          <w:sz w:val="22"/>
          <w:szCs w:val="22"/>
        </w:rPr>
        <w:t>• تسهيل التداول الرقمي والتجارة الإلكترونية، حيث تحتاج المتاجر والتطبيقات المصرفية وأنظمة نقاط البيع (POS) لرمز مختصر وواضح.</w:t>
      </w:r>
    </w:p>
    <w:p w14:paraId="53015034" w14:textId="77777777" w:rsidR="00731542" w:rsidRDefault="00000000" w:rsidP="00CB73A9">
      <w:pPr>
        <w:bidi w:val="0"/>
        <w:spacing w:after="160"/>
        <w:jc w:val="center"/>
      </w:pPr>
      <w:r>
        <w:rPr>
          <w:rFonts w:ascii="Arial" w:eastAsia="Arial" w:hAnsi="Arial" w:cs="Arial"/>
          <w:color w:val="12141C"/>
          <w:sz w:val="22"/>
          <w:szCs w:val="22"/>
        </w:rPr>
        <w:t>• توحيد استخدام الرمز في الفواتير، العقود، التقارير المالية، ولوحات الأسعار بدلاً من التفاوت الحالي بين 'د.ع' و'IQD' و'دينار'.</w:t>
      </w:r>
    </w:p>
    <w:p w14:paraId="746EB3D4" w14:textId="77777777" w:rsidR="00731542" w:rsidRDefault="00000000" w:rsidP="00CB73A9">
      <w:pPr>
        <w:bidi w:val="0"/>
        <w:spacing w:after="160"/>
        <w:jc w:val="center"/>
      </w:pPr>
      <w:r>
        <w:rPr>
          <w:rFonts w:ascii="Arial" w:eastAsia="Arial" w:hAnsi="Arial" w:cs="Arial"/>
          <w:color w:val="12141C"/>
          <w:sz w:val="22"/>
          <w:szCs w:val="22"/>
        </w:rPr>
        <w:t>• تمهيد الطريق لتسجيل الرمز ضمن معيار يونيكود العالمي، ليصبح قابلاً للطباعة على أي لوحة مفاتيح ونظام تشغيل حول العالم.</w:t>
      </w:r>
    </w:p>
    <w:p w14:paraId="55F5BD28" w14:textId="77777777" w:rsidR="00731542" w:rsidRDefault="00000000" w:rsidP="00CB73A9">
      <w:pPr>
        <w:pStyle w:val="1"/>
        <w:spacing w:before="320" w:after="160"/>
        <w:jc w:val="center"/>
      </w:pPr>
      <w:r>
        <w:rPr>
          <w:rFonts w:ascii="Arial" w:eastAsia="Arial" w:hAnsi="Arial" w:cs="Arial"/>
          <w:b/>
          <w:bCs/>
          <w:color w:val="12141C"/>
        </w:rPr>
        <w:t>ثانياً: مواصفات التصميم المقترح</w:t>
      </w:r>
    </w:p>
    <w:p w14:paraId="4F668C02" w14:textId="77777777" w:rsidR="00731542" w:rsidRDefault="00000000" w:rsidP="00CB73A9">
      <w:pPr>
        <w:bidi w:val="0"/>
        <w:spacing w:after="160"/>
        <w:jc w:val="center"/>
      </w:pPr>
      <w:r>
        <w:rPr>
          <w:rFonts w:ascii="Arial" w:eastAsia="Arial" w:hAnsi="Arial" w:cs="Arial"/>
          <w:color w:val="12141C"/>
          <w:sz w:val="22"/>
          <w:szCs w:val="22"/>
        </w:rPr>
        <w:t>الرمز المقترح مبني على دمج الحرفين اللاتينيين I وD (اختصار Iraqi Dinar)، بخط بسيط ونظيف ومقروء بجميع الأحجام، بما يضمن التمييز الفوري والفهم العالمي دون الحاجة لترجمة:</w:t>
      </w:r>
    </w:p>
    <w:p w14:paraId="2C1618D2" w14:textId="77777777" w:rsidR="00731542" w:rsidRDefault="00000000" w:rsidP="00CB73A9">
      <w:pPr>
        <w:bidi w:val="0"/>
        <w:spacing w:before="200" w:after="200"/>
        <w:jc w:val="center"/>
      </w:pPr>
      <w:r>
        <w:rPr>
          <w:noProof/>
        </w:rPr>
        <w:drawing>
          <wp:inline distT="0" distB="0" distL="0" distR="0" wp14:anchorId="774BD9F2" wp14:editId="33F516DF">
            <wp:extent cx="1428750" cy="1428750"/>
            <wp:effectExtent l="0" t="0" r="0" b="0"/>
            <wp:docPr id="1803115725" name="صورة 1803115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428750" cy="1428750"/>
                    </a:xfrm>
                    <a:prstGeom prst="rect">
                      <a:avLst/>
                    </a:prstGeom>
                  </pic:spPr>
                </pic:pic>
              </a:graphicData>
            </a:graphic>
          </wp:inline>
        </w:drawing>
      </w:r>
    </w:p>
    <w:p w14:paraId="66C2FFF0" w14:textId="77777777" w:rsidR="00731542" w:rsidRDefault="00000000" w:rsidP="00CB73A9">
      <w:pPr>
        <w:bidi w:val="0"/>
        <w:spacing w:after="160"/>
        <w:jc w:val="center"/>
      </w:pPr>
      <w:r>
        <w:rPr>
          <w:rFonts w:ascii="Arial" w:eastAsia="Arial" w:hAnsi="Arial" w:cs="Arial"/>
          <w:b/>
          <w:bCs/>
          <w:color w:val="12141C"/>
          <w:sz w:val="22"/>
          <w:szCs w:val="22"/>
        </w:rPr>
        <w:t>خصائص التصميم:</w:t>
      </w:r>
    </w:p>
    <w:p w14:paraId="61E1773F" w14:textId="77777777" w:rsidR="00731542" w:rsidRDefault="00000000" w:rsidP="00CB73A9">
      <w:pPr>
        <w:bidi w:val="0"/>
        <w:spacing w:after="160"/>
        <w:jc w:val="center"/>
      </w:pPr>
      <w:r>
        <w:rPr>
          <w:rFonts w:ascii="Arial" w:eastAsia="Arial" w:hAnsi="Arial" w:cs="Arial"/>
          <w:color w:val="12141C"/>
          <w:sz w:val="22"/>
          <w:szCs w:val="22"/>
        </w:rPr>
        <w:t>• بساطة هندسية: خطان فقط (عمودي ومنحني) بسماكة موحّدة.</w:t>
      </w:r>
    </w:p>
    <w:p w14:paraId="21A89CA8" w14:textId="77777777" w:rsidR="00731542" w:rsidRDefault="00000000" w:rsidP="00CB73A9">
      <w:pPr>
        <w:bidi w:val="0"/>
        <w:spacing w:after="160"/>
        <w:jc w:val="center"/>
      </w:pPr>
      <w:r>
        <w:rPr>
          <w:rFonts w:ascii="Arial" w:eastAsia="Arial" w:hAnsi="Arial" w:cs="Arial"/>
          <w:color w:val="12141C"/>
          <w:sz w:val="22"/>
          <w:szCs w:val="22"/>
        </w:rPr>
        <w:t>• وضوح بجميع الأحجام: من 16px (شاشات صغيرة) وحتى الطباعة الكبيرة.</w:t>
      </w:r>
    </w:p>
    <w:p w14:paraId="5C8E9AAB" w14:textId="77777777" w:rsidR="00731542" w:rsidRDefault="00000000" w:rsidP="00CB73A9">
      <w:pPr>
        <w:bidi w:val="0"/>
        <w:spacing w:after="160"/>
        <w:jc w:val="center"/>
      </w:pPr>
      <w:r>
        <w:rPr>
          <w:rFonts w:ascii="Arial" w:eastAsia="Arial" w:hAnsi="Arial" w:cs="Arial"/>
          <w:color w:val="12141C"/>
          <w:sz w:val="22"/>
          <w:szCs w:val="22"/>
        </w:rPr>
        <w:t>• يعمل بلون واحد (أسود/أبيض) — متوافق مع متطلبات الطباعة النصية والرموز الرقمية.</w:t>
      </w:r>
    </w:p>
    <w:p w14:paraId="65D07074" w14:textId="77777777" w:rsidR="00731542" w:rsidRDefault="00000000" w:rsidP="00CB73A9">
      <w:pPr>
        <w:bidi w:val="0"/>
        <w:spacing w:after="160"/>
        <w:jc w:val="center"/>
      </w:pPr>
      <w:r>
        <w:rPr>
          <w:rFonts w:ascii="Arial" w:eastAsia="Arial" w:hAnsi="Arial" w:cs="Arial"/>
          <w:color w:val="12141C"/>
          <w:sz w:val="22"/>
          <w:szCs w:val="22"/>
        </w:rPr>
        <w:t>• غير مشابه لأي رمز عملة معتمد حالياً بمعيار يونيكود.</w:t>
      </w:r>
    </w:p>
    <w:p w14:paraId="08770648" w14:textId="77777777" w:rsidR="00731542" w:rsidRDefault="00000000" w:rsidP="00CB73A9">
      <w:pPr>
        <w:pStyle w:val="1"/>
        <w:spacing w:before="320" w:after="160"/>
        <w:jc w:val="center"/>
      </w:pPr>
      <w:r>
        <w:rPr>
          <w:rFonts w:ascii="Arial" w:eastAsia="Arial" w:hAnsi="Arial" w:cs="Arial"/>
          <w:b/>
          <w:bCs/>
          <w:color w:val="12141C"/>
        </w:rPr>
        <w:t>ثالثاً: نموذج الاستخدام العملي</w:t>
      </w:r>
    </w:p>
    <w:p w14:paraId="5938C076" w14:textId="77777777" w:rsidR="00731542" w:rsidRDefault="00000000" w:rsidP="00CB73A9">
      <w:pPr>
        <w:bidi w:val="0"/>
        <w:spacing w:after="160"/>
        <w:jc w:val="center"/>
      </w:pPr>
      <w:r>
        <w:rPr>
          <w:rFonts w:ascii="Arial" w:eastAsia="Arial" w:hAnsi="Arial" w:cs="Arial"/>
          <w:color w:val="12141C"/>
          <w:sz w:val="22"/>
          <w:szCs w:val="22"/>
        </w:rPr>
        <w:t>فيما يلي مثال يوضح الرمز المقترح مستخدَماً جنباً إلى جنب مع الصيغتين الحاليتين، لإظهار مدى انسجامه وسهولة قراءته ضمن نص سعر:</w:t>
      </w:r>
    </w:p>
    <w:p w14:paraId="713C5391" w14:textId="77777777" w:rsidR="00731542" w:rsidRDefault="00000000" w:rsidP="00CB73A9">
      <w:pPr>
        <w:bidi w:val="0"/>
        <w:spacing w:after="160"/>
        <w:jc w:val="center"/>
      </w:pPr>
      <w:r>
        <w:rPr>
          <w:rFonts w:ascii="Arial" w:eastAsia="Arial" w:hAnsi="Arial" w:cs="Arial"/>
          <w:b/>
          <w:bCs/>
          <w:color w:val="12141C"/>
          <w:sz w:val="26"/>
          <w:szCs w:val="26"/>
        </w:rPr>
        <w:t>125 [الرمز]     =     125 د.ع     =     125 IQD</w:t>
      </w:r>
    </w:p>
    <w:p w14:paraId="325EE6AD" w14:textId="77777777" w:rsidR="00731542" w:rsidRDefault="00000000" w:rsidP="00CB73A9">
      <w:pPr>
        <w:pStyle w:val="1"/>
        <w:spacing w:before="320" w:after="160"/>
        <w:jc w:val="center"/>
      </w:pPr>
      <w:r>
        <w:rPr>
          <w:rFonts w:ascii="Arial" w:eastAsia="Arial" w:hAnsi="Arial" w:cs="Arial"/>
          <w:b/>
          <w:bCs/>
          <w:color w:val="12141C"/>
        </w:rPr>
        <w:t>رابعاً: خطوات الاعتماد المقترحة</w:t>
      </w:r>
    </w:p>
    <w:p w14:paraId="7DC43E34" w14:textId="77777777" w:rsidR="00731542" w:rsidRDefault="00000000" w:rsidP="00CB73A9">
      <w:pPr>
        <w:bidi w:val="0"/>
        <w:spacing w:after="160"/>
        <w:jc w:val="center"/>
      </w:pPr>
      <w:r>
        <w:rPr>
          <w:rFonts w:ascii="Arial" w:eastAsia="Arial" w:hAnsi="Arial" w:cs="Arial"/>
          <w:color w:val="12141C"/>
          <w:sz w:val="22"/>
          <w:szCs w:val="22"/>
        </w:rPr>
        <w:t>1. مراجعة التصميم المرفق واعتماده رسمياً من الجهات المختصة (البنك المركزي العراقي، وزارة المالية، الجهاز المركزي للتقييس والسيطرة النوعية).</w:t>
      </w:r>
    </w:p>
    <w:p w14:paraId="6C935C68" w14:textId="77777777" w:rsidR="00731542" w:rsidRDefault="00000000" w:rsidP="00CB73A9">
      <w:pPr>
        <w:bidi w:val="0"/>
        <w:spacing w:after="160"/>
        <w:jc w:val="center"/>
      </w:pPr>
      <w:r>
        <w:rPr>
          <w:rFonts w:ascii="Arial" w:eastAsia="Arial" w:hAnsi="Arial" w:cs="Arial"/>
          <w:color w:val="12141C"/>
          <w:sz w:val="22"/>
          <w:szCs w:val="22"/>
        </w:rPr>
        <w:t>2. تشكيل لجنة فنية لمراجعة التصميم من الناحيتين التقنية والبصرية، وإجراء أي تعديلات ضرورية.</w:t>
      </w:r>
    </w:p>
    <w:p w14:paraId="6C4CE3DC" w14:textId="77777777" w:rsidR="00731542" w:rsidRDefault="00000000" w:rsidP="00CB73A9">
      <w:pPr>
        <w:bidi w:val="0"/>
        <w:spacing w:after="160"/>
        <w:jc w:val="center"/>
      </w:pPr>
      <w:r>
        <w:rPr>
          <w:rFonts w:ascii="Arial" w:eastAsia="Arial" w:hAnsi="Arial" w:cs="Arial"/>
          <w:color w:val="12141C"/>
          <w:sz w:val="22"/>
          <w:szCs w:val="22"/>
        </w:rPr>
        <w:t>3. تبني الرمز رسمياً كهوية بصرية موحّدة تُستخدم في المراسلات والمطبوعات والمنصات الرقمية الحكومية.</w:t>
      </w:r>
    </w:p>
    <w:p w14:paraId="5CCE6648" w14:textId="77777777" w:rsidR="00731542" w:rsidRDefault="00000000" w:rsidP="00CB73A9">
      <w:pPr>
        <w:bidi w:val="0"/>
        <w:spacing w:after="160"/>
        <w:jc w:val="center"/>
      </w:pPr>
      <w:r>
        <w:rPr>
          <w:rFonts w:ascii="Arial" w:eastAsia="Arial" w:hAnsi="Arial" w:cs="Arial"/>
          <w:color w:val="12141C"/>
          <w:sz w:val="22"/>
          <w:szCs w:val="22"/>
        </w:rPr>
        <w:t>4. تقديم طلب رسمي لـ Unicode Technical Committee لإدراج الرمز ضمن معيار يونيكود العالمي للعملات، تمهيداً لدعمه في أنظمة التشغيل ولوحات المفاتيح حول العالم.</w:t>
      </w:r>
    </w:p>
    <w:p w14:paraId="7536BFA1" w14:textId="77777777" w:rsidR="00731542" w:rsidRDefault="00000000" w:rsidP="00CB73A9">
      <w:pPr>
        <w:pStyle w:val="1"/>
        <w:spacing w:before="320" w:after="160"/>
        <w:jc w:val="center"/>
      </w:pPr>
      <w:r>
        <w:rPr>
          <w:rFonts w:ascii="Arial" w:eastAsia="Arial" w:hAnsi="Arial" w:cs="Arial"/>
          <w:b/>
          <w:bCs/>
          <w:color w:val="12141C"/>
        </w:rPr>
        <w:t>خامساً: الملفات المرفقة</w:t>
      </w:r>
    </w:p>
    <w:p w14:paraId="50627DC5" w14:textId="77777777" w:rsidR="00731542" w:rsidRDefault="00000000" w:rsidP="00CB73A9">
      <w:pPr>
        <w:bidi w:val="0"/>
        <w:spacing w:after="160"/>
        <w:jc w:val="center"/>
      </w:pPr>
      <w:r>
        <w:rPr>
          <w:rFonts w:ascii="Arial" w:eastAsia="Arial" w:hAnsi="Arial" w:cs="Arial"/>
          <w:color w:val="12141C"/>
          <w:sz w:val="22"/>
          <w:szCs w:val="22"/>
        </w:rPr>
        <w:t>• ملف الرمز بصيغة SVG (متجهي، قابل للتحرير وبجميع الأحجام).</w:t>
      </w:r>
    </w:p>
    <w:p w14:paraId="6D7FD930" w14:textId="77777777" w:rsidR="00731542" w:rsidRDefault="00000000" w:rsidP="00CB73A9">
      <w:pPr>
        <w:bidi w:val="0"/>
        <w:spacing w:after="160"/>
        <w:jc w:val="center"/>
      </w:pPr>
      <w:r>
        <w:rPr>
          <w:rFonts w:ascii="Arial" w:eastAsia="Arial" w:hAnsi="Arial" w:cs="Arial"/>
          <w:color w:val="12141C"/>
          <w:sz w:val="22"/>
          <w:szCs w:val="22"/>
        </w:rPr>
        <w:t>• نسخة PNG عالية الدقة للطباعة والعرض.</w:t>
      </w:r>
    </w:p>
    <w:p w14:paraId="5CBBF27C" w14:textId="77777777" w:rsidR="00731542" w:rsidRDefault="00000000" w:rsidP="00CB73A9">
      <w:pPr>
        <w:bidi w:val="0"/>
        <w:spacing w:after="160"/>
        <w:jc w:val="center"/>
      </w:pPr>
      <w:r>
        <w:rPr>
          <w:rFonts w:ascii="Arial" w:eastAsia="Arial" w:hAnsi="Arial" w:cs="Arial"/>
          <w:color w:val="12141C"/>
          <w:sz w:val="22"/>
          <w:szCs w:val="22"/>
        </w:rPr>
        <w:t>• نموذج تطبيقي (HTML/CSS) يوضح استخدام الرمز ضمن واجهات رقمية وتطبيقات فعلية.</w:t>
      </w:r>
    </w:p>
    <w:p w14:paraId="3152560A" w14:textId="77777777" w:rsidR="00731542" w:rsidRDefault="00731542" w:rsidP="00CB73A9">
      <w:pPr>
        <w:pBdr>
          <w:bottom w:val="single" w:sz="6" w:space="0" w:color="C8952E"/>
        </w:pBdr>
        <w:bidi w:val="0"/>
        <w:spacing w:after="240"/>
        <w:jc w:val="center"/>
      </w:pPr>
    </w:p>
    <w:p w14:paraId="3EBB930D" w14:textId="77777777" w:rsidR="00731542" w:rsidRDefault="00000000" w:rsidP="00CB73A9">
      <w:pPr>
        <w:bidi w:val="0"/>
        <w:spacing w:after="160"/>
        <w:jc w:val="center"/>
      </w:pPr>
      <w:r>
        <w:rPr>
          <w:rFonts w:ascii="Arial" w:eastAsia="Arial" w:hAnsi="Arial" w:cs="Arial"/>
          <w:color w:val="12141C"/>
          <w:sz w:val="22"/>
          <w:szCs w:val="22"/>
        </w:rPr>
        <w:t>مقدم الطلب: ____________________</w:t>
      </w:r>
    </w:p>
    <w:p w14:paraId="3D053642" w14:textId="77777777" w:rsidR="00731542" w:rsidRDefault="00000000" w:rsidP="00CB73A9">
      <w:pPr>
        <w:bidi w:val="0"/>
        <w:spacing w:after="160"/>
        <w:jc w:val="center"/>
      </w:pPr>
      <w:r>
        <w:rPr>
          <w:rFonts w:ascii="Arial" w:eastAsia="Arial" w:hAnsi="Arial" w:cs="Arial"/>
          <w:color w:val="12141C"/>
          <w:sz w:val="22"/>
          <w:szCs w:val="22"/>
        </w:rPr>
        <w:t>الصفة: ____________________</w:t>
      </w:r>
    </w:p>
    <w:p w14:paraId="0BFF6855" w14:textId="77777777" w:rsidR="00731542" w:rsidRDefault="00000000" w:rsidP="00CB73A9">
      <w:pPr>
        <w:bidi w:val="0"/>
        <w:spacing w:after="160"/>
        <w:jc w:val="center"/>
      </w:pPr>
      <w:r>
        <w:rPr>
          <w:rFonts w:ascii="Arial" w:eastAsia="Arial" w:hAnsi="Arial" w:cs="Arial"/>
          <w:color w:val="12141C"/>
          <w:sz w:val="22"/>
          <w:szCs w:val="22"/>
        </w:rPr>
        <w:t>التوقيع: ____________________</w:t>
      </w:r>
    </w:p>
    <w:p w14:paraId="60523D00" w14:textId="77777777" w:rsidR="00731542" w:rsidRDefault="00000000" w:rsidP="00CB73A9">
      <w:pPr>
        <w:bidi w:val="0"/>
        <w:spacing w:after="160"/>
        <w:jc w:val="center"/>
      </w:pPr>
      <w:r>
        <w:rPr>
          <w:rFonts w:ascii="Arial" w:eastAsia="Arial" w:hAnsi="Arial" w:cs="Arial"/>
          <w:color w:val="12141C"/>
          <w:sz w:val="22"/>
          <w:szCs w:val="22"/>
        </w:rPr>
        <w:t>رقم التواصل / البريد الإلكتروني: ____________________</w:t>
      </w:r>
    </w:p>
    <w:sectPr w:rsidR="00731542">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59E3571"/>
    <w:multiLevelType w:val="hybridMultilevel"/>
    <w:tmpl w:val="FFFFFFFF"/>
    <w:lvl w:ilvl="0" w:tplc="B8E60208">
      <w:start w:val="1"/>
      <w:numFmt w:val="bullet"/>
      <w:lvlText w:val="●"/>
      <w:lvlJc w:val="left"/>
      <w:pPr>
        <w:ind w:left="720" w:hanging="360"/>
      </w:pPr>
    </w:lvl>
    <w:lvl w:ilvl="1" w:tplc="4336C4C8">
      <w:start w:val="1"/>
      <w:numFmt w:val="bullet"/>
      <w:lvlText w:val="○"/>
      <w:lvlJc w:val="left"/>
      <w:pPr>
        <w:ind w:left="1440" w:hanging="360"/>
      </w:pPr>
    </w:lvl>
    <w:lvl w:ilvl="2" w:tplc="A31CE080">
      <w:start w:val="1"/>
      <w:numFmt w:val="bullet"/>
      <w:lvlText w:val="■"/>
      <w:lvlJc w:val="left"/>
      <w:pPr>
        <w:ind w:left="2160" w:hanging="360"/>
      </w:pPr>
    </w:lvl>
    <w:lvl w:ilvl="3" w:tplc="45D8DEC2">
      <w:start w:val="1"/>
      <w:numFmt w:val="bullet"/>
      <w:lvlText w:val="●"/>
      <w:lvlJc w:val="left"/>
      <w:pPr>
        <w:ind w:left="2880" w:hanging="360"/>
      </w:pPr>
    </w:lvl>
    <w:lvl w:ilvl="4" w:tplc="6FEC5392">
      <w:start w:val="1"/>
      <w:numFmt w:val="bullet"/>
      <w:lvlText w:val="○"/>
      <w:lvlJc w:val="left"/>
      <w:pPr>
        <w:ind w:left="3600" w:hanging="360"/>
      </w:pPr>
    </w:lvl>
    <w:lvl w:ilvl="5" w:tplc="9B382BE4">
      <w:start w:val="1"/>
      <w:numFmt w:val="bullet"/>
      <w:lvlText w:val="■"/>
      <w:lvlJc w:val="left"/>
      <w:pPr>
        <w:ind w:left="4320" w:hanging="360"/>
      </w:pPr>
    </w:lvl>
    <w:lvl w:ilvl="6" w:tplc="4B7C4948">
      <w:start w:val="1"/>
      <w:numFmt w:val="bullet"/>
      <w:lvlText w:val="●"/>
      <w:lvlJc w:val="left"/>
      <w:pPr>
        <w:ind w:left="5040" w:hanging="360"/>
      </w:pPr>
    </w:lvl>
    <w:lvl w:ilvl="7" w:tplc="E29CFD12">
      <w:start w:val="1"/>
      <w:numFmt w:val="bullet"/>
      <w:lvlText w:val="●"/>
      <w:lvlJc w:val="left"/>
      <w:pPr>
        <w:ind w:left="5760" w:hanging="360"/>
      </w:pPr>
    </w:lvl>
    <w:lvl w:ilvl="8" w:tplc="5FD29886">
      <w:start w:val="1"/>
      <w:numFmt w:val="bullet"/>
      <w:lvlText w:val="●"/>
      <w:lvlJc w:val="left"/>
      <w:pPr>
        <w:ind w:left="6480" w:hanging="360"/>
      </w:pPr>
    </w:lvl>
  </w:abstractNum>
  <w:num w:numId="1" w16cid:durableId="106151734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542"/>
    <w:rsid w:val="00123C03"/>
    <w:rsid w:val="002E6C34"/>
    <w:rsid w:val="00500302"/>
    <w:rsid w:val="00731542"/>
    <w:rsid w:val="007A71CB"/>
    <w:rsid w:val="008F7BF2"/>
    <w:rsid w:val="00972436"/>
    <w:rsid w:val="00987BBC"/>
    <w:rsid w:val="00CB73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201E436"/>
  <w15:docId w15:val="{3CD30A35-2934-BD44-83A0-378A7FFA8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تشديد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427</Words>
  <Characters>2438</Characters>
  <Application>Microsoft Office Word</Application>
  <DocSecurity>0</DocSecurity>
  <Lines>20</Lines>
  <Paragraphs>5</Paragraphs>
  <ScaleCrop>false</ScaleCrop>
  <Company/>
  <LinksUpToDate>false</LinksUpToDate>
  <CharactersWithSpaces>2860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Kamil</cp:lastModifiedBy>
  <cp:revision>8</cp:revision>
  <dcterms:created xsi:type="dcterms:W3CDTF">2026-08-20T08:05:00Z</dcterms:created>
  <dcterms:modified xsi:type="dcterms:W3CDTF">2026-08-20T08:09:00Z</dcterms:modified>
</cp:coreProperties>
</file>