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8" w:space="1" w:color="1B3A5C"/>
        </w:pBdr>
      </w:pPr>
      <w:r>
        <w:rPr>
          <w:rFonts w:ascii="Segoe UI" w:hAnsi="Segoe UI" w:eastAsia="微软雅黑"/>
          <w:b/>
          <w:color w:val="1B3A5C"/>
          <w:sz w:val="36"/>
        </w:rPr>
        <w:t>演示视频脚本（D5）</w:t>
      </w:r>
    </w:p>
    <w:p>
      <w:pPr>
        <w:ind w:left="340"/>
        <w:shd w:val="clear" w:color="auto" w:fill="F7FAFC"/>
      </w:pPr>
      <w:r>
        <w:rPr>
          <w:rFonts w:ascii="Segoe UI" w:hAnsi="Segoe UI" w:eastAsia="微软雅黑"/>
          <w:b w:val="0"/>
          <w:color w:val="4A5568"/>
          <w:sz w:val="20"/>
        </w:rPr>
        <w:t>配套产物：</w:t>
      </w:r>
      <w:r>
        <w:rPr>
          <w:rFonts w:ascii="Consolas" w:hAnsi="Consolas" w:eastAsia="Consolas"/>
          <w:color w:val="B03060"/>
          <w:sz w:val="19"/>
        </w:rPr>
        <w:t>prototype/</w:t>
      </w:r>
      <w:r>
        <w:rPr>
          <w:rFonts w:ascii="Segoe UI" w:hAnsi="Segoe UI" w:eastAsia="微软雅黑"/>
          <w:b w:val="0"/>
          <w:color w:val="4A5568"/>
          <w:sz w:val="20"/>
        </w:rPr>
        <w:t>（零依赖可交互 Web 原型）、</w:t>
      </w:r>
      <w:r>
        <w:rPr>
          <w:rFonts w:ascii="Consolas" w:hAnsi="Consolas" w:eastAsia="Consolas"/>
          <w:color w:val="B03060"/>
          <w:sz w:val="19"/>
        </w:rPr>
        <w:t>docs/00-项目基线.md</w:t>
      </w:r>
      <w:r>
        <w:rPr>
          <w:rFonts w:ascii="Segoe UI" w:hAnsi="Segoe UI" w:eastAsia="微软雅黑"/>
          <w:b w:val="0"/>
          <w:color w:val="4A5568"/>
          <w:sz w:val="20"/>
        </w:rPr>
        <w:t>（唯一事实来源）。</w:t>
        <w:br/>
        <w:t>本脚本只描述原型中</w:t>
      </w:r>
      <w:r>
        <w:rPr>
          <w:rFonts w:ascii="Segoe UI" w:hAnsi="Segoe UI" w:eastAsia="微软雅黑"/>
          <w:b/>
          <w:color w:val="4A5568"/>
          <w:sz w:val="20"/>
        </w:rPr>
        <w:t>已实现</w:t>
      </w:r>
      <w:r>
        <w:rPr>
          <w:rFonts w:ascii="Segoe UI" w:hAnsi="Segoe UI" w:eastAsia="微软雅黑"/>
          <w:b w:val="0"/>
          <w:color w:val="4A5568"/>
          <w:sz w:val="20"/>
        </w:rPr>
        <w:t xml:space="preserve">的页面、路由与功能；全部指标口径取自 </w:t>
      </w:r>
      <w:r>
        <w:rPr>
          <w:rFonts w:ascii="Consolas" w:hAnsi="Consolas" w:eastAsia="Consolas"/>
          <w:color w:val="B03060"/>
          <w:sz w:val="19"/>
        </w:rPr>
        <w:t>docs/00-项目基线.md</w:t>
      </w:r>
      <w:r>
        <w:rPr>
          <w:rFonts w:ascii="Segoe UI" w:hAnsi="Segoe UI" w:eastAsia="微软雅黑"/>
          <w:b w:val="0"/>
          <w:color w:val="4A5568"/>
          <w:sz w:val="20"/>
        </w:rPr>
        <w:t xml:space="preserve"> 第 4 节，不作任何超出基线的表述。</w:t>
      </w:r>
    </w:p>
    <w:p>
      <w:pPr>
        <w:pBdr>
          <w:bottom w:val="single" w:sz="6" w:space="1" w:color="CBD5E0"/>
        </w:pBdr>
      </w:pPr>
    </w:p>
    <w:p>
      <w:pPr>
        <w:pStyle w:val="Heading2"/>
      </w:pPr>
      <w:r>
        <w:rPr>
          <w:rFonts w:ascii="Segoe UI" w:hAnsi="Segoe UI" w:eastAsia="微软雅黑"/>
          <w:b/>
          <w:color w:val="1B3A5C"/>
          <w:sz w:val="30"/>
        </w:rPr>
        <w:t>1. 视频定位与策略</w:t>
      </w:r>
    </w:p>
    <w:p>
      <w:pPr>
        <w:pStyle w:val="Heading3"/>
      </w:pPr>
      <w:r>
        <w:rPr>
          <w:rFonts w:ascii="Segoe UI" w:hAnsi="Segoe UI" w:eastAsia="微软雅黑"/>
          <w:b/>
          <w:color w:val="1B3A5C"/>
          <w:sz w:val="26"/>
        </w:rPr>
        <w:t>1.1 使用场景与目标评委</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维度</w:t>
            </w:r>
          </w:p>
        </w:tc>
        <w:tc>
          <w:tcPr>
            <w:tcW w:type="dxa" w:w="4706"/>
            <w:shd w:val="clear" w:color="auto" w:fill="EBF4FF"/>
          </w:tcPr>
          <w:p>
            <w:pPr>
              <w:spacing w:after="40"/>
            </w:pPr>
            <w:r/>
            <w:r>
              <w:rPr>
                <w:rFonts w:ascii="Segoe UI" w:hAnsi="Segoe UI" w:eastAsia="微软雅黑"/>
                <w:b/>
                <w:color w:val="1B3A5C"/>
                <w:sz w:val="18"/>
              </w:rPr>
              <w:t>内容</w:t>
            </w:r>
          </w:p>
        </w:tc>
      </w:tr>
      <w:tr>
        <w:tc>
          <w:tcPr>
            <w:tcW w:type="dxa" w:w="4706"/>
          </w:tcPr>
          <w:p>
            <w:pPr>
              <w:spacing w:after="40"/>
            </w:pPr>
            <w:r/>
            <w:r>
              <w:rPr>
                <w:rFonts w:ascii="Segoe UI" w:hAnsi="Segoe UI" w:eastAsia="微软雅黑"/>
                <w:b w:val="0"/>
                <w:sz w:val="17"/>
              </w:rPr>
              <w:t>使用场景</w:t>
            </w:r>
          </w:p>
        </w:tc>
        <w:tc>
          <w:tcPr>
            <w:tcW w:type="dxa" w:w="4706"/>
          </w:tcPr>
          <w:p>
            <w:pPr>
              <w:spacing w:after="40"/>
            </w:pPr>
            <w:r/>
            <w:r>
              <w:rPr>
                <w:rFonts w:ascii="Segoe UI" w:hAnsi="Segoe UI" w:eastAsia="微软雅黑"/>
                <w:b w:val="0"/>
                <w:sz w:val="17"/>
              </w:rPr>
              <w:t>报名与初赛材料附件（大赛公告：参赛队可提供反映参赛项目效果的视频、图片、PPT 等）；决赛路演前的“预导览”素材</w:t>
            </w:r>
          </w:p>
        </w:tc>
      </w:tr>
      <w:tr>
        <w:tc>
          <w:tcPr>
            <w:tcW w:type="dxa" w:w="4706"/>
          </w:tcPr>
          <w:p>
            <w:pPr>
              <w:spacing w:after="40"/>
            </w:pPr>
            <w:r/>
            <w:r>
              <w:rPr>
                <w:rFonts w:ascii="Segoe UI" w:hAnsi="Segoe UI" w:eastAsia="微软雅黑"/>
                <w:b w:val="0"/>
                <w:sz w:val="17"/>
              </w:rPr>
              <w:t>观看方式</w:t>
            </w:r>
          </w:p>
        </w:tc>
        <w:tc>
          <w:tcPr>
            <w:tcW w:type="dxa" w:w="4706"/>
          </w:tcPr>
          <w:p>
            <w:pPr>
              <w:spacing w:after="40"/>
            </w:pPr>
            <w:r/>
            <w:r>
              <w:rPr>
                <w:rFonts w:ascii="Segoe UI" w:hAnsi="Segoe UI" w:eastAsia="微软雅黑"/>
                <w:b w:val="0"/>
                <w:sz w:val="17"/>
              </w:rPr>
              <w:t xml:space="preserve">评委在线点开，静音播放概率高，且可反复拖动回看 → </w:t>
            </w:r>
            <w:r>
              <w:rPr>
                <w:rFonts w:ascii="Segoe UI" w:hAnsi="Segoe UI" w:eastAsia="微软雅黑"/>
                <w:b/>
                <w:sz w:val="17"/>
              </w:rPr>
              <w:t>屏幕字幕必须能独立承载信息</w:t>
            </w:r>
          </w:p>
        </w:tc>
      </w:tr>
      <w:tr>
        <w:tc>
          <w:tcPr>
            <w:tcW w:type="dxa" w:w="4706"/>
          </w:tcPr>
          <w:p>
            <w:pPr>
              <w:spacing w:after="40"/>
            </w:pPr>
            <w:r/>
            <w:r>
              <w:rPr>
                <w:rFonts w:ascii="Segoe UI" w:hAnsi="Segoe UI" w:eastAsia="微软雅黑"/>
                <w:b w:val="0"/>
                <w:sz w:val="17"/>
              </w:rPr>
              <w:t>目标评委</w:t>
            </w:r>
          </w:p>
        </w:tc>
        <w:tc>
          <w:tcPr>
            <w:tcW w:type="dxa" w:w="4706"/>
          </w:tcPr>
          <w:p>
            <w:pPr>
              <w:spacing w:after="40"/>
            </w:pPr>
            <w:r/>
            <w:r>
              <w:rPr>
                <w:rFonts w:ascii="Segoe UI" w:hAnsi="Segoe UI" w:eastAsia="微软雅黑"/>
                <w:b w:val="0"/>
                <w:sz w:val="17"/>
              </w:rPr>
              <w:t>①司法行政与涉外法治业务专家，关注法条是否权威、可溯源；②高校法学与人工智能学者，关注技术路线是否真实、可复现；③产业与投资机构评委，关注是否有人用、能否推广</w:t>
            </w:r>
          </w:p>
        </w:tc>
      </w:tr>
      <w:tr>
        <w:tc>
          <w:tcPr>
            <w:tcW w:type="dxa" w:w="4706"/>
          </w:tcPr>
          <w:p>
            <w:pPr>
              <w:spacing w:after="40"/>
            </w:pPr>
            <w:r/>
            <w:r>
              <w:rPr>
                <w:rFonts w:ascii="Segoe UI" w:hAnsi="Segoe UI" w:eastAsia="微软雅黑"/>
                <w:b w:val="0"/>
                <w:sz w:val="17"/>
              </w:rPr>
              <w:t>语言与体裁</w:t>
            </w:r>
          </w:p>
        </w:tc>
        <w:tc>
          <w:tcPr>
            <w:tcW w:type="dxa" w:w="4706"/>
          </w:tcPr>
          <w:p>
            <w:pPr>
              <w:spacing w:after="40"/>
            </w:pPr>
            <w:r/>
            <w:r>
              <w:rPr>
                <w:rFonts w:ascii="Segoe UI" w:hAnsi="Segoe UI" w:eastAsia="微软雅黑"/>
                <w:b w:val="0"/>
                <w:sz w:val="17"/>
              </w:rPr>
              <w:t>全程中文口语旁白 + 中文字幕；不出现未经证实的数据，不出现未来时态的承诺</w:t>
            </w:r>
          </w:p>
        </w:tc>
      </w:tr>
      <w:tr>
        <w:tc>
          <w:tcPr>
            <w:tcW w:type="dxa" w:w="4706"/>
          </w:tcPr>
          <w:p>
            <w:pPr>
              <w:spacing w:after="40"/>
            </w:pPr>
            <w:r/>
            <w:r>
              <w:rPr>
                <w:rFonts w:ascii="Segoe UI" w:hAnsi="Segoe UI" w:eastAsia="微软雅黑"/>
                <w:b w:val="0"/>
                <w:sz w:val="17"/>
              </w:rPr>
              <w:t>成片时长</w:t>
            </w:r>
          </w:p>
        </w:tc>
        <w:tc>
          <w:tcPr>
            <w:tcW w:type="dxa" w:w="4706"/>
          </w:tcPr>
          <w:p>
            <w:pPr>
              <w:spacing w:after="40"/>
            </w:pPr>
            <w:r/>
            <w:r>
              <w:rPr>
                <w:rFonts w:ascii="Segoe UI" w:hAnsi="Segoe UI" w:eastAsia="微软雅黑"/>
                <w:b/>
                <w:sz w:val="17"/>
              </w:rPr>
              <w:t>270 秒 = 4 分 30 秒</w:t>
            </w:r>
            <w:r>
              <w:rPr>
                <w:rFonts w:ascii="Segoe UI" w:hAnsi="Segoe UI" w:eastAsia="微软雅黑"/>
                <w:b w:val="0"/>
                <w:sz w:val="17"/>
              </w:rPr>
              <w:t>，位于大赛要求的 3 至 5 分钟区间中段，留出取舍余地</w:t>
            </w:r>
          </w:p>
        </w:tc>
      </w:tr>
    </w:tbl>
    <w:p/>
    <w:p>
      <w:pPr>
        <w:pStyle w:val="Heading3"/>
      </w:pPr>
      <w:r>
        <w:rPr>
          <w:rFonts w:ascii="Segoe UI" w:hAnsi="Segoe UI" w:eastAsia="微软雅黑"/>
          <w:b/>
          <w:color w:val="1B3A5C"/>
          <w:sz w:val="26"/>
        </w:rPr>
        <w:t>1.2 4 分 30 秒内必须证明的三件事</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编号</w:t>
            </w:r>
          </w:p>
        </w:tc>
        <w:tc>
          <w:tcPr>
            <w:tcW w:type="dxa" w:w="2353"/>
            <w:shd w:val="clear" w:color="auto" w:fill="EBF4FF"/>
          </w:tcPr>
          <w:p>
            <w:pPr>
              <w:spacing w:after="40"/>
            </w:pPr>
            <w:r/>
            <w:r>
              <w:rPr>
                <w:rFonts w:ascii="Segoe UI" w:hAnsi="Segoe UI" w:eastAsia="微软雅黑"/>
                <w:b/>
                <w:color w:val="1B3A5C"/>
                <w:sz w:val="18"/>
              </w:rPr>
              <w:t>必须证明的结论</w:t>
            </w:r>
          </w:p>
        </w:tc>
        <w:tc>
          <w:tcPr>
            <w:tcW w:type="dxa" w:w="2353"/>
            <w:shd w:val="clear" w:color="auto" w:fill="EBF4FF"/>
          </w:tcPr>
          <w:p>
            <w:pPr>
              <w:spacing w:after="40"/>
            </w:pPr>
            <w:r/>
            <w:r>
              <w:rPr>
                <w:rFonts w:ascii="Segoe UI" w:hAnsi="Segoe UI" w:eastAsia="微软雅黑"/>
                <w:b/>
                <w:color w:val="1B3A5C"/>
                <w:sz w:val="18"/>
              </w:rPr>
              <w:t>由哪些镜头证明</w:t>
            </w:r>
          </w:p>
        </w:tc>
        <w:tc>
          <w:tcPr>
            <w:tcW w:type="dxa" w:w="2353"/>
            <w:shd w:val="clear" w:color="auto" w:fill="EBF4FF"/>
          </w:tcPr>
          <w:p>
            <w:pPr>
              <w:spacing w:after="40"/>
            </w:pPr>
            <w:r/>
            <w:r>
              <w:rPr>
                <w:rFonts w:ascii="Segoe UI" w:hAnsi="Segoe UI" w:eastAsia="微软雅黑"/>
                <w:b/>
                <w:color w:val="1B3A5C"/>
                <w:sz w:val="18"/>
              </w:rPr>
              <w:t>证据形态</w:t>
            </w:r>
          </w:p>
        </w:tc>
      </w:tr>
      <w:tr>
        <w:tc>
          <w:tcPr>
            <w:tcW w:type="dxa" w:w="2353"/>
          </w:tcPr>
          <w:p>
            <w:pPr>
              <w:spacing w:after="40"/>
            </w:pPr>
            <w:r/>
            <w:r>
              <w:rPr>
                <w:rFonts w:ascii="Segoe UI" w:hAnsi="Segoe UI" w:eastAsia="微软雅黑"/>
                <w:b w:val="0"/>
                <w:sz w:val="17"/>
              </w:rPr>
              <w:t>P1</w:t>
            </w:r>
          </w:p>
        </w:tc>
        <w:tc>
          <w:tcPr>
            <w:tcW w:type="dxa" w:w="2353"/>
          </w:tcPr>
          <w:p>
            <w:pPr>
              <w:spacing w:after="40"/>
            </w:pPr>
            <w:r/>
            <w:r>
              <w:rPr>
                <w:rFonts w:ascii="Segoe UI" w:hAnsi="Segoe UI" w:eastAsia="微软雅黑"/>
                <w:b/>
                <w:sz w:val="17"/>
              </w:rPr>
              <w:t>技术先进性</w:t>
            </w:r>
            <w:r>
              <w:rPr>
                <w:rFonts w:ascii="Segoe UI" w:hAnsi="Segoe UI" w:eastAsia="微软雅黑"/>
                <w:b w:val="0"/>
                <w:sz w:val="17"/>
              </w:rPr>
              <w:t>：多语种检索、跨语言条款比对、知识增强问答不是 PPT 概念，而是可操作、有中间过程的功能</w:t>
            </w:r>
          </w:p>
        </w:tc>
        <w:tc>
          <w:tcPr>
            <w:tcW w:type="dxa" w:w="2353"/>
          </w:tcPr>
          <w:p>
            <w:pPr>
              <w:spacing w:after="40"/>
            </w:pPr>
            <w:r/>
            <w:r>
              <w:rPr>
                <w:rFonts w:ascii="Segoe UI" w:hAnsi="Segoe UI" w:eastAsia="微软雅黑"/>
                <w:b w:val="0"/>
                <w:sz w:val="17"/>
              </w:rPr>
              <w:t>S04、S05、S11、S12</w:t>
            </w:r>
          </w:p>
        </w:tc>
        <w:tc>
          <w:tcPr>
            <w:tcW w:type="dxa" w:w="2353"/>
          </w:tcPr>
          <w:p>
            <w:pPr>
              <w:spacing w:after="40"/>
            </w:pPr>
            <w:r/>
            <w:r>
              <w:rPr>
                <w:rFonts w:ascii="Segoe UI" w:hAnsi="Segoe UI" w:eastAsia="微软雅黑"/>
                <w:b w:val="0"/>
                <w:sz w:val="17"/>
              </w:rPr>
              <w:t>三种检索模式切换、跨语言召回与同步高亮、五维差异与相似度分档、AI 回答带法条溯源</w:t>
            </w:r>
          </w:p>
        </w:tc>
      </w:tr>
      <w:tr>
        <w:tc>
          <w:tcPr>
            <w:tcW w:type="dxa" w:w="2353"/>
          </w:tcPr>
          <w:p>
            <w:pPr>
              <w:spacing w:after="40"/>
            </w:pPr>
            <w:r/>
            <w:r>
              <w:rPr>
                <w:rFonts w:ascii="Segoe UI" w:hAnsi="Segoe UI" w:eastAsia="微软雅黑"/>
                <w:b w:val="0"/>
                <w:sz w:val="17"/>
              </w:rPr>
              <w:t>P2</w:t>
            </w:r>
          </w:p>
        </w:tc>
        <w:tc>
          <w:tcPr>
            <w:tcW w:type="dxa" w:w="2353"/>
          </w:tcPr>
          <w:p>
            <w:pPr>
              <w:spacing w:after="40"/>
            </w:pPr>
            <w:r/>
            <w:r>
              <w:rPr>
                <w:rFonts w:ascii="Segoe UI" w:hAnsi="Segoe UI" w:eastAsia="微软雅黑"/>
                <w:b/>
                <w:sz w:val="17"/>
              </w:rPr>
              <w:t>法律专业性</w:t>
            </w:r>
            <w:r>
              <w:rPr>
                <w:rFonts w:ascii="Segoe UI" w:hAnsi="Segoe UI" w:eastAsia="微软雅黑"/>
                <w:b w:val="0"/>
                <w:sz w:val="17"/>
              </w:rPr>
              <w:t>：数据来自各国官方发布渠道，执行“三审三校”译审流程，AI 输出强制引用与免责标识</w:t>
            </w:r>
          </w:p>
        </w:tc>
        <w:tc>
          <w:tcPr>
            <w:tcW w:type="dxa" w:w="2353"/>
          </w:tcPr>
          <w:p>
            <w:pPr>
              <w:spacing w:after="40"/>
            </w:pPr>
            <w:r/>
            <w:r>
              <w:rPr>
                <w:rFonts w:ascii="Segoe UI" w:hAnsi="Segoe UI" w:eastAsia="微软雅黑"/>
                <w:b w:val="0"/>
                <w:sz w:val="17"/>
              </w:rPr>
              <w:t>S06、S07、S08、S09、S13</w:t>
            </w:r>
          </w:p>
        </w:tc>
        <w:tc>
          <w:tcPr>
            <w:tcW w:type="dxa" w:w="2353"/>
          </w:tcPr>
          <w:p>
            <w:pPr>
              <w:spacing w:after="40"/>
            </w:pPr>
            <w:r/>
            <w:r>
              <w:rPr>
                <w:rFonts w:ascii="Segoe UI" w:hAnsi="Segoe UI" w:eastAsia="微软雅黑"/>
                <w:b w:val="0"/>
                <w:sz w:val="17"/>
              </w:rPr>
              <w:t>时效性状态色标、法条原文与多语版本、被引用与修订时间线、数据来源清单</w:t>
            </w:r>
          </w:p>
        </w:tc>
      </w:tr>
      <w:tr>
        <w:tc>
          <w:tcPr>
            <w:tcW w:type="dxa" w:w="2353"/>
          </w:tcPr>
          <w:p>
            <w:pPr>
              <w:spacing w:after="40"/>
            </w:pPr>
            <w:r/>
            <w:r>
              <w:rPr>
                <w:rFonts w:ascii="Segoe UI" w:hAnsi="Segoe UI" w:eastAsia="微软雅黑"/>
                <w:b w:val="0"/>
                <w:sz w:val="17"/>
              </w:rPr>
              <w:t>P3</w:t>
            </w:r>
          </w:p>
        </w:tc>
        <w:tc>
          <w:tcPr>
            <w:tcW w:type="dxa" w:w="2353"/>
          </w:tcPr>
          <w:p>
            <w:pPr>
              <w:spacing w:after="40"/>
            </w:pPr>
            <w:r/>
            <w:r>
              <w:rPr>
                <w:rFonts w:ascii="Segoe UI" w:hAnsi="Segoe UI" w:eastAsia="微软雅黑"/>
                <w:b/>
                <w:sz w:val="17"/>
              </w:rPr>
              <w:t>可落地性</w:t>
            </w:r>
            <w:r>
              <w:rPr>
                <w:rFonts w:ascii="Segoe UI" w:hAnsi="Segoe UI" w:eastAsia="微软雅黑"/>
                <w:b w:val="0"/>
                <w:sz w:val="17"/>
              </w:rPr>
              <w:t>：面向涉外法官与律师、出海企业法务、高校研究者、政府涉外部门的真实任务，浏览器打开即用、可推广</w:t>
            </w:r>
          </w:p>
        </w:tc>
        <w:tc>
          <w:tcPr>
            <w:tcW w:type="dxa" w:w="2353"/>
          </w:tcPr>
          <w:p>
            <w:pPr>
              <w:spacing w:after="40"/>
            </w:pPr>
            <w:r/>
            <w:r>
              <w:rPr>
                <w:rFonts w:ascii="Segoe UI" w:hAnsi="Segoe UI" w:eastAsia="微软雅黑"/>
                <w:b w:val="0"/>
                <w:sz w:val="17"/>
              </w:rPr>
              <w:t>S02、S03、S10、S11、S12、S13</w:t>
            </w:r>
          </w:p>
        </w:tc>
        <w:tc>
          <w:tcPr>
            <w:tcW w:type="dxa" w:w="2353"/>
          </w:tcPr>
          <w:p>
            <w:pPr>
              <w:spacing w:after="40"/>
            </w:pPr>
            <w:r/>
            <w:r>
              <w:rPr>
                <w:rFonts w:ascii="Segoe UI" w:hAnsi="Segoe UI" w:eastAsia="微软雅黑"/>
                <w:b w:val="0"/>
                <w:sz w:val="17"/>
              </w:rPr>
              <w:t>具体提问与具体结论、术语对照表导出、制度衔接提示、多语言 PDF 导出</w:t>
            </w:r>
          </w:p>
        </w:tc>
      </w:tr>
    </w:tbl>
    <w:p/>
    <w:p>
      <w:pPr>
        <w:pStyle w:val="Heading3"/>
      </w:pPr>
      <w:r>
        <w:rPr>
          <w:rFonts w:ascii="Segoe UI" w:hAnsi="Segoe UI" w:eastAsia="微软雅黑"/>
          <w:b/>
          <w:color w:val="1B3A5C"/>
          <w:sz w:val="26"/>
        </w:rPr>
        <w:t>1.3 叙事主线（问题 → 方案 → 证据 → 价值）</w:t>
      </w:r>
    </w:p>
    <w:p>
      <w:pPr>
        <w:spacing w:before="40" w:after="160" w:line="240" w:lineRule="auto"/>
        <w:shd w:val="clear" w:color="auto" w:fill="F5F7FA"/>
      </w:pPr>
      <w:r>
        <w:rPr>
          <w:rFonts w:ascii="Consolas" w:hAnsi="Consolas" w:eastAsia="Consolas"/>
          <w:color w:val="2D3748"/>
          <w:sz w:val="16"/>
        </w:rPr>
        <w:t>问题（00:08—00:26）   涉外法律服务中的两个卡点：域外法查明难 + 语言壁垒</w:t>
      </w:r>
      <w:r>
        <w:br/>
      </w:r>
      <w:r>
        <w:rPr>
          <w:rFonts w:ascii="Consolas" w:hAnsi="Consolas" w:eastAsia="Consolas"/>
          <w:color w:val="2D3748"/>
          <w:sz w:val="16"/>
        </w:rPr>
        <w:t xml:space="preserve">   ↓</w:t>
      </w:r>
      <w:r>
        <w:br/>
      </w:r>
      <w:r>
        <w:rPr>
          <w:rFonts w:ascii="Consolas" w:hAnsi="Consolas" w:eastAsia="Consolas"/>
          <w:color w:val="2D3748"/>
          <w:sz w:val="16"/>
        </w:rPr>
        <w:t>方案（00:26—00:42）   东盟法库：东盟11国 + 中国，共 12 个法域；多语种；AI 驱动</w:t>
      </w:r>
      <w:r>
        <w:br/>
      </w:r>
      <w:r>
        <w:rPr>
          <w:rFonts w:ascii="Consolas" w:hAnsi="Consolas" w:eastAsia="Consolas"/>
          <w:color w:val="2D3748"/>
          <w:sz w:val="16"/>
        </w:rPr>
        <w:t xml:space="preserve">   ↓</w:t>
      </w:r>
      <w:r>
        <w:br/>
      </w:r>
      <w:r>
        <w:rPr>
          <w:rFonts w:ascii="Consolas" w:hAnsi="Consolas" w:eastAsia="Consolas"/>
          <w:color w:val="2D3748"/>
          <w:sz w:val="16"/>
        </w:rPr>
        <w:t>证据（00:42—03:50）   六大模块逐一亮相：检索 → 浏览 → 条文阅读 → 术语 → 详情 → 比对 → 问答</w:t>
      </w:r>
      <w:r>
        <w:br/>
      </w:r>
      <w:r>
        <w:rPr>
          <w:rFonts w:ascii="Consolas" w:hAnsi="Consolas" w:eastAsia="Consolas"/>
          <w:color w:val="2D3748"/>
          <w:sz w:val="16"/>
        </w:rPr>
        <w:t xml:space="preserve">   ↓</w:t>
      </w:r>
      <w:r>
        <w:br/>
      </w:r>
      <w:r>
        <w:rPr>
          <w:rFonts w:ascii="Consolas" w:hAnsi="Consolas" w:eastAsia="Consolas"/>
          <w:color w:val="2D3748"/>
          <w:sz w:val="16"/>
        </w:rPr>
        <w:t>价值（03:50—04:30）   可复用、可推广的跨境法律数据基础设施，并完成团队与单位署名</w:t>
      </w:r>
    </w:p>
    <w:p>
      <w:pPr>
        <w:pStyle w:val="Heading3"/>
      </w:pPr>
      <w:r>
        <w:rPr>
          <w:rFonts w:ascii="Segoe UI" w:hAnsi="Segoe UI" w:eastAsia="微软雅黑"/>
          <w:b/>
          <w:color w:val="1B3A5C"/>
          <w:sz w:val="26"/>
        </w:rPr>
        <w:t>1.4 时间预算分配原则</w:t>
      </w:r>
    </w:p>
    <w:tbl>
      <w:tblPr>
        <w:tblStyle w:val="TableGrid"/>
        <w:jc w:val="center"/>
        <w:tblLook w:firstColumn="1" w:firstRow="1" w:lastColumn="0" w:lastRow="0" w:noHBand="0" w:noVBand="1" w:val="04A0"/>
        <w:tblW w:w="5000" w:type="pct"/>
        <w:tblLayout w:type="autofit"/>
      </w:tblPr>
      <w:tblGrid>
        <w:gridCol w:w="1882"/>
        <w:gridCol w:w="1882"/>
        <w:gridCol w:w="1882"/>
        <w:gridCol w:w="1882"/>
        <w:gridCol w:w="1882"/>
      </w:tblGrid>
      <w:tr>
        <w:tc>
          <w:tcPr>
            <w:tcW w:type="dxa" w:w="1882"/>
            <w:shd w:val="clear" w:color="auto" w:fill="EBF4FF"/>
          </w:tcPr>
          <w:p>
            <w:pPr>
              <w:spacing w:after="40"/>
            </w:pPr>
            <w:r/>
            <w:r>
              <w:rPr>
                <w:rFonts w:ascii="Segoe UI" w:hAnsi="Segoe UI" w:eastAsia="微软雅黑"/>
                <w:b/>
                <w:color w:val="1B3A5C"/>
                <w:sz w:val="18"/>
              </w:rPr>
              <w:t>段落</w:t>
            </w:r>
          </w:p>
        </w:tc>
        <w:tc>
          <w:tcPr>
            <w:tcW w:type="dxa" w:w="1882"/>
            <w:shd w:val="clear" w:color="auto" w:fill="EBF4FF"/>
          </w:tcPr>
          <w:p>
            <w:pPr>
              <w:spacing w:after="40"/>
            </w:pPr>
            <w:r/>
            <w:r>
              <w:rPr>
                <w:rFonts w:ascii="Segoe UI" w:hAnsi="Segoe UI" w:eastAsia="微软雅黑"/>
                <w:b/>
                <w:color w:val="1B3A5C"/>
                <w:sz w:val="18"/>
              </w:rPr>
              <w:t>镜号</w:t>
            </w:r>
          </w:p>
        </w:tc>
        <w:tc>
          <w:tcPr>
            <w:tcW w:type="dxa" w:w="1882"/>
            <w:shd w:val="clear" w:color="auto" w:fill="EBF4FF"/>
          </w:tcPr>
          <w:p>
            <w:pPr>
              <w:spacing w:after="40"/>
            </w:pPr>
            <w:r/>
            <w:r>
              <w:rPr>
                <w:rFonts w:ascii="Segoe UI" w:hAnsi="Segoe UI" w:eastAsia="微软雅黑"/>
                <w:b/>
                <w:color w:val="1B3A5C"/>
                <w:sz w:val="18"/>
              </w:rPr>
              <w:t>时长</w:t>
            </w:r>
          </w:p>
        </w:tc>
        <w:tc>
          <w:tcPr>
            <w:tcW w:type="dxa" w:w="1882"/>
            <w:shd w:val="clear" w:color="auto" w:fill="EBF4FF"/>
          </w:tcPr>
          <w:p>
            <w:pPr>
              <w:spacing w:after="40"/>
            </w:pPr>
            <w:r/>
            <w:r>
              <w:rPr>
                <w:rFonts w:ascii="Segoe UI" w:hAnsi="Segoe UI" w:eastAsia="微软雅黑"/>
                <w:b/>
                <w:color w:val="1B3A5C"/>
                <w:sz w:val="18"/>
              </w:rPr>
              <w:t>占比</w:t>
            </w:r>
          </w:p>
        </w:tc>
        <w:tc>
          <w:tcPr>
            <w:tcW w:type="dxa" w:w="1882"/>
            <w:shd w:val="clear" w:color="auto" w:fill="EBF4FF"/>
          </w:tcPr>
          <w:p>
            <w:pPr>
              <w:spacing w:after="40"/>
            </w:pPr>
            <w:r/>
            <w:r>
              <w:rPr>
                <w:rFonts w:ascii="Segoe UI" w:hAnsi="Segoe UI" w:eastAsia="微软雅黑"/>
                <w:b/>
                <w:color w:val="1B3A5C"/>
                <w:sz w:val="18"/>
              </w:rPr>
              <w:t>设计意图</w:t>
            </w:r>
          </w:p>
        </w:tc>
      </w:tr>
      <w:tr>
        <w:tc>
          <w:tcPr>
            <w:tcW w:type="dxa" w:w="1882"/>
          </w:tcPr>
          <w:p>
            <w:pPr>
              <w:spacing w:after="40"/>
            </w:pPr>
            <w:r/>
            <w:r>
              <w:rPr>
                <w:rFonts w:ascii="Segoe UI" w:hAnsi="Segoe UI" w:eastAsia="微软雅黑"/>
                <w:b w:val="0"/>
                <w:sz w:val="17"/>
              </w:rPr>
              <w:t>片头</w:t>
            </w:r>
          </w:p>
        </w:tc>
        <w:tc>
          <w:tcPr>
            <w:tcW w:type="dxa" w:w="1882"/>
          </w:tcPr>
          <w:p>
            <w:pPr>
              <w:spacing w:after="40"/>
            </w:pPr>
            <w:r/>
            <w:r>
              <w:rPr>
                <w:rFonts w:ascii="Segoe UI" w:hAnsi="Segoe UI" w:eastAsia="微软雅黑"/>
                <w:b w:val="0"/>
                <w:sz w:val="17"/>
              </w:rPr>
              <w:t>S01</w:t>
            </w:r>
          </w:p>
        </w:tc>
        <w:tc>
          <w:tcPr>
            <w:tcW w:type="dxa" w:w="1882"/>
          </w:tcPr>
          <w:p>
            <w:pPr>
              <w:spacing w:after="40"/>
            </w:pPr>
            <w:r/>
            <w:r>
              <w:rPr>
                <w:rFonts w:ascii="Segoe UI" w:hAnsi="Segoe UI" w:eastAsia="微软雅黑"/>
                <w:b w:val="0"/>
                <w:sz w:val="17"/>
              </w:rPr>
              <w:t>8 秒</w:t>
            </w:r>
          </w:p>
        </w:tc>
        <w:tc>
          <w:tcPr>
            <w:tcW w:type="dxa" w:w="1882"/>
          </w:tcPr>
          <w:p>
            <w:pPr>
              <w:spacing w:after="40"/>
            </w:pPr>
            <w:r/>
            <w:r>
              <w:rPr>
                <w:rFonts w:ascii="Segoe UI" w:hAnsi="Segoe UI" w:eastAsia="微软雅黑"/>
                <w:b w:val="0"/>
                <w:sz w:val="17"/>
              </w:rPr>
              <w:t>3%</w:t>
            </w:r>
          </w:p>
        </w:tc>
        <w:tc>
          <w:tcPr>
            <w:tcW w:type="dxa" w:w="1882"/>
          </w:tcPr>
          <w:p>
            <w:pPr>
              <w:spacing w:after="40"/>
            </w:pPr>
            <w:r/>
            <w:r>
              <w:rPr>
                <w:rFonts w:ascii="Segoe UI" w:hAnsi="Segoe UI" w:eastAsia="微软雅黑"/>
                <w:b w:val="0"/>
                <w:sz w:val="17"/>
              </w:rPr>
              <w:t>项目名 + 定位 + 大赛名，不做冗长自我介绍</w:t>
            </w:r>
          </w:p>
        </w:tc>
      </w:tr>
      <w:tr>
        <w:tc>
          <w:tcPr>
            <w:tcW w:type="dxa" w:w="1882"/>
          </w:tcPr>
          <w:p>
            <w:pPr>
              <w:spacing w:after="40"/>
            </w:pPr>
            <w:r/>
            <w:r>
              <w:rPr>
                <w:rFonts w:ascii="Segoe UI" w:hAnsi="Segoe UI" w:eastAsia="微软雅黑"/>
                <w:b w:val="0"/>
                <w:sz w:val="17"/>
              </w:rPr>
              <w:t>问题与方案</w:t>
            </w:r>
          </w:p>
        </w:tc>
        <w:tc>
          <w:tcPr>
            <w:tcW w:type="dxa" w:w="1882"/>
          </w:tcPr>
          <w:p>
            <w:pPr>
              <w:spacing w:after="40"/>
            </w:pPr>
            <w:r/>
            <w:r>
              <w:rPr>
                <w:rFonts w:ascii="Segoe UI" w:hAnsi="Segoe UI" w:eastAsia="微软雅黑"/>
                <w:b w:val="0"/>
                <w:sz w:val="17"/>
              </w:rPr>
              <w:t>S02、S03</w:t>
            </w:r>
          </w:p>
        </w:tc>
        <w:tc>
          <w:tcPr>
            <w:tcW w:type="dxa" w:w="1882"/>
          </w:tcPr>
          <w:p>
            <w:pPr>
              <w:spacing w:after="40"/>
            </w:pPr>
            <w:r/>
            <w:r>
              <w:rPr>
                <w:rFonts w:ascii="Segoe UI" w:hAnsi="Segoe UI" w:eastAsia="微软雅黑"/>
                <w:b w:val="0"/>
                <w:sz w:val="17"/>
              </w:rPr>
              <w:t>34 秒</w:t>
            </w:r>
          </w:p>
        </w:tc>
        <w:tc>
          <w:tcPr>
            <w:tcW w:type="dxa" w:w="1882"/>
          </w:tcPr>
          <w:p>
            <w:pPr>
              <w:spacing w:after="40"/>
            </w:pPr>
            <w:r/>
            <w:r>
              <w:rPr>
                <w:rFonts w:ascii="Segoe UI" w:hAnsi="Segoe UI" w:eastAsia="微软雅黑"/>
                <w:b w:val="0"/>
                <w:sz w:val="17"/>
              </w:rPr>
              <w:t>13%</w:t>
            </w:r>
          </w:p>
        </w:tc>
        <w:tc>
          <w:tcPr>
            <w:tcW w:type="dxa" w:w="1882"/>
          </w:tcPr>
          <w:p>
            <w:pPr>
              <w:spacing w:after="40"/>
            </w:pPr>
            <w:r/>
            <w:r>
              <w:rPr>
                <w:rFonts w:ascii="Segoe UI" w:hAnsi="Segoe UI" w:eastAsia="微软雅黑"/>
                <w:b w:val="0"/>
                <w:sz w:val="17"/>
              </w:rPr>
              <w:t>先立痛点，再用首页一屏给出解法</w:t>
            </w:r>
          </w:p>
        </w:tc>
      </w:tr>
      <w:tr>
        <w:tc>
          <w:tcPr>
            <w:tcW w:type="dxa" w:w="1882"/>
          </w:tcPr>
          <w:p>
            <w:pPr>
              <w:spacing w:after="40"/>
            </w:pPr>
            <w:r/>
            <w:r>
              <w:rPr>
                <w:rFonts w:ascii="Segoe UI" w:hAnsi="Segoe UI" w:eastAsia="微软雅黑"/>
                <w:b w:val="0"/>
                <w:sz w:val="17"/>
              </w:rPr>
              <w:t>检索与浏览（M1、M2）</w:t>
            </w:r>
          </w:p>
        </w:tc>
        <w:tc>
          <w:tcPr>
            <w:tcW w:type="dxa" w:w="1882"/>
          </w:tcPr>
          <w:p>
            <w:pPr>
              <w:spacing w:after="40"/>
            </w:pPr>
            <w:r/>
            <w:r>
              <w:rPr>
                <w:rFonts w:ascii="Segoe UI" w:hAnsi="Segoe UI" w:eastAsia="微软雅黑"/>
                <w:b w:val="0"/>
                <w:sz w:val="17"/>
              </w:rPr>
              <w:t>S04、S05、S06、S07</w:t>
            </w:r>
          </w:p>
        </w:tc>
        <w:tc>
          <w:tcPr>
            <w:tcW w:type="dxa" w:w="1882"/>
          </w:tcPr>
          <w:p>
            <w:pPr>
              <w:spacing w:after="40"/>
            </w:pPr>
            <w:r/>
            <w:r>
              <w:rPr>
                <w:rFonts w:ascii="Segoe UI" w:hAnsi="Segoe UI" w:eastAsia="微软雅黑"/>
                <w:b w:val="0"/>
                <w:sz w:val="17"/>
              </w:rPr>
              <w:t>66 秒</w:t>
            </w:r>
          </w:p>
        </w:tc>
        <w:tc>
          <w:tcPr>
            <w:tcW w:type="dxa" w:w="1882"/>
          </w:tcPr>
          <w:p>
            <w:pPr>
              <w:spacing w:after="40"/>
            </w:pPr>
            <w:r/>
            <w:r>
              <w:rPr>
                <w:rFonts w:ascii="Segoe UI" w:hAnsi="Segoe UI" w:eastAsia="微软雅黑"/>
                <w:b w:val="0"/>
                <w:sz w:val="17"/>
              </w:rPr>
              <w:t>24%</w:t>
            </w:r>
          </w:p>
        </w:tc>
        <w:tc>
          <w:tcPr>
            <w:tcW w:type="dxa" w:w="1882"/>
          </w:tcPr>
          <w:p>
            <w:pPr>
              <w:spacing w:after="40"/>
            </w:pPr>
            <w:r/>
            <w:r>
              <w:rPr>
                <w:rFonts w:ascii="Segoe UI" w:hAnsi="Segoe UI" w:eastAsia="微软雅黑"/>
                <w:b w:val="0"/>
                <w:sz w:val="17"/>
              </w:rPr>
              <w:t>信息架构与多语种检索是对标国家法律法规数据库的主要升级点</w:t>
            </w:r>
          </w:p>
        </w:tc>
      </w:tr>
      <w:tr>
        <w:tc>
          <w:tcPr>
            <w:tcW w:type="dxa" w:w="1882"/>
          </w:tcPr>
          <w:p>
            <w:pPr>
              <w:spacing w:after="40"/>
            </w:pPr>
            <w:r/>
            <w:r>
              <w:rPr>
                <w:rFonts w:ascii="Segoe UI" w:hAnsi="Segoe UI" w:eastAsia="微软雅黑"/>
                <w:b w:val="0"/>
                <w:sz w:val="17"/>
              </w:rPr>
              <w:t>详情与术语（M5、M4）</w:t>
            </w:r>
          </w:p>
        </w:tc>
        <w:tc>
          <w:tcPr>
            <w:tcW w:type="dxa" w:w="1882"/>
          </w:tcPr>
          <w:p>
            <w:pPr>
              <w:spacing w:after="40"/>
            </w:pPr>
            <w:r/>
            <w:r>
              <w:rPr>
                <w:rFonts w:ascii="Segoe UI" w:hAnsi="Segoe UI" w:eastAsia="微软雅黑"/>
                <w:b w:val="0"/>
                <w:sz w:val="17"/>
              </w:rPr>
              <w:t>S08、S09、S10</w:t>
            </w:r>
          </w:p>
        </w:tc>
        <w:tc>
          <w:tcPr>
            <w:tcW w:type="dxa" w:w="1882"/>
          </w:tcPr>
          <w:p>
            <w:pPr>
              <w:spacing w:after="40"/>
            </w:pPr>
            <w:r/>
            <w:r>
              <w:rPr>
                <w:rFonts w:ascii="Segoe UI" w:hAnsi="Segoe UI" w:eastAsia="微软雅黑"/>
                <w:b w:val="0"/>
                <w:sz w:val="17"/>
              </w:rPr>
              <w:t>42 秒</w:t>
            </w:r>
          </w:p>
        </w:tc>
        <w:tc>
          <w:tcPr>
            <w:tcW w:type="dxa" w:w="1882"/>
          </w:tcPr>
          <w:p>
            <w:pPr>
              <w:spacing w:after="40"/>
            </w:pPr>
            <w:r/>
            <w:r>
              <w:rPr>
                <w:rFonts w:ascii="Segoe UI" w:hAnsi="Segoe UI" w:eastAsia="微软雅黑"/>
                <w:b w:val="0"/>
                <w:sz w:val="17"/>
              </w:rPr>
              <w:t>16%</w:t>
            </w:r>
          </w:p>
        </w:tc>
        <w:tc>
          <w:tcPr>
            <w:tcW w:type="dxa" w:w="1882"/>
          </w:tcPr>
          <w:p>
            <w:pPr>
              <w:spacing w:after="40"/>
            </w:pPr>
            <w:r/>
            <w:r>
              <w:rPr>
                <w:rFonts w:ascii="Segoe UI" w:hAnsi="Segoe UI" w:eastAsia="微软雅黑"/>
                <w:b w:val="0"/>
                <w:sz w:val="17"/>
              </w:rPr>
              <w:t>阅读与翻译体验，服务评委的“可用”判断</w:t>
            </w:r>
          </w:p>
        </w:tc>
      </w:tr>
      <w:tr>
        <w:tc>
          <w:tcPr>
            <w:tcW w:type="dxa" w:w="1882"/>
          </w:tcPr>
          <w:p>
            <w:pPr>
              <w:spacing w:after="40"/>
            </w:pPr>
            <w:r/>
            <w:r>
              <w:rPr>
                <w:rFonts w:ascii="Segoe UI" w:hAnsi="Segoe UI" w:eastAsia="微软雅黑"/>
                <w:b w:val="0"/>
                <w:sz w:val="17"/>
              </w:rPr>
              <w:t>跨语言比对（M3）</w:t>
            </w:r>
          </w:p>
        </w:tc>
        <w:tc>
          <w:tcPr>
            <w:tcW w:type="dxa" w:w="1882"/>
          </w:tcPr>
          <w:p>
            <w:pPr>
              <w:spacing w:after="40"/>
            </w:pPr>
            <w:r/>
            <w:r>
              <w:rPr>
                <w:rFonts w:ascii="Segoe UI" w:hAnsi="Segoe UI" w:eastAsia="微软雅黑"/>
                <w:b w:val="0"/>
                <w:sz w:val="17"/>
              </w:rPr>
              <w:t>S11</w:t>
            </w:r>
          </w:p>
        </w:tc>
        <w:tc>
          <w:tcPr>
            <w:tcW w:type="dxa" w:w="1882"/>
          </w:tcPr>
          <w:p>
            <w:pPr>
              <w:spacing w:after="40"/>
            </w:pPr>
            <w:r/>
            <w:r>
              <w:rPr>
                <w:rFonts w:ascii="Segoe UI" w:hAnsi="Segoe UI" w:eastAsia="微软雅黑"/>
                <w:b w:val="0"/>
                <w:sz w:val="17"/>
              </w:rPr>
              <w:t>40 秒</w:t>
            </w:r>
          </w:p>
        </w:tc>
        <w:tc>
          <w:tcPr>
            <w:tcW w:type="dxa" w:w="1882"/>
          </w:tcPr>
          <w:p>
            <w:pPr>
              <w:spacing w:after="40"/>
            </w:pPr>
            <w:r/>
            <w:r>
              <w:rPr>
                <w:rFonts w:ascii="Segoe UI" w:hAnsi="Segoe UI" w:eastAsia="微软雅黑"/>
                <w:b w:val="0"/>
                <w:sz w:val="17"/>
              </w:rPr>
              <w:t>15%</w:t>
            </w:r>
          </w:p>
        </w:tc>
        <w:tc>
          <w:tcPr>
            <w:tcW w:type="dxa" w:w="1882"/>
          </w:tcPr>
          <w:p>
            <w:pPr>
              <w:spacing w:after="40"/>
            </w:pPr>
            <w:r/>
            <w:r>
              <w:rPr>
                <w:rFonts w:ascii="Segoe UI" w:hAnsi="Segoe UI" w:eastAsia="微软雅黑"/>
                <w:b w:val="0"/>
                <w:sz w:val="17"/>
              </w:rPr>
              <w:t>差异化“硬功能”，给足时间展开五维差异与制度衔接</w:t>
            </w:r>
          </w:p>
        </w:tc>
      </w:tr>
      <w:tr>
        <w:tc>
          <w:tcPr>
            <w:tcW w:type="dxa" w:w="1882"/>
          </w:tcPr>
          <w:p>
            <w:pPr>
              <w:spacing w:after="40"/>
            </w:pPr>
            <w:r/>
            <w:r>
              <w:rPr>
                <w:rFonts w:ascii="Segoe UI" w:hAnsi="Segoe UI" w:eastAsia="微软雅黑"/>
                <w:b w:val="0"/>
                <w:sz w:val="17"/>
              </w:rPr>
              <w:t>AI 问答（M6）</w:t>
            </w:r>
          </w:p>
        </w:tc>
        <w:tc>
          <w:tcPr>
            <w:tcW w:type="dxa" w:w="1882"/>
          </w:tcPr>
          <w:p>
            <w:pPr>
              <w:spacing w:after="40"/>
            </w:pPr>
            <w:r/>
            <w:r>
              <w:rPr>
                <w:rFonts w:ascii="Segoe UI" w:hAnsi="Segoe UI" w:eastAsia="微软雅黑"/>
                <w:b w:val="0"/>
                <w:sz w:val="17"/>
              </w:rPr>
              <w:t>S12</w:t>
            </w:r>
          </w:p>
        </w:tc>
        <w:tc>
          <w:tcPr>
            <w:tcW w:type="dxa" w:w="1882"/>
          </w:tcPr>
          <w:p>
            <w:pPr>
              <w:spacing w:after="40"/>
            </w:pPr>
            <w:r/>
            <w:r>
              <w:rPr>
                <w:rFonts w:ascii="Segoe UI" w:hAnsi="Segoe UI" w:eastAsia="微软雅黑"/>
                <w:b w:val="0"/>
                <w:sz w:val="17"/>
              </w:rPr>
              <w:t>40 秒</w:t>
            </w:r>
          </w:p>
        </w:tc>
        <w:tc>
          <w:tcPr>
            <w:tcW w:type="dxa" w:w="1882"/>
          </w:tcPr>
          <w:p>
            <w:pPr>
              <w:spacing w:after="40"/>
            </w:pPr>
            <w:r/>
            <w:r>
              <w:rPr>
                <w:rFonts w:ascii="Segoe UI" w:hAnsi="Segoe UI" w:eastAsia="微软雅黑"/>
                <w:b w:val="0"/>
                <w:sz w:val="17"/>
              </w:rPr>
              <w:t>15%</w:t>
            </w:r>
          </w:p>
        </w:tc>
        <w:tc>
          <w:tcPr>
            <w:tcW w:type="dxa" w:w="1882"/>
          </w:tcPr>
          <w:p>
            <w:pPr>
              <w:spacing w:after="40"/>
            </w:pPr>
            <w:r/>
            <w:r>
              <w:rPr>
                <w:rFonts w:ascii="Segoe UI" w:hAnsi="Segoe UI" w:eastAsia="微软雅黑"/>
                <w:b w:val="0"/>
                <w:sz w:val="17"/>
              </w:rPr>
              <w:t>含溯源引用与超范围提示，正面回应“幻觉防护”关切</w:t>
            </w:r>
          </w:p>
        </w:tc>
      </w:tr>
      <w:tr>
        <w:tc>
          <w:tcPr>
            <w:tcW w:type="dxa" w:w="1882"/>
          </w:tcPr>
          <w:p>
            <w:pPr>
              <w:spacing w:after="40"/>
            </w:pPr>
            <w:r/>
            <w:r>
              <w:rPr>
                <w:rFonts w:ascii="Segoe UI" w:hAnsi="Segoe UI" w:eastAsia="微软雅黑"/>
                <w:b w:val="0"/>
                <w:sz w:val="17"/>
              </w:rPr>
              <w:t>来源与片尾</w:t>
            </w:r>
          </w:p>
        </w:tc>
        <w:tc>
          <w:tcPr>
            <w:tcW w:type="dxa" w:w="1882"/>
          </w:tcPr>
          <w:p>
            <w:pPr>
              <w:spacing w:after="40"/>
            </w:pPr>
            <w:r/>
            <w:r>
              <w:rPr>
                <w:rFonts w:ascii="Segoe UI" w:hAnsi="Segoe UI" w:eastAsia="微软雅黑"/>
                <w:b w:val="0"/>
                <w:sz w:val="17"/>
              </w:rPr>
              <w:t>S13、S14</w:t>
            </w:r>
          </w:p>
        </w:tc>
        <w:tc>
          <w:tcPr>
            <w:tcW w:type="dxa" w:w="1882"/>
          </w:tcPr>
          <w:p>
            <w:pPr>
              <w:spacing w:after="40"/>
            </w:pPr>
            <w:r/>
            <w:r>
              <w:rPr>
                <w:rFonts w:ascii="Segoe UI" w:hAnsi="Segoe UI" w:eastAsia="微软雅黑"/>
                <w:b w:val="0"/>
                <w:sz w:val="17"/>
              </w:rPr>
              <w:t>40 秒</w:t>
            </w:r>
          </w:p>
        </w:tc>
        <w:tc>
          <w:tcPr>
            <w:tcW w:type="dxa" w:w="1882"/>
          </w:tcPr>
          <w:p>
            <w:pPr>
              <w:spacing w:after="40"/>
            </w:pPr>
            <w:r/>
            <w:r>
              <w:rPr>
                <w:rFonts w:ascii="Segoe UI" w:hAnsi="Segoe UI" w:eastAsia="微软雅黑"/>
                <w:b w:val="0"/>
                <w:sz w:val="17"/>
              </w:rPr>
              <w:t>15%</w:t>
            </w:r>
          </w:p>
        </w:tc>
        <w:tc>
          <w:tcPr>
            <w:tcW w:type="dxa" w:w="1882"/>
          </w:tcPr>
          <w:p>
            <w:pPr>
              <w:spacing w:after="40"/>
            </w:pPr>
            <w:r/>
            <w:r>
              <w:rPr>
                <w:rFonts w:ascii="Segoe UI" w:hAnsi="Segoe UI" w:eastAsia="微软雅黑"/>
                <w:b w:val="0"/>
                <w:sz w:val="17"/>
              </w:rPr>
              <w:t>合规背书与署名，其中 S13 兼顾节奏缓冲</w:t>
            </w:r>
          </w:p>
        </w:tc>
      </w:tr>
    </w:tbl>
    <w:p/>
    <w:p>
      <w:pPr>
        <w:ind w:left="340"/>
        <w:shd w:val="clear" w:color="auto" w:fill="F7FAFC"/>
      </w:pPr>
      <w:r>
        <w:rPr>
          <w:rFonts w:ascii="Segoe UI" w:hAnsi="Segoe UI" w:eastAsia="微软雅黑"/>
          <w:b/>
          <w:color w:val="4A5568"/>
          <w:sz w:val="20"/>
        </w:rPr>
        <w:t>时长自洽</w:t>
      </w:r>
      <w:r>
        <w:rPr>
          <w:rFonts w:ascii="Segoe UI" w:hAnsi="Segoe UI" w:eastAsia="微软雅黑"/>
          <w:b w:val="0"/>
          <w:color w:val="4A5568"/>
          <w:sz w:val="20"/>
        </w:rPr>
        <w:t xml:space="preserve">：8+18+16+20+18+16+12+14+10+18+40+40+30+10 = </w:t>
      </w:r>
      <w:r>
        <w:rPr>
          <w:rFonts w:ascii="Segoe UI" w:hAnsi="Segoe UI" w:eastAsia="微软雅黑"/>
          <w:b/>
          <w:color w:val="4A5568"/>
          <w:sz w:val="20"/>
        </w:rPr>
        <w:t>270 秒 = 4 分 30 秒</w:t>
      </w:r>
      <w:r>
        <w:rPr>
          <w:rFonts w:ascii="Segoe UI" w:hAnsi="Segoe UI" w:eastAsia="微软雅黑"/>
          <w:b w:val="0"/>
          <w:color w:val="4A5568"/>
          <w:sz w:val="20"/>
        </w:rPr>
        <w:t>（尾镜止于 04:30）。</w:t>
        <w:br/>
      </w:r>
      <w:r>
        <w:rPr>
          <w:rFonts w:ascii="Segoe UI" w:hAnsi="Segoe UI" w:eastAsia="微软雅黑"/>
          <w:b/>
          <w:color w:val="4A5568"/>
          <w:sz w:val="20"/>
        </w:rPr>
        <w:t>旁白口径</w:t>
      </w:r>
      <w:r>
        <w:rPr>
          <w:rFonts w:ascii="Segoe UI" w:hAnsi="Segoe UI" w:eastAsia="微软雅黑"/>
          <w:b w:val="0"/>
          <w:color w:val="4A5568"/>
          <w:sz w:val="20"/>
        </w:rPr>
        <w:t>：全稿 1082 个口播单位（按“汉字 + 英文单词 + 数字串”计，含标点约 1300 字符），全片约每秒 4.0 个口播单位，属沉稳清晰的演示语速，留有换气与操作停顿。</w:t>
      </w:r>
    </w:p>
    <w:p>
      <w:pPr>
        <w:pBdr>
          <w:bottom w:val="single" w:sz="6" w:space="1" w:color="CBD5E0"/>
        </w:pBdr>
      </w:pPr>
    </w:p>
    <w:p>
      <w:pPr>
        <w:pStyle w:val="Heading2"/>
      </w:pPr>
      <w:r>
        <w:rPr>
          <w:rFonts w:ascii="Segoe UI" w:hAnsi="Segoe UI" w:eastAsia="微软雅黑"/>
          <w:b/>
          <w:color w:val="1B3A5C"/>
          <w:sz w:val="30"/>
        </w:rPr>
        <w:t>2. 技术规格与录制准备</w:t>
      </w:r>
    </w:p>
    <w:p>
      <w:pPr>
        <w:pStyle w:val="Heading3"/>
      </w:pPr>
      <w:r>
        <w:rPr>
          <w:rFonts w:ascii="Segoe UI" w:hAnsi="Segoe UI" w:eastAsia="微软雅黑"/>
          <w:b/>
          <w:color w:val="1B3A5C"/>
          <w:sz w:val="26"/>
        </w:rPr>
        <w:t>2.1 画面与浏览器规格</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项目</w:t>
            </w:r>
          </w:p>
        </w:tc>
        <w:tc>
          <w:tcPr>
            <w:tcW w:type="dxa" w:w="3137"/>
            <w:shd w:val="clear" w:color="auto" w:fill="EBF4FF"/>
          </w:tcPr>
          <w:p>
            <w:pPr>
              <w:spacing w:after="40"/>
            </w:pPr>
            <w:r/>
            <w:r>
              <w:rPr>
                <w:rFonts w:ascii="Segoe UI" w:hAnsi="Segoe UI" w:eastAsia="微软雅黑"/>
                <w:b/>
                <w:color w:val="1B3A5C"/>
                <w:sz w:val="18"/>
              </w:rPr>
              <w:t>设定值</w:t>
            </w:r>
          </w:p>
        </w:tc>
        <w:tc>
          <w:tcPr>
            <w:tcW w:type="dxa" w:w="3137"/>
            <w:shd w:val="clear" w:color="auto" w:fill="EBF4FF"/>
          </w:tcPr>
          <w:p>
            <w:pPr>
              <w:spacing w:after="40"/>
            </w:pPr>
            <w:r/>
            <w:r>
              <w:rPr>
                <w:rFonts w:ascii="Segoe UI" w:hAnsi="Segoe UI" w:eastAsia="微软雅黑"/>
                <w:b/>
                <w:color w:val="1B3A5C"/>
                <w:sz w:val="18"/>
              </w:rPr>
              <w:t>说明</w:t>
            </w:r>
          </w:p>
        </w:tc>
      </w:tr>
      <w:tr>
        <w:tc>
          <w:tcPr>
            <w:tcW w:type="dxa" w:w="3137"/>
          </w:tcPr>
          <w:p>
            <w:pPr>
              <w:spacing w:after="40"/>
            </w:pPr>
            <w:r/>
            <w:r>
              <w:rPr>
                <w:rFonts w:ascii="Segoe UI" w:hAnsi="Segoe UI" w:eastAsia="微软雅黑"/>
                <w:b w:val="0"/>
                <w:sz w:val="17"/>
              </w:rPr>
              <w:t>分辨率</w:t>
            </w:r>
          </w:p>
        </w:tc>
        <w:tc>
          <w:tcPr>
            <w:tcW w:type="dxa" w:w="3137"/>
          </w:tcPr>
          <w:p>
            <w:pPr>
              <w:spacing w:after="40"/>
            </w:pPr>
            <w:r/>
            <w:r>
              <w:rPr>
                <w:rFonts w:ascii="Segoe UI" w:hAnsi="Segoe UI" w:eastAsia="微软雅黑"/>
                <w:b w:val="0"/>
                <w:sz w:val="17"/>
              </w:rPr>
              <w:t>1920 × 1080</w:t>
            </w:r>
          </w:p>
        </w:tc>
        <w:tc>
          <w:tcPr>
            <w:tcW w:type="dxa" w:w="3137"/>
          </w:tcPr>
          <w:p>
            <w:pPr>
              <w:spacing w:after="40"/>
            </w:pPr>
            <w:r/>
            <w:r>
              <w:rPr>
                <w:rFonts w:ascii="Segoe UI" w:hAnsi="Segoe UI" w:eastAsia="微软雅黑"/>
                <w:b w:val="0"/>
                <w:sz w:val="17"/>
              </w:rPr>
              <w:t>与原型桌面三栏布局匹配，容器宽 1280px 居中不溢出</w:t>
            </w:r>
          </w:p>
        </w:tc>
      </w:tr>
      <w:tr>
        <w:tc>
          <w:tcPr>
            <w:tcW w:type="dxa" w:w="3137"/>
          </w:tcPr>
          <w:p>
            <w:pPr>
              <w:spacing w:after="40"/>
            </w:pPr>
            <w:r/>
            <w:r>
              <w:rPr>
                <w:rFonts w:ascii="Segoe UI" w:hAnsi="Segoe UI" w:eastAsia="微软雅黑"/>
                <w:b w:val="0"/>
                <w:sz w:val="17"/>
              </w:rPr>
              <w:t>帧率</w:t>
            </w:r>
          </w:p>
        </w:tc>
        <w:tc>
          <w:tcPr>
            <w:tcW w:type="dxa" w:w="3137"/>
          </w:tcPr>
          <w:p>
            <w:pPr>
              <w:spacing w:after="40"/>
            </w:pPr>
            <w:r/>
            <w:r>
              <w:rPr>
                <w:rFonts w:ascii="Segoe UI" w:hAnsi="Segoe UI" w:eastAsia="微软雅黑"/>
                <w:b w:val="0"/>
                <w:sz w:val="17"/>
              </w:rPr>
              <w:t>30fps</w:t>
            </w:r>
          </w:p>
        </w:tc>
        <w:tc>
          <w:tcPr>
            <w:tcW w:type="dxa" w:w="3137"/>
          </w:tcPr>
          <w:p>
            <w:pPr>
              <w:spacing w:after="40"/>
            </w:pPr>
            <w:r/>
            <w:r>
              <w:rPr>
                <w:rFonts w:ascii="Segoe UI" w:hAnsi="Segoe UI" w:eastAsia="微软雅黑"/>
                <w:b w:val="0"/>
                <w:sz w:val="17"/>
              </w:rPr>
              <w:t>页面过渡动画为 300ms，30fps 下观感顺滑</w:t>
            </w:r>
          </w:p>
        </w:tc>
      </w:tr>
      <w:tr>
        <w:tc>
          <w:tcPr>
            <w:tcW w:type="dxa" w:w="3137"/>
          </w:tcPr>
          <w:p>
            <w:pPr>
              <w:spacing w:after="40"/>
            </w:pPr>
            <w:r/>
            <w:r>
              <w:rPr>
                <w:rFonts w:ascii="Segoe UI" w:hAnsi="Segoe UI" w:eastAsia="微软雅黑"/>
                <w:b w:val="0"/>
                <w:sz w:val="17"/>
              </w:rPr>
              <w:t>浏览器缩放</w:t>
            </w:r>
          </w:p>
        </w:tc>
        <w:tc>
          <w:tcPr>
            <w:tcW w:type="dxa" w:w="3137"/>
          </w:tcPr>
          <w:p>
            <w:pPr>
              <w:spacing w:after="40"/>
            </w:pPr>
            <w:r/>
            <w:r>
              <w:rPr>
                <w:rFonts w:ascii="Segoe UI" w:hAnsi="Segoe UI" w:eastAsia="微软雅黑"/>
                <w:b w:val="0"/>
                <w:sz w:val="17"/>
              </w:rPr>
              <w:t>100%（Ctrl+0 复位）</w:t>
            </w:r>
          </w:p>
        </w:tc>
        <w:tc>
          <w:tcPr>
            <w:tcW w:type="dxa" w:w="3137"/>
          </w:tcPr>
          <w:p>
            <w:pPr>
              <w:spacing w:after="40"/>
            </w:pPr>
            <w:r/>
            <w:r>
              <w:rPr>
                <w:rFonts w:ascii="Segoe UI" w:hAnsi="Segoe UI" w:eastAsia="微软雅黑"/>
                <w:b w:val="0"/>
                <w:sz w:val="17"/>
              </w:rPr>
              <w:t>缩放会破坏版面比例，也会影响法条正文行高</w:t>
            </w:r>
          </w:p>
        </w:tc>
      </w:tr>
      <w:tr>
        <w:tc>
          <w:tcPr>
            <w:tcW w:type="dxa" w:w="3137"/>
          </w:tcPr>
          <w:p>
            <w:pPr>
              <w:spacing w:after="40"/>
            </w:pPr>
            <w:r/>
            <w:r>
              <w:rPr>
                <w:rFonts w:ascii="Segoe UI" w:hAnsi="Segoe UI" w:eastAsia="微软雅黑"/>
                <w:b w:val="0"/>
                <w:sz w:val="17"/>
              </w:rPr>
              <w:t>系统显示缩放</w:t>
            </w:r>
          </w:p>
        </w:tc>
        <w:tc>
          <w:tcPr>
            <w:tcW w:type="dxa" w:w="3137"/>
          </w:tcPr>
          <w:p>
            <w:pPr>
              <w:spacing w:after="40"/>
            </w:pPr>
            <w:r/>
            <w:r>
              <w:rPr>
                <w:rFonts w:ascii="Segoe UI" w:hAnsi="Segoe UI" w:eastAsia="微软雅黑"/>
                <w:b w:val="0"/>
                <w:sz w:val="17"/>
              </w:rPr>
              <w:t>100%</w:t>
            </w:r>
          </w:p>
        </w:tc>
        <w:tc>
          <w:tcPr>
            <w:tcW w:type="dxa" w:w="3137"/>
          </w:tcPr>
          <w:p>
            <w:pPr>
              <w:spacing w:after="40"/>
            </w:pPr>
            <w:r/>
            <w:r>
              <w:rPr>
                <w:rFonts w:ascii="Segoe UI" w:hAnsi="Segoe UI" w:eastAsia="微软雅黑"/>
                <w:b w:val="0"/>
                <w:sz w:val="17"/>
              </w:rPr>
              <w:t>若系统为 125%，先改回 100% 再录，否则画面文字发虚</w:t>
            </w:r>
          </w:p>
        </w:tc>
      </w:tr>
      <w:tr>
        <w:tc>
          <w:tcPr>
            <w:tcW w:type="dxa" w:w="3137"/>
          </w:tcPr>
          <w:p>
            <w:pPr>
              <w:spacing w:after="40"/>
            </w:pPr>
            <w:r/>
            <w:r>
              <w:rPr>
                <w:rFonts w:ascii="Segoe UI" w:hAnsi="Segoe UI" w:eastAsia="微软雅黑"/>
                <w:b w:val="0"/>
                <w:sz w:val="17"/>
              </w:rPr>
              <w:t>浏览器窗口</w:t>
            </w:r>
          </w:p>
        </w:tc>
        <w:tc>
          <w:tcPr>
            <w:tcW w:type="dxa" w:w="3137"/>
          </w:tcPr>
          <w:p>
            <w:pPr>
              <w:spacing w:after="40"/>
            </w:pPr>
            <w:r/>
            <w:r>
              <w:rPr>
                <w:rFonts w:ascii="Segoe UI" w:hAnsi="Segoe UI" w:eastAsia="微软雅黑"/>
                <w:b w:val="0"/>
                <w:sz w:val="17"/>
              </w:rPr>
              <w:t>最大化并隐藏书签栏（Ctrl+Shift+B）</w:t>
            </w:r>
          </w:p>
        </w:tc>
        <w:tc>
          <w:tcPr>
            <w:tcW w:type="dxa" w:w="3137"/>
          </w:tcPr>
          <w:p>
            <w:pPr>
              <w:spacing w:after="40"/>
            </w:pPr>
            <w:r/>
            <w:r>
              <w:rPr>
                <w:rFonts w:ascii="Segoe UI" w:hAnsi="Segoe UI" w:eastAsia="微软雅黑"/>
                <w:b w:val="0"/>
                <w:sz w:val="17"/>
              </w:rPr>
              <w:t>避免泄露个人书签</w:t>
            </w:r>
          </w:p>
        </w:tc>
      </w:tr>
      <w:tr>
        <w:tc>
          <w:tcPr>
            <w:tcW w:type="dxa" w:w="3137"/>
          </w:tcPr>
          <w:p>
            <w:pPr>
              <w:spacing w:after="40"/>
            </w:pPr>
            <w:r/>
            <w:r>
              <w:rPr>
                <w:rFonts w:ascii="Segoe UI" w:hAnsi="Segoe UI" w:eastAsia="微软雅黑"/>
                <w:b w:val="0"/>
                <w:sz w:val="17"/>
              </w:rPr>
              <w:t>光标</w:t>
            </w:r>
          </w:p>
        </w:tc>
        <w:tc>
          <w:tcPr>
            <w:tcW w:type="dxa" w:w="3137"/>
          </w:tcPr>
          <w:p>
            <w:pPr>
              <w:spacing w:after="40"/>
            </w:pPr>
            <w:r/>
            <w:r>
              <w:rPr>
                <w:rFonts w:ascii="Segoe UI" w:hAnsi="Segoe UI" w:eastAsia="微软雅黑"/>
                <w:b w:val="0"/>
                <w:sz w:val="17"/>
              </w:rPr>
              <w:t>系统默认箭头，可开启“显示指针位置”</w:t>
            </w:r>
          </w:p>
        </w:tc>
        <w:tc>
          <w:tcPr>
            <w:tcW w:type="dxa" w:w="3137"/>
          </w:tcPr>
          <w:p>
            <w:pPr>
              <w:spacing w:after="40"/>
            </w:pPr>
            <w:r/>
            <w:r>
              <w:rPr>
                <w:rFonts w:ascii="Segoe UI" w:hAnsi="Segoe UI" w:eastAsia="微软雅黑"/>
                <w:b w:val="0"/>
                <w:sz w:val="17"/>
              </w:rPr>
              <w:t>便于评委跟随点击</w:t>
            </w:r>
          </w:p>
        </w:tc>
      </w:tr>
      <w:tr>
        <w:tc>
          <w:tcPr>
            <w:tcW w:type="dxa" w:w="3137"/>
          </w:tcPr>
          <w:p>
            <w:pPr>
              <w:spacing w:after="40"/>
            </w:pPr>
            <w:r/>
            <w:r>
              <w:rPr>
                <w:rFonts w:ascii="Segoe UI" w:hAnsi="Segoe UI" w:eastAsia="微软雅黑"/>
                <w:b w:val="0"/>
                <w:sz w:val="17"/>
              </w:rPr>
              <w:t>系统通知</w:t>
            </w:r>
          </w:p>
        </w:tc>
        <w:tc>
          <w:tcPr>
            <w:tcW w:type="dxa" w:w="3137"/>
          </w:tcPr>
          <w:p>
            <w:pPr>
              <w:spacing w:after="40"/>
            </w:pPr>
            <w:r/>
            <w:r>
              <w:rPr>
                <w:rFonts w:ascii="Segoe UI" w:hAnsi="Segoe UI" w:eastAsia="微软雅黑"/>
                <w:b w:val="0"/>
                <w:sz w:val="17"/>
              </w:rPr>
              <w:t>关闭 Windows 通知与专注助手</w:t>
            </w:r>
          </w:p>
        </w:tc>
        <w:tc>
          <w:tcPr>
            <w:tcW w:type="dxa" w:w="3137"/>
          </w:tcPr>
          <w:p>
            <w:pPr>
              <w:spacing w:after="40"/>
            </w:pPr>
            <w:r/>
            <w:r>
              <w:rPr>
                <w:rFonts w:ascii="Segoe UI" w:hAnsi="Segoe UI" w:eastAsia="微软雅黑"/>
                <w:b w:val="0"/>
                <w:sz w:val="17"/>
              </w:rPr>
              <w:t>弹窗入画即为不可恢复的废片</w:t>
            </w:r>
          </w:p>
        </w:tc>
      </w:tr>
      <w:tr>
        <w:tc>
          <w:tcPr>
            <w:tcW w:type="dxa" w:w="3137"/>
          </w:tcPr>
          <w:p>
            <w:pPr>
              <w:spacing w:after="40"/>
            </w:pPr>
            <w:r/>
            <w:r>
              <w:rPr>
                <w:rFonts w:ascii="Segoe UI" w:hAnsi="Segoe UI" w:eastAsia="微软雅黑"/>
                <w:b w:val="0"/>
                <w:sz w:val="17"/>
              </w:rPr>
              <w:t>无关窗口</w:t>
            </w:r>
          </w:p>
        </w:tc>
        <w:tc>
          <w:tcPr>
            <w:tcW w:type="dxa" w:w="3137"/>
          </w:tcPr>
          <w:p>
            <w:pPr>
              <w:spacing w:after="40"/>
            </w:pPr>
            <w:r/>
            <w:r>
              <w:rPr>
                <w:rFonts w:ascii="Segoe UI" w:hAnsi="Segoe UI" w:eastAsia="微软雅黑"/>
                <w:b w:val="0"/>
                <w:sz w:val="17"/>
              </w:rPr>
              <w:t>关闭微信、钉钉、邮件客户端及其他标签页</w:t>
            </w:r>
          </w:p>
        </w:tc>
        <w:tc>
          <w:tcPr>
            <w:tcW w:type="dxa" w:w="3137"/>
          </w:tcPr>
          <w:p>
            <w:pPr>
              <w:spacing w:after="40"/>
            </w:pPr>
            <w:r/>
            <w:r>
              <w:rPr>
                <w:rFonts w:ascii="Segoe UI" w:hAnsi="Segoe UI" w:eastAsia="微软雅黑"/>
                <w:b w:val="0"/>
                <w:sz w:val="17"/>
              </w:rPr>
              <w:t>任务栏也应干净</w:t>
            </w:r>
          </w:p>
        </w:tc>
      </w:tr>
      <w:tr>
        <w:tc>
          <w:tcPr>
            <w:tcW w:type="dxa" w:w="3137"/>
          </w:tcPr>
          <w:p>
            <w:pPr>
              <w:spacing w:after="40"/>
            </w:pPr>
            <w:r/>
            <w:r>
              <w:rPr>
                <w:rFonts w:ascii="Segoe UI" w:hAnsi="Segoe UI" w:eastAsia="微软雅黑"/>
                <w:b w:val="0"/>
                <w:sz w:val="17"/>
              </w:rPr>
              <w:t>输入法</w:t>
            </w:r>
          </w:p>
        </w:tc>
        <w:tc>
          <w:tcPr>
            <w:tcW w:type="dxa" w:w="3137"/>
          </w:tcPr>
          <w:p>
            <w:pPr>
              <w:spacing w:after="40"/>
            </w:pPr>
            <w:r/>
            <w:r>
              <w:rPr>
                <w:rFonts w:ascii="Segoe UI" w:hAnsi="Segoe UI" w:eastAsia="微软雅黑"/>
                <w:b w:val="0"/>
                <w:sz w:val="17"/>
              </w:rPr>
              <w:t>切换为纯英文输入法状态</w:t>
            </w:r>
          </w:p>
        </w:tc>
        <w:tc>
          <w:tcPr>
            <w:tcW w:type="dxa" w:w="3137"/>
          </w:tcPr>
          <w:p>
            <w:pPr>
              <w:spacing w:after="40"/>
            </w:pPr>
            <w:r/>
            <w:r>
              <w:rPr>
                <w:rFonts w:ascii="Segoe UI" w:hAnsi="Segoe UI" w:eastAsia="微软雅黑"/>
                <w:b w:val="0"/>
                <w:sz w:val="17"/>
              </w:rPr>
              <w:t>避免鼠标旁悬浮中文候选框</w:t>
            </w:r>
          </w:p>
        </w:tc>
      </w:tr>
      <w:tr>
        <w:tc>
          <w:tcPr>
            <w:tcW w:type="dxa" w:w="3137"/>
          </w:tcPr>
          <w:p>
            <w:pPr>
              <w:spacing w:after="40"/>
            </w:pPr>
            <w:r/>
            <w:r>
              <w:rPr>
                <w:rFonts w:ascii="Segoe UI" w:hAnsi="Segoe UI" w:eastAsia="微软雅黑"/>
                <w:b w:val="0"/>
                <w:sz w:val="17"/>
              </w:rPr>
              <w:t>音量</w:t>
            </w:r>
          </w:p>
        </w:tc>
        <w:tc>
          <w:tcPr>
            <w:tcW w:type="dxa" w:w="3137"/>
          </w:tcPr>
          <w:p>
            <w:pPr>
              <w:spacing w:after="40"/>
            </w:pPr>
            <w:r/>
            <w:r>
              <w:rPr>
                <w:rFonts w:ascii="Segoe UI" w:hAnsi="Segoe UI" w:eastAsia="微软雅黑"/>
                <w:b w:val="0"/>
                <w:sz w:val="17"/>
              </w:rPr>
              <w:t>系统音量 60%，麦克风增益自 −12dB 起调</w:t>
            </w:r>
          </w:p>
        </w:tc>
        <w:tc>
          <w:tcPr>
            <w:tcW w:type="dxa" w:w="3137"/>
          </w:tcPr>
          <w:p>
            <w:pPr>
              <w:spacing w:after="40"/>
            </w:pPr>
            <w:r/>
            <w:r>
              <w:rPr>
                <w:rFonts w:ascii="Segoe UI" w:hAnsi="Segoe UI" w:eastAsia="微软雅黑"/>
                <w:b w:val="0"/>
                <w:sz w:val="17"/>
              </w:rPr>
              <w:t>防止爆音削波</w:t>
            </w:r>
          </w:p>
        </w:tc>
      </w:tr>
    </w:tbl>
    <w:p/>
    <w:p>
      <w:pPr>
        <w:pStyle w:val="Heading3"/>
      </w:pPr>
      <w:r>
        <w:rPr>
          <w:rFonts w:ascii="Segoe UI" w:hAnsi="Segoe UI" w:eastAsia="微软雅黑"/>
          <w:b/>
          <w:color w:val="1B3A5C"/>
          <w:sz w:val="26"/>
        </w:rPr>
        <w:t>2.2 麦克风与音频</w:t>
      </w:r>
    </w:p>
    <w:p>
      <w:pPr>
        <w:pStyle w:val="ListNumber"/>
        <w:spacing w:after="40"/>
      </w:pPr>
      <w:r>
        <w:rPr>
          <w:rFonts w:ascii="Segoe UI" w:hAnsi="Segoe UI" w:eastAsia="微软雅黑"/>
          <w:b w:val="0"/>
          <w:sz w:val="21"/>
        </w:rPr>
        <w:t>使用有线耳麦或 USB 麦克风，</w:t>
      </w:r>
      <w:r>
        <w:rPr>
          <w:rFonts w:ascii="Segoe UI" w:hAnsi="Segoe UI" w:eastAsia="微软雅黑"/>
          <w:b/>
          <w:sz w:val="21"/>
        </w:rPr>
        <w:t>不要使用笔记本内置阵列麦克风</w:t>
      </w:r>
      <w:r>
        <w:rPr>
          <w:rFonts w:ascii="Segoe UI" w:hAnsi="Segoe UI" w:eastAsia="微软雅黑"/>
          <w:b w:val="0"/>
          <w:sz w:val="21"/>
        </w:rPr>
        <w:t>。</w:t>
      </w:r>
    </w:p>
    <w:p>
      <w:pPr>
        <w:pStyle w:val="ListNumber"/>
        <w:spacing w:after="40"/>
      </w:pPr>
      <w:r>
        <w:rPr>
          <w:rFonts w:ascii="Segoe UI" w:hAnsi="Segoe UI" w:eastAsia="微软雅黑"/>
          <w:b w:val="0"/>
          <w:sz w:val="21"/>
        </w:rPr>
        <w:t xml:space="preserve">录制前用“声音设置 → 输入 → 测试麦克风”观察电平：正常说话峰值在 </w:t>
      </w:r>
      <w:r>
        <w:rPr>
          <w:rFonts w:ascii="Segoe UI" w:hAnsi="Segoe UI" w:eastAsia="微软雅黑"/>
          <w:b/>
          <w:sz w:val="21"/>
        </w:rPr>
        <w:t>−12dB 至 −6dB</w:t>
      </w:r>
      <w:r>
        <w:rPr>
          <w:rFonts w:ascii="Segoe UI" w:hAnsi="Segoe UI" w:eastAsia="微软雅黑"/>
          <w:b w:val="0"/>
          <w:sz w:val="21"/>
        </w:rPr>
        <w:t xml:space="preserve"> 之间。</w:t>
      </w:r>
    </w:p>
    <w:p>
      <w:pPr>
        <w:pStyle w:val="ListNumber"/>
        <w:spacing w:after="40"/>
      </w:pPr>
      <w:r>
        <w:rPr>
          <w:rFonts w:ascii="Segoe UI" w:hAnsi="Segoe UI" w:eastAsia="微软雅黑"/>
          <w:b w:val="0"/>
          <w:sz w:val="21"/>
        </w:rPr>
        <w:t>房间处理：关闭空调与风扇，拉上窗帘，桌面垫鼠标垫或布减少反射，人离墙 30cm 以上。</w:t>
      </w:r>
    </w:p>
    <w:p>
      <w:pPr>
        <w:pStyle w:val="ListNumber"/>
        <w:spacing w:after="40"/>
      </w:pPr>
      <w:r>
        <w:rPr>
          <w:rFonts w:ascii="Segoe UI" w:hAnsi="Segoe UI" w:eastAsia="微软雅黑"/>
          <w:b w:val="0"/>
          <w:sz w:val="21"/>
        </w:rPr>
        <w:t>试录 15 秒并回放，确认无电流声、无回声、无爆音。</w:t>
      </w:r>
    </w:p>
    <w:p>
      <w:pPr>
        <w:pStyle w:val="ListNumber"/>
        <w:spacing w:after="40"/>
      </w:pPr>
      <w:r>
        <w:rPr>
          <w:rFonts w:ascii="Segoe UI" w:hAnsi="Segoe UI" w:eastAsia="微软雅黑"/>
          <w:b w:val="0"/>
          <w:sz w:val="21"/>
        </w:rPr>
        <w:t>音频参数：</w:t>
      </w:r>
      <w:r>
        <w:rPr>
          <w:rFonts w:ascii="Segoe UI" w:hAnsi="Segoe UI" w:eastAsia="微软雅黑"/>
          <w:b/>
          <w:sz w:val="21"/>
        </w:rPr>
        <w:t>48kHz / 16bit / 单声道</w:t>
      </w:r>
      <w:r>
        <w:rPr>
          <w:rFonts w:ascii="Segoe UI" w:hAnsi="Segoe UI" w:eastAsia="微软雅黑"/>
          <w:b w:val="0"/>
          <w:sz w:val="21"/>
        </w:rPr>
        <w:t xml:space="preserve">，后期响度归一至 </w:t>
      </w:r>
      <w:r>
        <w:rPr>
          <w:rFonts w:ascii="Segoe UI" w:hAnsi="Segoe UI" w:eastAsia="微软雅黑"/>
          <w:b/>
          <w:sz w:val="21"/>
        </w:rPr>
        <w:t>−16 LUFS</w:t>
      </w:r>
      <w:r>
        <w:rPr>
          <w:rFonts w:ascii="Segoe UI" w:hAnsi="Segoe UI" w:eastAsia="微软雅黑"/>
          <w:b w:val="0"/>
          <w:sz w:val="21"/>
        </w:rPr>
        <w:t xml:space="preserve">，峰值不超过 </w:t>
      </w:r>
      <w:r>
        <w:rPr>
          <w:rFonts w:ascii="Segoe UI" w:hAnsi="Segoe UI" w:eastAsia="微软雅黑"/>
          <w:b/>
          <w:sz w:val="21"/>
        </w:rPr>
        <w:t>−1dBTP</w:t>
      </w:r>
      <w:r>
        <w:rPr>
          <w:rFonts w:ascii="Segoe UI" w:hAnsi="Segoe UI" w:eastAsia="微软雅黑"/>
          <w:b w:val="0"/>
          <w:sz w:val="21"/>
        </w:rPr>
        <w:t>。</w:t>
      </w:r>
    </w:p>
    <w:p>
      <w:pPr>
        <w:pStyle w:val="ListNumber"/>
        <w:spacing w:after="40"/>
      </w:pPr>
      <w:r>
        <w:rPr>
          <w:rFonts w:ascii="Segoe UI" w:hAnsi="Segoe UI" w:eastAsia="微软雅黑"/>
          <w:b w:val="0"/>
          <w:sz w:val="21"/>
        </w:rPr>
        <w:t>环境不可控时采用“</w:t>
      </w:r>
      <w:r>
        <w:rPr>
          <w:rFonts w:ascii="Segoe UI" w:hAnsi="Segoe UI" w:eastAsia="微软雅黑"/>
          <w:b/>
          <w:sz w:val="21"/>
        </w:rPr>
        <w:t>先录屏、后配音</w:t>
      </w:r>
      <w:r>
        <w:rPr>
          <w:rFonts w:ascii="Segoe UI" w:hAnsi="Segoe UI" w:eastAsia="微软雅黑"/>
          <w:b w:val="0"/>
          <w:sz w:val="21"/>
        </w:rPr>
        <w:t>”：录屏阶段完全静音，按分镜对齐动作节奏；配声阶段逐段朗读再剪辑对齐。</w:t>
      </w:r>
    </w:p>
    <w:p>
      <w:pPr>
        <w:pStyle w:val="Heading3"/>
      </w:pPr>
      <w:r>
        <w:rPr>
          <w:rFonts w:ascii="Segoe UI" w:hAnsi="Segoe UI" w:eastAsia="微软雅黑"/>
          <w:b/>
          <w:color w:val="1B3A5C"/>
          <w:sz w:val="26"/>
        </w:rPr>
        <w:t>2.3 录屏与剪辑软件（免费方案优先）</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方案</w:t>
            </w:r>
          </w:p>
        </w:tc>
        <w:tc>
          <w:tcPr>
            <w:tcW w:type="dxa" w:w="2353"/>
            <w:shd w:val="clear" w:color="auto" w:fill="EBF4FF"/>
          </w:tcPr>
          <w:p>
            <w:pPr>
              <w:spacing w:after="40"/>
            </w:pPr>
            <w:r/>
            <w:r>
              <w:rPr>
                <w:rFonts w:ascii="Segoe UI" w:hAnsi="Segoe UI" w:eastAsia="微软雅黑"/>
                <w:b/>
                <w:color w:val="1B3A5C"/>
                <w:sz w:val="18"/>
              </w:rPr>
              <w:t>定位</w:t>
            </w:r>
          </w:p>
        </w:tc>
        <w:tc>
          <w:tcPr>
            <w:tcW w:type="dxa" w:w="2353"/>
            <w:shd w:val="clear" w:color="auto" w:fill="EBF4FF"/>
          </w:tcPr>
          <w:p>
            <w:pPr>
              <w:spacing w:after="40"/>
            </w:pPr>
            <w:r/>
            <w:r>
              <w:rPr>
                <w:rFonts w:ascii="Segoe UI" w:hAnsi="Segoe UI" w:eastAsia="微软雅黑"/>
                <w:b/>
                <w:color w:val="1B3A5C"/>
                <w:sz w:val="18"/>
              </w:rPr>
              <w:t>关键设置</w:t>
            </w:r>
          </w:p>
        </w:tc>
        <w:tc>
          <w:tcPr>
            <w:tcW w:type="dxa" w:w="2353"/>
            <w:shd w:val="clear" w:color="auto" w:fill="EBF4FF"/>
          </w:tcPr>
          <w:p>
            <w:pPr>
              <w:spacing w:after="40"/>
            </w:pPr>
            <w:r/>
            <w:r>
              <w:rPr>
                <w:rFonts w:ascii="Segoe UI" w:hAnsi="Segoe UI" w:eastAsia="微软雅黑"/>
                <w:b/>
                <w:color w:val="1B3A5C"/>
                <w:sz w:val="18"/>
              </w:rPr>
              <w:t>备注</w:t>
            </w:r>
          </w:p>
        </w:tc>
      </w:tr>
      <w:tr>
        <w:tc>
          <w:tcPr>
            <w:tcW w:type="dxa" w:w="2353"/>
          </w:tcPr>
          <w:p>
            <w:pPr>
              <w:spacing w:after="40"/>
            </w:pPr>
            <w:r/>
            <w:r>
              <w:rPr>
                <w:rFonts w:ascii="Segoe UI" w:hAnsi="Segoe UI" w:eastAsia="微软雅黑"/>
                <w:b/>
                <w:sz w:val="17"/>
              </w:rPr>
              <w:t>OBS Studio（首选，免费开源）</w:t>
            </w:r>
          </w:p>
        </w:tc>
        <w:tc>
          <w:tcPr>
            <w:tcW w:type="dxa" w:w="2353"/>
          </w:tcPr>
          <w:p>
            <w:pPr>
              <w:spacing w:after="40"/>
            </w:pPr>
            <w:r/>
            <w:r>
              <w:rPr>
                <w:rFonts w:ascii="Segoe UI" w:hAnsi="Segoe UI" w:eastAsia="微软雅黑"/>
                <w:b w:val="0"/>
                <w:sz w:val="17"/>
              </w:rPr>
              <w:t>主录屏工具</w:t>
            </w:r>
          </w:p>
        </w:tc>
        <w:tc>
          <w:tcPr>
            <w:tcW w:type="dxa" w:w="2353"/>
          </w:tcPr>
          <w:p>
            <w:pPr>
              <w:spacing w:after="40"/>
            </w:pPr>
            <w:r/>
            <w:r>
              <w:rPr>
                <w:rFonts w:ascii="Segoe UI" w:hAnsi="Segoe UI" w:eastAsia="微软雅黑"/>
                <w:b w:val="0"/>
                <w:sz w:val="17"/>
              </w:rPr>
              <w:t xml:space="preserve">输出模式“高级”；录像格式 </w:t>
            </w:r>
            <w:r>
              <w:rPr>
                <w:rFonts w:ascii="Segoe UI" w:hAnsi="Segoe UI" w:eastAsia="微软雅黑"/>
                <w:b/>
                <w:sz w:val="17"/>
              </w:rPr>
              <w:t>MKV</w:t>
            </w:r>
            <w:r>
              <w:rPr>
                <w:rFonts w:ascii="Segoe UI" w:hAnsi="Segoe UI" w:eastAsia="微软雅黑"/>
                <w:b w:val="0"/>
                <w:sz w:val="17"/>
              </w:rPr>
              <w:t xml:space="preserve">；编码器 x264；码率 </w:t>
            </w:r>
            <w:r>
              <w:rPr>
                <w:rFonts w:ascii="Segoe UI" w:hAnsi="Segoe UI" w:eastAsia="微软雅黑"/>
                <w:b/>
                <w:sz w:val="17"/>
              </w:rPr>
              <w:t>12000Kbps</w:t>
            </w:r>
            <w:r>
              <w:rPr>
                <w:rFonts w:ascii="Segoe UI" w:hAnsi="Segoe UI" w:eastAsia="微软雅黑"/>
                <w:b w:val="0"/>
                <w:sz w:val="17"/>
              </w:rPr>
              <w:t xml:space="preserve"> CBR；基础与输出分辨率均为 1920×1080；FPS 30；音频 48kHz；场景仅一个“显示器采集”</w:t>
            </w:r>
          </w:p>
        </w:tc>
        <w:tc>
          <w:tcPr>
            <w:tcW w:type="dxa" w:w="2353"/>
          </w:tcPr>
          <w:p>
            <w:pPr>
              <w:spacing w:after="40"/>
            </w:pPr>
            <w:r/>
            <w:r>
              <w:rPr>
                <w:rFonts w:ascii="Segoe UI" w:hAnsi="Segoe UI" w:eastAsia="微软雅黑"/>
                <w:b w:val="0"/>
                <w:sz w:val="17"/>
              </w:rPr>
              <w:t>先录 MKV（意外断电不废片），剪辑前无损转 MP4</w:t>
            </w:r>
          </w:p>
        </w:tc>
      </w:tr>
      <w:tr>
        <w:tc>
          <w:tcPr>
            <w:tcW w:type="dxa" w:w="2353"/>
          </w:tcPr>
          <w:p>
            <w:pPr>
              <w:spacing w:after="40"/>
            </w:pPr>
            <w:r/>
            <w:r>
              <w:rPr>
                <w:rFonts w:ascii="Segoe UI" w:hAnsi="Segoe UI" w:eastAsia="微软雅黑"/>
                <w:b w:val="0"/>
                <w:sz w:val="17"/>
              </w:rPr>
              <w:t>Windows 自带 Xbox Game Bar（Win+G）</w:t>
            </w:r>
          </w:p>
        </w:tc>
        <w:tc>
          <w:tcPr>
            <w:tcW w:type="dxa" w:w="2353"/>
          </w:tcPr>
          <w:p>
            <w:pPr>
              <w:spacing w:after="40"/>
            </w:pPr>
            <w:r/>
            <w:r>
              <w:rPr>
                <w:rFonts w:ascii="Segoe UI" w:hAnsi="Segoe UI" w:eastAsia="微软雅黑"/>
                <w:b w:val="0"/>
                <w:sz w:val="17"/>
              </w:rPr>
              <w:t>应急备用</w:t>
            </w:r>
          </w:p>
        </w:tc>
        <w:tc>
          <w:tcPr>
            <w:tcW w:type="dxa" w:w="2353"/>
          </w:tcPr>
          <w:p>
            <w:pPr>
              <w:spacing w:after="40"/>
            </w:pPr>
            <w:r/>
            <w:r>
              <w:rPr>
                <w:rFonts w:ascii="Segoe UI" w:hAnsi="Segoe UI" w:eastAsia="微软雅黑"/>
                <w:b w:val="0"/>
                <w:sz w:val="17"/>
              </w:rPr>
              <w:t>捕获当前窗口</w:t>
            </w:r>
          </w:p>
        </w:tc>
        <w:tc>
          <w:tcPr>
            <w:tcW w:type="dxa" w:w="2353"/>
          </w:tcPr>
          <w:p>
            <w:pPr>
              <w:spacing w:after="40"/>
            </w:pPr>
            <w:r/>
            <w:r>
              <w:rPr>
                <w:rFonts w:ascii="Segoe UI" w:hAnsi="Segoe UI" w:eastAsia="微软雅黑"/>
                <w:b w:val="0"/>
                <w:sz w:val="17"/>
              </w:rPr>
              <w:t>只能录单窗口，切换标签页会中断，仅作兜底</w:t>
            </w:r>
          </w:p>
        </w:tc>
      </w:tr>
      <w:tr>
        <w:tc>
          <w:tcPr>
            <w:tcW w:type="dxa" w:w="2353"/>
          </w:tcPr>
          <w:p>
            <w:pPr>
              <w:spacing w:after="40"/>
            </w:pPr>
            <w:r/>
            <w:r>
              <w:rPr>
                <w:rFonts w:ascii="Segoe UI" w:hAnsi="Segoe UI" w:eastAsia="微软雅黑"/>
                <w:b w:val="0"/>
                <w:sz w:val="17"/>
              </w:rPr>
              <w:t>剪映专业版（免费）或 DaVinci Resolve（免费版）</w:t>
            </w:r>
          </w:p>
        </w:tc>
        <w:tc>
          <w:tcPr>
            <w:tcW w:type="dxa" w:w="2353"/>
          </w:tcPr>
          <w:p>
            <w:pPr>
              <w:spacing w:after="40"/>
            </w:pPr>
            <w:r/>
            <w:r>
              <w:rPr>
                <w:rFonts w:ascii="Segoe UI" w:hAnsi="Segoe UI" w:eastAsia="微软雅黑"/>
                <w:b w:val="0"/>
                <w:sz w:val="17"/>
              </w:rPr>
              <w:t>剪辑</w:t>
            </w:r>
          </w:p>
        </w:tc>
        <w:tc>
          <w:tcPr>
            <w:tcW w:type="dxa" w:w="2353"/>
          </w:tcPr>
          <w:p>
            <w:pPr>
              <w:spacing w:after="40"/>
            </w:pPr>
            <w:r/>
            <w:r>
              <w:rPr>
                <w:rFonts w:ascii="Segoe UI" w:hAnsi="Segoe UI" w:eastAsia="微软雅黑"/>
                <w:b w:val="0"/>
                <w:sz w:val="17"/>
              </w:rPr>
              <w:t>工程 1920×1080 / 30fps；导出 H.264 MP4</w:t>
            </w:r>
          </w:p>
        </w:tc>
        <w:tc>
          <w:tcPr>
            <w:tcW w:type="dxa" w:w="2353"/>
          </w:tcPr>
          <w:p>
            <w:pPr>
              <w:spacing w:after="40"/>
            </w:pPr>
            <w:r/>
            <w:r>
              <w:rPr>
                <w:rFonts w:ascii="Segoe UI" w:hAnsi="Segoe UI" w:eastAsia="微软雅黑"/>
                <w:b w:val="0"/>
                <w:sz w:val="17"/>
              </w:rPr>
              <w:t>剪映的语音识别字幕可生成初稿，再人工逐条校对</w:t>
            </w:r>
          </w:p>
        </w:tc>
      </w:tr>
    </w:tbl>
    <w:p/>
    <w:p>
      <w:pPr>
        <w:ind w:left="340"/>
        <w:shd w:val="clear" w:color="auto" w:fill="F7FAFC"/>
      </w:pPr>
      <w:r>
        <w:rPr>
          <w:rFonts w:ascii="Segoe UI" w:hAnsi="Segoe UI" w:eastAsia="微软雅黑"/>
          <w:b w:val="0"/>
          <w:color w:val="4A5568"/>
          <w:sz w:val="20"/>
        </w:rPr>
        <w:t>录制纪律：</w:t>
      </w:r>
      <w:r>
        <w:rPr>
          <w:rFonts w:ascii="Segoe UI" w:hAnsi="Segoe UI" w:eastAsia="微软雅黑"/>
          <w:b/>
          <w:color w:val="4A5568"/>
          <w:sz w:val="20"/>
        </w:rPr>
        <w:t>一次只录一个镜头的素材</w:t>
      </w:r>
      <w:r>
        <w:rPr>
          <w:rFonts w:ascii="Segoe UI" w:hAnsi="Segoe UI" w:eastAsia="微软雅黑"/>
          <w:b w:val="0"/>
          <w:color w:val="4A5568"/>
          <w:sz w:val="20"/>
        </w:rPr>
        <w:t xml:space="preserve">，每个镜头录 2 至 3 条，文件命名为 </w:t>
      </w:r>
      <w:r>
        <w:rPr>
          <w:rFonts w:ascii="Consolas" w:hAnsi="Consolas" w:eastAsia="Consolas"/>
          <w:color w:val="B03060"/>
          <w:sz w:val="19"/>
        </w:rPr>
        <w:t>S03_take2.mkv</w:t>
      </w:r>
      <w:r>
        <w:rPr>
          <w:rFonts w:ascii="Segoe UI" w:hAnsi="Segoe UI" w:eastAsia="微软雅黑"/>
          <w:b w:val="0"/>
          <w:color w:val="4A5568"/>
          <w:sz w:val="20"/>
        </w:rPr>
        <w:t>，剪辑时按时间码拼接。不要试图一遍到底。</w:t>
      </w:r>
    </w:p>
    <w:p>
      <w:pPr>
        <w:pStyle w:val="Heading3"/>
      </w:pPr>
      <w:r>
        <w:rPr>
          <w:rFonts w:ascii="Segoe UI" w:hAnsi="Segoe UI" w:eastAsia="微软雅黑"/>
          <w:b/>
          <w:color w:val="1B3A5C"/>
          <w:sz w:val="26"/>
        </w:rPr>
        <w:t>2.4 字幕、片头与片尾</w:t>
      </w:r>
    </w:p>
    <w:p>
      <w:pPr>
        <w:pStyle w:val="ListBullet"/>
        <w:spacing w:after="40"/>
      </w:pPr>
      <w:r>
        <w:rPr>
          <w:rFonts w:ascii="Segoe UI" w:hAnsi="Segoe UI" w:eastAsia="微软雅黑"/>
          <w:b w:val="0"/>
          <w:sz w:val="21"/>
        </w:rPr>
        <w:t>字幕建议</w:t>
      </w:r>
      <w:r>
        <w:rPr>
          <w:rFonts w:ascii="Segoe UI" w:hAnsi="Segoe UI" w:eastAsia="微软雅黑"/>
          <w:b/>
          <w:sz w:val="21"/>
        </w:rPr>
        <w:t>烧制</w:t>
      </w:r>
      <w:r>
        <w:rPr>
          <w:rFonts w:ascii="Segoe UI" w:hAnsi="Segoe UI" w:eastAsia="微软雅黑"/>
          <w:b w:val="0"/>
          <w:sz w:val="21"/>
        </w:rPr>
        <w:t>（硬字幕），确保评委静音观看也能读懂。</w:t>
      </w:r>
    </w:p>
    <w:p>
      <w:pPr>
        <w:pStyle w:val="ListBullet"/>
        <w:spacing w:after="40"/>
      </w:pPr>
      <w:r>
        <w:rPr>
          <w:rFonts w:ascii="Segoe UI" w:hAnsi="Segoe UI" w:eastAsia="微软雅黑"/>
          <w:b w:val="0"/>
          <w:sz w:val="21"/>
        </w:rPr>
        <w:t>字号 36 至 40px（1080p 下），白色字 + 60% 黑色圆角底条，底部居中；行宽不超过画面宽度 80%，单行不超过 22 个汉字，单条停留不少于 1.5 秒。</w:t>
      </w:r>
    </w:p>
    <w:p>
      <w:pPr>
        <w:pStyle w:val="ListBullet"/>
        <w:spacing w:after="40"/>
      </w:pPr>
      <w:r>
        <w:rPr>
          <w:rFonts w:ascii="Segoe UI" w:hAnsi="Segoe UI" w:eastAsia="微软雅黑"/>
          <w:b w:val="0"/>
          <w:sz w:val="21"/>
        </w:rPr>
        <w:t>关键数据在字幕中用金色（</w:t>
      </w:r>
      <w:r>
        <w:rPr>
          <w:rFonts w:ascii="Consolas" w:hAnsi="Consolas" w:eastAsia="Consolas"/>
          <w:color w:val="B03060"/>
          <w:sz w:val="20"/>
        </w:rPr>
        <w:t>#D69E2E</w:t>
      </w:r>
      <w:r>
        <w:rPr>
          <w:rFonts w:ascii="Segoe UI" w:hAnsi="Segoe UI" w:eastAsia="微软雅黑"/>
          <w:b w:val="0"/>
          <w:sz w:val="21"/>
        </w:rPr>
        <w:t>）强调，与基线视觉系统一致。</w:t>
      </w:r>
    </w:p>
    <w:p>
      <w:pPr>
        <w:pStyle w:val="ListBullet"/>
        <w:spacing w:after="40"/>
      </w:pPr>
      <w:r>
        <w:rPr>
          <w:rFonts w:ascii="Segoe UI" w:hAnsi="Segoe UI" w:eastAsia="微软雅黑"/>
          <w:b w:val="0"/>
          <w:sz w:val="21"/>
        </w:rPr>
        <w:t>片头 8 秒、片尾 10 秒模板见第 5 节；只用纯色底 + 文字 + 淡入淡出，不使用外部素材。</w:t>
      </w:r>
    </w:p>
    <w:p>
      <w:pPr>
        <w:pStyle w:val="Heading3"/>
      </w:pPr>
      <w:r>
        <w:rPr>
          <w:rFonts w:ascii="Segoe UI" w:hAnsi="Segoe UI" w:eastAsia="微软雅黑"/>
          <w:b/>
          <w:color w:val="1B3A5C"/>
          <w:sz w:val="26"/>
        </w:rPr>
        <w:t>2.5 原型演示数据与“演示账号”说明</w:t>
      </w:r>
    </w:p>
    <w:p>
      <w:pPr>
        <w:pStyle w:val="ListNumber"/>
        <w:spacing w:after="40"/>
      </w:pPr>
      <w:r>
        <w:rPr>
          <w:rFonts w:ascii="Segoe UI" w:hAnsi="Segoe UI" w:eastAsia="微软雅黑"/>
          <w:b w:val="0"/>
          <w:sz w:val="21"/>
        </w:rPr>
        <w:t>原型是</w:t>
      </w:r>
      <w:r>
        <w:rPr>
          <w:rFonts w:ascii="Segoe UI" w:hAnsi="Segoe UI" w:eastAsia="微软雅黑"/>
          <w:b/>
          <w:sz w:val="21"/>
        </w:rPr>
        <w:t>零依赖静态站点</w:t>
      </w:r>
      <w:r>
        <w:rPr>
          <w:rFonts w:ascii="Segoe UI" w:hAnsi="Segoe UI" w:eastAsia="微软雅黑"/>
          <w:b w:val="0"/>
          <w:sz w:val="21"/>
        </w:rPr>
        <w:t>（</w:t>
      </w:r>
      <w:r>
        <w:rPr>
          <w:rFonts w:ascii="Consolas" w:hAnsi="Consolas" w:eastAsia="Consolas"/>
          <w:color w:val="B03060"/>
          <w:sz w:val="20"/>
        </w:rPr>
        <w:t>prototype/index.html</w:t>
      </w:r>
      <w:r>
        <w:rPr>
          <w:rFonts w:ascii="Segoe UI" w:hAnsi="Segoe UI" w:eastAsia="微软雅黑"/>
          <w:b w:val="0"/>
          <w:sz w:val="21"/>
        </w:rPr>
        <w:t>），双击即可运行，</w:t>
      </w:r>
      <w:r>
        <w:rPr>
          <w:rFonts w:ascii="Segoe UI" w:hAnsi="Segoe UI" w:eastAsia="微软雅黑"/>
          <w:b/>
          <w:sz w:val="21"/>
        </w:rPr>
        <w:t>无需注册、无需登录、没有演示账号</w:t>
      </w:r>
      <w:r>
        <w:rPr>
          <w:rFonts w:ascii="Segoe UI" w:hAnsi="Segoe UI" w:eastAsia="微软雅黑"/>
          <w:b w:val="0"/>
          <w:sz w:val="21"/>
        </w:rPr>
        <w:t>。本脚本不使用任何账号密码，也不出现“登录成功”类画面。</w:t>
      </w:r>
    </w:p>
    <w:p>
      <w:pPr>
        <w:pStyle w:val="ListNumber"/>
        <w:spacing w:after="40"/>
      </w:pPr>
      <w:r>
        <w:rPr>
          <w:rFonts w:ascii="Segoe UI" w:hAnsi="Segoe UI" w:eastAsia="微软雅黑"/>
          <w:b w:val="0"/>
          <w:sz w:val="21"/>
        </w:rPr>
        <w:t>顶部导航右端为</w:t>
      </w:r>
      <w:r>
        <w:rPr>
          <w:rFonts w:ascii="Segoe UI" w:hAnsi="Segoe UI" w:eastAsia="微软雅黑"/>
          <w:b/>
          <w:sz w:val="21"/>
        </w:rPr>
        <w:t>界面语言切换</w:t>
      </w:r>
      <w:r>
        <w:rPr>
          <w:rFonts w:ascii="Segoe UI" w:hAnsi="Segoe UI" w:eastAsia="微软雅黑"/>
          <w:b w:val="0"/>
          <w:sz w:val="21"/>
        </w:rPr>
        <w:t>与</w:t>
      </w:r>
      <w:r>
        <w:rPr>
          <w:rFonts w:ascii="Segoe UI" w:hAnsi="Segoe UI" w:eastAsia="微软雅黑"/>
          <w:b/>
          <w:sz w:val="21"/>
        </w:rPr>
        <w:t>深色/浅色模式切换</w:t>
      </w:r>
      <w:r>
        <w:rPr>
          <w:rFonts w:ascii="Segoe UI" w:hAnsi="Segoe UI" w:eastAsia="微软雅黑"/>
          <w:b w:val="0"/>
          <w:sz w:val="21"/>
        </w:rPr>
        <w:t>按钮，本脚本不涉及任何登录、注册或权限操作。</w:t>
      </w:r>
    </w:p>
    <w:p>
      <w:pPr>
        <w:pStyle w:val="ListNumber"/>
        <w:spacing w:after="40"/>
      </w:pPr>
      <w:r>
        <w:rPr>
          <w:rFonts w:ascii="Segoe UI" w:hAnsi="Segoe UI" w:eastAsia="微软雅黑"/>
          <w:b w:val="0"/>
          <w:sz w:val="21"/>
        </w:rPr>
        <w:t>演示数据为</w:t>
      </w:r>
      <w:r>
        <w:rPr>
          <w:rFonts w:ascii="Segoe UI" w:hAnsi="Segoe UI" w:eastAsia="微软雅黑"/>
          <w:b/>
          <w:sz w:val="21"/>
        </w:rPr>
        <w:t>原型内置演示数据集</w:t>
      </w:r>
      <w:r>
        <w:rPr>
          <w:rFonts w:ascii="Segoe UI" w:hAnsi="Segoe UI" w:eastAsia="微软雅黑"/>
          <w:b w:val="0"/>
          <w:sz w:val="21"/>
        </w:rPr>
        <w:t>：12 法域、67 部法规、302 条条文、161 条术语；条文为</w:t>
      </w:r>
      <w:r>
        <w:rPr>
          <w:rFonts w:ascii="Segoe UI" w:hAnsi="Segoe UI" w:eastAsia="微软雅黑"/>
          <w:b/>
          <w:sz w:val="21"/>
        </w:rPr>
        <w:t>节选或示意文本</w:t>
      </w:r>
      <w:r>
        <w:rPr>
          <w:rFonts w:ascii="Segoe UI" w:hAnsi="Segoe UI" w:eastAsia="微软雅黑"/>
          <w:b w:val="0"/>
          <w:sz w:val="21"/>
        </w:rPr>
        <w:t>，画面必须出现“演示数据”标识，旁白必须说明“不构成法律意见”。</w:t>
      </w:r>
    </w:p>
    <w:p>
      <w:pPr>
        <w:pStyle w:val="ListNumber"/>
        <w:spacing w:after="40"/>
      </w:pPr>
      <w:r>
        <w:rPr>
          <w:rFonts w:ascii="Segoe UI" w:hAnsi="Segoe UI" w:eastAsia="微软雅黑"/>
          <w:b w:val="0"/>
          <w:sz w:val="21"/>
        </w:rPr>
        <w:t>演示涉及的具体法规一律写明国别、名称与文号（基线第 11 节第 3 条要求），本脚本统一使用以下三条：</w:t>
      </w:r>
    </w:p>
    <w:p>
      <w:pPr>
        <w:pStyle w:val="ListBullet2"/>
        <w:spacing w:after="40"/>
      </w:pPr>
      <w:r>
        <w:rPr>
          <w:rFonts w:ascii="Segoe UI" w:hAnsi="Segoe UI" w:eastAsia="微软雅黑"/>
          <w:b w:val="0"/>
          <w:sz w:val="21"/>
        </w:rPr>
        <w:t xml:space="preserve">越南《投资法》（Luật Đầu tư，61/2020/QH14），法规 ID </w:t>
      </w:r>
      <w:r>
        <w:rPr>
          <w:rFonts w:ascii="Consolas" w:hAnsi="Consolas" w:eastAsia="Consolas"/>
          <w:color w:val="B03060"/>
          <w:sz w:val="20"/>
        </w:rPr>
        <w:t>VN-INVEST-2020</w:t>
      </w:r>
      <w:r>
        <w:rPr>
          <w:rFonts w:ascii="Segoe UI" w:hAnsi="Segoe UI" w:eastAsia="微软雅黑"/>
          <w:b w:val="0"/>
          <w:sz w:val="21"/>
        </w:rPr>
        <w:t>；</w:t>
      </w:r>
    </w:p>
    <w:p>
      <w:pPr>
        <w:pStyle w:val="ListBullet2"/>
        <w:spacing w:after="40"/>
      </w:pPr>
      <w:r>
        <w:rPr>
          <w:rFonts w:ascii="Segoe UI" w:hAnsi="Segoe UI" w:eastAsia="微软雅黑"/>
          <w:b w:val="0"/>
          <w:sz w:val="21"/>
        </w:rPr>
        <w:t xml:space="preserve">中国《外商投资法》（法规 ID </w:t>
      </w:r>
      <w:r>
        <w:rPr>
          <w:rFonts w:ascii="Consolas" w:hAnsi="Consolas" w:eastAsia="Consolas"/>
          <w:color w:val="B03060"/>
          <w:sz w:val="20"/>
        </w:rPr>
        <w:t>CN-FIL-2019</w:t>
      </w:r>
      <w:r>
        <w:rPr>
          <w:rFonts w:ascii="Segoe UI" w:hAnsi="Segoe UI" w:eastAsia="微软雅黑"/>
          <w:b w:val="0"/>
          <w:sz w:val="21"/>
        </w:rPr>
        <w:t>），作为对照基准；</w:t>
      </w:r>
    </w:p>
    <w:p>
      <w:pPr>
        <w:pStyle w:val="ListBullet2"/>
        <w:spacing w:after="40"/>
      </w:pPr>
      <w:r>
        <w:rPr>
          <w:rFonts w:ascii="Segoe UI" w:hAnsi="Segoe UI" w:eastAsia="微软雅黑"/>
          <w:b w:val="0"/>
          <w:sz w:val="21"/>
        </w:rPr>
        <w:t xml:space="preserve">新加坡《1967年公司法》（Companies Act 1967，法规 ID </w:t>
      </w:r>
      <w:r>
        <w:rPr>
          <w:rFonts w:ascii="Consolas" w:hAnsi="Consolas" w:eastAsia="Consolas"/>
          <w:color w:val="B03060"/>
          <w:sz w:val="20"/>
        </w:rPr>
        <w:t>SG-COMPANIES-1967</w:t>
      </w:r>
      <w:r>
        <w:rPr>
          <w:rFonts w:ascii="Segoe UI" w:hAnsi="Segoe UI" w:eastAsia="微软雅黑"/>
          <w:b w:val="0"/>
          <w:sz w:val="21"/>
        </w:rPr>
        <w:t>），用于三栏比对。</w:t>
      </w:r>
    </w:p>
    <w:p>
      <w:pPr>
        <w:pStyle w:val="ListNumber"/>
        <w:spacing w:after="40"/>
      </w:pPr>
      <w:r>
        <w:rPr>
          <w:rFonts w:ascii="Segoe UI" w:hAnsi="Segoe UI" w:eastAsia="微软雅黑"/>
          <w:b w:val="0"/>
          <w:sz w:val="21"/>
        </w:rPr>
        <w:t xml:space="preserve">上述文号与条文序号已与 </w:t>
      </w:r>
      <w:r>
        <w:rPr>
          <w:rFonts w:ascii="Consolas" w:hAnsi="Consolas" w:eastAsia="Consolas"/>
          <w:color w:val="B03060"/>
          <w:sz w:val="20"/>
        </w:rPr>
        <w:t>prototype/data/dataset-core.js</w:t>
      </w:r>
      <w:r>
        <w:rPr>
          <w:rFonts w:ascii="Segoe UI" w:hAnsi="Segoe UI" w:eastAsia="微软雅黑"/>
          <w:b w:val="0"/>
          <w:sz w:val="21"/>
        </w:rPr>
        <w:t xml:space="preserve"> 核对一致；若后续数据集更新，须同步修改本脚本第 3、4、6 节（这是数据核验动作，不改变分镜结构）。</w:t>
      </w:r>
    </w:p>
    <w:p>
      <w:pPr>
        <w:pStyle w:val="ListNumber"/>
        <w:spacing w:after="40"/>
      </w:pPr>
      <w:r>
        <w:rPr>
          <w:rFonts w:ascii="Segoe UI" w:hAnsi="Segoe UI" w:eastAsia="微软雅黑"/>
          <w:b w:val="0"/>
          <w:sz w:val="21"/>
        </w:rPr>
        <w:t>录制使用</w:t>
      </w:r>
      <w:r>
        <w:rPr>
          <w:rFonts w:ascii="Segoe UI" w:hAnsi="Segoe UI" w:eastAsia="微软雅黑"/>
          <w:b/>
          <w:sz w:val="21"/>
        </w:rPr>
        <w:t>全新无痕窗口</w:t>
      </w:r>
      <w:r>
        <w:rPr>
          <w:rFonts w:ascii="Segoe UI" w:hAnsi="Segoe UI" w:eastAsia="微软雅黑"/>
          <w:b w:val="0"/>
          <w:sz w:val="21"/>
        </w:rPr>
        <w:t>，提前清空地址栏历史与自动补全，避免联想词泄露个人搜索记录。</w:t>
      </w:r>
    </w:p>
    <w:p>
      <w:pPr>
        <w:pStyle w:val="Heading3"/>
      </w:pPr>
      <w:r>
        <w:rPr>
          <w:rFonts w:ascii="Segoe UI" w:hAnsi="Segoe UI" w:eastAsia="微软雅黑"/>
          <w:b/>
          <w:color w:val="1B3A5C"/>
          <w:sz w:val="26"/>
        </w:rPr>
        <w:t>2.6 录前排练清单（录制前一天完成）</w:t>
      </w:r>
    </w:p>
    <w:p>
      <w:pPr>
        <w:pStyle w:val="ListBullet"/>
        <w:spacing w:after="40"/>
      </w:pPr>
      <w:r>
        <w:rPr>
          <w:rFonts w:ascii="Segoe UI" w:hAnsi="Segoe UI" w:eastAsia="微软雅黑"/>
          <w:b w:val="0"/>
          <w:sz w:val="21"/>
        </w:rPr>
        <w:t>☐ 按第 3 节主表逐镜点一遍所有页面，确认 13 条路由均能打开且无报错。</w:t>
      </w:r>
    </w:p>
    <w:p>
      <w:pPr>
        <w:pStyle w:val="ListBullet"/>
        <w:spacing w:after="40"/>
      </w:pPr>
      <w:r>
        <w:rPr>
          <w:rFonts w:ascii="Segoe UI" w:hAnsi="Segoe UI" w:eastAsia="微软雅黑"/>
          <w:b w:val="0"/>
          <w:sz w:val="21"/>
        </w:rPr>
        <w:t>☐ 计时朗读第 4 节旁白全稿两遍，实测总时长落在 4 分 25 秒至 4 分 35 秒之间。</w:t>
      </w:r>
    </w:p>
    <w:p>
      <w:pPr>
        <w:pStyle w:val="ListBullet"/>
        <w:spacing w:after="40"/>
      </w:pPr>
      <w:r>
        <w:rPr>
          <w:rFonts w:ascii="Segoe UI" w:hAnsi="Segoe UI" w:eastAsia="微软雅黑"/>
          <w:b w:val="0"/>
          <w:sz w:val="21"/>
        </w:rPr>
        <w:t xml:space="preserve">☐ 确认 </w:t>
      </w:r>
      <w:r>
        <w:rPr>
          <w:rFonts w:ascii="Consolas" w:hAnsi="Consolas" w:eastAsia="Consolas"/>
          <w:color w:val="B03060"/>
          <w:sz w:val="20"/>
        </w:rPr>
        <w:t>#/compare</w:t>
      </w:r>
      <w:r>
        <w:rPr>
          <w:rFonts w:ascii="Segoe UI" w:hAnsi="Segoe UI" w:eastAsia="微软雅黑"/>
          <w:b w:val="0"/>
          <w:sz w:val="21"/>
        </w:rPr>
        <w:t xml:space="preserve"> 的预置比对结果已经生成（见第 6 节 C 组）。</w:t>
      </w:r>
    </w:p>
    <w:p>
      <w:pPr>
        <w:pStyle w:val="ListBullet"/>
        <w:spacing w:after="40"/>
      </w:pPr>
      <w:r>
        <w:rPr>
          <w:rFonts w:ascii="Segoe UI" w:hAnsi="Segoe UI" w:eastAsia="微软雅黑"/>
          <w:b w:val="0"/>
          <w:sz w:val="21"/>
        </w:rPr>
        <w:t xml:space="preserve">☐ 确认 </w:t>
      </w:r>
      <w:r>
        <w:rPr>
          <w:rFonts w:ascii="Consolas" w:hAnsi="Consolas" w:eastAsia="Consolas"/>
          <w:color w:val="B03060"/>
          <w:sz w:val="20"/>
        </w:rPr>
        <w:t>#/assistant</w:t>
      </w:r>
      <w:r>
        <w:rPr>
          <w:rFonts w:ascii="Segoe UI" w:hAnsi="Segoe UI" w:eastAsia="微软雅黑"/>
          <w:b w:val="0"/>
          <w:sz w:val="21"/>
        </w:rPr>
        <w:t xml:space="preserve"> 的 2 个成功案例与 1 个超范围案例均可复现（见第 6 节 Q 组）。</w:t>
      </w:r>
    </w:p>
    <w:p>
      <w:pPr>
        <w:pStyle w:val="ListBullet"/>
        <w:spacing w:after="40"/>
      </w:pPr>
      <w:r>
        <w:rPr>
          <w:rFonts w:ascii="Segoe UI" w:hAnsi="Segoe UI" w:eastAsia="微软雅黑"/>
          <w:b w:val="0"/>
          <w:sz w:val="21"/>
        </w:rPr>
        <w:t xml:space="preserve">☐ 确认 </w:t>
      </w:r>
      <w:r>
        <w:rPr>
          <w:rFonts w:ascii="Consolas" w:hAnsi="Consolas" w:eastAsia="Consolas"/>
          <w:color w:val="B03060"/>
          <w:sz w:val="20"/>
        </w:rPr>
        <w:t>#/law/VN-INVEST-2020</w:t>
      </w:r>
      <w:r>
        <w:rPr>
          <w:rFonts w:ascii="Segoe UI" w:hAnsi="Segoe UI" w:eastAsia="微软雅黑"/>
          <w:b w:val="0"/>
          <w:sz w:val="21"/>
        </w:rPr>
        <w:t xml:space="preserve"> 可滚动定位到所需条文，且正文含可触发弹窗的术语。</w:t>
      </w:r>
    </w:p>
    <w:p>
      <w:pPr>
        <w:pStyle w:val="ListBullet"/>
        <w:spacing w:after="40"/>
      </w:pPr>
      <w:r>
        <w:rPr>
          <w:rFonts w:ascii="Segoe UI" w:hAnsi="Segoe UI" w:eastAsia="微软雅黑"/>
          <w:b w:val="0"/>
          <w:sz w:val="21"/>
        </w:rPr>
        <w:t>☐ 检查所有“演示数据”“AI 辅助生成，仅供参考”标识可见、不被折叠组件遮挡。</w:t>
      </w:r>
    </w:p>
    <w:p>
      <w:pPr>
        <w:pStyle w:val="ListBullet"/>
        <w:spacing w:after="40"/>
      </w:pPr>
      <w:r>
        <w:rPr>
          <w:rFonts w:ascii="Segoe UI" w:hAnsi="Segoe UI" w:eastAsia="微软雅黑"/>
          <w:b w:val="0"/>
          <w:sz w:val="21"/>
        </w:rPr>
        <w:t>☐ 用手机拍摄屏幕照片，检查摩尔纹、反光与环境光。</w:t>
      </w:r>
    </w:p>
    <w:p>
      <w:pPr>
        <w:pStyle w:val="ListBullet"/>
        <w:spacing w:after="40"/>
      </w:pPr>
      <w:r>
        <w:rPr>
          <w:rFonts w:ascii="Segoe UI" w:hAnsi="Segoe UI" w:eastAsia="微软雅黑"/>
          <w:b w:val="0"/>
          <w:sz w:val="21"/>
        </w:rPr>
        <w:t>☐ 准备第 9 节两套备录方案并各试跑一次。</w:t>
      </w:r>
    </w:p>
    <w:p>
      <w:pPr>
        <w:pBdr>
          <w:bottom w:val="single" w:sz="6" w:space="1" w:color="CBD5E0"/>
        </w:pBdr>
      </w:pPr>
    </w:p>
    <w:p>
      <w:pPr>
        <w:pStyle w:val="Heading2"/>
      </w:pPr>
      <w:r>
        <w:rPr>
          <w:rFonts w:ascii="Segoe UI" w:hAnsi="Segoe UI" w:eastAsia="微软雅黑"/>
          <w:b/>
          <w:color w:val="1B3A5C"/>
          <w:sz w:val="30"/>
        </w:rPr>
        <w:t>3. 分镜脚本主表</w:t>
      </w:r>
    </w:p>
    <w:p>
      <w:pPr>
        <w:pStyle w:val="Heading3"/>
      </w:pPr>
      <w:r>
        <w:rPr>
          <w:rFonts w:ascii="Segoe UI" w:hAnsi="Segoe UI" w:eastAsia="微软雅黑"/>
          <w:b/>
          <w:color w:val="1B3A5C"/>
          <w:sz w:val="26"/>
        </w:rPr>
        <w:t>3.1 镜次一览表</w:t>
      </w:r>
    </w:p>
    <w:tbl>
      <w:tblPr>
        <w:tblStyle w:val="TableGrid"/>
        <w:jc w:val="center"/>
        <w:tblLook w:firstColumn="1" w:firstRow="1" w:lastColumn="0" w:lastRow="0" w:noHBand="0" w:noVBand="1" w:val="04A0"/>
        <w:tblW w:w="5000" w:type="pct"/>
        <w:tblLayout w:type="autofit"/>
      </w:tblPr>
      <w:tblGrid>
        <w:gridCol w:w="1882"/>
        <w:gridCol w:w="1882"/>
        <w:gridCol w:w="1882"/>
        <w:gridCol w:w="1882"/>
        <w:gridCol w:w="1882"/>
      </w:tblGrid>
      <w:tr>
        <w:tc>
          <w:tcPr>
            <w:tcW w:type="dxa" w:w="1882"/>
            <w:shd w:val="clear" w:color="auto" w:fill="EBF4FF"/>
          </w:tcPr>
          <w:p>
            <w:pPr>
              <w:spacing w:after="40"/>
            </w:pPr>
            <w:r/>
            <w:r>
              <w:rPr>
                <w:rFonts w:ascii="Segoe UI" w:hAnsi="Segoe UI" w:eastAsia="微软雅黑"/>
                <w:b/>
                <w:color w:val="1B3A5C"/>
                <w:sz w:val="18"/>
              </w:rPr>
              <w:t>镜号</w:t>
            </w:r>
          </w:p>
        </w:tc>
        <w:tc>
          <w:tcPr>
            <w:tcW w:type="dxa" w:w="1882"/>
            <w:shd w:val="clear" w:color="auto" w:fill="EBF4FF"/>
          </w:tcPr>
          <w:p>
            <w:pPr>
              <w:spacing w:after="40"/>
            </w:pPr>
            <w:r/>
            <w:r>
              <w:rPr>
                <w:rFonts w:ascii="Segoe UI" w:hAnsi="Segoe UI" w:eastAsia="微软雅黑"/>
                <w:b/>
                <w:color w:val="1B3A5C"/>
                <w:sz w:val="18"/>
              </w:rPr>
              <w:t>起—止</w:t>
            </w:r>
          </w:p>
        </w:tc>
        <w:tc>
          <w:tcPr>
            <w:tcW w:type="dxa" w:w="1882"/>
            <w:shd w:val="clear" w:color="auto" w:fill="EBF4FF"/>
          </w:tcPr>
          <w:p>
            <w:pPr>
              <w:spacing w:after="40"/>
            </w:pPr>
            <w:r/>
            <w:r>
              <w:rPr>
                <w:rFonts w:ascii="Segoe UI" w:hAnsi="Segoe UI" w:eastAsia="微软雅黑"/>
                <w:b/>
                <w:color w:val="1B3A5C"/>
                <w:sz w:val="18"/>
              </w:rPr>
              <w:t>时长</w:t>
            </w:r>
          </w:p>
        </w:tc>
        <w:tc>
          <w:tcPr>
            <w:tcW w:type="dxa" w:w="1882"/>
            <w:shd w:val="clear" w:color="auto" w:fill="EBF4FF"/>
          </w:tcPr>
          <w:p>
            <w:pPr>
              <w:spacing w:after="40"/>
            </w:pPr>
            <w:r/>
            <w:r>
              <w:rPr>
                <w:rFonts w:ascii="Segoe UI" w:hAnsi="Segoe UI" w:eastAsia="微软雅黑"/>
                <w:b/>
                <w:color w:val="1B3A5C"/>
                <w:sz w:val="18"/>
              </w:rPr>
              <w:t>覆盖模块／页面</w:t>
            </w:r>
          </w:p>
        </w:tc>
        <w:tc>
          <w:tcPr>
            <w:tcW w:type="dxa" w:w="1882"/>
            <w:shd w:val="clear" w:color="auto" w:fill="EBF4FF"/>
          </w:tcPr>
          <w:p>
            <w:pPr>
              <w:spacing w:after="40"/>
            </w:pPr>
            <w:r/>
            <w:r>
              <w:rPr>
                <w:rFonts w:ascii="Segoe UI" w:hAnsi="Segoe UI" w:eastAsia="微软雅黑"/>
                <w:b/>
                <w:color w:val="1B3A5C"/>
                <w:sz w:val="18"/>
              </w:rPr>
              <w:t>旁白口播单位</w:t>
            </w:r>
          </w:p>
        </w:tc>
      </w:tr>
      <w:tr>
        <w:tc>
          <w:tcPr>
            <w:tcW w:type="dxa" w:w="1882"/>
          </w:tcPr>
          <w:p>
            <w:pPr>
              <w:spacing w:after="40"/>
            </w:pPr>
            <w:r/>
            <w:r>
              <w:rPr>
                <w:rFonts w:ascii="Segoe UI" w:hAnsi="Segoe UI" w:eastAsia="微软雅黑"/>
                <w:b w:val="0"/>
                <w:sz w:val="17"/>
              </w:rPr>
              <w:t>S01</w:t>
            </w:r>
          </w:p>
        </w:tc>
        <w:tc>
          <w:tcPr>
            <w:tcW w:type="dxa" w:w="1882"/>
          </w:tcPr>
          <w:p>
            <w:pPr>
              <w:spacing w:after="40"/>
            </w:pPr>
            <w:r/>
            <w:r>
              <w:rPr>
                <w:rFonts w:ascii="Segoe UI" w:hAnsi="Segoe UI" w:eastAsia="微软雅黑"/>
                <w:b w:val="0"/>
                <w:sz w:val="17"/>
              </w:rPr>
              <w:t>00:00—00:08</w:t>
            </w:r>
          </w:p>
        </w:tc>
        <w:tc>
          <w:tcPr>
            <w:tcW w:type="dxa" w:w="1882"/>
          </w:tcPr>
          <w:p>
            <w:pPr>
              <w:spacing w:after="40"/>
            </w:pPr>
            <w:r/>
            <w:r>
              <w:rPr>
                <w:rFonts w:ascii="Segoe UI" w:hAnsi="Segoe UI" w:eastAsia="微软雅黑"/>
                <w:b w:val="0"/>
                <w:sz w:val="17"/>
              </w:rPr>
              <w:t>8 秒</w:t>
            </w:r>
          </w:p>
        </w:tc>
        <w:tc>
          <w:tcPr>
            <w:tcW w:type="dxa" w:w="1882"/>
          </w:tcPr>
          <w:p>
            <w:pPr>
              <w:spacing w:after="40"/>
            </w:pPr>
            <w:r/>
            <w:r>
              <w:rPr>
                <w:rFonts w:ascii="Segoe UI" w:hAnsi="Segoe UI" w:eastAsia="微软雅黑"/>
                <w:b w:val="0"/>
                <w:sz w:val="17"/>
              </w:rPr>
              <w:t>片头</w:t>
            </w:r>
          </w:p>
        </w:tc>
        <w:tc>
          <w:tcPr>
            <w:tcW w:type="dxa" w:w="1882"/>
          </w:tcPr>
          <w:p>
            <w:pPr>
              <w:spacing w:after="40"/>
            </w:pPr>
            <w:r/>
            <w:r>
              <w:rPr>
                <w:rFonts w:ascii="Segoe UI" w:hAnsi="Segoe UI" w:eastAsia="微软雅黑"/>
                <w:b w:val="0"/>
                <w:sz w:val="17"/>
              </w:rPr>
              <w:t>0</w:t>
            </w:r>
          </w:p>
        </w:tc>
      </w:tr>
      <w:tr>
        <w:tc>
          <w:tcPr>
            <w:tcW w:type="dxa" w:w="1882"/>
          </w:tcPr>
          <w:p>
            <w:pPr>
              <w:spacing w:after="40"/>
            </w:pPr>
            <w:r/>
            <w:r>
              <w:rPr>
                <w:rFonts w:ascii="Segoe UI" w:hAnsi="Segoe UI" w:eastAsia="微软雅黑"/>
                <w:b w:val="0"/>
                <w:sz w:val="17"/>
              </w:rPr>
              <w:t>S02</w:t>
            </w:r>
          </w:p>
        </w:tc>
        <w:tc>
          <w:tcPr>
            <w:tcW w:type="dxa" w:w="1882"/>
          </w:tcPr>
          <w:p>
            <w:pPr>
              <w:spacing w:after="40"/>
            </w:pPr>
            <w:r/>
            <w:r>
              <w:rPr>
                <w:rFonts w:ascii="Segoe UI" w:hAnsi="Segoe UI" w:eastAsia="微软雅黑"/>
                <w:b w:val="0"/>
                <w:sz w:val="17"/>
              </w:rPr>
              <w:t>00:08—00:26</w:t>
            </w:r>
          </w:p>
        </w:tc>
        <w:tc>
          <w:tcPr>
            <w:tcW w:type="dxa" w:w="1882"/>
          </w:tcPr>
          <w:p>
            <w:pPr>
              <w:spacing w:after="40"/>
            </w:pPr>
            <w:r/>
            <w:r>
              <w:rPr>
                <w:rFonts w:ascii="Segoe UI" w:hAnsi="Segoe UI" w:eastAsia="微软雅黑"/>
                <w:b w:val="0"/>
                <w:sz w:val="17"/>
              </w:rPr>
              <w:t>18 秒</w:t>
            </w:r>
          </w:p>
        </w:tc>
        <w:tc>
          <w:tcPr>
            <w:tcW w:type="dxa" w:w="1882"/>
          </w:tcPr>
          <w:p>
            <w:pPr>
              <w:spacing w:after="40"/>
            </w:pPr>
            <w:r/>
            <w:r>
              <w:rPr>
                <w:rFonts w:ascii="Segoe UI" w:hAnsi="Segoe UI" w:eastAsia="微软雅黑"/>
                <w:b w:val="0"/>
                <w:sz w:val="17"/>
              </w:rPr>
              <w:t>问题引入（</w:t>
            </w:r>
            <w:r>
              <w:rPr>
                <w:rFonts w:ascii="Consolas" w:hAnsi="Consolas" w:eastAsia="Consolas"/>
                <w:color w:val="B03060"/>
                <w:sz w:val="16"/>
              </w:rPr>
              <w:t>#/</w:t>
            </w:r>
            <w:r>
              <w:rPr>
                <w:rFonts w:ascii="Segoe UI" w:hAnsi="Segoe UI" w:eastAsia="微软雅黑"/>
                <w:b w:val="0"/>
                <w:sz w:val="17"/>
              </w:rPr>
              <w:t xml:space="preserve"> 首屏）</w:t>
            </w:r>
          </w:p>
        </w:tc>
        <w:tc>
          <w:tcPr>
            <w:tcW w:type="dxa" w:w="1882"/>
          </w:tcPr>
          <w:p>
            <w:pPr>
              <w:spacing w:after="40"/>
            </w:pPr>
            <w:r/>
            <w:r>
              <w:rPr>
                <w:rFonts w:ascii="Segoe UI" w:hAnsi="Segoe UI" w:eastAsia="微软雅黑"/>
                <w:b w:val="0"/>
                <w:sz w:val="17"/>
              </w:rPr>
              <w:t>51</w:t>
            </w:r>
          </w:p>
        </w:tc>
      </w:tr>
      <w:tr>
        <w:tc>
          <w:tcPr>
            <w:tcW w:type="dxa" w:w="1882"/>
          </w:tcPr>
          <w:p>
            <w:pPr>
              <w:spacing w:after="40"/>
            </w:pPr>
            <w:r/>
            <w:r>
              <w:rPr>
                <w:rFonts w:ascii="Segoe UI" w:hAnsi="Segoe UI" w:eastAsia="微软雅黑"/>
                <w:b w:val="0"/>
                <w:sz w:val="17"/>
              </w:rPr>
              <w:t>S03</w:t>
            </w:r>
          </w:p>
        </w:tc>
        <w:tc>
          <w:tcPr>
            <w:tcW w:type="dxa" w:w="1882"/>
          </w:tcPr>
          <w:p>
            <w:pPr>
              <w:spacing w:after="40"/>
            </w:pPr>
            <w:r/>
            <w:r>
              <w:rPr>
                <w:rFonts w:ascii="Segoe UI" w:hAnsi="Segoe UI" w:eastAsia="微软雅黑"/>
                <w:b w:val="0"/>
                <w:sz w:val="17"/>
              </w:rPr>
              <w:t>00:26—00:42</w:t>
            </w:r>
          </w:p>
        </w:tc>
        <w:tc>
          <w:tcPr>
            <w:tcW w:type="dxa" w:w="1882"/>
          </w:tcPr>
          <w:p>
            <w:pPr>
              <w:spacing w:after="40"/>
            </w:pPr>
            <w:r/>
            <w:r>
              <w:rPr>
                <w:rFonts w:ascii="Segoe UI" w:hAnsi="Segoe UI" w:eastAsia="微软雅黑"/>
                <w:b w:val="0"/>
                <w:sz w:val="17"/>
              </w:rPr>
              <w:t>16 秒</w:t>
            </w:r>
          </w:p>
        </w:tc>
        <w:tc>
          <w:tcPr>
            <w:tcW w:type="dxa" w:w="1882"/>
          </w:tcPr>
          <w:p>
            <w:pPr>
              <w:spacing w:after="40"/>
            </w:pPr>
            <w:r/>
            <w:r>
              <w:rPr>
                <w:rFonts w:ascii="Consolas" w:hAnsi="Consolas" w:eastAsia="Consolas"/>
                <w:color w:val="B03060"/>
                <w:sz w:val="16"/>
              </w:rPr>
              <w:t>#/</w:t>
            </w:r>
            <w:r>
              <w:rPr>
                <w:rFonts w:ascii="Segoe UI" w:hAnsi="Segoe UI" w:eastAsia="微软雅黑"/>
                <w:b w:val="0"/>
                <w:sz w:val="17"/>
              </w:rPr>
              <w:t xml:space="preserve"> 首页全景</w:t>
            </w:r>
          </w:p>
        </w:tc>
        <w:tc>
          <w:tcPr>
            <w:tcW w:type="dxa" w:w="1882"/>
          </w:tcPr>
          <w:p>
            <w:pPr>
              <w:spacing w:after="40"/>
            </w:pPr>
            <w:r/>
            <w:r>
              <w:rPr>
                <w:rFonts w:ascii="Segoe UI" w:hAnsi="Segoe UI" w:eastAsia="微软雅黑"/>
                <w:b w:val="0"/>
                <w:sz w:val="17"/>
              </w:rPr>
              <w:t>75</w:t>
            </w:r>
          </w:p>
        </w:tc>
      </w:tr>
      <w:tr>
        <w:tc>
          <w:tcPr>
            <w:tcW w:type="dxa" w:w="1882"/>
          </w:tcPr>
          <w:p>
            <w:pPr>
              <w:spacing w:after="40"/>
            </w:pPr>
            <w:r/>
            <w:r>
              <w:rPr>
                <w:rFonts w:ascii="Segoe UI" w:hAnsi="Segoe UI" w:eastAsia="微软雅黑"/>
                <w:b w:val="0"/>
                <w:sz w:val="17"/>
              </w:rPr>
              <w:t>S04</w:t>
            </w:r>
          </w:p>
        </w:tc>
        <w:tc>
          <w:tcPr>
            <w:tcW w:type="dxa" w:w="1882"/>
          </w:tcPr>
          <w:p>
            <w:pPr>
              <w:spacing w:after="40"/>
            </w:pPr>
            <w:r/>
            <w:r>
              <w:rPr>
                <w:rFonts w:ascii="Segoe UI" w:hAnsi="Segoe UI" w:eastAsia="微软雅黑"/>
                <w:b w:val="0"/>
                <w:sz w:val="17"/>
              </w:rPr>
              <w:t>00:42—01:02</w:t>
            </w:r>
          </w:p>
        </w:tc>
        <w:tc>
          <w:tcPr>
            <w:tcW w:type="dxa" w:w="1882"/>
          </w:tcPr>
          <w:p>
            <w:pPr>
              <w:spacing w:after="40"/>
            </w:pPr>
            <w:r/>
            <w:r>
              <w:rPr>
                <w:rFonts w:ascii="Segoe UI" w:hAnsi="Segoe UI" w:eastAsia="微软雅黑"/>
                <w:b w:val="0"/>
                <w:sz w:val="17"/>
              </w:rPr>
              <w:t>20 秒</w:t>
            </w:r>
          </w:p>
        </w:tc>
        <w:tc>
          <w:tcPr>
            <w:tcW w:type="dxa" w:w="1882"/>
          </w:tcPr>
          <w:p>
            <w:pPr>
              <w:spacing w:after="40"/>
            </w:pPr>
            <w:r/>
            <w:r>
              <w:rPr>
                <w:rFonts w:ascii="Segoe UI" w:hAnsi="Segoe UI" w:eastAsia="微软雅黑"/>
                <w:b w:val="0"/>
                <w:sz w:val="17"/>
              </w:rPr>
              <w:t xml:space="preserve">M1 </w:t>
            </w:r>
            <w:r>
              <w:rPr>
                <w:rFonts w:ascii="Consolas" w:hAnsi="Consolas" w:eastAsia="Consolas"/>
                <w:color w:val="B03060"/>
                <w:sz w:val="16"/>
              </w:rPr>
              <w:t>#/search</w:t>
            </w:r>
          </w:p>
        </w:tc>
        <w:tc>
          <w:tcPr>
            <w:tcW w:type="dxa" w:w="1882"/>
          </w:tcPr>
          <w:p>
            <w:pPr>
              <w:spacing w:after="40"/>
            </w:pPr>
            <w:r/>
            <w:r>
              <w:rPr>
                <w:rFonts w:ascii="Segoe UI" w:hAnsi="Segoe UI" w:eastAsia="微软雅黑"/>
                <w:b w:val="0"/>
                <w:sz w:val="17"/>
              </w:rPr>
              <w:t>90</w:t>
            </w:r>
          </w:p>
        </w:tc>
      </w:tr>
      <w:tr>
        <w:tc>
          <w:tcPr>
            <w:tcW w:type="dxa" w:w="1882"/>
          </w:tcPr>
          <w:p>
            <w:pPr>
              <w:spacing w:after="40"/>
            </w:pPr>
            <w:r/>
            <w:r>
              <w:rPr>
                <w:rFonts w:ascii="Segoe UI" w:hAnsi="Segoe UI" w:eastAsia="微软雅黑"/>
                <w:b w:val="0"/>
                <w:sz w:val="17"/>
              </w:rPr>
              <w:t>S05</w:t>
            </w:r>
          </w:p>
        </w:tc>
        <w:tc>
          <w:tcPr>
            <w:tcW w:type="dxa" w:w="1882"/>
          </w:tcPr>
          <w:p>
            <w:pPr>
              <w:spacing w:after="40"/>
            </w:pPr>
            <w:r/>
            <w:r>
              <w:rPr>
                <w:rFonts w:ascii="Segoe UI" w:hAnsi="Segoe UI" w:eastAsia="微软雅黑"/>
                <w:b w:val="0"/>
                <w:sz w:val="17"/>
              </w:rPr>
              <w:t>01:02—01:20</w:t>
            </w:r>
          </w:p>
        </w:tc>
        <w:tc>
          <w:tcPr>
            <w:tcW w:type="dxa" w:w="1882"/>
          </w:tcPr>
          <w:p>
            <w:pPr>
              <w:spacing w:after="40"/>
            </w:pPr>
            <w:r/>
            <w:r>
              <w:rPr>
                <w:rFonts w:ascii="Segoe UI" w:hAnsi="Segoe UI" w:eastAsia="微软雅黑"/>
                <w:b w:val="0"/>
                <w:sz w:val="17"/>
              </w:rPr>
              <w:t>18 秒</w:t>
            </w:r>
          </w:p>
        </w:tc>
        <w:tc>
          <w:tcPr>
            <w:tcW w:type="dxa" w:w="1882"/>
          </w:tcPr>
          <w:p>
            <w:pPr>
              <w:spacing w:after="40"/>
            </w:pPr>
            <w:r/>
            <w:r>
              <w:rPr>
                <w:rFonts w:ascii="Segoe UI" w:hAnsi="Segoe UI" w:eastAsia="微软雅黑"/>
                <w:b w:val="0"/>
                <w:sz w:val="17"/>
              </w:rPr>
              <w:t xml:space="preserve">M1 </w:t>
            </w:r>
            <w:r>
              <w:rPr>
                <w:rFonts w:ascii="Consolas" w:hAnsi="Consolas" w:eastAsia="Consolas"/>
                <w:color w:val="B03060"/>
                <w:sz w:val="16"/>
              </w:rPr>
              <w:t>#/search</w:t>
            </w:r>
            <w:r>
              <w:rPr>
                <w:rFonts w:ascii="Segoe UI" w:hAnsi="Segoe UI" w:eastAsia="微软雅黑"/>
                <w:b w:val="0"/>
                <w:sz w:val="17"/>
              </w:rPr>
              <w:t xml:space="preserve"> 多维筛选</w:t>
            </w:r>
          </w:p>
        </w:tc>
        <w:tc>
          <w:tcPr>
            <w:tcW w:type="dxa" w:w="1882"/>
          </w:tcPr>
          <w:p>
            <w:pPr>
              <w:spacing w:after="40"/>
            </w:pPr>
            <w:r/>
            <w:r>
              <w:rPr>
                <w:rFonts w:ascii="Segoe UI" w:hAnsi="Segoe UI" w:eastAsia="微软雅黑"/>
                <w:b w:val="0"/>
                <w:sz w:val="17"/>
              </w:rPr>
              <w:t>57</w:t>
            </w:r>
          </w:p>
        </w:tc>
      </w:tr>
      <w:tr>
        <w:tc>
          <w:tcPr>
            <w:tcW w:type="dxa" w:w="1882"/>
          </w:tcPr>
          <w:p>
            <w:pPr>
              <w:spacing w:after="40"/>
            </w:pPr>
            <w:r/>
            <w:r>
              <w:rPr>
                <w:rFonts w:ascii="Segoe UI" w:hAnsi="Segoe UI" w:eastAsia="微软雅黑"/>
                <w:b w:val="0"/>
                <w:sz w:val="17"/>
              </w:rPr>
              <w:t>S06</w:t>
            </w:r>
          </w:p>
        </w:tc>
        <w:tc>
          <w:tcPr>
            <w:tcW w:type="dxa" w:w="1882"/>
          </w:tcPr>
          <w:p>
            <w:pPr>
              <w:spacing w:after="40"/>
            </w:pPr>
            <w:r/>
            <w:r>
              <w:rPr>
                <w:rFonts w:ascii="Segoe UI" w:hAnsi="Segoe UI" w:eastAsia="微软雅黑"/>
                <w:b w:val="0"/>
                <w:sz w:val="17"/>
              </w:rPr>
              <w:t>01:20—01:36</w:t>
            </w:r>
          </w:p>
        </w:tc>
        <w:tc>
          <w:tcPr>
            <w:tcW w:type="dxa" w:w="1882"/>
          </w:tcPr>
          <w:p>
            <w:pPr>
              <w:spacing w:after="40"/>
            </w:pPr>
            <w:r/>
            <w:r>
              <w:rPr>
                <w:rFonts w:ascii="Segoe UI" w:hAnsi="Segoe UI" w:eastAsia="微软雅黑"/>
                <w:b w:val="0"/>
                <w:sz w:val="17"/>
              </w:rPr>
              <w:t>16 秒</w:t>
            </w:r>
          </w:p>
        </w:tc>
        <w:tc>
          <w:tcPr>
            <w:tcW w:type="dxa" w:w="1882"/>
          </w:tcPr>
          <w:p>
            <w:pPr>
              <w:spacing w:after="40"/>
            </w:pPr>
            <w:r/>
            <w:r>
              <w:rPr>
                <w:rFonts w:ascii="Segoe UI" w:hAnsi="Segoe UI" w:eastAsia="微软雅黑"/>
                <w:b w:val="0"/>
                <w:sz w:val="17"/>
              </w:rPr>
              <w:t xml:space="preserve">M2 </w:t>
            </w:r>
            <w:r>
              <w:rPr>
                <w:rFonts w:ascii="Consolas" w:hAnsi="Consolas" w:eastAsia="Consolas"/>
                <w:color w:val="B03060"/>
                <w:sz w:val="16"/>
              </w:rPr>
              <w:t>#/browse/country</w:t>
            </w:r>
            <w:r>
              <w:rPr>
                <w:rFonts w:ascii="Segoe UI" w:hAnsi="Segoe UI" w:eastAsia="微软雅黑"/>
                <w:b w:val="0"/>
                <w:sz w:val="17"/>
              </w:rPr>
              <w:t>、</w:t>
            </w:r>
            <w:r>
              <w:rPr>
                <w:rFonts w:ascii="Consolas" w:hAnsi="Consolas" w:eastAsia="Consolas"/>
                <w:color w:val="B03060"/>
                <w:sz w:val="16"/>
              </w:rPr>
              <w:t>#/browse/type</w:t>
            </w:r>
            <w:r>
              <w:rPr>
                <w:rFonts w:ascii="Segoe UI" w:hAnsi="Segoe UI" w:eastAsia="微软雅黑"/>
                <w:b w:val="0"/>
                <w:sz w:val="17"/>
              </w:rPr>
              <w:t>、</w:t>
            </w:r>
            <w:r>
              <w:rPr>
                <w:rFonts w:ascii="Consolas" w:hAnsi="Consolas" w:eastAsia="Consolas"/>
                <w:color w:val="B03060"/>
                <w:sz w:val="16"/>
              </w:rPr>
              <w:t>#/browse/topic</w:t>
            </w:r>
          </w:p>
        </w:tc>
        <w:tc>
          <w:tcPr>
            <w:tcW w:type="dxa" w:w="1882"/>
          </w:tcPr>
          <w:p>
            <w:pPr>
              <w:spacing w:after="40"/>
            </w:pPr>
            <w:r/>
            <w:r>
              <w:rPr>
                <w:rFonts w:ascii="Segoe UI" w:hAnsi="Segoe UI" w:eastAsia="微软雅黑"/>
                <w:b w:val="0"/>
                <w:sz w:val="17"/>
              </w:rPr>
              <w:t>76</w:t>
            </w:r>
          </w:p>
        </w:tc>
      </w:tr>
      <w:tr>
        <w:tc>
          <w:tcPr>
            <w:tcW w:type="dxa" w:w="1882"/>
          </w:tcPr>
          <w:p>
            <w:pPr>
              <w:spacing w:after="40"/>
            </w:pPr>
            <w:r/>
            <w:r>
              <w:rPr>
                <w:rFonts w:ascii="Segoe UI" w:hAnsi="Segoe UI" w:eastAsia="微软雅黑"/>
                <w:b w:val="0"/>
                <w:sz w:val="17"/>
              </w:rPr>
              <w:t>S07</w:t>
            </w:r>
          </w:p>
        </w:tc>
        <w:tc>
          <w:tcPr>
            <w:tcW w:type="dxa" w:w="1882"/>
          </w:tcPr>
          <w:p>
            <w:pPr>
              <w:spacing w:after="40"/>
            </w:pPr>
            <w:r/>
            <w:r>
              <w:rPr>
                <w:rFonts w:ascii="Segoe UI" w:hAnsi="Segoe UI" w:eastAsia="微软雅黑"/>
                <w:b w:val="0"/>
                <w:sz w:val="17"/>
              </w:rPr>
              <w:t>01:36—01:48</w:t>
            </w:r>
          </w:p>
        </w:tc>
        <w:tc>
          <w:tcPr>
            <w:tcW w:type="dxa" w:w="1882"/>
          </w:tcPr>
          <w:p>
            <w:pPr>
              <w:spacing w:after="40"/>
            </w:pPr>
            <w:r/>
            <w:r>
              <w:rPr>
                <w:rFonts w:ascii="Segoe UI" w:hAnsi="Segoe UI" w:eastAsia="微软雅黑"/>
                <w:b w:val="0"/>
                <w:sz w:val="17"/>
              </w:rPr>
              <w:t>12 秒</w:t>
            </w:r>
          </w:p>
        </w:tc>
        <w:tc>
          <w:tcPr>
            <w:tcW w:type="dxa" w:w="1882"/>
          </w:tcPr>
          <w:p>
            <w:pPr>
              <w:spacing w:after="40"/>
            </w:pPr>
            <w:r/>
            <w:r>
              <w:rPr>
                <w:rFonts w:ascii="Segoe UI" w:hAnsi="Segoe UI" w:eastAsia="微软雅黑"/>
                <w:b w:val="0"/>
                <w:sz w:val="17"/>
              </w:rPr>
              <w:t xml:space="preserve">M2 </w:t>
            </w:r>
            <w:r>
              <w:rPr>
                <w:rFonts w:ascii="Consolas" w:hAnsi="Consolas" w:eastAsia="Consolas"/>
                <w:color w:val="B03060"/>
                <w:sz w:val="16"/>
              </w:rPr>
              <w:t>#/country/VN</w:t>
            </w:r>
            <w:r>
              <w:rPr>
                <w:rFonts w:ascii="Segoe UI" w:hAnsi="Segoe UI" w:eastAsia="微软雅黑"/>
                <w:b w:val="0"/>
                <w:sz w:val="17"/>
              </w:rPr>
              <w:t>、</w:t>
            </w:r>
            <w:r>
              <w:rPr>
                <w:rFonts w:ascii="Consolas" w:hAnsi="Consolas" w:eastAsia="Consolas"/>
                <w:color w:val="B03060"/>
                <w:sz w:val="16"/>
              </w:rPr>
              <w:t>#/systems</w:t>
            </w:r>
          </w:p>
        </w:tc>
        <w:tc>
          <w:tcPr>
            <w:tcW w:type="dxa" w:w="1882"/>
          </w:tcPr>
          <w:p>
            <w:pPr>
              <w:spacing w:after="40"/>
            </w:pPr>
            <w:r/>
            <w:r>
              <w:rPr>
                <w:rFonts w:ascii="Segoe UI" w:hAnsi="Segoe UI" w:eastAsia="微软雅黑"/>
                <w:b w:val="0"/>
                <w:sz w:val="17"/>
              </w:rPr>
              <w:t>62</w:t>
            </w:r>
          </w:p>
        </w:tc>
      </w:tr>
      <w:tr>
        <w:tc>
          <w:tcPr>
            <w:tcW w:type="dxa" w:w="1882"/>
          </w:tcPr>
          <w:p>
            <w:pPr>
              <w:spacing w:after="40"/>
            </w:pPr>
            <w:r/>
            <w:r>
              <w:rPr>
                <w:rFonts w:ascii="Segoe UI" w:hAnsi="Segoe UI" w:eastAsia="微软雅黑"/>
                <w:b w:val="0"/>
                <w:sz w:val="17"/>
              </w:rPr>
              <w:t>S08</w:t>
            </w:r>
          </w:p>
        </w:tc>
        <w:tc>
          <w:tcPr>
            <w:tcW w:type="dxa" w:w="1882"/>
          </w:tcPr>
          <w:p>
            <w:pPr>
              <w:spacing w:after="40"/>
            </w:pPr>
            <w:r/>
            <w:r>
              <w:rPr>
                <w:rFonts w:ascii="Segoe UI" w:hAnsi="Segoe UI" w:eastAsia="微软雅黑"/>
                <w:b w:val="0"/>
                <w:sz w:val="17"/>
              </w:rPr>
              <w:t>01:48—02:02</w:t>
            </w:r>
          </w:p>
        </w:tc>
        <w:tc>
          <w:tcPr>
            <w:tcW w:type="dxa" w:w="1882"/>
          </w:tcPr>
          <w:p>
            <w:pPr>
              <w:spacing w:after="40"/>
            </w:pPr>
            <w:r/>
            <w:r>
              <w:rPr>
                <w:rFonts w:ascii="Segoe UI" w:hAnsi="Segoe UI" w:eastAsia="微软雅黑"/>
                <w:b w:val="0"/>
                <w:sz w:val="17"/>
              </w:rPr>
              <w:t>14 秒</w:t>
            </w:r>
          </w:p>
        </w:tc>
        <w:tc>
          <w:tcPr>
            <w:tcW w:type="dxa" w:w="1882"/>
          </w:tcPr>
          <w:p>
            <w:pPr>
              <w:spacing w:after="40"/>
            </w:pPr>
            <w:r/>
            <w:r>
              <w:rPr>
                <w:rFonts w:ascii="Segoe UI" w:hAnsi="Segoe UI" w:eastAsia="微软雅黑"/>
                <w:b w:val="0"/>
                <w:sz w:val="17"/>
              </w:rPr>
              <w:t xml:space="preserve">M5 </w:t>
            </w:r>
            <w:r>
              <w:rPr>
                <w:rFonts w:ascii="Consolas" w:hAnsi="Consolas" w:eastAsia="Consolas"/>
                <w:color w:val="B03060"/>
                <w:sz w:val="16"/>
              </w:rPr>
              <w:t>#/law/VN-INVEST-2020</w:t>
            </w:r>
          </w:p>
        </w:tc>
        <w:tc>
          <w:tcPr>
            <w:tcW w:type="dxa" w:w="1882"/>
          </w:tcPr>
          <w:p>
            <w:pPr>
              <w:spacing w:after="40"/>
            </w:pPr>
            <w:r/>
            <w:r>
              <w:rPr>
                <w:rFonts w:ascii="Segoe UI" w:hAnsi="Segoe UI" w:eastAsia="微软雅黑"/>
                <w:b w:val="0"/>
                <w:sz w:val="17"/>
              </w:rPr>
              <w:t>53</w:t>
            </w:r>
          </w:p>
        </w:tc>
      </w:tr>
      <w:tr>
        <w:tc>
          <w:tcPr>
            <w:tcW w:type="dxa" w:w="1882"/>
          </w:tcPr>
          <w:p>
            <w:pPr>
              <w:spacing w:after="40"/>
            </w:pPr>
            <w:r/>
            <w:r>
              <w:rPr>
                <w:rFonts w:ascii="Segoe UI" w:hAnsi="Segoe UI" w:eastAsia="微软雅黑"/>
                <w:b w:val="0"/>
                <w:sz w:val="17"/>
              </w:rPr>
              <w:t>S09</w:t>
            </w:r>
          </w:p>
        </w:tc>
        <w:tc>
          <w:tcPr>
            <w:tcW w:type="dxa" w:w="1882"/>
          </w:tcPr>
          <w:p>
            <w:pPr>
              <w:spacing w:after="40"/>
            </w:pPr>
            <w:r/>
            <w:r>
              <w:rPr>
                <w:rFonts w:ascii="Segoe UI" w:hAnsi="Segoe UI" w:eastAsia="微软雅黑"/>
                <w:b w:val="0"/>
                <w:sz w:val="17"/>
              </w:rPr>
              <w:t>02:02—02:12</w:t>
            </w:r>
          </w:p>
        </w:tc>
        <w:tc>
          <w:tcPr>
            <w:tcW w:type="dxa" w:w="1882"/>
          </w:tcPr>
          <w:p>
            <w:pPr>
              <w:spacing w:after="40"/>
            </w:pPr>
            <w:r/>
            <w:r>
              <w:rPr>
                <w:rFonts w:ascii="Segoe UI" w:hAnsi="Segoe UI" w:eastAsia="微软雅黑"/>
                <w:b w:val="0"/>
                <w:sz w:val="17"/>
              </w:rPr>
              <w:t>10 秒</w:t>
            </w:r>
          </w:p>
        </w:tc>
        <w:tc>
          <w:tcPr>
            <w:tcW w:type="dxa" w:w="1882"/>
          </w:tcPr>
          <w:p>
            <w:pPr>
              <w:spacing w:after="40"/>
            </w:pPr>
            <w:r/>
            <w:r>
              <w:rPr>
                <w:rFonts w:ascii="Segoe UI" w:hAnsi="Segoe UI" w:eastAsia="微软雅黑"/>
                <w:b w:val="0"/>
                <w:sz w:val="17"/>
              </w:rPr>
              <w:t>M5 阅读设置与侧栏</w:t>
            </w:r>
          </w:p>
        </w:tc>
        <w:tc>
          <w:tcPr>
            <w:tcW w:type="dxa" w:w="1882"/>
          </w:tcPr>
          <w:p>
            <w:pPr>
              <w:spacing w:after="40"/>
            </w:pPr>
            <w:r/>
            <w:r>
              <w:rPr>
                <w:rFonts w:ascii="Segoe UI" w:hAnsi="Segoe UI" w:eastAsia="微软雅黑"/>
                <w:b w:val="0"/>
                <w:sz w:val="17"/>
              </w:rPr>
              <w:t>52</w:t>
            </w:r>
          </w:p>
        </w:tc>
      </w:tr>
      <w:tr>
        <w:tc>
          <w:tcPr>
            <w:tcW w:type="dxa" w:w="1882"/>
          </w:tcPr>
          <w:p>
            <w:pPr>
              <w:spacing w:after="40"/>
            </w:pPr>
            <w:r/>
            <w:r>
              <w:rPr>
                <w:rFonts w:ascii="Segoe UI" w:hAnsi="Segoe UI" w:eastAsia="微软雅黑"/>
                <w:b w:val="0"/>
                <w:sz w:val="17"/>
              </w:rPr>
              <w:t>S10</w:t>
            </w:r>
          </w:p>
        </w:tc>
        <w:tc>
          <w:tcPr>
            <w:tcW w:type="dxa" w:w="1882"/>
          </w:tcPr>
          <w:p>
            <w:pPr>
              <w:spacing w:after="40"/>
            </w:pPr>
            <w:r/>
            <w:r>
              <w:rPr>
                <w:rFonts w:ascii="Segoe UI" w:hAnsi="Segoe UI" w:eastAsia="微软雅黑"/>
                <w:b w:val="0"/>
                <w:sz w:val="17"/>
              </w:rPr>
              <w:t>02:12—02:30</w:t>
            </w:r>
          </w:p>
        </w:tc>
        <w:tc>
          <w:tcPr>
            <w:tcW w:type="dxa" w:w="1882"/>
          </w:tcPr>
          <w:p>
            <w:pPr>
              <w:spacing w:after="40"/>
            </w:pPr>
            <w:r/>
            <w:r>
              <w:rPr>
                <w:rFonts w:ascii="Segoe UI" w:hAnsi="Segoe UI" w:eastAsia="微软雅黑"/>
                <w:b w:val="0"/>
                <w:sz w:val="17"/>
              </w:rPr>
              <w:t>18 秒</w:t>
            </w:r>
          </w:p>
        </w:tc>
        <w:tc>
          <w:tcPr>
            <w:tcW w:type="dxa" w:w="1882"/>
          </w:tcPr>
          <w:p>
            <w:pPr>
              <w:spacing w:after="40"/>
            </w:pPr>
            <w:r/>
            <w:r>
              <w:rPr>
                <w:rFonts w:ascii="Segoe UI" w:hAnsi="Segoe UI" w:eastAsia="微软雅黑"/>
                <w:b w:val="0"/>
                <w:sz w:val="17"/>
              </w:rPr>
              <w:t xml:space="preserve">M4 </w:t>
            </w:r>
            <w:r>
              <w:rPr>
                <w:rFonts w:ascii="Consolas" w:hAnsi="Consolas" w:eastAsia="Consolas"/>
                <w:color w:val="B03060"/>
                <w:sz w:val="16"/>
              </w:rPr>
              <w:t>#/terms</w:t>
            </w:r>
            <w:r>
              <w:rPr>
                <w:rFonts w:ascii="Segoe UI" w:hAnsi="Segoe UI" w:eastAsia="微软雅黑"/>
                <w:b w:val="0"/>
                <w:sz w:val="17"/>
              </w:rPr>
              <w:t xml:space="preserve"> 与详情页内联弹窗</w:t>
            </w:r>
          </w:p>
        </w:tc>
        <w:tc>
          <w:tcPr>
            <w:tcW w:type="dxa" w:w="1882"/>
          </w:tcPr>
          <w:p>
            <w:pPr>
              <w:spacing w:after="40"/>
            </w:pPr>
            <w:r/>
            <w:r>
              <w:rPr>
                <w:rFonts w:ascii="Segoe UI" w:hAnsi="Segoe UI" w:eastAsia="微软雅黑"/>
                <w:b w:val="0"/>
                <w:sz w:val="17"/>
              </w:rPr>
              <w:t>70</w:t>
            </w:r>
          </w:p>
        </w:tc>
      </w:tr>
      <w:tr>
        <w:tc>
          <w:tcPr>
            <w:tcW w:type="dxa" w:w="1882"/>
          </w:tcPr>
          <w:p>
            <w:pPr>
              <w:spacing w:after="40"/>
            </w:pPr>
            <w:r/>
            <w:r>
              <w:rPr>
                <w:rFonts w:ascii="Segoe UI" w:hAnsi="Segoe UI" w:eastAsia="微软雅黑"/>
                <w:b w:val="0"/>
                <w:sz w:val="17"/>
              </w:rPr>
              <w:t>S11</w:t>
            </w:r>
          </w:p>
        </w:tc>
        <w:tc>
          <w:tcPr>
            <w:tcW w:type="dxa" w:w="1882"/>
          </w:tcPr>
          <w:p>
            <w:pPr>
              <w:spacing w:after="40"/>
            </w:pPr>
            <w:r/>
            <w:r>
              <w:rPr>
                <w:rFonts w:ascii="Segoe UI" w:hAnsi="Segoe UI" w:eastAsia="微软雅黑"/>
                <w:b w:val="0"/>
                <w:sz w:val="17"/>
              </w:rPr>
              <w:t>02:30—03:10</w:t>
            </w:r>
          </w:p>
        </w:tc>
        <w:tc>
          <w:tcPr>
            <w:tcW w:type="dxa" w:w="1882"/>
          </w:tcPr>
          <w:p>
            <w:pPr>
              <w:spacing w:after="40"/>
            </w:pPr>
            <w:r/>
            <w:r>
              <w:rPr>
                <w:rFonts w:ascii="Segoe UI" w:hAnsi="Segoe UI" w:eastAsia="微软雅黑"/>
                <w:b/>
                <w:sz w:val="17"/>
              </w:rPr>
              <w:t>40 秒</w:t>
            </w:r>
          </w:p>
        </w:tc>
        <w:tc>
          <w:tcPr>
            <w:tcW w:type="dxa" w:w="1882"/>
          </w:tcPr>
          <w:p>
            <w:pPr>
              <w:spacing w:after="40"/>
            </w:pPr>
            <w:r/>
            <w:r>
              <w:rPr>
                <w:rFonts w:ascii="Segoe UI" w:hAnsi="Segoe UI" w:eastAsia="微软雅黑"/>
                <w:b w:val="0"/>
                <w:sz w:val="17"/>
              </w:rPr>
              <w:t xml:space="preserve">M3 </w:t>
            </w:r>
            <w:r>
              <w:rPr>
                <w:rFonts w:ascii="Consolas" w:hAnsi="Consolas" w:eastAsia="Consolas"/>
                <w:color w:val="B03060"/>
                <w:sz w:val="16"/>
              </w:rPr>
              <w:t>#/compare</w:t>
            </w:r>
          </w:p>
        </w:tc>
        <w:tc>
          <w:tcPr>
            <w:tcW w:type="dxa" w:w="1882"/>
          </w:tcPr>
          <w:p>
            <w:pPr>
              <w:spacing w:after="40"/>
            </w:pPr>
            <w:r/>
            <w:r>
              <w:rPr>
                <w:rFonts w:ascii="Segoe UI" w:hAnsi="Segoe UI" w:eastAsia="微软雅黑"/>
                <w:b w:val="0"/>
                <w:sz w:val="17"/>
              </w:rPr>
              <w:t>231</w:t>
            </w:r>
          </w:p>
        </w:tc>
      </w:tr>
      <w:tr>
        <w:tc>
          <w:tcPr>
            <w:tcW w:type="dxa" w:w="1882"/>
          </w:tcPr>
          <w:p>
            <w:pPr>
              <w:spacing w:after="40"/>
            </w:pPr>
            <w:r/>
            <w:r>
              <w:rPr>
                <w:rFonts w:ascii="Segoe UI" w:hAnsi="Segoe UI" w:eastAsia="微软雅黑"/>
                <w:b w:val="0"/>
                <w:sz w:val="17"/>
              </w:rPr>
              <w:t>S12</w:t>
            </w:r>
          </w:p>
        </w:tc>
        <w:tc>
          <w:tcPr>
            <w:tcW w:type="dxa" w:w="1882"/>
          </w:tcPr>
          <w:p>
            <w:pPr>
              <w:spacing w:after="40"/>
            </w:pPr>
            <w:r/>
            <w:r>
              <w:rPr>
                <w:rFonts w:ascii="Segoe UI" w:hAnsi="Segoe UI" w:eastAsia="微软雅黑"/>
                <w:b w:val="0"/>
                <w:sz w:val="17"/>
              </w:rPr>
              <w:t>03:10—03:50</w:t>
            </w:r>
          </w:p>
        </w:tc>
        <w:tc>
          <w:tcPr>
            <w:tcW w:type="dxa" w:w="1882"/>
          </w:tcPr>
          <w:p>
            <w:pPr>
              <w:spacing w:after="40"/>
            </w:pPr>
            <w:r/>
            <w:r>
              <w:rPr>
                <w:rFonts w:ascii="Segoe UI" w:hAnsi="Segoe UI" w:eastAsia="微软雅黑"/>
                <w:b/>
                <w:sz w:val="17"/>
              </w:rPr>
              <w:t>40 秒</w:t>
            </w:r>
          </w:p>
        </w:tc>
        <w:tc>
          <w:tcPr>
            <w:tcW w:type="dxa" w:w="1882"/>
          </w:tcPr>
          <w:p>
            <w:pPr>
              <w:spacing w:after="40"/>
            </w:pPr>
            <w:r/>
            <w:r>
              <w:rPr>
                <w:rFonts w:ascii="Segoe UI" w:hAnsi="Segoe UI" w:eastAsia="微软雅黑"/>
                <w:b w:val="0"/>
                <w:sz w:val="17"/>
              </w:rPr>
              <w:t xml:space="preserve">M6 </w:t>
            </w:r>
            <w:r>
              <w:rPr>
                <w:rFonts w:ascii="Consolas" w:hAnsi="Consolas" w:eastAsia="Consolas"/>
                <w:color w:val="B03060"/>
                <w:sz w:val="16"/>
              </w:rPr>
              <w:t>#/assistant</w:t>
            </w:r>
          </w:p>
        </w:tc>
        <w:tc>
          <w:tcPr>
            <w:tcW w:type="dxa" w:w="1882"/>
          </w:tcPr>
          <w:p>
            <w:pPr>
              <w:spacing w:after="40"/>
            </w:pPr>
            <w:r/>
            <w:r>
              <w:rPr>
                <w:rFonts w:ascii="Segoe UI" w:hAnsi="Segoe UI" w:eastAsia="微软雅黑"/>
                <w:b w:val="0"/>
                <w:sz w:val="17"/>
              </w:rPr>
              <w:t>182</w:t>
            </w:r>
          </w:p>
        </w:tc>
      </w:tr>
      <w:tr>
        <w:tc>
          <w:tcPr>
            <w:tcW w:type="dxa" w:w="1882"/>
          </w:tcPr>
          <w:p>
            <w:pPr>
              <w:spacing w:after="40"/>
            </w:pPr>
            <w:r/>
            <w:r>
              <w:rPr>
                <w:rFonts w:ascii="Segoe UI" w:hAnsi="Segoe UI" w:eastAsia="微软雅黑"/>
                <w:b w:val="0"/>
                <w:sz w:val="17"/>
              </w:rPr>
              <w:t>S13</w:t>
            </w:r>
          </w:p>
        </w:tc>
        <w:tc>
          <w:tcPr>
            <w:tcW w:type="dxa" w:w="1882"/>
          </w:tcPr>
          <w:p>
            <w:pPr>
              <w:spacing w:after="40"/>
            </w:pPr>
            <w:r/>
            <w:r>
              <w:rPr>
                <w:rFonts w:ascii="Segoe UI" w:hAnsi="Segoe UI" w:eastAsia="微软雅黑"/>
                <w:b w:val="0"/>
                <w:sz w:val="17"/>
              </w:rPr>
              <w:t>03:50—04:20</w:t>
            </w:r>
          </w:p>
        </w:tc>
        <w:tc>
          <w:tcPr>
            <w:tcW w:type="dxa" w:w="1882"/>
          </w:tcPr>
          <w:p>
            <w:pPr>
              <w:spacing w:after="40"/>
            </w:pPr>
            <w:r/>
            <w:r>
              <w:rPr>
                <w:rFonts w:ascii="Segoe UI" w:hAnsi="Segoe UI" w:eastAsia="微软雅黑"/>
                <w:b w:val="0"/>
                <w:sz w:val="17"/>
              </w:rPr>
              <w:t>30 秒</w:t>
            </w:r>
          </w:p>
        </w:tc>
        <w:tc>
          <w:tcPr>
            <w:tcW w:type="dxa" w:w="1882"/>
          </w:tcPr>
          <w:p>
            <w:pPr>
              <w:spacing w:after="40"/>
            </w:pPr>
            <w:r/>
            <w:r>
              <w:rPr>
                <w:rFonts w:ascii="Consolas" w:hAnsi="Consolas" w:eastAsia="Consolas"/>
                <w:color w:val="B03060"/>
                <w:sz w:val="16"/>
              </w:rPr>
              <w:t>#/sources</w:t>
            </w:r>
            <w:r>
              <w:rPr>
                <w:rFonts w:ascii="Segoe UI" w:hAnsi="Segoe UI" w:eastAsia="微软雅黑"/>
                <w:b w:val="0"/>
                <w:sz w:val="17"/>
              </w:rPr>
              <w:t>、</w:t>
            </w:r>
            <w:r>
              <w:rPr>
                <w:rFonts w:ascii="Consolas" w:hAnsi="Consolas" w:eastAsia="Consolas"/>
                <w:color w:val="B03060"/>
                <w:sz w:val="16"/>
              </w:rPr>
              <w:t>#/about</w:t>
            </w:r>
          </w:p>
        </w:tc>
        <w:tc>
          <w:tcPr>
            <w:tcW w:type="dxa" w:w="1882"/>
          </w:tcPr>
          <w:p>
            <w:pPr>
              <w:spacing w:after="40"/>
            </w:pPr>
            <w:r/>
            <w:r>
              <w:rPr>
                <w:rFonts w:ascii="Segoe UI" w:hAnsi="Segoe UI" w:eastAsia="微软雅黑"/>
                <w:b w:val="0"/>
                <w:sz w:val="17"/>
              </w:rPr>
              <w:t>71</w:t>
            </w:r>
          </w:p>
        </w:tc>
      </w:tr>
      <w:tr>
        <w:tc>
          <w:tcPr>
            <w:tcW w:type="dxa" w:w="1882"/>
          </w:tcPr>
          <w:p>
            <w:pPr>
              <w:spacing w:after="40"/>
            </w:pPr>
            <w:r/>
            <w:r>
              <w:rPr>
                <w:rFonts w:ascii="Segoe UI" w:hAnsi="Segoe UI" w:eastAsia="微软雅黑"/>
                <w:b w:val="0"/>
                <w:sz w:val="17"/>
              </w:rPr>
              <w:t>S14</w:t>
            </w:r>
          </w:p>
        </w:tc>
        <w:tc>
          <w:tcPr>
            <w:tcW w:type="dxa" w:w="1882"/>
          </w:tcPr>
          <w:p>
            <w:pPr>
              <w:spacing w:after="40"/>
            </w:pPr>
            <w:r/>
            <w:r>
              <w:rPr>
                <w:rFonts w:ascii="Segoe UI" w:hAnsi="Segoe UI" w:eastAsia="微软雅黑"/>
                <w:b w:val="0"/>
                <w:sz w:val="17"/>
              </w:rPr>
              <w:t>04:20—04:30</w:t>
            </w:r>
          </w:p>
        </w:tc>
        <w:tc>
          <w:tcPr>
            <w:tcW w:type="dxa" w:w="1882"/>
          </w:tcPr>
          <w:p>
            <w:pPr>
              <w:spacing w:after="40"/>
            </w:pPr>
            <w:r/>
            <w:r>
              <w:rPr>
                <w:rFonts w:ascii="Segoe UI" w:hAnsi="Segoe UI" w:eastAsia="微软雅黑"/>
                <w:b w:val="0"/>
                <w:sz w:val="17"/>
              </w:rPr>
              <w:t>10 秒</w:t>
            </w:r>
          </w:p>
        </w:tc>
        <w:tc>
          <w:tcPr>
            <w:tcW w:type="dxa" w:w="1882"/>
          </w:tcPr>
          <w:p>
            <w:pPr>
              <w:spacing w:after="40"/>
            </w:pPr>
            <w:r/>
            <w:r>
              <w:rPr>
                <w:rFonts w:ascii="Segoe UI" w:hAnsi="Segoe UI" w:eastAsia="微软雅黑"/>
                <w:b w:val="0"/>
                <w:sz w:val="17"/>
              </w:rPr>
              <w:t>片尾</w:t>
            </w:r>
          </w:p>
        </w:tc>
        <w:tc>
          <w:tcPr>
            <w:tcW w:type="dxa" w:w="1882"/>
          </w:tcPr>
          <w:p>
            <w:pPr>
              <w:spacing w:after="40"/>
            </w:pPr>
            <w:r/>
            <w:r>
              <w:rPr>
                <w:rFonts w:ascii="Segoe UI" w:hAnsi="Segoe UI" w:eastAsia="微软雅黑"/>
                <w:b w:val="0"/>
                <w:sz w:val="17"/>
              </w:rPr>
              <w:t>12</w:t>
            </w:r>
          </w:p>
        </w:tc>
      </w:tr>
    </w:tbl>
    <w:p/>
    <w:p>
      <w:pPr>
        <w:ind w:left="340"/>
        <w:shd w:val="clear" w:color="auto" w:fill="F7FAFC"/>
      </w:pPr>
      <w:r>
        <w:rPr>
          <w:rFonts w:ascii="Segoe UI" w:hAnsi="Segoe UI" w:eastAsia="微软雅黑"/>
          <w:b/>
          <w:color w:val="4A5568"/>
          <w:sz w:val="20"/>
        </w:rPr>
        <w:t>时间码说明</w:t>
      </w:r>
      <w:r>
        <w:rPr>
          <w:rFonts w:ascii="Segoe UI" w:hAnsi="Segoe UI" w:eastAsia="微软雅黑"/>
          <w:b w:val="0"/>
          <w:color w:val="4A5568"/>
          <w:sz w:val="20"/>
        </w:rPr>
        <w:t>：本表“起—止”按各镜时长连续累加书写；</w:t>
      </w:r>
      <w:r>
        <w:rPr>
          <w:rFonts w:ascii="Segoe UI" w:hAnsi="Segoe UI" w:eastAsia="微软雅黑"/>
          <w:b/>
          <w:color w:val="4A5568"/>
          <w:sz w:val="20"/>
        </w:rPr>
        <w:t>成片总时长为各镜时长之和 = 270 秒 = 4 分 30 秒</w:t>
      </w:r>
      <w:r>
        <w:rPr>
          <w:rFonts w:ascii="Segoe UI" w:hAnsi="Segoe UI" w:eastAsia="微软雅黑"/>
          <w:b w:val="0"/>
          <w:color w:val="4A5568"/>
          <w:sz w:val="20"/>
        </w:rPr>
        <w:t>，剪辑时以“时长”列为准拼接。</w:t>
        <w:br/>
      </w:r>
      <w:r>
        <w:rPr>
          <w:rFonts w:ascii="Segoe UI" w:hAnsi="Segoe UI" w:eastAsia="微软雅黑"/>
          <w:b/>
          <w:color w:val="4A5568"/>
          <w:sz w:val="20"/>
        </w:rPr>
        <w:t>S11 跨语言比对 40 秒、S12 AI 问答 40 秒，两镜均不少于 40 秒</w:t>
      </w:r>
      <w:r>
        <w:rPr>
          <w:rFonts w:ascii="Segoe UI" w:hAnsi="Segoe UI" w:eastAsia="微软雅黑"/>
          <w:b w:val="0"/>
          <w:color w:val="4A5568"/>
          <w:sz w:val="20"/>
        </w:rPr>
        <w:t>，合计 80 秒，是本片投入最重的两个段落；两镜通过“比对结果 → 回溯法条原文 → 就同一问题向 AI 提问”的动作链衔接。</w:t>
        <w:br/>
      </w:r>
      <w:r>
        <w:rPr>
          <w:rFonts w:ascii="Segoe UI" w:hAnsi="Segoe UI" w:eastAsia="微软雅黑"/>
          <w:b/>
          <w:color w:val="4A5568"/>
          <w:sz w:val="20"/>
        </w:rPr>
        <w:t>S13 的 30 秒为节奏缓冲镜</w:t>
      </w:r>
      <w:r>
        <w:rPr>
          <w:rFonts w:ascii="Segoe UI" w:hAnsi="Segoe UI" w:eastAsia="微软雅黑"/>
          <w:b w:val="0"/>
          <w:color w:val="4A5568"/>
          <w:sz w:val="20"/>
        </w:rPr>
        <w:t>：旁白约 15 秒，其余时间以匀速下滚展示数据来源清单全貌，为剪辑提供可伸缩余量；若成片偏长，可将本镜压缩至 20 秒，其余镜头即可各增加约 1 秒。</w:t>
      </w:r>
    </w:p>
    <w:p>
      <w:pPr>
        <w:pBdr>
          <w:bottom w:val="single" w:sz="6" w:space="1" w:color="CBD5E0"/>
        </w:pBdr>
      </w:pPr>
    </w:p>
    <w:p>
      <w:pPr>
        <w:pStyle w:val="Heading3"/>
      </w:pPr>
      <w:r>
        <w:rPr>
          <w:rFonts w:ascii="Segoe UI" w:hAnsi="Segoe UI" w:eastAsia="微软雅黑"/>
          <w:b/>
          <w:color w:val="1B3A5C"/>
          <w:sz w:val="26"/>
        </w:rPr>
        <w:t>S01｜片头　00:00—00:08　（8 秒）</w:t>
      </w:r>
    </w:p>
    <w:p>
      <w:pPr>
        <w:pStyle w:val="ListBullet"/>
        <w:spacing w:after="40"/>
      </w:pPr>
      <w:r>
        <w:rPr>
          <w:rFonts w:ascii="Segoe UI" w:hAnsi="Segoe UI" w:eastAsia="微软雅黑"/>
          <w:b/>
          <w:sz w:val="21"/>
        </w:rPr>
        <w:t>画面内容</w:t>
      </w:r>
      <w:r>
        <w:rPr>
          <w:rFonts w:ascii="Segoe UI" w:hAnsi="Segoe UI" w:eastAsia="微软雅黑"/>
          <w:b w:val="0"/>
          <w:sz w:val="21"/>
        </w:rPr>
        <w:t>：纯深蓝底（</w:t>
      </w:r>
      <w:r>
        <w:rPr>
          <w:rFonts w:ascii="Consolas" w:hAnsi="Consolas" w:eastAsia="Consolas"/>
          <w:color w:val="B03060"/>
          <w:sz w:val="20"/>
        </w:rPr>
        <w:t>--calr-navy-800</w:t>
      </w:r>
      <w:r>
        <w:rPr>
          <w:rFonts w:ascii="Segoe UI" w:hAnsi="Segoe UI" w:eastAsia="微软雅黑"/>
          <w:b w:val="0"/>
          <w:sz w:val="21"/>
        </w:rPr>
        <w:t>）画面淡入。第 0 至 3 秒：中文全称“中国—东盟法律法规数据库”居中，下方一行英文“China–ASEAN Laws and Regulations Database（CALR）”。第 3 至 6 秒：淡入一句话定位“东盟法律，一库通查”，其下副标题“覆盖东盟11国 · 多语种 · AI智能检索”。第 6 至 8 秒：淡入大赛名称“2026年中国（广西）—东盟‘AI+法律’应用创新大赛”。</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：静态版式，仅做 300ms 淡入（与原型 </w:t>
      </w:r>
      <w:r>
        <w:rPr>
          <w:rFonts w:ascii="Consolas" w:hAnsi="Consolas" w:eastAsia="Consolas"/>
          <w:color w:val="B03060"/>
          <w:sz w:val="20"/>
        </w:rPr>
        <w:t>--transition</w:t>
      </w:r>
      <w:r>
        <w:rPr>
          <w:rFonts w:ascii="Segoe UI" w:hAnsi="Segoe UI" w:eastAsia="微软雅黑"/>
          <w:b w:val="0"/>
          <w:sz w:val="21"/>
        </w:rPr>
        <w:t xml:space="preserve"> 一致）；不做缩放与推拉，避免廉价质感。</w:t>
      </w:r>
    </w:p>
    <w:p>
      <w:pPr>
        <w:pStyle w:val="ListBullet"/>
        <w:spacing w:after="40"/>
      </w:pPr>
      <w:r>
        <w:rPr>
          <w:rFonts w:ascii="Segoe UI" w:hAnsi="Segoe UI" w:eastAsia="微软雅黑"/>
          <w:b/>
          <w:sz w:val="21"/>
        </w:rPr>
        <w:t>旁白逐字稿</w:t>
      </w:r>
      <w:r>
        <w:rPr>
          <w:rFonts w:ascii="Segoe UI" w:hAnsi="Segoe UI" w:eastAsia="微软雅黑"/>
          <w:b w:val="0"/>
          <w:sz w:val="21"/>
        </w:rPr>
        <w:t>：无旁白。仅留 8 秒无版权弦乐淡入，音量 −26dB，8 秒内结束。</w:t>
      </w:r>
    </w:p>
    <w:p>
      <w:pPr>
        <w:pStyle w:val="ListBullet"/>
        <w:spacing w:after="40"/>
      </w:pPr>
      <w:r>
        <w:rPr>
          <w:rFonts w:ascii="Segoe UI" w:hAnsi="Segoe UI" w:eastAsia="微软雅黑"/>
          <w:b/>
          <w:sz w:val="21"/>
        </w:rPr>
        <w:t>屏幕字幕</w:t>
      </w:r>
      <w:r>
        <w:rPr>
          <w:rFonts w:ascii="Segoe UI" w:hAnsi="Segoe UI" w:eastAsia="微软雅黑"/>
          <w:b w:val="0"/>
          <w:sz w:val="21"/>
        </w:rPr>
        <w:t>：与画面文字相同，不另加字幕条。</w:t>
      </w:r>
    </w:p>
    <w:p>
      <w:pPr>
        <w:pStyle w:val="ListBullet"/>
        <w:spacing w:after="40"/>
      </w:pPr>
      <w:r>
        <w:rPr>
          <w:rFonts w:ascii="Segoe UI" w:hAnsi="Segoe UI" w:eastAsia="微软雅黑"/>
          <w:b/>
          <w:sz w:val="21"/>
        </w:rPr>
        <w:t>时长</w:t>
      </w:r>
      <w:r>
        <w:rPr>
          <w:rFonts w:ascii="Segoe UI" w:hAnsi="Segoe UI" w:eastAsia="微软雅黑"/>
          <w:b w:val="0"/>
          <w:sz w:val="21"/>
        </w:rPr>
        <w:t>：8 秒</w:t>
      </w:r>
    </w:p>
    <w:p>
      <w:pPr>
        <w:pBdr>
          <w:bottom w:val="single" w:sz="6" w:space="1" w:color="CBD5E0"/>
        </w:pBdr>
      </w:pPr>
    </w:p>
    <w:p>
      <w:pPr>
        <w:pStyle w:val="Heading3"/>
      </w:pPr>
      <w:r>
        <w:rPr>
          <w:rFonts w:ascii="Segoe UI" w:hAnsi="Segoe UI" w:eastAsia="微软雅黑"/>
          <w:b/>
          <w:color w:val="1B3A5C"/>
          <w:sz w:val="26"/>
        </w:rPr>
        <w:t>S02｜问题引入：两个卡点　00:08—00:26　（18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切入浏览器，地址栏显示本地路径 </w:t>
      </w:r>
      <w:r>
        <w:rPr>
          <w:rFonts w:ascii="Consolas" w:hAnsi="Consolas" w:eastAsia="Consolas"/>
          <w:color w:val="B03060"/>
          <w:sz w:val="20"/>
        </w:rPr>
        <w:t>…/prototype/index.html#/</w:t>
      </w:r>
      <w:r>
        <w:rPr>
          <w:rFonts w:ascii="Segoe UI" w:hAnsi="Segoe UI" w:eastAsia="微软雅黑"/>
          <w:b w:val="0"/>
          <w:sz w:val="21"/>
        </w:rPr>
        <w:t>，画面为首页首屏（Hero 区）。鼠标缓慢下移到检索框，光标在框内闪烁但</w:t>
      </w:r>
      <w:r>
        <w:rPr>
          <w:rFonts w:ascii="Segoe UI" w:hAnsi="Segoe UI" w:eastAsia="微软雅黑"/>
          <w:b/>
          <w:sz w:val="21"/>
        </w:rPr>
        <w:t>不输入</w:t>
      </w:r>
      <w:r>
        <w:rPr>
          <w:rFonts w:ascii="Segoe UI" w:hAnsi="Segoe UI" w:eastAsia="微软雅黑"/>
          <w:b w:val="0"/>
          <w:sz w:val="21"/>
        </w:rPr>
        <w:t>。</w:t>
      </w:r>
    </w:p>
    <w:p>
      <w:pPr>
        <w:pStyle w:val="ListBullet2"/>
        <w:spacing w:after="40"/>
      </w:pPr>
      <w:r>
        <w:rPr>
          <w:rFonts w:ascii="Segoe UI" w:hAnsi="Segoe UI" w:eastAsia="微软雅黑"/>
          <w:b w:val="0"/>
          <w:sz w:val="21"/>
        </w:rPr>
        <w:t>鼠标停在副标题“覆盖东盟11国 · 多语种 · AI智能检索”上 1 秒，随后下滚到“按国家浏览”区，让 5 张 MVP 国家卡片（越南、泰国、印度尼西亚、马来西亚、新加坡）及其法规数量同时入画。</w:t>
      </w:r>
    </w:p>
    <w:p>
      <w:pPr>
        <w:pStyle w:val="ListBullet2"/>
        <w:spacing w:after="40"/>
      </w:pPr>
      <w:r>
        <w:rPr>
          <w:rFonts w:ascii="Segoe UI" w:hAnsi="Segoe UI" w:eastAsia="微软雅黑"/>
          <w:b w:val="0"/>
          <w:sz w:val="21"/>
        </w:rPr>
        <w:t>鼠标悬停“越南”卡片（触发轻微上浮 + 阴影加深），停留 2 秒，</w:t>
      </w:r>
      <w:r>
        <w:rPr>
          <w:rFonts w:ascii="Segoe UI" w:hAnsi="Segoe UI" w:eastAsia="微软雅黑"/>
          <w:b/>
          <w:sz w:val="21"/>
        </w:rPr>
        <w:t>不点击</w:t>
      </w:r>
      <w:r>
        <w:rPr>
          <w:rFonts w:ascii="Segoe UI" w:hAnsi="Segoe UI" w:eastAsia="微软雅黑"/>
          <w:b w:val="0"/>
          <w:sz w:val="21"/>
        </w:rPr>
        <w:t>。</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：整屏录屏。第 2 步</w:t>
      </w:r>
      <w:r>
        <w:rPr>
          <w:rFonts w:ascii="Segoe UI" w:hAnsi="Segoe UI" w:eastAsia="微软雅黑"/>
          <w:b/>
          <w:sz w:val="21"/>
        </w:rPr>
        <w:t>数码放大至 130%</w:t>
      </w:r>
      <w:r>
        <w:rPr>
          <w:rFonts w:ascii="Segoe UI" w:hAnsi="Segoe UI" w:eastAsia="微软雅黑"/>
          <w:b w:val="0"/>
          <w:sz w:val="21"/>
        </w:rPr>
        <w:t>，以“越南 · 法规数量”卡片为中心缓慢平移；第 3 步放大至 150% 做卡片特写，突出 hover 交互。</w:t>
      </w:r>
    </w:p>
    <w:p>
      <w:pPr>
        <w:pStyle w:val="ListBullet"/>
        <w:spacing w:after="40"/>
      </w:pPr>
      <w:r>
        <w:rPr>
          <w:rFonts w:ascii="Segoe UI" w:hAnsi="Segoe UI" w:eastAsia="微软雅黑"/>
          <w:b/>
          <w:sz w:val="21"/>
        </w:rPr>
        <w:t>旁白逐字稿</w:t>
      </w:r>
      <w:r>
        <w:rPr>
          <w:rFonts w:ascii="Segoe UI" w:hAnsi="Segoe UI" w:eastAsia="微软雅黑"/>
          <w:b w:val="0"/>
          <w:sz w:val="21"/>
        </w:rPr>
        <w:t>：跨境投资越来越频繁，但涉外法律工作有两个卡点：域外法查明难，12 个法域体系各异；语言壁垒，多数人读不了越南语等原文。</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痛点一：域外法查明难 —— 东盟11国 + 中国，12 个法域体系各异</w:t>
      </w:r>
    </w:p>
    <w:p>
      <w:pPr>
        <w:pStyle w:val="ListBullet2"/>
        <w:spacing w:after="40"/>
      </w:pPr>
      <w:r>
        <w:rPr>
          <w:rFonts w:ascii="Segoe UI" w:hAnsi="Segoe UI" w:eastAsia="微软雅黑"/>
          <w:b w:val="0"/>
          <w:sz w:val="21"/>
        </w:rPr>
        <w:t>痛点二：语言壁垒 —— 越南语、泰语、印尼语、马来语、缅甸语原文</w:t>
      </w:r>
    </w:p>
    <w:p>
      <w:pPr>
        <w:pStyle w:val="ListBullet"/>
        <w:spacing w:after="40"/>
      </w:pPr>
      <w:r>
        <w:rPr>
          <w:rFonts w:ascii="Segoe UI" w:hAnsi="Segoe UI" w:eastAsia="微软雅黑"/>
          <w:b/>
          <w:sz w:val="21"/>
        </w:rPr>
        <w:t>时长</w:t>
      </w:r>
      <w:r>
        <w:rPr>
          <w:rFonts w:ascii="Segoe UI" w:hAnsi="Segoe UI" w:eastAsia="微软雅黑"/>
          <w:b w:val="0"/>
          <w:sz w:val="21"/>
        </w:rPr>
        <w:t>：18 秒</w:t>
      </w:r>
    </w:p>
    <w:p>
      <w:pPr>
        <w:pBdr>
          <w:bottom w:val="single" w:sz="6" w:space="1" w:color="CBD5E0"/>
        </w:pBdr>
      </w:pPr>
    </w:p>
    <w:p>
      <w:pPr>
        <w:pStyle w:val="Heading3"/>
      </w:pPr>
      <w:r>
        <w:rPr>
          <w:rFonts w:ascii="Segoe UI" w:hAnsi="Segoe UI" w:eastAsia="微软雅黑"/>
          <w:b/>
          <w:color w:val="1B3A5C"/>
          <w:sz w:val="26"/>
        </w:rPr>
        <w:t>S03｜定位与首页全景　00:26—00:42　（16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回到首页顶部，鼠标依次划过顶部导航“按国家浏览 / 按法律类型浏览 / 按主题浏览”三个 Tab，各停留 1 秒展示选中态，</w:t>
      </w:r>
      <w:r>
        <w:rPr>
          <w:rFonts w:ascii="Segoe UI" w:hAnsi="Segoe UI" w:eastAsia="微软雅黑"/>
          <w:b/>
          <w:sz w:val="21"/>
        </w:rPr>
        <w:t>不点击</w:t>
      </w:r>
      <w:r>
        <w:rPr>
          <w:rFonts w:ascii="Segoe UI" w:hAnsi="Segoe UI" w:eastAsia="微软雅黑"/>
          <w:b w:val="0"/>
          <w:sz w:val="21"/>
        </w:rPr>
        <w:t>。</w:t>
      </w:r>
    </w:p>
    <w:p>
      <w:pPr>
        <w:pStyle w:val="ListBullet2"/>
        <w:spacing w:after="40"/>
      </w:pPr>
      <w:r>
        <w:rPr>
          <w:rFonts w:ascii="Segoe UI" w:hAnsi="Segoe UI" w:eastAsia="微软雅黑"/>
          <w:b w:val="0"/>
          <w:sz w:val="21"/>
        </w:rPr>
        <w:t>鼠标移到检索框下方的模式切换条，依次点“搜法规 → 搜案例 → 搜条约”，每次停顿 1 秒，最后</w:t>
      </w:r>
      <w:r>
        <w:rPr>
          <w:rFonts w:ascii="Segoe UI" w:hAnsi="Segoe UI" w:eastAsia="微软雅黑"/>
          <w:b/>
          <w:sz w:val="21"/>
        </w:rPr>
        <w:t>切回“搜法规”</w:t>
      </w:r>
      <w:r>
        <w:rPr>
          <w:rFonts w:ascii="Segoe UI" w:hAnsi="Segoe UI" w:eastAsia="微软雅黑"/>
          <w:b w:val="0"/>
          <w:sz w:val="21"/>
        </w:rPr>
        <w:t>。</w:t>
      </w:r>
    </w:p>
    <w:p>
      <w:pPr>
        <w:pStyle w:val="ListBullet2"/>
        <w:spacing w:after="40"/>
      </w:pPr>
      <w:r>
        <w:rPr>
          <w:rFonts w:ascii="Segoe UI" w:hAnsi="Segoe UI" w:eastAsia="微软雅黑"/>
          <w:b w:val="0"/>
          <w:sz w:val="21"/>
        </w:rPr>
        <w:t>向下滚动到“新法速递”区块，让 3 条更新条目入画；继续滚动到“特色功能入口”，4 个入口按钮（跨语言条款比对、法律术语翻译、域外法查明、AI问答助手）入画，鼠标依次划过。</w:t>
      </w:r>
    </w:p>
    <w:p>
      <w:pPr>
        <w:pStyle w:val="ListBullet2"/>
        <w:spacing w:after="40"/>
      </w:pPr>
      <w:r>
        <w:rPr>
          <w:rFonts w:ascii="Segoe UI" w:hAnsi="Segoe UI" w:eastAsia="微软雅黑"/>
          <w:b w:val="0"/>
          <w:sz w:val="21"/>
        </w:rPr>
        <w:t>滚动到页脚，短暂显示“关于我们 / 数据来源 / 使用条款 / 联系方式”（1 秒）后回滚至首屏。</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：整屏录屏。第 1、2 步以 140% 数码放大框住导航与模式切换条，做小幅上下跟随；第 3 步恢复 100% 全屏，一次匀速下滚展示页面全貌，避免快速甩动。</w:t>
      </w:r>
    </w:p>
    <w:p>
      <w:pPr>
        <w:pStyle w:val="ListBullet"/>
        <w:spacing w:after="40"/>
      </w:pPr>
      <w:r>
        <w:rPr>
          <w:rFonts w:ascii="Segoe UI" w:hAnsi="Segoe UI" w:eastAsia="微软雅黑"/>
          <w:b/>
          <w:sz w:val="21"/>
        </w:rPr>
        <w:t>旁白逐字稿</w:t>
      </w:r>
      <w:r>
        <w:rPr>
          <w:rFonts w:ascii="Segoe UI" w:hAnsi="Segoe UI" w:eastAsia="微软雅黑"/>
          <w:b w:val="0"/>
          <w:sz w:val="21"/>
        </w:rPr>
        <w:t>：这是中国—东盟法律法规数据库，也就是东盟法库，覆盖东盟11国加中国共 12 个法域，是多语种、AI 驱动的跨境法律数据平台。首页可按国家、按类型、按主题进入，也能搜法规、搜案例、搜条约。</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中国—东盟法律法规数据库（东盟法库）</w:t>
      </w:r>
    </w:p>
    <w:p>
      <w:pPr>
        <w:pStyle w:val="ListBullet2"/>
        <w:spacing w:after="40"/>
      </w:pPr>
      <w:r>
        <w:rPr>
          <w:rFonts w:ascii="Segoe UI" w:hAnsi="Segoe UI" w:eastAsia="微软雅黑"/>
          <w:b w:val="0"/>
          <w:sz w:val="21"/>
        </w:rPr>
        <w:t>12 个法域 = 东盟11国 + 中国</w:t>
      </w:r>
    </w:p>
    <w:p>
      <w:pPr>
        <w:pStyle w:val="ListBullet2"/>
        <w:spacing w:after="40"/>
      </w:pPr>
      <w:r>
        <w:rPr>
          <w:rFonts w:ascii="Segoe UI" w:hAnsi="Segoe UI" w:eastAsia="微软雅黑"/>
          <w:b w:val="0"/>
          <w:sz w:val="21"/>
        </w:rPr>
        <w:t>首页：按国家／按类型／按主题 + 搜法规／搜案例／搜条约</w:t>
      </w:r>
    </w:p>
    <w:p>
      <w:pPr>
        <w:pStyle w:val="ListBullet"/>
        <w:spacing w:after="40"/>
      </w:pPr>
      <w:r>
        <w:rPr>
          <w:rFonts w:ascii="Segoe UI" w:hAnsi="Segoe UI" w:eastAsia="微软雅黑"/>
          <w:b/>
          <w:sz w:val="21"/>
        </w:rPr>
        <w:t>时长</w:t>
      </w:r>
      <w:r>
        <w:rPr>
          <w:rFonts w:ascii="Segoe UI" w:hAnsi="Segoe UI" w:eastAsia="微软雅黑"/>
          <w:b w:val="0"/>
          <w:sz w:val="21"/>
        </w:rPr>
        <w:t>：16 秒</w:t>
      </w:r>
    </w:p>
    <w:p>
      <w:pPr>
        <w:pBdr>
          <w:bottom w:val="single" w:sz="6" w:space="1" w:color="CBD5E0"/>
        </w:pBdr>
      </w:pPr>
    </w:p>
    <w:p>
      <w:pPr>
        <w:pStyle w:val="Heading3"/>
      </w:pPr>
      <w:r>
        <w:rPr>
          <w:rFonts w:ascii="Segoe UI" w:hAnsi="Segoe UI" w:eastAsia="微软雅黑"/>
          <w:b/>
          <w:color w:val="1B3A5C"/>
          <w:sz w:val="26"/>
        </w:rPr>
        <w:t>S04｜M1 多语种智能检索：关键词与语义　00:42—01:02　（20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点击检索框，在模式切换条选中“关键词”，输入中文“外商投资企业 设立 审批”，回车进入 </w:t>
      </w:r>
      <w:r>
        <w:rPr>
          <w:rFonts w:ascii="Consolas" w:hAnsi="Consolas" w:eastAsia="Consolas"/>
          <w:color w:val="B03060"/>
          <w:sz w:val="20"/>
        </w:rPr>
        <w:t>#/search</w:t>
      </w:r>
      <w:r>
        <w:rPr>
          <w:rFonts w:ascii="Segoe UI" w:hAnsi="Segoe UI" w:eastAsia="微软雅黑"/>
          <w:b w:val="0"/>
          <w:sz w:val="21"/>
        </w:rPr>
        <w:t>。</w:t>
      </w:r>
    </w:p>
    <w:p>
      <w:pPr>
        <w:pStyle w:val="ListBullet2"/>
        <w:spacing w:after="40"/>
      </w:pPr>
      <w:r>
        <w:rPr>
          <w:rFonts w:ascii="Segoe UI" w:hAnsi="Segoe UI" w:eastAsia="微软雅黑"/>
          <w:b w:val="0"/>
          <w:sz w:val="21"/>
        </w:rPr>
        <w:t>结果页顶部显示结果数量与排序方式。鼠标移入第一条结果标题，点击进入法规详情；在该法规条文中看到命中处的</w:t>
      </w:r>
      <w:r>
        <w:rPr>
          <w:rFonts w:ascii="Segoe UI" w:hAnsi="Segoe UI" w:eastAsia="微软雅黑"/>
          <w:b/>
          <w:sz w:val="21"/>
        </w:rPr>
        <w:t>浅黄底高亮</w:t>
      </w:r>
      <w:r>
        <w:rPr>
          <w:rFonts w:ascii="Segoe UI" w:hAnsi="Segoe UI" w:eastAsia="微软雅黑"/>
          <w:b w:val="0"/>
          <w:sz w:val="21"/>
        </w:rPr>
        <w:t>（</w:t>
      </w:r>
      <w:r>
        <w:rPr>
          <w:rFonts w:ascii="Consolas" w:hAnsi="Consolas" w:eastAsia="Consolas"/>
          <w:color w:val="B03060"/>
          <w:sz w:val="20"/>
        </w:rPr>
        <w:t>--calr-highlight</w:t>
      </w:r>
      <w:r>
        <w:rPr>
          <w:rFonts w:ascii="Segoe UI" w:hAnsi="Segoe UI" w:eastAsia="微软雅黑"/>
          <w:b w:val="0"/>
          <w:sz w:val="21"/>
        </w:rPr>
        <w:t>），停留 2 秒，展示</w:t>
      </w:r>
      <w:r>
        <w:rPr>
          <w:rFonts w:ascii="Segoe UI" w:hAnsi="Segoe UI" w:eastAsia="微软雅黑"/>
          <w:b/>
          <w:sz w:val="21"/>
        </w:rPr>
        <w:t>原文（越南语）与译文同步高亮</w:t>
      </w:r>
      <w:r>
        <w:rPr>
          <w:rFonts w:ascii="Segoe UI" w:hAnsi="Segoe UI" w:eastAsia="微软雅黑"/>
          <w:b w:val="0"/>
          <w:sz w:val="21"/>
        </w:rPr>
        <w:t>。</w:t>
      </w:r>
    </w:p>
    <w:p>
      <w:pPr>
        <w:pStyle w:val="ListBullet2"/>
        <w:spacing w:after="40"/>
      </w:pPr>
      <w:r>
        <w:rPr>
          <w:rFonts w:ascii="Segoe UI" w:hAnsi="Segoe UI" w:eastAsia="微软雅黑"/>
          <w:b w:val="0"/>
          <w:sz w:val="21"/>
        </w:rPr>
        <w:t xml:space="preserve">点浏览器“后退”回到 </w:t>
      </w:r>
      <w:r>
        <w:rPr>
          <w:rFonts w:ascii="Consolas" w:hAnsi="Consolas" w:eastAsia="Consolas"/>
          <w:color w:val="B03060"/>
          <w:sz w:val="20"/>
        </w:rPr>
        <w:t>#/search</w:t>
      </w:r>
      <w:r>
        <w:rPr>
          <w:rFonts w:ascii="Segoe UI" w:hAnsi="Segoe UI" w:eastAsia="微软雅黑"/>
          <w:b w:val="0"/>
          <w:sz w:val="21"/>
        </w:rPr>
        <w:t>，把模式切换为“自然语言语义”，输入“外国公司在越南设立企业需要什么条件”，回车。</w:t>
      </w:r>
    </w:p>
    <w:p>
      <w:pPr>
        <w:pStyle w:val="ListBullet2"/>
        <w:spacing w:after="40"/>
      </w:pPr>
      <w:r>
        <w:rPr>
          <w:rFonts w:ascii="Segoe UI" w:hAnsi="Segoe UI" w:eastAsia="微软雅黑"/>
          <w:b w:val="0"/>
          <w:sz w:val="21"/>
        </w:rPr>
        <w:t>结果列表刷新，鼠标指向每条结果上的“语义相关度”与“命中理由”标签，缓慢划过前 3 条。</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：整屏录屏。第 2 步对命中条文处</w:t>
      </w:r>
      <w:r>
        <w:rPr>
          <w:rFonts w:ascii="Segoe UI" w:hAnsi="Segoe UI" w:eastAsia="微软雅黑"/>
          <w:b/>
          <w:sz w:val="21"/>
        </w:rPr>
        <w:t>放大至 160% 特写</w:t>
      </w:r>
      <w:r>
        <w:rPr>
          <w:rFonts w:ascii="Segoe UI" w:hAnsi="Segoe UI" w:eastAsia="微软雅黑"/>
          <w:b w:val="0"/>
          <w:sz w:val="21"/>
        </w:rPr>
        <w:t>，缓慢平移展示高亮词与多语并列文本；第 4 步对“语义相关度”标签做 150% 特写。</w:t>
      </w:r>
    </w:p>
    <w:p>
      <w:pPr>
        <w:pStyle w:val="ListBullet"/>
        <w:spacing w:after="40"/>
      </w:pPr>
      <w:r>
        <w:rPr>
          <w:rFonts w:ascii="Segoe UI" w:hAnsi="Segoe UI" w:eastAsia="微软雅黑"/>
          <w:b/>
          <w:sz w:val="21"/>
        </w:rPr>
        <w:t>旁白逐字稿</w:t>
      </w:r>
      <w:r>
        <w:rPr>
          <w:rFonts w:ascii="Segoe UI" w:hAnsi="Segoe UI" w:eastAsia="微软雅黑"/>
          <w:b w:val="0"/>
          <w:sz w:val="21"/>
        </w:rPr>
        <w:t>：先看检索，有三种模式。关键词检索，我用中文查“外商投资企业 设立 审批”，系统跨语言召回越南语原文，原文和译文同步高亮。自然语言语义检索按相关度排序，并给出命中理由。原型用术语表映射，生产环境替换为向量召回。</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M1 多语种法律智能检索：关键词／法条编号精确／自然语言语义</w:t>
      </w:r>
    </w:p>
    <w:p>
      <w:pPr>
        <w:pStyle w:val="ListBullet2"/>
        <w:spacing w:after="40"/>
      </w:pPr>
      <w:r>
        <w:rPr>
          <w:rFonts w:ascii="Segoe UI" w:hAnsi="Segoe UI" w:eastAsia="微软雅黑"/>
          <w:b w:val="0"/>
          <w:sz w:val="21"/>
        </w:rPr>
        <w:t>跨语言召回：中文提问 → 越南语原文命中</w:t>
      </w:r>
    </w:p>
    <w:p>
      <w:pPr>
        <w:pStyle w:val="ListBullet2"/>
        <w:spacing w:after="40"/>
      </w:pPr>
      <w:r>
        <w:rPr>
          <w:rFonts w:ascii="Segoe UI" w:hAnsi="Segoe UI" w:eastAsia="微软雅黑"/>
          <w:b w:val="0"/>
          <w:sz w:val="21"/>
        </w:rPr>
        <w:t>命中高亮：原文与译文同步高亮</w:t>
      </w:r>
    </w:p>
    <w:p>
      <w:pPr>
        <w:pStyle w:val="ListBullet2"/>
        <w:spacing w:after="40"/>
      </w:pPr>
      <w:r>
        <w:rPr>
          <w:rFonts w:ascii="Segoe UI" w:hAnsi="Segoe UI" w:eastAsia="微软雅黑"/>
          <w:b w:val="0"/>
          <w:sz w:val="21"/>
        </w:rPr>
        <w:t>原型为术语表映射的相关度打分，生产环境替换为多语种向量召回</w:t>
      </w:r>
    </w:p>
    <w:p>
      <w:pPr>
        <w:pStyle w:val="ListBullet"/>
        <w:spacing w:after="40"/>
      </w:pPr>
      <w:r>
        <w:rPr>
          <w:rFonts w:ascii="Segoe UI" w:hAnsi="Segoe UI" w:eastAsia="微软雅黑"/>
          <w:b/>
          <w:sz w:val="21"/>
        </w:rPr>
        <w:t>时长</w:t>
      </w:r>
      <w:r>
        <w:rPr>
          <w:rFonts w:ascii="Segoe UI" w:hAnsi="Segoe UI" w:eastAsia="微软雅黑"/>
          <w:b w:val="0"/>
          <w:sz w:val="21"/>
        </w:rPr>
        <w:t>：20 秒</w:t>
      </w:r>
    </w:p>
    <w:p>
      <w:pPr>
        <w:pBdr>
          <w:bottom w:val="single" w:sz="6" w:space="1" w:color="CBD5E0"/>
        </w:pBdr>
      </w:pPr>
    </w:p>
    <w:p>
      <w:pPr>
        <w:pStyle w:val="Heading3"/>
      </w:pPr>
      <w:r>
        <w:rPr>
          <w:rFonts w:ascii="Segoe UI" w:hAnsi="Segoe UI" w:eastAsia="微软雅黑"/>
          <w:b/>
          <w:color w:val="1B3A5C"/>
          <w:sz w:val="26"/>
        </w:rPr>
        <w:t>S05｜M1 多维筛选与时效性标识　01:02—01:20　（18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在 </w:t>
      </w:r>
      <w:r>
        <w:rPr>
          <w:rFonts w:ascii="Consolas" w:hAnsi="Consolas" w:eastAsia="Consolas"/>
          <w:color w:val="B03060"/>
          <w:sz w:val="20"/>
        </w:rPr>
        <w:t>#/search</w:t>
      </w:r>
      <w:r>
        <w:rPr>
          <w:rFonts w:ascii="Segoe UI" w:hAnsi="Segoe UI" w:eastAsia="微软雅黑"/>
          <w:b w:val="0"/>
          <w:sz w:val="21"/>
        </w:rPr>
        <w:t xml:space="preserve"> 左侧筛选栏依次勾选：国家与法域 → 越南；法律层级 → 法律；主题 → 外商投资；时效性 → 现行有效。每勾选一项，右侧结果数量同步减少，鼠标在结果计数上停留 1 秒。</w:t>
      </w:r>
    </w:p>
    <w:p>
      <w:pPr>
        <w:pStyle w:val="ListBullet2"/>
        <w:spacing w:after="40"/>
      </w:pPr>
      <w:r>
        <w:rPr>
          <w:rFonts w:ascii="Segoe UI" w:hAnsi="Segoe UI" w:eastAsia="微软雅黑"/>
          <w:b w:val="0"/>
          <w:sz w:val="21"/>
        </w:rPr>
        <w:t>顶部“排序方式”下拉切换为“时效性”，列表顺序变化；再切回“相关度”。</w:t>
      </w:r>
    </w:p>
    <w:p>
      <w:pPr>
        <w:pStyle w:val="ListBullet2"/>
        <w:spacing w:after="40"/>
      </w:pPr>
      <w:r>
        <w:rPr>
          <w:rFonts w:ascii="Segoe UI" w:hAnsi="Segoe UI" w:eastAsia="微软雅黑"/>
          <w:b w:val="0"/>
          <w:sz w:val="21"/>
        </w:rPr>
        <w:t>鼠标停在某条结果的时效性色标上，展示“现行有效”绿色标签（色块 + 文字双重标识），停留 1.5 秒。</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：整屏录屏。第 1 步对左侧筛选栏做 </w:t>
      </w:r>
      <w:r>
        <w:rPr>
          <w:rFonts w:ascii="Segoe UI" w:hAnsi="Segoe UI" w:eastAsia="微软雅黑"/>
          <w:b/>
          <w:sz w:val="21"/>
        </w:rPr>
        <w:t>150% 特写</w:t>
      </w:r>
      <w:r>
        <w:rPr>
          <w:rFonts w:ascii="Segoe UI" w:hAnsi="Segoe UI" w:eastAsia="微软雅黑"/>
          <w:b w:val="0"/>
          <w:sz w:val="21"/>
        </w:rPr>
        <w:t>，让复选框与结果计数始终同屏可见；第 3 步对时效性标签做 180% 特写。</w:t>
      </w:r>
    </w:p>
    <w:p>
      <w:pPr>
        <w:pStyle w:val="ListBullet"/>
        <w:spacing w:after="40"/>
      </w:pPr>
      <w:r>
        <w:rPr>
          <w:rFonts w:ascii="Segoe UI" w:hAnsi="Segoe UI" w:eastAsia="微软雅黑"/>
          <w:b/>
          <w:sz w:val="21"/>
        </w:rPr>
        <w:t>旁白逐字稿</w:t>
      </w:r>
      <w:r>
        <w:rPr>
          <w:rFonts w:ascii="Segoe UI" w:hAnsi="Segoe UI" w:eastAsia="微软雅黑"/>
          <w:b w:val="0"/>
          <w:sz w:val="21"/>
        </w:rPr>
        <w:t>：检索还支持多维筛选：法域、层级、时效性和公布日期，也能按外商投资等五个主题过滤。这里勾选越南、法律、外商投资、现行有效，结果实时收敛。</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多维筛选：法域／法律层级／时效性／公布日期／制定机关 + 5 大主题</w:t>
      </w:r>
    </w:p>
    <w:p>
      <w:pPr>
        <w:pStyle w:val="ListBullet2"/>
        <w:spacing w:after="40"/>
      </w:pPr>
      <w:r>
        <w:rPr>
          <w:rFonts w:ascii="Segoe UI" w:hAnsi="Segoe UI" w:eastAsia="微软雅黑"/>
          <w:b w:val="0"/>
          <w:sz w:val="21"/>
        </w:rPr>
        <w:t>时效性标识：色块 + 文字双重标识（现行有效／已修订／已废止／尚未生效）</w:t>
      </w:r>
    </w:p>
    <w:p>
      <w:pPr>
        <w:pStyle w:val="ListBullet"/>
        <w:spacing w:after="40"/>
      </w:pPr>
      <w:r>
        <w:rPr>
          <w:rFonts w:ascii="Segoe UI" w:hAnsi="Segoe UI" w:eastAsia="微软雅黑"/>
          <w:b/>
          <w:sz w:val="21"/>
        </w:rPr>
        <w:t>时长</w:t>
      </w:r>
      <w:r>
        <w:rPr>
          <w:rFonts w:ascii="Segoe UI" w:hAnsi="Segoe UI" w:eastAsia="微软雅黑"/>
          <w:b w:val="0"/>
          <w:sz w:val="21"/>
        </w:rPr>
        <w:t>：18 秒</w:t>
      </w:r>
    </w:p>
    <w:p>
      <w:pPr>
        <w:pBdr>
          <w:bottom w:val="single" w:sz="6" w:space="1" w:color="CBD5E0"/>
        </w:pBdr>
      </w:pPr>
    </w:p>
    <w:p>
      <w:pPr>
        <w:pStyle w:val="Heading3"/>
      </w:pPr>
      <w:r>
        <w:rPr>
          <w:rFonts w:ascii="Segoe UI" w:hAnsi="Segoe UI" w:eastAsia="微软雅黑"/>
          <w:b/>
          <w:color w:val="1B3A5C"/>
          <w:sz w:val="26"/>
        </w:rPr>
        <w:t>S06｜M2 三种浏览方式　01:20—01:36　（16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点击导航“按国家浏览”进入 </w:t>
      </w:r>
      <w:r>
        <w:rPr>
          <w:rFonts w:ascii="Consolas" w:hAnsi="Consolas" w:eastAsia="Consolas"/>
          <w:color w:val="B03060"/>
          <w:sz w:val="20"/>
        </w:rPr>
        <w:t>#/browse/country</w:t>
      </w:r>
      <w:r>
        <w:rPr>
          <w:rFonts w:ascii="Segoe UI" w:hAnsi="Segoe UI" w:eastAsia="微软雅黑"/>
          <w:b w:val="0"/>
          <w:sz w:val="21"/>
        </w:rPr>
        <w:t>，12 个法域的国家卡片全屏展示（国旗、多语言国名、法规数量、法律体系标签）；鼠标沿卡片矩阵快速横扫一遍。</w:t>
      </w:r>
    </w:p>
    <w:p>
      <w:pPr>
        <w:pStyle w:val="ListBullet2"/>
        <w:spacing w:after="40"/>
      </w:pPr>
      <w:r>
        <w:rPr>
          <w:rFonts w:ascii="Segoe UI" w:hAnsi="Segoe UI" w:eastAsia="微软雅黑"/>
          <w:b w:val="0"/>
          <w:sz w:val="21"/>
        </w:rPr>
        <w:t xml:space="preserve">点击“按法律类型浏览”进入 </w:t>
      </w:r>
      <w:r>
        <w:rPr>
          <w:rFonts w:ascii="Consolas" w:hAnsi="Consolas" w:eastAsia="Consolas"/>
          <w:color w:val="B03060"/>
          <w:sz w:val="20"/>
        </w:rPr>
        <w:t>#/browse/type</w:t>
      </w:r>
      <w:r>
        <w:rPr>
          <w:rFonts w:ascii="Segoe UI" w:hAnsi="Segoe UI" w:eastAsia="微软雅黑"/>
          <w:b w:val="0"/>
          <w:sz w:val="21"/>
        </w:rPr>
        <w:t>，左侧展示法律效力层级树（宪法 → 法律 → 行政法规 → 地方性法规 → 司法解释与判例），点击展开“法律”层级，右侧结果随之刷新。</w:t>
      </w:r>
    </w:p>
    <w:p>
      <w:pPr>
        <w:pStyle w:val="ListBullet2"/>
        <w:spacing w:after="40"/>
      </w:pPr>
      <w:r>
        <w:rPr>
          <w:rFonts w:ascii="Segoe UI" w:hAnsi="Segoe UI" w:eastAsia="微软雅黑"/>
          <w:b w:val="0"/>
          <w:sz w:val="21"/>
        </w:rPr>
        <w:t xml:space="preserve">点击“按主题浏览”进入 </w:t>
      </w:r>
      <w:r>
        <w:rPr>
          <w:rFonts w:ascii="Consolas" w:hAnsi="Consolas" w:eastAsia="Consolas"/>
          <w:color w:val="B03060"/>
          <w:sz w:val="20"/>
        </w:rPr>
        <w:t>#/browse/topic</w:t>
      </w:r>
      <w:r>
        <w:rPr>
          <w:rFonts w:ascii="Segoe UI" w:hAnsi="Segoe UI" w:eastAsia="微软雅黑"/>
          <w:b w:val="0"/>
          <w:sz w:val="21"/>
        </w:rPr>
        <w:t>，主题网格出现，点击“外商投资”主题，展示该主题下的法规聚合结果。</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：整屏录屏。第 1 步 100% 全屏横扫；第 2 步对层级树做 140% 放大，突出结构而非结果列表；第 3 步回到 100% 展示主题聚合结果。</w:t>
      </w:r>
    </w:p>
    <w:p>
      <w:pPr>
        <w:pStyle w:val="ListBullet"/>
        <w:spacing w:after="40"/>
      </w:pPr>
      <w:r>
        <w:rPr>
          <w:rFonts w:ascii="Segoe UI" w:hAnsi="Segoe UI" w:eastAsia="微软雅黑"/>
          <w:b/>
          <w:sz w:val="21"/>
        </w:rPr>
        <w:t>旁白逐字稿</w:t>
      </w:r>
      <w:r>
        <w:rPr>
          <w:rFonts w:ascii="Segoe UI" w:hAnsi="Segoe UI" w:eastAsia="微软雅黑"/>
          <w:b w:val="0"/>
          <w:sz w:val="21"/>
        </w:rPr>
        <w:t>：第三部分是分类浏览，三种入口。按国家浏览，12 个法域以国家卡片呈现；按法律类型浏览，以效力层级树组织，宪法、法律、行政法规、判例逐级展开；按主题浏览，覆盖外商投资等五个高频领域。</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M2 东盟11国法律分类浏览：按国家／按类型／按主题</w:t>
      </w:r>
    </w:p>
    <w:p>
      <w:pPr>
        <w:pStyle w:val="ListBullet2"/>
        <w:spacing w:after="40"/>
      </w:pPr>
      <w:r>
        <w:rPr>
          <w:rFonts w:ascii="Segoe UI" w:hAnsi="Segoe UI" w:eastAsia="微软雅黑"/>
          <w:b w:val="0"/>
          <w:sz w:val="21"/>
        </w:rPr>
        <w:t>国家卡片：国旗 + 多语言国名 + 法规数量 + 法律体系标签</w:t>
      </w:r>
    </w:p>
    <w:p>
      <w:pPr>
        <w:pStyle w:val="ListBullet2"/>
        <w:spacing w:after="40"/>
      </w:pPr>
      <w:r>
        <w:rPr>
          <w:rFonts w:ascii="Segoe UI" w:hAnsi="Segoe UI" w:eastAsia="微软雅黑"/>
          <w:b w:val="0"/>
          <w:sz w:val="21"/>
        </w:rPr>
        <w:t>法律层级树：宪法 → 法律 → 行政法规 → 地方性法规 → 司法解释与判例</w:t>
      </w:r>
    </w:p>
    <w:p>
      <w:pPr>
        <w:pStyle w:val="ListBullet2"/>
        <w:spacing w:after="40"/>
      </w:pPr>
      <w:r>
        <w:rPr>
          <w:rFonts w:ascii="Segoe UI" w:hAnsi="Segoe UI" w:eastAsia="微软雅黑"/>
          <w:b w:val="0"/>
          <w:sz w:val="21"/>
        </w:rPr>
        <w:t>5 大主题：外商投资／商事合同／劳动用工／知识产权／数据合规</w:t>
      </w:r>
    </w:p>
    <w:p>
      <w:pPr>
        <w:pStyle w:val="ListBullet"/>
        <w:spacing w:after="40"/>
      </w:pPr>
      <w:r>
        <w:rPr>
          <w:rFonts w:ascii="Segoe UI" w:hAnsi="Segoe UI" w:eastAsia="微软雅黑"/>
          <w:b/>
          <w:sz w:val="21"/>
        </w:rPr>
        <w:t>时长</w:t>
      </w:r>
      <w:r>
        <w:rPr>
          <w:rFonts w:ascii="Segoe UI" w:hAnsi="Segoe UI" w:eastAsia="微软雅黑"/>
          <w:b w:val="0"/>
          <w:sz w:val="21"/>
        </w:rPr>
        <w:t>：16 秒</w:t>
      </w:r>
    </w:p>
    <w:p>
      <w:pPr>
        <w:pBdr>
          <w:bottom w:val="single" w:sz="6" w:space="1" w:color="CBD5E0"/>
        </w:pBdr>
      </w:pPr>
    </w:p>
    <w:p>
      <w:pPr>
        <w:pStyle w:val="Heading3"/>
      </w:pPr>
      <w:r>
        <w:rPr>
          <w:rFonts w:ascii="Segoe UI" w:hAnsi="Segoe UI" w:eastAsia="微软雅黑"/>
          <w:b/>
          <w:color w:val="1B3A5C"/>
          <w:sz w:val="26"/>
        </w:rPr>
        <w:t>S07｜M2 国家详情与法律体系对照　01:36—01:48　（12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点击“越南”国家卡片进入 </w:t>
      </w:r>
      <w:r>
        <w:rPr>
          <w:rFonts w:ascii="Consolas" w:hAnsi="Consolas" w:eastAsia="Consolas"/>
          <w:color w:val="B03060"/>
          <w:sz w:val="20"/>
        </w:rPr>
        <w:t>#/country/VN</w:t>
      </w:r>
      <w:r>
        <w:rPr>
          <w:rFonts w:ascii="Segoe UI" w:hAnsi="Segoe UI" w:eastAsia="微软雅黑"/>
          <w:b w:val="0"/>
          <w:sz w:val="21"/>
        </w:rPr>
        <w:t>，可见该国法律层级树与“法律体系：大陆法系（成文法）”标注。</w:t>
      </w:r>
    </w:p>
    <w:p>
      <w:pPr>
        <w:pStyle w:val="ListBullet2"/>
        <w:spacing w:after="40"/>
      </w:pPr>
      <w:r>
        <w:rPr>
          <w:rFonts w:ascii="Segoe UI" w:hAnsi="Segoe UI" w:eastAsia="微软雅黑"/>
          <w:b w:val="0"/>
          <w:sz w:val="21"/>
        </w:rPr>
        <w:t xml:space="preserve">点击导航进入 </w:t>
      </w:r>
      <w:r>
        <w:rPr>
          <w:rFonts w:ascii="Consolas" w:hAnsi="Consolas" w:eastAsia="Consolas"/>
          <w:color w:val="B03060"/>
          <w:sz w:val="20"/>
        </w:rPr>
        <w:t>#/systems</w:t>
      </w:r>
      <w:r>
        <w:rPr>
          <w:rFonts w:ascii="Segoe UI" w:hAnsi="Segoe UI" w:eastAsia="微软雅黑"/>
          <w:b w:val="0"/>
          <w:sz w:val="21"/>
        </w:rPr>
        <w:t>，法律体系对照视图展开，把“大陆法系 / 普通法系 / 混合法系”并排呈现；鼠标从左到右横扫三类分组标题。</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：整屏录屏。第 1 步 100% 全屏 2 秒建立认知；第 2 步切入对照视图后</w:t>
      </w:r>
      <w:r>
        <w:rPr>
          <w:rFonts w:ascii="Segoe UI" w:hAnsi="Segoe UI" w:eastAsia="微软雅黑"/>
          <w:b/>
          <w:sz w:val="21"/>
        </w:rPr>
        <w:t>放大至 130% 并缓慢左向右平移</w:t>
      </w:r>
      <w:r>
        <w:rPr>
          <w:rFonts w:ascii="Segoe UI" w:hAnsi="Segoe UI" w:eastAsia="微软雅黑"/>
          <w:b w:val="0"/>
          <w:sz w:val="21"/>
        </w:rPr>
        <w:t>，让三种法系差异一次看全。</w:t>
      </w:r>
    </w:p>
    <w:p>
      <w:pPr>
        <w:pStyle w:val="ListBullet"/>
        <w:spacing w:after="40"/>
      </w:pPr>
      <w:r>
        <w:rPr>
          <w:rFonts w:ascii="Segoe UI" w:hAnsi="Segoe UI" w:eastAsia="微软雅黑"/>
          <w:b/>
          <w:sz w:val="21"/>
        </w:rPr>
        <w:t>旁白逐字稿</w:t>
      </w:r>
      <w:r>
        <w:rPr>
          <w:rFonts w:ascii="Segoe UI" w:hAnsi="Segoe UI" w:eastAsia="微软雅黑"/>
          <w:b w:val="0"/>
          <w:sz w:val="21"/>
        </w:rPr>
        <w:t>：点开越南，可以看到法律层级树与法律体系。这里还有体系对照视图：大陆法系以成文法为核心，普通法系是成文法加判例双轨，混合法系标注法源类型。</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Consolas" w:hAnsi="Consolas" w:eastAsia="Consolas"/>
          <w:color w:val="B03060"/>
          <w:sz w:val="20"/>
        </w:rPr>
        <w:t>#/country/VN</w:t>
      </w:r>
      <w:r>
        <w:rPr>
          <w:rFonts w:ascii="Segoe UI" w:hAnsi="Segoe UI" w:eastAsia="微软雅黑"/>
          <w:b w:val="0"/>
          <w:sz w:val="21"/>
        </w:rPr>
        <w:t xml:space="preserve"> 国家详情：法律层级树 + 法律体系</w:t>
      </w:r>
    </w:p>
    <w:p>
      <w:pPr>
        <w:pStyle w:val="ListBullet2"/>
        <w:spacing w:after="40"/>
      </w:pPr>
      <w:r>
        <w:rPr>
          <w:rFonts w:ascii="Segoe UI" w:hAnsi="Segoe UI" w:eastAsia="微软雅黑"/>
          <w:b w:val="0"/>
          <w:sz w:val="21"/>
        </w:rPr>
        <w:t>法律体系对照：大陆法系｜普通法系｜混合法系</w:t>
      </w:r>
    </w:p>
    <w:p>
      <w:pPr>
        <w:pStyle w:val="ListBullet2"/>
        <w:spacing w:after="40"/>
      </w:pPr>
      <w:r>
        <w:rPr>
          <w:rFonts w:ascii="Segoe UI" w:hAnsi="Segoe UI" w:eastAsia="微软雅黑"/>
          <w:b w:val="0"/>
          <w:sz w:val="21"/>
        </w:rPr>
        <w:t>混合法系标注法源类型：成文法／判例／伊斯兰法／习惯法</w:t>
      </w:r>
    </w:p>
    <w:p>
      <w:pPr>
        <w:pStyle w:val="ListBullet"/>
        <w:spacing w:after="40"/>
      </w:pPr>
      <w:r>
        <w:rPr>
          <w:rFonts w:ascii="Segoe UI" w:hAnsi="Segoe UI" w:eastAsia="微软雅黑"/>
          <w:b/>
          <w:sz w:val="21"/>
        </w:rPr>
        <w:t>时长</w:t>
      </w:r>
      <w:r>
        <w:rPr>
          <w:rFonts w:ascii="Segoe UI" w:hAnsi="Segoe UI" w:eastAsia="微软雅黑"/>
          <w:b w:val="0"/>
          <w:sz w:val="21"/>
        </w:rPr>
        <w:t>：12 秒</w:t>
      </w:r>
    </w:p>
    <w:p>
      <w:pPr>
        <w:pBdr>
          <w:bottom w:val="single" w:sz="6" w:space="1" w:color="CBD5E0"/>
        </w:pBdr>
      </w:pPr>
    </w:p>
    <w:p>
      <w:pPr>
        <w:pStyle w:val="Heading3"/>
      </w:pPr>
      <w:r>
        <w:rPr>
          <w:rFonts w:ascii="Segoe UI" w:hAnsi="Segoe UI" w:eastAsia="微软雅黑"/>
          <w:b/>
          <w:color w:val="1B3A5C"/>
          <w:sz w:val="26"/>
        </w:rPr>
        <w:t>S08｜M5 法规详情页：元数据与分条阅读　01:48—02:02　（14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在地址栏直接打开 </w:t>
      </w:r>
      <w:r>
        <w:rPr>
          <w:rFonts w:ascii="Consolas" w:hAnsi="Consolas" w:eastAsia="Consolas"/>
          <w:color w:val="B03060"/>
          <w:sz w:val="20"/>
        </w:rPr>
        <w:t>#/law/VN-INVEST-2020</w:t>
      </w:r>
      <w:r>
        <w:rPr>
          <w:rFonts w:ascii="Segoe UI" w:hAnsi="Segoe UI" w:eastAsia="微软雅黑"/>
          <w:b w:val="0"/>
          <w:sz w:val="21"/>
        </w:rPr>
        <w:t>（越南《投资法》，文号 61/2020/QH14）。鼠标自上而下划过元数据信息栏：多语言标题（越南语／英语／中文）、制定机关、文号、公布日期、施行日期、时效性“现行有效”绿色标签、法律层级“法律”。</w:t>
      </w:r>
    </w:p>
    <w:p>
      <w:pPr>
        <w:pStyle w:val="ListBullet2"/>
        <w:spacing w:after="40"/>
      </w:pPr>
      <w:r>
        <w:rPr>
          <w:rFonts w:ascii="Segoe UI" w:hAnsi="Segoe UI" w:eastAsia="微软雅黑"/>
          <w:b w:val="0"/>
          <w:sz w:val="21"/>
        </w:rPr>
        <w:t>鼠标点“演示数据（条文为节选文本）”标注徽标，停留 1.5 秒。</w:t>
      </w:r>
    </w:p>
    <w:p>
      <w:pPr>
        <w:pStyle w:val="ListBullet2"/>
        <w:spacing w:after="40"/>
      </w:pPr>
      <w:r>
        <w:rPr>
          <w:rFonts w:ascii="Segoe UI" w:hAnsi="Segoe UI" w:eastAsia="微软雅黑"/>
          <w:b w:val="0"/>
          <w:sz w:val="21"/>
        </w:rPr>
        <w:t>展示正文分条阅读区：各条按条折叠显示，点击第一条的折叠三角将其展开。</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：整屏录屏。第 1 步对元数据信息栏做 </w:t>
      </w:r>
      <w:r>
        <w:rPr>
          <w:rFonts w:ascii="Segoe UI" w:hAnsi="Segoe UI" w:eastAsia="微软雅黑"/>
          <w:b/>
          <w:sz w:val="21"/>
        </w:rPr>
        <w:t>150% 特写</w:t>
      </w:r>
      <w:r>
        <w:rPr>
          <w:rFonts w:ascii="Segoe UI" w:hAnsi="Segoe UI" w:eastAsia="微软雅黑"/>
          <w:b w:val="0"/>
          <w:sz w:val="21"/>
        </w:rPr>
        <w:t>（保证文号与日期清晰可读）；第 2 步对“演示数据”徽标做 200% 特写；第 3 步恢复 100% 展示分条折叠结构。</w:t>
      </w:r>
    </w:p>
    <w:p>
      <w:pPr>
        <w:pStyle w:val="ListBullet"/>
        <w:spacing w:after="40"/>
      </w:pPr>
      <w:r>
        <w:rPr>
          <w:rFonts w:ascii="Segoe UI" w:hAnsi="Segoe UI" w:eastAsia="微软雅黑"/>
          <w:b/>
          <w:sz w:val="21"/>
        </w:rPr>
        <w:t>旁白逐字稿</w:t>
      </w:r>
      <w:r>
        <w:rPr>
          <w:rFonts w:ascii="Segoe UI" w:hAnsi="Segoe UI" w:eastAsia="微软雅黑"/>
          <w:b w:val="0"/>
          <w:sz w:val="21"/>
        </w:rPr>
        <w:t>：这是法规详情页，以越南《投资法》为例。多语言标题并列，制定机关越南国会，文号 61/2020/QH14，公布日期 2020 年 6 月 17 日，时效性为现行有效。</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M5 法规详情页：越南《投资法》（61/2020/QH14）</w:t>
      </w:r>
    </w:p>
    <w:p>
      <w:pPr>
        <w:pStyle w:val="ListBullet2"/>
        <w:spacing w:after="40"/>
      </w:pPr>
      <w:r>
        <w:rPr>
          <w:rFonts w:ascii="Segoe UI" w:hAnsi="Segoe UI" w:eastAsia="微软雅黑"/>
          <w:b w:val="0"/>
          <w:sz w:val="21"/>
        </w:rPr>
        <w:t>元数据：制定机关／文号／公布日期／施行日期／时效性／法律层级</w:t>
      </w:r>
    </w:p>
    <w:p>
      <w:pPr>
        <w:pStyle w:val="ListBullet2"/>
        <w:spacing w:after="40"/>
      </w:pPr>
      <w:r>
        <w:rPr>
          <w:rFonts w:ascii="Segoe UI" w:hAnsi="Segoe UI" w:eastAsia="微软雅黑"/>
          <w:b w:val="0"/>
          <w:sz w:val="21"/>
        </w:rPr>
        <w:t>演示数据集：条文为节选或示意文本，不构成法律意见</w:t>
      </w:r>
    </w:p>
    <w:p>
      <w:pPr>
        <w:pStyle w:val="ListBullet"/>
        <w:spacing w:after="40"/>
      </w:pPr>
      <w:r>
        <w:rPr>
          <w:rFonts w:ascii="Segoe UI" w:hAnsi="Segoe UI" w:eastAsia="微软雅黑"/>
          <w:b/>
          <w:sz w:val="21"/>
        </w:rPr>
        <w:t>时长</w:t>
      </w:r>
      <w:r>
        <w:rPr>
          <w:rFonts w:ascii="Segoe UI" w:hAnsi="Segoe UI" w:eastAsia="微软雅黑"/>
          <w:b w:val="0"/>
          <w:sz w:val="21"/>
        </w:rPr>
        <w:t>：14 秒</w:t>
      </w:r>
    </w:p>
    <w:p>
      <w:pPr>
        <w:pBdr>
          <w:bottom w:val="single" w:sz="6" w:space="1" w:color="CBD5E0"/>
        </w:pBdr>
      </w:pPr>
    </w:p>
    <w:p>
      <w:pPr>
        <w:pStyle w:val="Heading3"/>
      </w:pPr>
      <w:r>
        <w:rPr>
          <w:rFonts w:ascii="Segoe UI" w:hAnsi="Segoe UI" w:eastAsia="微软雅黑"/>
          <w:b/>
          <w:color w:val="1B3A5C"/>
          <w:sz w:val="26"/>
        </w:rPr>
        <w:t>S09｜M5 阅读体验与侧栏关联　02:02—02:12　（10 秒）</w:t>
      </w:r>
    </w:p>
    <w:p>
      <w:pPr>
        <w:pStyle w:val="ListBullet"/>
        <w:spacing w:after="40"/>
      </w:pPr>
      <w:r>
        <w:rPr>
          <w:rFonts w:ascii="Segoe UI" w:hAnsi="Segoe UI" w:eastAsia="微软雅黑"/>
          <w:b/>
          <w:sz w:val="21"/>
        </w:rPr>
        <w:t>画面内容</w:t>
      </w:r>
      <w:r>
        <w:rPr>
          <w:rFonts w:ascii="Segoe UI" w:hAnsi="Segoe UI" w:eastAsia="微软雅黑"/>
          <w:b w:val="0"/>
          <w:sz w:val="21"/>
        </w:rPr>
        <w:t xml:space="preserve">：在 </w:t>
      </w:r>
      <w:r>
        <w:rPr>
          <w:rFonts w:ascii="Consolas" w:hAnsi="Consolas" w:eastAsia="Consolas"/>
          <w:color w:val="B03060"/>
          <w:sz w:val="20"/>
        </w:rPr>
        <w:t>#/law/VN-INVEST-2020</w:t>
      </w:r>
      <w:r>
        <w:rPr>
          <w:rFonts w:ascii="Segoe UI" w:hAnsi="Segoe UI" w:eastAsia="微软雅黑"/>
          <w:b w:val="0"/>
          <w:sz w:val="21"/>
        </w:rPr>
        <w:t xml:space="preserve"> 上连续完成 6 个操作，间隔约 0.5 秒：</w:t>
      </w:r>
    </w:p>
    <w:p>
      <w:pPr>
        <w:pStyle w:val="ListBullet2"/>
        <w:spacing w:after="40"/>
      </w:pPr>
      <w:r>
        <w:rPr>
          <w:rFonts w:ascii="Segoe UI" w:hAnsi="Segoe UI" w:eastAsia="微软雅黑"/>
          <w:b w:val="0"/>
          <w:sz w:val="21"/>
        </w:rPr>
        <w:t>点击阅读设置中的字号“A+”，正文放大一级。</w:t>
      </w:r>
    </w:p>
    <w:p>
      <w:pPr>
        <w:pStyle w:val="ListBullet2"/>
        <w:spacing w:after="40"/>
      </w:pPr>
      <w:r>
        <w:rPr>
          <w:rFonts w:ascii="Segoe UI" w:hAnsi="Segoe UI" w:eastAsia="微软雅黑"/>
          <w:b w:val="0"/>
          <w:sz w:val="21"/>
        </w:rPr>
        <w:t>点击深色模式开关，页面切换为深色主题（</w:t>
      </w:r>
      <w:r>
        <w:rPr>
          <w:rFonts w:ascii="Consolas" w:hAnsi="Consolas" w:eastAsia="Consolas"/>
          <w:color w:val="B03060"/>
          <w:sz w:val="20"/>
        </w:rPr>
        <w:t>#101720</w:t>
      </w:r>
      <w:r>
        <w:rPr>
          <w:rFonts w:ascii="Segoe UI" w:hAnsi="Segoe UI" w:eastAsia="微软雅黑"/>
          <w:b w:val="0"/>
          <w:sz w:val="21"/>
        </w:rPr>
        <w:t xml:space="preserve"> 背景）。</w:t>
      </w:r>
    </w:p>
    <w:p>
      <w:pPr>
        <w:pStyle w:val="ListBullet2"/>
        <w:spacing w:after="40"/>
      </w:pPr>
      <w:r>
        <w:rPr>
          <w:rFonts w:ascii="Segoe UI" w:hAnsi="Segoe UI" w:eastAsia="微软雅黑"/>
          <w:b w:val="0"/>
          <w:sz w:val="21"/>
        </w:rPr>
        <w:t>点击全文朗读按钮，朗读进度条推进，当前朗读句同步高亮，持续 2 秒。</w:t>
      </w:r>
    </w:p>
    <w:p>
      <w:pPr>
        <w:pStyle w:val="ListBullet2"/>
        <w:spacing w:after="40"/>
      </w:pPr>
      <w:r>
        <w:rPr>
          <w:rFonts w:ascii="Segoe UI" w:hAnsi="Segoe UI" w:eastAsia="微软雅黑"/>
          <w:b w:val="0"/>
          <w:sz w:val="21"/>
        </w:rPr>
        <w:t>切回浅色模式。</w:t>
      </w:r>
    </w:p>
    <w:p>
      <w:pPr>
        <w:pStyle w:val="ListBullet2"/>
        <w:spacing w:after="40"/>
      </w:pPr>
      <w:r>
        <w:rPr>
          <w:rFonts w:ascii="Segoe UI" w:hAnsi="Segoe UI" w:eastAsia="微软雅黑"/>
          <w:b w:val="0"/>
          <w:sz w:val="21"/>
        </w:rPr>
        <w:t>鼠标移到右侧侧边栏，依次划过“本法相关法规”“被引用情况”“修订历史时间线”，在时间线上悬停 1 秒。</w:t>
      </w:r>
    </w:p>
    <w:p>
      <w:pPr>
        <w:pStyle w:val="ListBullet2"/>
        <w:spacing w:after="40"/>
      </w:pPr>
      <w:r>
        <w:rPr>
          <w:rFonts w:ascii="Segoe UI" w:hAnsi="Segoe UI" w:eastAsia="微软雅黑"/>
          <w:b w:val="0"/>
          <w:sz w:val="21"/>
        </w:rPr>
        <w:t>点击“多语言 PDF 导出”，弹出导出语言选择（中文／英文／目标国语言）小面板，鼠标停在选项上。</w:t>
      </w:r>
    </w:p>
    <w:p>
      <w:pPr>
        <w:pStyle w:val="ListBullet"/>
        <w:spacing w:after="40"/>
      </w:pPr>
      <w:r>
        <w:rPr>
          <w:rFonts w:ascii="Segoe UI" w:hAnsi="Segoe UI" w:eastAsia="微软雅黑"/>
          <w:b/>
          <w:sz w:val="21"/>
        </w:rPr>
        <w:t>镜头与运镜</w:t>
      </w:r>
      <w:r>
        <w:rPr>
          <w:rFonts w:ascii="Segoe UI" w:hAnsi="Segoe UI" w:eastAsia="微软雅黑"/>
          <w:b w:val="0"/>
          <w:sz w:val="21"/>
        </w:rPr>
        <w:t>：整屏录屏与局部特写交替。第 1、2、4 步对右上控制区做 160% 特写；第 3 步 100% 全屏展示朗读高亮随进度推进；第 5、6 步对右栏做 150% 放大，便于看清引用次数与导出面板。</w:t>
      </w:r>
    </w:p>
    <w:p>
      <w:pPr>
        <w:pStyle w:val="ListBullet"/>
        <w:spacing w:after="40"/>
      </w:pPr>
      <w:r>
        <w:rPr>
          <w:rFonts w:ascii="Segoe UI" w:hAnsi="Segoe UI" w:eastAsia="微软雅黑"/>
          <w:b/>
          <w:sz w:val="21"/>
        </w:rPr>
        <w:t>旁白逐字稿</w:t>
      </w:r>
      <w:r>
        <w:rPr>
          <w:rFonts w:ascii="Segoe UI" w:hAnsi="Segoe UI" w:eastAsia="微软雅黑"/>
          <w:b w:val="0"/>
          <w:sz w:val="21"/>
        </w:rPr>
        <w:t>：阅读体验上，字号可调，支持深色模式和全文朗读。右侧栏给出关联法规、被引用情况和修订时间线。文献可按目标国语言导出 PDF。</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字号调节 / 深色模式 / 全文朗读 / 阅读进度条</w:t>
      </w:r>
    </w:p>
    <w:p>
      <w:pPr>
        <w:pStyle w:val="ListBullet2"/>
        <w:spacing w:after="40"/>
      </w:pPr>
      <w:r>
        <w:rPr>
          <w:rFonts w:ascii="Segoe UI" w:hAnsi="Segoe UI" w:eastAsia="微软雅黑"/>
          <w:b w:val="0"/>
          <w:sz w:val="21"/>
        </w:rPr>
        <w:t>侧栏：关联法规 · 被引用情况 · 修订历史时间线</w:t>
      </w:r>
    </w:p>
    <w:p>
      <w:pPr>
        <w:pStyle w:val="ListBullet2"/>
        <w:spacing w:after="40"/>
      </w:pPr>
      <w:r>
        <w:rPr>
          <w:rFonts w:ascii="Segoe UI" w:hAnsi="Segoe UI" w:eastAsia="微软雅黑"/>
          <w:b w:val="0"/>
          <w:sz w:val="21"/>
        </w:rPr>
        <w:t>多语言 PDF 导出（中文／英文／目标国语言）</w:t>
      </w:r>
    </w:p>
    <w:p>
      <w:pPr>
        <w:pStyle w:val="ListBullet"/>
        <w:spacing w:after="40"/>
      </w:pPr>
      <w:r>
        <w:rPr>
          <w:rFonts w:ascii="Segoe UI" w:hAnsi="Segoe UI" w:eastAsia="微软雅黑"/>
          <w:b/>
          <w:sz w:val="21"/>
        </w:rPr>
        <w:t>时长</w:t>
      </w:r>
      <w:r>
        <w:rPr>
          <w:rFonts w:ascii="Segoe UI" w:hAnsi="Segoe UI" w:eastAsia="微软雅黑"/>
          <w:b w:val="0"/>
          <w:sz w:val="21"/>
        </w:rPr>
        <w:t>：10 秒</w:t>
      </w:r>
    </w:p>
    <w:p>
      <w:pPr>
        <w:pBdr>
          <w:bottom w:val="single" w:sz="6" w:space="1" w:color="CBD5E0"/>
        </w:pBdr>
      </w:pPr>
    </w:p>
    <w:p>
      <w:pPr>
        <w:pStyle w:val="Heading3"/>
      </w:pPr>
      <w:r>
        <w:rPr>
          <w:rFonts w:ascii="Segoe UI" w:hAnsi="Segoe UI" w:eastAsia="微软雅黑"/>
          <w:b/>
          <w:color w:val="1B3A5C"/>
          <w:sz w:val="26"/>
        </w:rPr>
        <w:t>S10｜M4 多语种法律术语即时翻译　02:12—02:30　（18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回到 </w:t>
      </w:r>
      <w:r>
        <w:rPr>
          <w:rFonts w:ascii="Consolas" w:hAnsi="Consolas" w:eastAsia="Consolas"/>
          <w:color w:val="B03060"/>
          <w:sz w:val="20"/>
        </w:rPr>
        <w:t>#/law/VN-INVEST-2020</w:t>
      </w:r>
      <w:r>
        <w:rPr>
          <w:rFonts w:ascii="Segoe UI" w:hAnsi="Segoe UI" w:eastAsia="微软雅黑"/>
          <w:b w:val="0"/>
          <w:sz w:val="21"/>
        </w:rPr>
        <w:t xml:space="preserve"> 正文，鼠标</w:t>
      </w:r>
      <w:r>
        <w:rPr>
          <w:rFonts w:ascii="Segoe UI" w:hAnsi="Segoe UI" w:eastAsia="微软雅黑"/>
          <w:b/>
          <w:sz w:val="21"/>
        </w:rPr>
        <w:t>悬停</w:t>
      </w:r>
      <w:r>
        <w:rPr>
          <w:rFonts w:ascii="Segoe UI" w:hAnsi="Segoe UI" w:eastAsia="微软雅黑"/>
          <w:b w:val="0"/>
          <w:sz w:val="21"/>
        </w:rPr>
        <w:t>在术语“外商投资企业”上（该词带术语标记），弹出术语弹窗。</w:t>
      </w:r>
    </w:p>
    <w:p>
      <w:pPr>
        <w:pStyle w:val="ListBullet2"/>
        <w:spacing w:after="40"/>
      </w:pPr>
      <w:r>
        <w:rPr>
          <w:rFonts w:ascii="Segoe UI" w:hAnsi="Segoe UI" w:eastAsia="微软雅黑"/>
          <w:b w:val="0"/>
          <w:sz w:val="21"/>
        </w:rPr>
        <w:t>弹窗展示多语种对照：中文“外商投资企业”、英文“foreign-invested enterprise (FIE)”、越南语“doanh nghiệp có vốn đầu tư nước ngoài”等，下方是该术语的法律释义。</w:t>
      </w:r>
    </w:p>
    <w:p>
      <w:pPr>
        <w:pStyle w:val="ListBullet2"/>
        <w:spacing w:after="40"/>
      </w:pPr>
      <w:r>
        <w:rPr>
          <w:rFonts w:ascii="Segoe UI" w:hAnsi="Segoe UI" w:eastAsia="微软雅黑"/>
          <w:b w:val="0"/>
          <w:sz w:val="21"/>
        </w:rPr>
        <w:t>鼠标在弹窗内缓慢下移，展示等同术语与可信度标识。</w:t>
      </w:r>
    </w:p>
    <w:p>
      <w:pPr>
        <w:pStyle w:val="ListBullet2"/>
        <w:spacing w:after="40"/>
      </w:pPr>
      <w:r>
        <w:rPr>
          <w:rFonts w:ascii="Segoe UI" w:hAnsi="Segoe UI" w:eastAsia="微软雅黑"/>
          <w:b w:val="0"/>
          <w:sz w:val="21"/>
        </w:rPr>
        <w:t>点击弹窗内的“概念解释”模式切换，展示无直接对应译法时的通俗解释，停留 1.5 秒。</w:t>
      </w:r>
    </w:p>
    <w:p>
      <w:pPr>
        <w:pStyle w:val="ListBullet2"/>
        <w:spacing w:after="40"/>
      </w:pPr>
      <w:r>
        <w:rPr>
          <w:rFonts w:ascii="Segoe UI" w:hAnsi="Segoe UI" w:eastAsia="微软雅黑"/>
          <w:b w:val="0"/>
          <w:sz w:val="21"/>
        </w:rPr>
        <w:t xml:space="preserve">关闭弹窗，点击“导出术语对照表”，弹出术语对照表预览；随后点击导航进入 </w:t>
      </w:r>
      <w:r>
        <w:rPr>
          <w:rFonts w:ascii="Consolas" w:hAnsi="Consolas" w:eastAsia="Consolas"/>
          <w:color w:val="B03060"/>
          <w:sz w:val="20"/>
        </w:rPr>
        <w:t>#/terms</w:t>
      </w:r>
      <w:r>
        <w:rPr>
          <w:rFonts w:ascii="Segoe UI" w:hAnsi="Segoe UI" w:eastAsia="微软雅黑"/>
          <w:b w:val="0"/>
          <w:sz w:val="21"/>
        </w:rPr>
        <w:t>，在术语列表顶部掠过若干条目。</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：整屏录屏。第 2 至 4 步对弹窗做 </w:t>
      </w:r>
      <w:r>
        <w:rPr>
          <w:rFonts w:ascii="Segoe UI" w:hAnsi="Segoe UI" w:eastAsia="微软雅黑"/>
          <w:b/>
          <w:sz w:val="21"/>
        </w:rPr>
        <w:t>180% 特写</w:t>
      </w:r>
      <w:r>
        <w:rPr>
          <w:rFonts w:ascii="Segoe UI" w:hAnsi="Segoe UI" w:eastAsia="微软雅黑"/>
          <w:b w:val="0"/>
          <w:sz w:val="21"/>
        </w:rPr>
        <w:t>（术语弹窗是本段唯一重点，必须让评委看清多语种同屏）；第 5 步回到 100% 展示术语对照表结构。</w:t>
      </w:r>
    </w:p>
    <w:p>
      <w:pPr>
        <w:pStyle w:val="ListBullet"/>
        <w:spacing w:after="40"/>
      </w:pPr>
      <w:r>
        <w:rPr>
          <w:rFonts w:ascii="Segoe UI" w:hAnsi="Segoe UI" w:eastAsia="微软雅黑"/>
          <w:b/>
          <w:sz w:val="21"/>
        </w:rPr>
        <w:t>旁白逐字稿</w:t>
      </w:r>
      <w:r>
        <w:rPr>
          <w:rFonts w:ascii="Segoe UI" w:hAnsi="Segoe UI" w:eastAsia="微软雅黑"/>
          <w:b w:val="0"/>
          <w:sz w:val="21"/>
        </w:rPr>
        <w:t>：这是术语即时翻译。悬停正文里的术语，会弹出卡片，给出六个语种的对照译法和法律释义；没有直接对应译法的概念，切换成概念解释模式。整部法规还能导出术语对照表。</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M4 多语种法律术语即时翻译：正文悬停即弹出</w:t>
      </w:r>
    </w:p>
    <w:p>
      <w:pPr>
        <w:pStyle w:val="ListBullet2"/>
        <w:spacing w:after="40"/>
      </w:pPr>
      <w:r>
        <w:rPr>
          <w:rFonts w:ascii="Segoe UI" w:hAnsi="Segoe UI" w:eastAsia="微软雅黑"/>
          <w:b w:val="0"/>
          <w:sz w:val="21"/>
        </w:rPr>
        <w:t>多语种对照：中／英／越／泰／印尼／马来</w:t>
      </w:r>
    </w:p>
    <w:p>
      <w:pPr>
        <w:pStyle w:val="ListBullet2"/>
        <w:spacing w:after="40"/>
      </w:pPr>
      <w:r>
        <w:rPr>
          <w:rFonts w:ascii="Segoe UI" w:hAnsi="Segoe UI" w:eastAsia="微软雅黑"/>
          <w:b w:val="0"/>
          <w:sz w:val="21"/>
        </w:rPr>
        <w:t>术语卡片：法律释义 · 等同术语 · 可信度 · 概念解释模式</w:t>
      </w:r>
    </w:p>
    <w:p>
      <w:pPr>
        <w:pStyle w:val="ListBullet2"/>
        <w:spacing w:after="40"/>
      </w:pPr>
      <w:r>
        <w:rPr>
          <w:rFonts w:ascii="Segoe UI" w:hAnsi="Segoe UI" w:eastAsia="微软雅黑"/>
          <w:b w:val="0"/>
          <w:sz w:val="21"/>
        </w:rPr>
        <w:t>整部法规术语对照表导出</w:t>
      </w:r>
    </w:p>
    <w:p>
      <w:pPr>
        <w:pStyle w:val="ListBullet"/>
        <w:spacing w:after="40"/>
      </w:pPr>
      <w:r>
        <w:rPr>
          <w:rFonts w:ascii="Segoe UI" w:hAnsi="Segoe UI" w:eastAsia="微软雅黑"/>
          <w:b/>
          <w:sz w:val="21"/>
        </w:rPr>
        <w:t>时长</w:t>
      </w:r>
      <w:r>
        <w:rPr>
          <w:rFonts w:ascii="Segoe UI" w:hAnsi="Segoe UI" w:eastAsia="微软雅黑"/>
          <w:b w:val="0"/>
          <w:sz w:val="21"/>
        </w:rPr>
        <w:t>：18 秒</w:t>
      </w:r>
    </w:p>
    <w:p>
      <w:pPr>
        <w:pBdr>
          <w:bottom w:val="single" w:sz="6" w:space="1" w:color="CBD5E0"/>
        </w:pBdr>
      </w:pPr>
    </w:p>
    <w:p>
      <w:pPr>
        <w:pStyle w:val="Heading3"/>
      </w:pPr>
      <w:r>
        <w:rPr>
          <w:rFonts w:ascii="Segoe UI" w:hAnsi="Segoe UI" w:eastAsia="微软雅黑"/>
          <w:b/>
          <w:color w:val="1B3A5C"/>
          <w:sz w:val="26"/>
        </w:rPr>
        <w:t>S11｜M3 跨语言法律条款智能比对　02:30—03:10　（40 秒）</w:t>
      </w:r>
    </w:p>
    <w:p>
      <w:pPr>
        <w:pStyle w:val="ListBullet"/>
        <w:spacing w:after="40"/>
      </w:pPr>
      <w:r>
        <w:rPr>
          <w:rFonts w:ascii="Segoe UI" w:hAnsi="Segoe UI" w:eastAsia="微软雅黑"/>
          <w:b/>
          <w:sz w:val="21"/>
        </w:rPr>
        <w:t>画面内容</w:t>
      </w:r>
      <w:r>
        <w:rPr>
          <w:rFonts w:ascii="Segoe UI" w:hAnsi="Segoe UI" w:eastAsia="微软雅黑"/>
          <w:b w:val="0"/>
          <w:sz w:val="21"/>
        </w:rPr>
        <w:t>（录制前必须完成第 6 节 C 组预置，进入页面即直接显示比对结果）：</w:t>
      </w:r>
    </w:p>
    <w:p>
      <w:pPr>
        <w:pStyle w:val="ListBullet2"/>
        <w:spacing w:after="40"/>
      </w:pPr>
      <w:r>
        <w:rPr>
          <w:rFonts w:ascii="Segoe UI" w:hAnsi="Segoe UI" w:eastAsia="微软雅黑"/>
          <w:b w:val="0"/>
          <w:sz w:val="21"/>
        </w:rPr>
        <w:t xml:space="preserve">进入 </w:t>
      </w:r>
      <w:r>
        <w:rPr>
          <w:rFonts w:ascii="Consolas" w:hAnsi="Consolas" w:eastAsia="Consolas"/>
          <w:color w:val="B03060"/>
          <w:sz w:val="20"/>
        </w:rPr>
        <w:t>#/compare</w:t>
      </w:r>
      <w:r>
        <w:rPr>
          <w:rFonts w:ascii="Segoe UI" w:hAnsi="Segoe UI" w:eastAsia="微软雅黑"/>
          <w:b w:val="0"/>
          <w:sz w:val="21"/>
        </w:rPr>
        <w:t>，页面直接呈现已生成的三国并排比对结果（场景：外商投资企业的设立与准入）。三栏表头分别为：中国《外商投资法》、越南《投资法》（61/2020/QH14）、新加坡投资相关成文法。</w:t>
      </w:r>
    </w:p>
    <w:p>
      <w:pPr>
        <w:pStyle w:val="ListBullet2"/>
        <w:spacing w:after="40"/>
      </w:pPr>
      <w:r>
        <w:rPr>
          <w:rFonts w:ascii="Segoe UI" w:hAnsi="Segoe UI" w:eastAsia="微软雅黑"/>
          <w:b w:val="0"/>
          <w:sz w:val="21"/>
        </w:rPr>
        <w:t>鼠标自上而下扫过三栏</w:t>
      </w:r>
      <w:r>
        <w:rPr>
          <w:rFonts w:ascii="Segoe UI" w:hAnsi="Segoe UI" w:eastAsia="微软雅黑"/>
          <w:b/>
          <w:sz w:val="21"/>
        </w:rPr>
        <w:t>原文区</w:t>
      </w:r>
      <w:r>
        <w:rPr>
          <w:rFonts w:ascii="Segoe UI" w:hAnsi="Segoe UI" w:eastAsia="微软雅黑"/>
          <w:b w:val="0"/>
          <w:sz w:val="21"/>
        </w:rPr>
        <w:t>：中文原文、越南语原文、英语原文；再移到下方的中文／英文译文区。</w:t>
      </w:r>
    </w:p>
    <w:p>
      <w:pPr>
        <w:pStyle w:val="ListBullet2"/>
        <w:spacing w:after="40"/>
      </w:pPr>
      <w:r>
        <w:rPr>
          <w:rFonts w:ascii="Segoe UI" w:hAnsi="Segoe UI" w:eastAsia="微软雅黑"/>
          <w:b w:val="0"/>
          <w:sz w:val="21"/>
        </w:rPr>
        <w:t>鼠标指向“五维差异分析”各维度卡片：</w:t>
      </w:r>
      <w:r>
        <w:rPr>
          <w:rFonts w:ascii="Segoe UI" w:hAnsi="Segoe UI" w:eastAsia="微软雅黑"/>
          <w:b/>
          <w:sz w:val="21"/>
        </w:rPr>
        <w:t>适用范围 / 核心概念定义 / 法律后果 / 程序与期限 / 门槛与标准</w:t>
      </w:r>
      <w:r>
        <w:rPr>
          <w:rFonts w:ascii="Segoe UI" w:hAnsi="Segoe UI" w:eastAsia="微软雅黑"/>
          <w:b w:val="0"/>
          <w:sz w:val="21"/>
        </w:rPr>
        <w:t>，每项标题右侧显示维度相似度与差异分档（基本一致 &lt;15% ／ 存在差异 15%–45% ／ 显著差异 &gt;45%）。在“适用范围”一项上停留 2 秒，展示其差异分档。若某维度显示“未涉及，不适用比对”，旁白须说明该维度双方条文均未涉及，不作强行解读。</w:t>
      </w:r>
    </w:p>
    <w:p>
      <w:pPr>
        <w:pStyle w:val="ListBullet2"/>
        <w:spacing w:after="40"/>
      </w:pPr>
      <w:r>
        <w:rPr>
          <w:rFonts w:ascii="Segoe UI" w:hAnsi="Segoe UI" w:eastAsia="微软雅黑"/>
          <w:b w:val="0"/>
          <w:sz w:val="21"/>
        </w:rPr>
        <w:t>鼠标移到正文区，</w:t>
      </w:r>
      <w:r>
        <w:rPr>
          <w:rFonts w:ascii="Segoe UI" w:hAnsi="Segoe UI" w:eastAsia="微软雅黑"/>
          <w:b/>
          <w:sz w:val="21"/>
        </w:rPr>
        <w:t>差异高亮</w:t>
      </w:r>
      <w:r>
        <w:rPr>
          <w:rFonts w:ascii="Segoe UI" w:hAnsi="Segoe UI" w:eastAsia="微软雅黑"/>
          <w:b w:val="0"/>
          <w:sz w:val="21"/>
        </w:rPr>
        <w:t>生效：三栏中不一致的表述以差异色标出，一致部分保持常规底色；依次划过 3 处高亮。</w:t>
      </w:r>
    </w:p>
    <w:p>
      <w:pPr>
        <w:pStyle w:val="ListBullet2"/>
        <w:spacing w:after="40"/>
      </w:pPr>
      <w:r>
        <w:rPr>
          <w:rFonts w:ascii="Segoe UI" w:hAnsi="Segoe UI" w:eastAsia="微软雅黑"/>
          <w:b w:val="0"/>
          <w:sz w:val="21"/>
        </w:rPr>
        <w:t>滚到页面底部“制度衔接提示”区块，展示系统自动标注的可能衔接路径。</w:t>
      </w:r>
    </w:p>
    <w:p>
      <w:pPr>
        <w:pStyle w:val="ListBullet2"/>
        <w:spacing w:after="40"/>
      </w:pPr>
      <w:r>
        <w:rPr>
          <w:rFonts w:ascii="Segoe UI" w:hAnsi="Segoe UI" w:eastAsia="微软雅黑"/>
          <w:b w:val="0"/>
          <w:sz w:val="21"/>
        </w:rPr>
        <w:t xml:space="preserve">鼠标回到越南语原文，点击条文角标的溯源链接，跳转到 </w:t>
      </w:r>
      <w:r>
        <w:rPr>
          <w:rFonts w:ascii="Consolas" w:hAnsi="Consolas" w:eastAsia="Consolas"/>
          <w:color w:val="B03060"/>
          <w:sz w:val="20"/>
        </w:rPr>
        <w:t>#/law/VN-INVEST-2020</w:t>
      </w:r>
      <w:r>
        <w:rPr>
          <w:rFonts w:ascii="Segoe UI" w:hAnsi="Segoe UI" w:eastAsia="微软雅黑"/>
          <w:b w:val="0"/>
          <w:sz w:val="21"/>
        </w:rPr>
        <w:t xml:space="preserve"> 对应条文，证明比对结论直接对应法条原文；随后点“后退”返回 </w:t>
      </w:r>
      <w:r>
        <w:rPr>
          <w:rFonts w:ascii="Consolas" w:hAnsi="Consolas" w:eastAsia="Consolas"/>
          <w:color w:val="B03060"/>
          <w:sz w:val="20"/>
        </w:rPr>
        <w:t>#/compare</w:t>
      </w:r>
      <w:r>
        <w:rPr>
          <w:rFonts w:ascii="Segoe UI" w:hAnsi="Segoe UI" w:eastAsia="微软雅黑"/>
          <w:b w:val="0"/>
          <w:sz w:val="21"/>
        </w:rPr>
        <w:t>。</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：整屏录屏为主。第 2 步对三栏表头与原文做 </w:t>
      </w:r>
      <w:r>
        <w:rPr>
          <w:rFonts w:ascii="Segoe UI" w:hAnsi="Segoe UI" w:eastAsia="微软雅黑"/>
          <w:b/>
          <w:sz w:val="21"/>
        </w:rPr>
        <w:t>130% 放大并缓慢左向右平移</w:t>
      </w:r>
      <w:r>
        <w:rPr>
          <w:rFonts w:ascii="Segoe UI" w:hAnsi="Segoe UI" w:eastAsia="微软雅黑"/>
          <w:b w:val="0"/>
          <w:sz w:val="21"/>
        </w:rPr>
        <w:t xml:space="preserve">（让评委看到多语种同屏）；第 3 步对五维差异面板做 </w:t>
      </w:r>
      <w:r>
        <w:rPr>
          <w:rFonts w:ascii="Segoe UI" w:hAnsi="Segoe UI" w:eastAsia="微软雅黑"/>
          <w:b/>
          <w:sz w:val="21"/>
        </w:rPr>
        <w:t>170% 特写</w:t>
      </w:r>
      <w:r>
        <w:rPr>
          <w:rFonts w:ascii="Segoe UI" w:hAnsi="Segoe UI" w:eastAsia="微软雅黑"/>
          <w:b w:val="0"/>
          <w:sz w:val="21"/>
        </w:rPr>
        <w:t xml:space="preserve">，逐项停顿；第 4 步对差异高亮处做 </w:t>
      </w:r>
      <w:r>
        <w:rPr>
          <w:rFonts w:ascii="Segoe UI" w:hAnsi="Segoe UI" w:eastAsia="微软雅黑"/>
          <w:b/>
          <w:sz w:val="21"/>
        </w:rPr>
        <w:t>180% 特写</w:t>
      </w:r>
      <w:r>
        <w:rPr>
          <w:rFonts w:ascii="Segoe UI" w:hAnsi="Segoe UI" w:eastAsia="微软雅黑"/>
          <w:b w:val="0"/>
          <w:sz w:val="21"/>
        </w:rPr>
        <w:t>；第 5 步对制度衔接提示做 160% 特写；第 6 步不放大，用整屏表现“跳回原文”的动作链条。</w:t>
      </w:r>
    </w:p>
    <w:p>
      <w:pPr>
        <w:pStyle w:val="ListBullet"/>
        <w:spacing w:after="40"/>
      </w:pPr>
      <w:r>
        <w:rPr>
          <w:rFonts w:ascii="Segoe UI" w:hAnsi="Segoe UI" w:eastAsia="微软雅黑"/>
          <w:b/>
          <w:sz w:val="21"/>
        </w:rPr>
        <w:t>旁白逐字稿</w:t>
      </w:r>
      <w:r>
        <w:rPr>
          <w:rFonts w:ascii="Segoe UI" w:hAnsi="Segoe UI" w:eastAsia="微软雅黑"/>
          <w:b w:val="0"/>
          <w:sz w:val="21"/>
        </w:rPr>
        <w:t>：接下来是跨语言条款比对。假设一家中国企业要在越南和新加坡同时设公司，就要对照中国《外商投资法》、越南《投资法》和新加坡《公司法》对同一件事的规定。我选择三个法域的条文，系统按结构、定义、后果、范围四个维度对齐，生成并排对照表并计算相似度，差异分成基本一致、存在差异、显著差异三档，不一致的表述直接高亮，一眼就能看到差在哪里。更关键的是制度衔接提示：系统会标注两地制度的可能衔接路径，比如外资准入程序上中国与越南都采用登记或备案加负面清单的路径，就建议在交易文件中同时约定两国登记节点，并对审批时限差异设置兜底条款。</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M3 跨语言法律条款智能比对：2 至 3 国条文并排</w:t>
      </w:r>
    </w:p>
    <w:p>
      <w:pPr>
        <w:pStyle w:val="ListBullet2"/>
        <w:spacing w:after="40"/>
      </w:pPr>
      <w:r>
        <w:rPr>
          <w:rFonts w:ascii="Segoe UI" w:hAnsi="Segoe UI" w:eastAsia="微软雅黑"/>
          <w:b w:val="0"/>
          <w:sz w:val="21"/>
        </w:rPr>
        <w:t>中国《外商投资法》｜越南《投资法》61/2020/QH14｜新加坡投资成文法</w:t>
      </w:r>
    </w:p>
    <w:p>
      <w:pPr>
        <w:pStyle w:val="ListBullet2"/>
        <w:spacing w:after="40"/>
      </w:pPr>
      <w:r>
        <w:rPr>
          <w:rFonts w:ascii="Segoe UI" w:hAnsi="Segoe UI" w:eastAsia="微软雅黑"/>
          <w:b w:val="0"/>
          <w:sz w:val="21"/>
        </w:rPr>
        <w:t>五维差异：适用范围／核心概念定义／法律后果／程序与期限／门槛与标准（分档：小于 15%、15%–45%、大于 45%）；未涉及的维度显示“不适用比对”</w:t>
      </w:r>
    </w:p>
    <w:p>
      <w:pPr>
        <w:pStyle w:val="ListBullet2"/>
        <w:spacing w:after="40"/>
      </w:pPr>
      <w:r>
        <w:rPr>
          <w:rFonts w:ascii="Segoe UI" w:hAnsi="Segoe UI" w:eastAsia="微软雅黑"/>
          <w:b w:val="0"/>
          <w:sz w:val="21"/>
        </w:rPr>
        <w:t>差异高亮 + 制度衔接提示（以可能路径建议措辞表述）</w:t>
      </w:r>
    </w:p>
    <w:p>
      <w:pPr>
        <w:pStyle w:val="ListBullet2"/>
        <w:spacing w:after="40"/>
      </w:pPr>
      <w:r>
        <w:rPr>
          <w:rFonts w:ascii="Segoe UI" w:hAnsi="Segoe UI" w:eastAsia="微软雅黑"/>
          <w:b w:val="0"/>
          <w:sz w:val="21"/>
        </w:rPr>
        <w:t>每条比对结论可回溯至法条原文</w:t>
      </w:r>
    </w:p>
    <w:p>
      <w:pPr>
        <w:pStyle w:val="ListBullet"/>
        <w:spacing w:after="40"/>
      </w:pPr>
      <w:r>
        <w:rPr>
          <w:rFonts w:ascii="Segoe UI" w:hAnsi="Segoe UI" w:eastAsia="微软雅黑"/>
          <w:b/>
          <w:sz w:val="21"/>
        </w:rPr>
        <w:t>时长</w:t>
      </w:r>
      <w:r>
        <w:rPr>
          <w:rFonts w:ascii="Segoe UI" w:hAnsi="Segoe UI" w:eastAsia="微软雅黑"/>
          <w:b w:val="0"/>
          <w:sz w:val="21"/>
        </w:rPr>
        <w:t>：40 秒</w:t>
      </w:r>
    </w:p>
    <w:p>
      <w:pPr>
        <w:pBdr>
          <w:bottom w:val="single" w:sz="6" w:space="1" w:color="CBD5E0"/>
        </w:pBdr>
      </w:pPr>
    </w:p>
    <w:p>
      <w:pPr>
        <w:pStyle w:val="Heading3"/>
      </w:pPr>
      <w:r>
        <w:rPr>
          <w:rFonts w:ascii="Segoe UI" w:hAnsi="Segoe UI" w:eastAsia="微软雅黑"/>
          <w:b/>
          <w:color w:val="1B3A5C"/>
          <w:sz w:val="26"/>
        </w:rPr>
        <w:t>S12｜M6 AI 法律问答助手（RAG）　03:10—03:50　（40 秒）</w:t>
      </w:r>
    </w:p>
    <w:p>
      <w:pPr>
        <w:pStyle w:val="ListBullet"/>
        <w:spacing w:after="40"/>
      </w:pPr>
      <w:r>
        <w:rPr>
          <w:rFonts w:ascii="Segoe UI" w:hAnsi="Segoe UI" w:eastAsia="微软雅黑"/>
          <w:b/>
          <w:sz w:val="21"/>
        </w:rPr>
        <w:t>画面内容</w:t>
      </w:r>
      <w:r>
        <w:rPr>
          <w:rFonts w:ascii="Segoe UI" w:hAnsi="Segoe UI" w:eastAsia="微软雅黑"/>
          <w:b w:val="0"/>
          <w:sz w:val="21"/>
        </w:rPr>
        <w:t>：</w:t>
      </w:r>
    </w:p>
    <w:p>
      <w:pPr>
        <w:pStyle w:val="ListBullet2"/>
        <w:spacing w:after="40"/>
      </w:pPr>
      <w:r>
        <w:rPr>
          <w:rFonts w:ascii="Segoe UI" w:hAnsi="Segoe UI" w:eastAsia="微软雅黑"/>
          <w:b w:val="0"/>
          <w:sz w:val="21"/>
        </w:rPr>
        <w:t xml:space="preserve">进入 </w:t>
      </w:r>
      <w:r>
        <w:rPr>
          <w:rFonts w:ascii="Consolas" w:hAnsi="Consolas" w:eastAsia="Consolas"/>
          <w:color w:val="B03060"/>
          <w:sz w:val="20"/>
        </w:rPr>
        <w:t>#/assistant</w:t>
      </w:r>
      <w:r>
        <w:rPr>
          <w:rFonts w:ascii="Segoe UI" w:hAnsi="Segoe UI" w:eastAsia="微软雅黑"/>
          <w:b w:val="0"/>
          <w:sz w:val="21"/>
        </w:rPr>
        <w:t>。页面顶部可见“AI 辅助生成，仅供参考”标识与覆盖范围提示。在输入框输入“越南外资企业的最低注册资本要求是什么？”，点击发送。</w:t>
      </w:r>
    </w:p>
    <w:p>
      <w:pPr>
        <w:pStyle w:val="ListBullet2"/>
        <w:spacing w:after="40"/>
      </w:pPr>
      <w:r>
        <w:rPr>
          <w:rFonts w:ascii="Segoe UI" w:hAnsi="Segoe UI" w:eastAsia="微软雅黑"/>
          <w:b w:val="0"/>
          <w:sz w:val="21"/>
        </w:rPr>
        <w:t>回答以流式输出，按“法条概览 + 专业解析”结构呈现；下方列出</w:t>
      </w:r>
      <w:r>
        <w:rPr>
          <w:rFonts w:ascii="Segoe UI" w:hAnsi="Segoe UI" w:eastAsia="微软雅黑"/>
          <w:b/>
          <w:sz w:val="21"/>
        </w:rPr>
        <w:t>法条溯源引用</w:t>
      </w:r>
      <w:r>
        <w:rPr>
          <w:rFonts w:ascii="Segoe UI" w:hAnsi="Segoe UI" w:eastAsia="微软雅黑"/>
          <w:b w:val="0"/>
          <w:sz w:val="21"/>
        </w:rPr>
        <w:t xml:space="preserve">卡片，鼠标移到引用卡片上展示来源与文号，点击其中一条引用跳转到对应法规条文，停留 1.5 秒后返回 </w:t>
      </w:r>
      <w:r>
        <w:rPr>
          <w:rFonts w:ascii="Consolas" w:hAnsi="Consolas" w:eastAsia="Consolas"/>
          <w:color w:val="B03060"/>
          <w:sz w:val="20"/>
        </w:rPr>
        <w:t>#/assistant</w:t>
      </w:r>
      <w:r>
        <w:rPr>
          <w:rFonts w:ascii="Segoe UI" w:hAnsi="Segoe UI" w:eastAsia="微软雅黑"/>
          <w:b w:val="0"/>
          <w:sz w:val="21"/>
        </w:rPr>
        <w:t>。</w:t>
      </w:r>
    </w:p>
    <w:p>
      <w:pPr>
        <w:pStyle w:val="ListBullet2"/>
        <w:spacing w:after="40"/>
      </w:pPr>
      <w:r>
        <w:rPr>
          <w:rFonts w:ascii="Segoe UI" w:hAnsi="Segoe UI" w:eastAsia="微软雅黑"/>
          <w:b w:val="0"/>
          <w:sz w:val="21"/>
        </w:rPr>
        <w:t>输入第二个问题“外商投资企业的利润汇出有什么限制？”，发送；答案同样带结构化结论与多条引用；鼠标缓慢划过回答中的引用编号与“AI 辅助生成，仅供参考”标识，令二者同屏可见。</w:t>
      </w:r>
    </w:p>
    <w:p>
      <w:pPr>
        <w:pStyle w:val="ListBullet2"/>
        <w:spacing w:after="40"/>
      </w:pPr>
      <w:r>
        <w:rPr>
          <w:rFonts w:ascii="Segoe UI" w:hAnsi="Segoe UI" w:eastAsia="微软雅黑"/>
          <w:b w:val="0"/>
          <w:sz w:val="21"/>
        </w:rPr>
        <w:t>输入超范围问题“越南 2026 年个人所得税的边际税率是多少？”，发送；系统输出</w:t>
      </w:r>
      <w:r>
        <w:rPr>
          <w:rFonts w:ascii="Segoe UI" w:hAnsi="Segoe UI" w:eastAsia="微软雅黑"/>
          <w:b/>
          <w:sz w:val="21"/>
        </w:rPr>
        <w:t>超范围提示</w:t>
      </w:r>
      <w:r>
        <w:rPr>
          <w:rFonts w:ascii="Segoe UI" w:hAnsi="Segoe UI" w:eastAsia="微软雅黑"/>
          <w:b w:val="0"/>
          <w:sz w:val="21"/>
        </w:rPr>
        <w:t>“暂未收录相关法规”，并给出可能相关的收录领域建议；鼠标在该提示上停留 2 秒。</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：整屏录屏。第 1 步对输入框与顶部免责标识做 </w:t>
      </w:r>
      <w:r>
        <w:rPr>
          <w:rFonts w:ascii="Segoe UI" w:hAnsi="Segoe UI" w:eastAsia="微软雅黑"/>
          <w:b/>
          <w:sz w:val="21"/>
        </w:rPr>
        <w:t>150% 特写</w:t>
      </w:r>
      <w:r>
        <w:rPr>
          <w:rFonts w:ascii="Segoe UI" w:hAnsi="Segoe UI" w:eastAsia="微软雅黑"/>
          <w:b w:val="0"/>
          <w:sz w:val="21"/>
        </w:rPr>
        <w:t xml:space="preserve">；第 2 步对回答区的“法条概览／专业解析”结构做 140% 放大，随后 100% 全屏完成点击引用的跳转动线；第 4 步对超范围提示做 </w:t>
      </w:r>
      <w:r>
        <w:rPr>
          <w:rFonts w:ascii="Segoe UI" w:hAnsi="Segoe UI" w:eastAsia="微软雅黑"/>
          <w:b/>
          <w:sz w:val="21"/>
        </w:rPr>
        <w:t>170% 特写</w:t>
      </w:r>
      <w:r>
        <w:rPr>
          <w:rFonts w:ascii="Segoe UI" w:hAnsi="Segoe UI" w:eastAsia="微软雅黑"/>
          <w:b w:val="0"/>
          <w:sz w:val="21"/>
        </w:rPr>
        <w:t>，确保提示文案完整可读。</w:t>
      </w:r>
    </w:p>
    <w:p>
      <w:pPr>
        <w:pStyle w:val="ListBullet"/>
        <w:spacing w:after="40"/>
      </w:pPr>
      <w:r>
        <w:rPr>
          <w:rFonts w:ascii="Segoe UI" w:hAnsi="Segoe UI" w:eastAsia="微软雅黑"/>
          <w:b/>
          <w:sz w:val="21"/>
        </w:rPr>
        <w:t>旁白逐字稿</w:t>
      </w:r>
      <w:r>
        <w:rPr>
          <w:rFonts w:ascii="Segoe UI" w:hAnsi="Segoe UI" w:eastAsia="微软雅黑"/>
          <w:b w:val="0"/>
          <w:sz w:val="21"/>
        </w:rPr>
        <w:t>：最后是 AI 法律问答助手。我提问：越南外资企业的最低注册资本要求是什么？系统基于库内法条做检索增强生成，答案按“法条概览加专业解析”输出，每条结论都带法条溯源引用，点引用直接跳回原始条文。再问一个：外商投资企业的利润汇出有什么限制？同样给出结构化回答和引用列表。所有回答都标注“AI 辅助生成，仅供参考”。如果问题超出覆盖范围，比如问越南 2026 年个人所得税的边际税率，系统会明确提示“暂未收录相关法规”，而不是编造答案。</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M6 AI 法律问答助手：RAG 检索增强生成</w:t>
      </w:r>
    </w:p>
    <w:p>
      <w:pPr>
        <w:pStyle w:val="ListBullet2"/>
        <w:spacing w:after="40"/>
      </w:pPr>
      <w:r>
        <w:rPr>
          <w:rFonts w:ascii="Segoe UI" w:hAnsi="Segoe UI" w:eastAsia="微软雅黑"/>
          <w:b w:val="0"/>
          <w:sz w:val="21"/>
        </w:rPr>
        <w:t>回答结构：法条概览 + 专业解析</w:t>
      </w:r>
    </w:p>
    <w:p>
      <w:pPr>
        <w:pStyle w:val="ListBullet2"/>
        <w:spacing w:after="40"/>
      </w:pPr>
      <w:r>
        <w:rPr>
          <w:rFonts w:ascii="Segoe UI" w:hAnsi="Segoe UI" w:eastAsia="微软雅黑"/>
          <w:b w:val="0"/>
          <w:sz w:val="21"/>
        </w:rPr>
        <w:t>每条结论附带法条溯源引用，可点击跳回原文</w:t>
      </w:r>
    </w:p>
    <w:p>
      <w:pPr>
        <w:pStyle w:val="ListBullet2"/>
        <w:spacing w:after="40"/>
      </w:pPr>
      <w:r>
        <w:rPr>
          <w:rFonts w:ascii="Segoe UI" w:hAnsi="Segoe UI" w:eastAsia="微软雅黑"/>
          <w:b w:val="0"/>
          <w:sz w:val="21"/>
        </w:rPr>
        <w:t>标识：AI 辅助生成，仅供参考</w:t>
      </w:r>
    </w:p>
    <w:p>
      <w:pPr>
        <w:pStyle w:val="ListBullet2"/>
        <w:spacing w:after="40"/>
      </w:pPr>
      <w:r>
        <w:rPr>
          <w:rFonts w:ascii="Segoe UI" w:hAnsi="Segoe UI" w:eastAsia="微软雅黑"/>
          <w:b w:val="0"/>
          <w:sz w:val="21"/>
        </w:rPr>
        <w:t>覆盖范围外：明确提示“暂未收录相关法规”</w:t>
      </w:r>
    </w:p>
    <w:p>
      <w:pPr>
        <w:pStyle w:val="ListBullet"/>
        <w:spacing w:after="40"/>
      </w:pPr>
      <w:r>
        <w:rPr>
          <w:rFonts w:ascii="Segoe UI" w:hAnsi="Segoe UI" w:eastAsia="微软雅黑"/>
          <w:b/>
          <w:sz w:val="21"/>
        </w:rPr>
        <w:t>时长</w:t>
      </w:r>
      <w:r>
        <w:rPr>
          <w:rFonts w:ascii="Segoe UI" w:hAnsi="Segoe UI" w:eastAsia="微软雅黑"/>
          <w:b w:val="0"/>
          <w:sz w:val="21"/>
        </w:rPr>
        <w:t>：40 秒</w:t>
      </w:r>
    </w:p>
    <w:p>
      <w:pPr>
        <w:pBdr>
          <w:bottom w:val="single" w:sz="6" w:space="1" w:color="CBD5E0"/>
        </w:pBdr>
      </w:pPr>
    </w:p>
    <w:p>
      <w:pPr>
        <w:pStyle w:val="Heading3"/>
      </w:pPr>
      <w:r>
        <w:rPr>
          <w:rFonts w:ascii="Segoe UI" w:hAnsi="Segoe UI" w:eastAsia="微软雅黑"/>
          <w:b/>
          <w:color w:val="1B3A5C"/>
          <w:sz w:val="26"/>
        </w:rPr>
        <w:t>S13｜数据来源与合规说明　03:50—04:20　（30 秒）</w:t>
      </w:r>
    </w:p>
    <w:p>
      <w:pPr>
        <w:pStyle w:val="ListBullet"/>
        <w:spacing w:after="40"/>
      </w:pPr>
      <w:r>
        <w:rPr>
          <w:rFonts w:ascii="Segoe UI" w:hAnsi="Segoe UI" w:eastAsia="微软雅黑"/>
          <w:b/>
          <w:sz w:val="21"/>
        </w:rPr>
        <w:t>画面内容</w:t>
      </w:r>
      <w:r>
        <w:rPr>
          <w:rFonts w:ascii="Segoe UI" w:hAnsi="Segoe UI" w:eastAsia="微软雅黑"/>
          <w:b w:val="0"/>
          <w:sz w:val="21"/>
        </w:rPr>
        <w:t xml:space="preserve">：进入 </w:t>
      </w:r>
      <w:r>
        <w:rPr>
          <w:rFonts w:ascii="Consolas" w:hAnsi="Consolas" w:eastAsia="Consolas"/>
          <w:color w:val="B03060"/>
          <w:sz w:val="20"/>
        </w:rPr>
        <w:t>#/sources</w:t>
      </w:r>
      <w:r>
        <w:rPr>
          <w:rFonts w:ascii="Segoe UI" w:hAnsi="Segoe UI" w:eastAsia="微软雅黑"/>
          <w:b w:val="0"/>
          <w:sz w:val="21"/>
        </w:rPr>
        <w:t xml:space="preserve"> 数据来源清单页，展示按国别与类型分组的数据来源条目（含来源名称与官方网址）；以匀速下滚的方式完整展示清单全貌（这一段画面本身即为观众的阅读时间，旁白结束后继续滚动直至镜头结束）。随后点击进入 </w:t>
      </w:r>
      <w:r>
        <w:rPr>
          <w:rFonts w:ascii="Consolas" w:hAnsi="Consolas" w:eastAsia="Consolas"/>
          <w:color w:val="B03060"/>
          <w:sz w:val="20"/>
        </w:rPr>
        <w:t>#/about</w:t>
      </w:r>
      <w:r>
        <w:rPr>
          <w:rFonts w:ascii="Segoe UI" w:hAnsi="Segoe UI" w:eastAsia="微软雅黑"/>
          <w:b w:val="0"/>
          <w:sz w:val="21"/>
        </w:rPr>
        <w:t>，画面停在“关于与数据来源”页，展示“三审三校译审流程”与“数据免责声明”两个区块，静止 2 秒收尾。</w:t>
      </w:r>
    </w:p>
    <w:p>
      <w:pPr>
        <w:pStyle w:val="ListBullet"/>
        <w:spacing w:after="40"/>
      </w:pPr>
      <w:r>
        <w:rPr>
          <w:rFonts w:ascii="Segoe UI" w:hAnsi="Segoe UI" w:eastAsia="微软雅黑"/>
          <w:b/>
          <w:sz w:val="21"/>
        </w:rPr>
        <w:t>镜头与运镜</w:t>
      </w:r>
      <w:r>
        <w:rPr>
          <w:rFonts w:ascii="Segoe UI" w:hAnsi="Segoe UI" w:eastAsia="微软雅黑"/>
          <w:b w:val="0"/>
          <w:sz w:val="21"/>
        </w:rPr>
        <w:t xml:space="preserve">：整屏录屏。对 </w:t>
      </w:r>
      <w:r>
        <w:rPr>
          <w:rFonts w:ascii="Consolas" w:hAnsi="Consolas" w:eastAsia="Consolas"/>
          <w:color w:val="B03060"/>
          <w:sz w:val="20"/>
        </w:rPr>
        <w:t>#/sources</w:t>
      </w:r>
      <w:r>
        <w:rPr>
          <w:rFonts w:ascii="Segoe UI" w:hAnsi="Segoe UI" w:eastAsia="微软雅黑"/>
          <w:b w:val="0"/>
          <w:sz w:val="21"/>
        </w:rPr>
        <w:t xml:space="preserve"> 的来源名称与网址列做 </w:t>
      </w:r>
      <w:r>
        <w:rPr>
          <w:rFonts w:ascii="Segoe UI" w:hAnsi="Segoe UI" w:eastAsia="微软雅黑"/>
          <w:b/>
          <w:sz w:val="21"/>
        </w:rPr>
        <w:t>140% 放大</w:t>
      </w:r>
      <w:r>
        <w:rPr>
          <w:rFonts w:ascii="Segoe UI" w:hAnsi="Segoe UI" w:eastAsia="微软雅黑"/>
          <w:b w:val="0"/>
          <w:sz w:val="21"/>
        </w:rPr>
        <w:t xml:space="preserve">下滚，速度均匀且不逐条细读；切到 </w:t>
      </w:r>
      <w:r>
        <w:rPr>
          <w:rFonts w:ascii="Consolas" w:hAnsi="Consolas" w:eastAsia="Consolas"/>
          <w:color w:val="B03060"/>
          <w:sz w:val="20"/>
        </w:rPr>
        <w:t>#/about</w:t>
      </w:r>
      <w:r>
        <w:rPr>
          <w:rFonts w:ascii="Segoe UI" w:hAnsi="Segoe UI" w:eastAsia="微软雅黑"/>
          <w:b w:val="0"/>
          <w:sz w:val="21"/>
        </w:rPr>
        <w:t xml:space="preserve"> 后恢复 100%，静止 2 秒。</w:t>
      </w:r>
    </w:p>
    <w:p>
      <w:pPr>
        <w:pStyle w:val="ListBullet"/>
        <w:spacing w:after="40"/>
      </w:pPr>
      <w:r>
        <w:rPr>
          <w:rFonts w:ascii="Segoe UI" w:hAnsi="Segoe UI" w:eastAsia="微软雅黑"/>
          <w:b/>
          <w:sz w:val="21"/>
        </w:rPr>
        <w:t>旁白逐字稿</w:t>
      </w:r>
      <w:r>
        <w:rPr>
          <w:rFonts w:ascii="Segoe UI" w:hAnsi="Segoe UI" w:eastAsia="微软雅黑"/>
          <w:b w:val="0"/>
          <w:sz w:val="21"/>
        </w:rPr>
        <w:t>：所有数据来自各国官方发布渠道，来源清单逐条列明并附官方网址；外语语料执行“三审三校”译审流程，由母语级法律专家交叉校验。数据不出域，AI 输出强制引用与免责标识。</w:t>
      </w:r>
    </w:p>
    <w:p>
      <w:pPr>
        <w:pStyle w:val="ListBullet"/>
        <w:spacing w:after="40"/>
      </w:pPr>
      <w:r>
        <w:rPr>
          <w:rFonts w:ascii="Segoe UI" w:hAnsi="Segoe UI" w:eastAsia="微软雅黑"/>
          <w:b/>
          <w:sz w:val="21"/>
        </w:rPr>
        <w:t>屏幕字幕</w:t>
      </w:r>
      <w:r>
        <w:rPr>
          <w:rFonts w:ascii="Segoe UI" w:hAnsi="Segoe UI" w:eastAsia="微软雅黑"/>
          <w:b w:val="0"/>
          <w:sz w:val="21"/>
        </w:rPr>
        <w:t>：</w:t>
      </w:r>
    </w:p>
    <w:p>
      <w:pPr>
        <w:pStyle w:val="ListBullet2"/>
        <w:spacing w:after="40"/>
      </w:pPr>
      <w:r>
        <w:rPr>
          <w:rFonts w:ascii="Segoe UI" w:hAnsi="Segoe UI" w:eastAsia="微软雅黑"/>
          <w:b w:val="0"/>
          <w:sz w:val="21"/>
        </w:rPr>
        <w:t>数据来源清单（附官方网址）｜</w:t>
      </w:r>
      <w:r>
        <w:rPr>
          <w:rFonts w:ascii="Consolas" w:hAnsi="Consolas" w:eastAsia="Consolas"/>
          <w:color w:val="B03060"/>
          <w:sz w:val="20"/>
        </w:rPr>
        <w:t>#/sources</w:t>
      </w:r>
    </w:p>
    <w:p>
      <w:pPr>
        <w:pStyle w:val="ListBullet2"/>
        <w:spacing w:after="40"/>
      </w:pPr>
      <w:r>
        <w:rPr>
          <w:rFonts w:ascii="Segoe UI" w:hAnsi="Segoe UI" w:eastAsia="微软雅黑"/>
          <w:b w:val="0"/>
          <w:sz w:val="21"/>
        </w:rPr>
        <w:t>三审三校译审流程 · 数据不出域</w:t>
      </w:r>
    </w:p>
    <w:p>
      <w:pPr>
        <w:pStyle w:val="ListBullet2"/>
        <w:spacing w:after="40"/>
      </w:pPr>
      <w:r>
        <w:rPr>
          <w:rFonts w:ascii="Segoe UI" w:hAnsi="Segoe UI" w:eastAsia="微软雅黑"/>
          <w:b w:val="0"/>
          <w:sz w:val="21"/>
        </w:rPr>
        <w:t>AI 输出强制引用溯源 + 免责标识</w:t>
      </w:r>
    </w:p>
    <w:p>
      <w:pPr>
        <w:pStyle w:val="ListBullet"/>
        <w:spacing w:after="40"/>
      </w:pPr>
      <w:r>
        <w:rPr>
          <w:rFonts w:ascii="Segoe UI" w:hAnsi="Segoe UI" w:eastAsia="微软雅黑"/>
          <w:b/>
          <w:sz w:val="21"/>
        </w:rPr>
        <w:t>时长</w:t>
      </w:r>
      <w:r>
        <w:rPr>
          <w:rFonts w:ascii="Segoe UI" w:hAnsi="Segoe UI" w:eastAsia="微软雅黑"/>
          <w:b w:val="0"/>
          <w:sz w:val="21"/>
        </w:rPr>
        <w:t>：30 秒</w:t>
      </w:r>
    </w:p>
    <w:p>
      <w:pPr>
        <w:pBdr>
          <w:bottom w:val="single" w:sz="6" w:space="1" w:color="CBD5E0"/>
        </w:pBdr>
      </w:pPr>
    </w:p>
    <w:p>
      <w:pPr>
        <w:pStyle w:val="Heading3"/>
      </w:pPr>
      <w:r>
        <w:rPr>
          <w:rFonts w:ascii="Segoe UI" w:hAnsi="Segoe UI" w:eastAsia="微软雅黑"/>
          <w:b/>
          <w:color w:val="1B3A5C"/>
          <w:sz w:val="26"/>
        </w:rPr>
        <w:t>S14｜片尾　04:20—04:30　（10 秒）</w:t>
      </w:r>
    </w:p>
    <w:p>
      <w:pPr>
        <w:pStyle w:val="ListBullet"/>
        <w:spacing w:after="40"/>
      </w:pPr>
      <w:r>
        <w:rPr>
          <w:rFonts w:ascii="Segoe UI" w:hAnsi="Segoe UI" w:eastAsia="微软雅黑"/>
          <w:b/>
          <w:sz w:val="21"/>
        </w:rPr>
        <w:t>画面内容</w:t>
      </w:r>
      <w:r>
        <w:rPr>
          <w:rFonts w:ascii="Segoe UI" w:hAnsi="Segoe UI" w:eastAsia="微软雅黑"/>
          <w:b w:val="0"/>
          <w:sz w:val="21"/>
        </w:rPr>
        <w:t>：淡出至深蓝底画面。第 0 至 4 秒：团队署名“上海对外经贸大学一粒橡子队｜负责人：王勃森”。第 4 至 7 秒：“参赛单位：上海对外经贸大学”。第 7 至 10 秒：联系方式“联系邮箱：〔请替换为团队邮箱〕｜联系电话：〔请替换为团队电话〕”；左下角以 12px 小字常驻“本视频中的原型数据为演示数据集，仅用于产品形态展示，不构成法律意见”。</w:t>
      </w:r>
    </w:p>
    <w:p>
      <w:pPr>
        <w:pStyle w:val="ListBullet"/>
        <w:spacing w:after="40"/>
      </w:pPr>
      <w:r>
        <w:rPr>
          <w:rFonts w:ascii="Segoe UI" w:hAnsi="Segoe UI" w:eastAsia="微软雅黑"/>
          <w:b/>
          <w:sz w:val="21"/>
        </w:rPr>
        <w:t>镜头与运镜</w:t>
      </w:r>
      <w:r>
        <w:rPr>
          <w:rFonts w:ascii="Segoe UI" w:hAnsi="Segoe UI" w:eastAsia="微软雅黑"/>
          <w:b w:val="0"/>
          <w:sz w:val="21"/>
        </w:rPr>
        <w:t>：静态版式，仅做 300ms 淡入与最后 1 秒淡出至黑。</w:t>
      </w:r>
    </w:p>
    <w:p>
      <w:pPr>
        <w:pStyle w:val="ListBullet"/>
        <w:spacing w:after="40"/>
      </w:pPr>
      <w:r>
        <w:rPr>
          <w:rFonts w:ascii="Segoe UI" w:hAnsi="Segoe UI" w:eastAsia="微软雅黑"/>
          <w:b/>
          <w:sz w:val="21"/>
        </w:rPr>
        <w:t>旁白逐字稿</w:t>
      </w:r>
      <w:r>
        <w:rPr>
          <w:rFonts w:ascii="Segoe UI" w:hAnsi="Segoe UI" w:eastAsia="微软雅黑"/>
          <w:b w:val="0"/>
          <w:sz w:val="21"/>
        </w:rPr>
        <w:t>：东盟法律，一库通查。感谢观看。</w:t>
      </w:r>
    </w:p>
    <w:p>
      <w:pPr>
        <w:pStyle w:val="ListBullet"/>
        <w:spacing w:after="40"/>
      </w:pPr>
      <w:r>
        <w:rPr>
          <w:rFonts w:ascii="Segoe UI" w:hAnsi="Segoe UI" w:eastAsia="微软雅黑"/>
          <w:b/>
          <w:sz w:val="21"/>
        </w:rPr>
        <w:t>屏幕字幕</w:t>
      </w:r>
      <w:r>
        <w:rPr>
          <w:rFonts w:ascii="Segoe UI" w:hAnsi="Segoe UI" w:eastAsia="微软雅黑"/>
          <w:b w:val="0"/>
          <w:sz w:val="21"/>
        </w:rPr>
        <w:t>：与画面文字相同。</w:t>
      </w:r>
    </w:p>
    <w:p>
      <w:pPr>
        <w:pStyle w:val="ListBullet"/>
        <w:spacing w:after="40"/>
      </w:pPr>
      <w:r>
        <w:rPr>
          <w:rFonts w:ascii="Segoe UI" w:hAnsi="Segoe UI" w:eastAsia="微软雅黑"/>
          <w:b/>
          <w:sz w:val="21"/>
        </w:rPr>
        <w:t>时长</w:t>
      </w:r>
      <w:r>
        <w:rPr>
          <w:rFonts w:ascii="Segoe UI" w:hAnsi="Segoe UI" w:eastAsia="微软雅黑"/>
          <w:b w:val="0"/>
          <w:sz w:val="21"/>
        </w:rPr>
        <w:t>：10 秒</w:t>
      </w:r>
    </w:p>
    <w:p>
      <w:pPr>
        <w:pBdr>
          <w:bottom w:val="single" w:sz="6" w:space="1" w:color="CBD5E0"/>
        </w:pBdr>
      </w:pPr>
    </w:p>
    <w:p>
      <w:pPr>
        <w:pStyle w:val="Heading2"/>
      </w:pPr>
      <w:r>
        <w:rPr>
          <w:rFonts w:ascii="Segoe UI" w:hAnsi="Segoe UI" w:eastAsia="微软雅黑"/>
          <w:b/>
          <w:color w:val="1B3A5C"/>
          <w:sz w:val="30"/>
        </w:rPr>
        <w:t>4. 旁白全稿（可直接照读）</w:t>
      </w:r>
    </w:p>
    <w:p>
      <w:pPr>
        <w:ind w:left="340"/>
        <w:shd w:val="clear" w:color="auto" w:fill="F7FAFC"/>
      </w:pPr>
      <w:r>
        <w:rPr>
          <w:rFonts w:ascii="Segoe UI" w:hAnsi="Segoe UI" w:eastAsia="微软雅黑"/>
          <w:b/>
          <w:color w:val="4A5568"/>
          <w:sz w:val="20"/>
        </w:rPr>
        <w:t>朗读要求</w:t>
      </w:r>
      <w:r>
        <w:rPr>
          <w:rFonts w:ascii="Segoe UI" w:hAnsi="Segoe UI" w:eastAsia="微软雅黑"/>
          <w:b w:val="0"/>
          <w:color w:val="4A5568"/>
          <w:sz w:val="20"/>
        </w:rPr>
        <w:t xml:space="preserve">：全稿 13 段（S01 为片头，无旁白），语速约每秒 4 个口播单位，累计 </w:t>
      </w:r>
      <w:r>
        <w:rPr>
          <w:rFonts w:ascii="Segoe UI" w:hAnsi="Segoe UI" w:eastAsia="微软雅黑"/>
          <w:b/>
          <w:color w:val="4A5568"/>
          <w:sz w:val="20"/>
        </w:rPr>
        <w:t>270 秒 = 4 分 30 秒</w:t>
      </w:r>
      <w:r>
        <w:rPr>
          <w:rFonts w:ascii="Segoe UI" w:hAnsi="Segoe UI" w:eastAsia="微软雅黑"/>
          <w:b w:val="0"/>
          <w:color w:val="4A5568"/>
          <w:sz w:val="20"/>
        </w:rPr>
        <w:t>，与第 3 节主表逐一对应。请按段标记的秒数朗读并计时；若某段超时，只压缩该段的描述性短句，</w:t>
      </w:r>
      <w:r>
        <w:rPr>
          <w:rFonts w:ascii="Segoe UI" w:hAnsi="Segoe UI" w:eastAsia="微软雅黑"/>
          <w:b/>
          <w:color w:val="4A5568"/>
          <w:sz w:val="20"/>
        </w:rPr>
        <w:t>不要压缩 S11、S12 两段</w:t>
      </w:r>
      <w:r>
        <w:rPr>
          <w:rFonts w:ascii="Segoe UI" w:hAnsi="Segoe UI" w:eastAsia="微软雅黑"/>
          <w:b w:val="0"/>
          <w:color w:val="4A5568"/>
          <w:sz w:val="20"/>
        </w:rPr>
        <w:t>。</w:t>
        <w:br/>
        <w:t>段首方括号内为镜号与时间码，朗读时不必念出。</w:t>
      </w:r>
    </w:p>
    <w:p>
      <w:r>
        <w:rPr>
          <w:rFonts w:ascii="Segoe UI" w:hAnsi="Segoe UI" w:eastAsia="微软雅黑"/>
          <w:b/>
          <w:sz w:val="21"/>
        </w:rPr>
        <w:t>【S02　00:08—00:26　18 秒】</w:t>
      </w:r>
      <w:r>
        <w:rPr>
          <w:rFonts w:ascii="Segoe UI" w:hAnsi="Segoe UI" w:eastAsia="微软雅黑"/>
          <w:b w:val="0"/>
          <w:sz w:val="21"/>
        </w:rPr>
        <w:t xml:space="preserve"> 跨境投资越来越频繁，但涉外法律工作有两个卡点：域外法查明难，12 个法域体系各异；语言壁垒，多数人读不了越南语等原文。</w:t>
      </w:r>
    </w:p>
    <w:p>
      <w:r>
        <w:rPr>
          <w:rFonts w:ascii="Segoe UI" w:hAnsi="Segoe UI" w:eastAsia="微软雅黑"/>
          <w:b/>
          <w:sz w:val="21"/>
        </w:rPr>
        <w:t>【S03　00:26—00:42　16 秒】</w:t>
      </w:r>
      <w:r>
        <w:rPr>
          <w:rFonts w:ascii="Segoe UI" w:hAnsi="Segoe UI" w:eastAsia="微软雅黑"/>
          <w:b w:val="0"/>
          <w:sz w:val="21"/>
        </w:rPr>
        <w:t xml:space="preserve"> 这是中国—东盟法律法规数据库，也就是东盟法库，覆盖东盟11国加中国共 12 个法域，是多语种、AI 驱动的跨境法律数据平台。首页可按国家、按类型、按主题进入，也能搜法规、搜案例、搜条约。</w:t>
      </w:r>
    </w:p>
    <w:p>
      <w:r>
        <w:rPr>
          <w:rFonts w:ascii="Segoe UI" w:hAnsi="Segoe UI" w:eastAsia="微软雅黑"/>
          <w:b/>
          <w:sz w:val="21"/>
        </w:rPr>
        <w:t>【S04　00:42—01:02　20 秒】</w:t>
      </w:r>
      <w:r>
        <w:rPr>
          <w:rFonts w:ascii="Segoe UI" w:hAnsi="Segoe UI" w:eastAsia="微软雅黑"/>
          <w:b w:val="0"/>
          <w:sz w:val="21"/>
        </w:rPr>
        <w:t xml:space="preserve"> 先看检索，有三种模式。关键词检索，我用中文查“外商投资企业 设立 审批”，系统跨语言召回越南语原文，原文和译文同步高亮。自然语言语义检索按相关度排序，并给出命中理由。原型用术语表映射，生产环境替换为向量召回。</w:t>
      </w:r>
    </w:p>
    <w:p>
      <w:r>
        <w:rPr>
          <w:rFonts w:ascii="Segoe UI" w:hAnsi="Segoe UI" w:eastAsia="微软雅黑"/>
          <w:b/>
          <w:sz w:val="21"/>
        </w:rPr>
        <w:t>【S05　01:02—01:20　18 秒】</w:t>
      </w:r>
      <w:r>
        <w:rPr>
          <w:rFonts w:ascii="Segoe UI" w:hAnsi="Segoe UI" w:eastAsia="微软雅黑"/>
          <w:b w:val="0"/>
          <w:sz w:val="21"/>
        </w:rPr>
        <w:t xml:space="preserve"> 检索还支持多维筛选：法域、层级、时效性和公布日期，也能按外商投资等五个主题过滤。这里勾选越南、法律、外商投资、现行有效，结果实时收敛。</w:t>
      </w:r>
    </w:p>
    <w:p>
      <w:r>
        <w:rPr>
          <w:rFonts w:ascii="Segoe UI" w:hAnsi="Segoe UI" w:eastAsia="微软雅黑"/>
          <w:b/>
          <w:sz w:val="21"/>
        </w:rPr>
        <w:t>【S06　01:20—01:36　16 秒】</w:t>
      </w:r>
      <w:r>
        <w:rPr>
          <w:rFonts w:ascii="Segoe UI" w:hAnsi="Segoe UI" w:eastAsia="微软雅黑"/>
          <w:b w:val="0"/>
          <w:sz w:val="21"/>
        </w:rPr>
        <w:t xml:space="preserve"> 第三部分是分类浏览，三种入口。按国家浏览，12 个法域以国家卡片呈现；按法律类型浏览，以效力层级树组织，宪法、法律、行政法规、判例逐级展开；按主题浏览，覆盖外商投资等五个高频领域。</w:t>
      </w:r>
    </w:p>
    <w:p>
      <w:r>
        <w:rPr>
          <w:rFonts w:ascii="Segoe UI" w:hAnsi="Segoe UI" w:eastAsia="微软雅黑"/>
          <w:b/>
          <w:sz w:val="21"/>
        </w:rPr>
        <w:t>【S07　01:36—01:48　12 秒】</w:t>
      </w:r>
      <w:r>
        <w:rPr>
          <w:rFonts w:ascii="Segoe UI" w:hAnsi="Segoe UI" w:eastAsia="微软雅黑"/>
          <w:b w:val="0"/>
          <w:sz w:val="21"/>
        </w:rPr>
        <w:t xml:space="preserve"> 点开越南，可以看到法律层级树与法律体系。这里还有体系对照视图：大陆法系以成文法为核心，普通法系是成文法加判例双轨，混合法系标注法源类型。</w:t>
      </w:r>
    </w:p>
    <w:p>
      <w:r>
        <w:rPr>
          <w:rFonts w:ascii="Segoe UI" w:hAnsi="Segoe UI" w:eastAsia="微软雅黑"/>
          <w:b/>
          <w:sz w:val="21"/>
        </w:rPr>
        <w:t>【S08　01:48—02:02　14 秒】</w:t>
      </w:r>
      <w:r>
        <w:rPr>
          <w:rFonts w:ascii="Segoe UI" w:hAnsi="Segoe UI" w:eastAsia="微软雅黑"/>
          <w:b w:val="0"/>
          <w:sz w:val="21"/>
        </w:rPr>
        <w:t xml:space="preserve"> 这是法规详情页，以越南《投资法》为例。多语言标题并列，制定机关越南国会，文号 61/2020/QH14，公布日期 2020 年 6 月 17 日，时效性为现行有效。</w:t>
      </w:r>
    </w:p>
    <w:p>
      <w:r>
        <w:rPr>
          <w:rFonts w:ascii="Segoe UI" w:hAnsi="Segoe UI" w:eastAsia="微软雅黑"/>
          <w:b/>
          <w:sz w:val="21"/>
        </w:rPr>
        <w:t>【S09　02:02—02:12　10 秒】</w:t>
      </w:r>
      <w:r>
        <w:rPr>
          <w:rFonts w:ascii="Segoe UI" w:hAnsi="Segoe UI" w:eastAsia="微软雅黑"/>
          <w:b w:val="0"/>
          <w:sz w:val="21"/>
        </w:rPr>
        <w:t xml:space="preserve"> 阅读体验上，字号可调，支持深色模式和全文朗读。右侧栏给出关联法规、被引用情况和修订时间线。文献可按目标国语言导出 PDF。</w:t>
      </w:r>
    </w:p>
    <w:p>
      <w:r>
        <w:rPr>
          <w:rFonts w:ascii="Segoe UI" w:hAnsi="Segoe UI" w:eastAsia="微软雅黑"/>
          <w:b/>
          <w:sz w:val="21"/>
        </w:rPr>
        <w:t>【S10　02:12—02:30　18 秒】</w:t>
      </w:r>
      <w:r>
        <w:rPr>
          <w:rFonts w:ascii="Segoe UI" w:hAnsi="Segoe UI" w:eastAsia="微软雅黑"/>
          <w:b w:val="0"/>
          <w:sz w:val="21"/>
        </w:rPr>
        <w:t xml:space="preserve"> 这是术语即时翻译。悬停正文里的术语，会弹出卡片，给出六个语种的对照译法和法律释义；没有直接对应译法的概念，切换成概念解释模式。整部法规还能导出术语对照表。</w:t>
      </w:r>
    </w:p>
    <w:p>
      <w:r>
        <w:rPr>
          <w:rFonts w:ascii="Segoe UI" w:hAnsi="Segoe UI" w:eastAsia="微软雅黑"/>
          <w:b/>
          <w:sz w:val="21"/>
        </w:rPr>
        <w:t>【S11　02:30—03:10　40 秒】</w:t>
      </w:r>
      <w:r>
        <w:rPr>
          <w:rFonts w:ascii="Segoe UI" w:hAnsi="Segoe UI" w:eastAsia="微软雅黑"/>
          <w:b w:val="0"/>
          <w:sz w:val="21"/>
        </w:rPr>
        <w:t xml:space="preserve"> 接下来是跨语言条款比对。假设一家中国企业要在越南和新加坡同时设公司，就要对照中国《外商投资法》、越南《投资法》和新加坡《公司法》对同一件事的规定。我选择三个法域的条文，系统按结构、定义、后果、范围四个维度对齐，生成并排对照表并计算相似度，差异分成基本一致、存在差异、显著差异三档，不一致的表述直接高亮，一眼就能看到差在哪里。更关键的是制度衔接提示：系统会标注两地制度的可能衔接路径，比如外资准入程序上中国与越南都采用登记或备案加负面清单的路径，就建议在交易文件中同时约定两国登记节点，并对审批时限差异设置兜底条款。</w:t>
      </w:r>
    </w:p>
    <w:p>
      <w:r>
        <w:rPr>
          <w:rFonts w:ascii="Segoe UI" w:hAnsi="Segoe UI" w:eastAsia="微软雅黑"/>
          <w:b/>
          <w:sz w:val="21"/>
        </w:rPr>
        <w:t>【S12　03:10—03:50　40 秒】</w:t>
      </w:r>
      <w:r>
        <w:rPr>
          <w:rFonts w:ascii="Segoe UI" w:hAnsi="Segoe UI" w:eastAsia="微软雅黑"/>
          <w:b w:val="0"/>
          <w:sz w:val="21"/>
        </w:rPr>
        <w:t xml:space="preserve"> 最后是 AI 法律问答助手。我提问：越南外资企业的最低注册资本要求是什么？系统基于库内法条做检索增强生成，答案按“法条概览加专业解析”输出，每条结论都带法条溯源引用，点引用直接跳回原始条文。再问一个：外商投资企业的利润汇出有什么限制？同样给出结构化回答和引用列表。所有回答都标注“AI 辅助生成，仅供参考”。如果问题超出覆盖范围，比如问越南 2026 年个人所得税的边际税率，系统会明确提示“暂未收录相关法规”，而不是编造答案。</w:t>
      </w:r>
    </w:p>
    <w:p>
      <w:r>
        <w:rPr>
          <w:rFonts w:ascii="Segoe UI" w:hAnsi="Segoe UI" w:eastAsia="微软雅黑"/>
          <w:b/>
          <w:sz w:val="21"/>
        </w:rPr>
        <w:t>【S13　03:50—04:20　30 秒】</w:t>
      </w:r>
      <w:r>
        <w:rPr>
          <w:rFonts w:ascii="Segoe UI" w:hAnsi="Segoe UI" w:eastAsia="微软雅黑"/>
          <w:b w:val="0"/>
          <w:sz w:val="21"/>
        </w:rPr>
        <w:t xml:space="preserve"> 所有数据来自各国官方发布渠道，来源清单逐条列明并附官方网址；外语语料执行“三审三校”译审流程，由母语级法律专家交叉校验。数据不出域，AI 输出强制引用与免责标识。</w:t>
      </w:r>
    </w:p>
    <w:p>
      <w:r>
        <w:rPr>
          <w:rFonts w:ascii="Segoe UI" w:hAnsi="Segoe UI" w:eastAsia="微软雅黑"/>
          <w:b/>
          <w:sz w:val="21"/>
        </w:rPr>
        <w:t>【S14　04:20—04:30　10 秒】</w:t>
      </w:r>
      <w:r>
        <w:rPr>
          <w:rFonts w:ascii="Segoe UI" w:hAnsi="Segoe UI" w:eastAsia="微软雅黑"/>
          <w:b w:val="0"/>
          <w:sz w:val="21"/>
        </w:rPr>
        <w:t xml:space="preserve"> 东盟法律，一库通查。感谢观看。</w:t>
      </w:r>
    </w:p>
    <w:p>
      <w:pPr>
        <w:ind w:left="340"/>
        <w:shd w:val="clear" w:color="auto" w:fill="F7FAFC"/>
      </w:pPr>
      <w:r>
        <w:rPr>
          <w:rFonts w:ascii="Segoe UI" w:hAnsi="Segoe UI" w:eastAsia="微软雅黑"/>
          <w:b/>
          <w:color w:val="4A5568"/>
          <w:sz w:val="20"/>
        </w:rPr>
        <w:t>旁白字数统计</w:t>
      </w:r>
      <w:r>
        <w:rPr>
          <w:rFonts w:ascii="Segoe UI" w:hAnsi="Segoe UI" w:eastAsia="微软雅黑"/>
          <w:b w:val="0"/>
          <w:color w:val="4A5568"/>
          <w:sz w:val="20"/>
        </w:rPr>
        <w:t>（按“汉字 + 英文单词 + 数字串”计，逐镜实测）：S02 51、S03 75、S04 90、S05 57、S06 76、S07 62、S08 53、S09 52、S10 70、S11 231、S12 182、S13 71、S14 12，</w:t>
      </w:r>
      <w:r>
        <w:rPr>
          <w:rFonts w:ascii="Segoe UI" w:hAnsi="Segoe UI" w:eastAsia="微软雅黑"/>
          <w:b/>
          <w:color w:val="4A5568"/>
          <w:sz w:val="20"/>
        </w:rPr>
        <w:t>合计 1082 个口播单位</w:t>
      </w:r>
      <w:r>
        <w:rPr>
          <w:rFonts w:ascii="Segoe UI" w:hAnsi="Segoe UI" w:eastAsia="微软雅黑"/>
          <w:b w:val="0"/>
          <w:color w:val="4A5568"/>
          <w:sz w:val="20"/>
        </w:rPr>
        <w:t>（含标点约 1300 字符），落在 1000–1300 字的设计区间，与第 3 节主表逐镜一致。</w:t>
      </w:r>
    </w:p>
    <w:p>
      <w:pPr>
        <w:pBdr>
          <w:bottom w:val="single" w:sz="6" w:space="1" w:color="CBD5E0"/>
        </w:pBdr>
      </w:pPr>
    </w:p>
    <w:p>
      <w:pPr>
        <w:pStyle w:val="Heading2"/>
      </w:pPr>
      <w:r>
        <w:rPr>
          <w:rFonts w:ascii="Segoe UI" w:hAnsi="Segoe UI" w:eastAsia="微软雅黑"/>
          <w:b/>
          <w:color w:val="1B3A5C"/>
          <w:sz w:val="30"/>
        </w:rPr>
        <w:t>5. 片头与片尾</w:t>
      </w:r>
    </w:p>
    <w:p>
      <w:pPr>
        <w:pStyle w:val="Heading3"/>
      </w:pPr>
      <w:r>
        <w:rPr>
          <w:rFonts w:ascii="Segoe UI" w:hAnsi="Segoe UI" w:eastAsia="微软雅黑"/>
          <w:b/>
          <w:color w:val="1B3A5C"/>
          <w:sz w:val="26"/>
        </w:rPr>
        <w:t>5.1 片头（8 秒）</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时间</w:t>
            </w:r>
          </w:p>
        </w:tc>
        <w:tc>
          <w:tcPr>
            <w:tcW w:type="dxa" w:w="2353"/>
            <w:shd w:val="clear" w:color="auto" w:fill="EBF4FF"/>
          </w:tcPr>
          <w:p>
            <w:pPr>
              <w:spacing w:after="40"/>
            </w:pPr>
            <w:r/>
            <w:r>
              <w:rPr>
                <w:rFonts w:ascii="Segoe UI" w:hAnsi="Segoe UI" w:eastAsia="微软雅黑"/>
                <w:b/>
                <w:color w:val="1B3A5C"/>
                <w:sz w:val="18"/>
              </w:rPr>
              <w:t>画面元素</w:t>
            </w:r>
          </w:p>
        </w:tc>
        <w:tc>
          <w:tcPr>
            <w:tcW w:type="dxa" w:w="2353"/>
            <w:shd w:val="clear" w:color="auto" w:fill="EBF4FF"/>
          </w:tcPr>
          <w:p>
            <w:pPr>
              <w:spacing w:after="40"/>
            </w:pPr>
            <w:r/>
            <w:r>
              <w:rPr>
                <w:rFonts w:ascii="Segoe UI" w:hAnsi="Segoe UI" w:eastAsia="微软雅黑"/>
                <w:b/>
                <w:color w:val="1B3A5C"/>
                <w:sz w:val="18"/>
              </w:rPr>
              <w:t>动效</w:t>
            </w:r>
          </w:p>
        </w:tc>
        <w:tc>
          <w:tcPr>
            <w:tcW w:type="dxa" w:w="2353"/>
            <w:shd w:val="clear" w:color="auto" w:fill="EBF4FF"/>
          </w:tcPr>
          <w:p>
            <w:pPr>
              <w:spacing w:after="40"/>
            </w:pPr>
            <w:r/>
            <w:r>
              <w:rPr>
                <w:rFonts w:ascii="Segoe UI" w:hAnsi="Segoe UI" w:eastAsia="微软雅黑"/>
                <w:b/>
                <w:color w:val="1B3A5C"/>
                <w:sz w:val="18"/>
              </w:rPr>
              <w:t>音频</w:t>
            </w:r>
          </w:p>
        </w:tc>
      </w:tr>
      <w:tr>
        <w:tc>
          <w:tcPr>
            <w:tcW w:type="dxa" w:w="2353"/>
          </w:tcPr>
          <w:p>
            <w:pPr>
              <w:spacing w:after="40"/>
            </w:pPr>
            <w:r/>
            <w:r>
              <w:rPr>
                <w:rFonts w:ascii="Segoe UI" w:hAnsi="Segoe UI" w:eastAsia="微软雅黑"/>
                <w:b w:val="0"/>
                <w:sz w:val="17"/>
              </w:rPr>
              <w:t>0.0–3.0 秒</w:t>
            </w:r>
          </w:p>
        </w:tc>
        <w:tc>
          <w:tcPr>
            <w:tcW w:type="dxa" w:w="2353"/>
          </w:tcPr>
          <w:p>
            <w:pPr>
              <w:spacing w:after="40"/>
            </w:pPr>
            <w:r/>
            <w:r>
              <w:rPr>
                <w:rFonts w:ascii="Segoe UI" w:hAnsi="Segoe UI" w:eastAsia="微软雅黑"/>
                <w:b w:val="0"/>
                <w:sz w:val="17"/>
              </w:rPr>
              <w:t>主标题：中国—东盟法律法规数据库（白色，等效 48px）；副行：China–ASEAN Laws and Regulations Database（CALR）（等效 24px，</w:t>
            </w:r>
            <w:r>
              <w:rPr>
                <w:rFonts w:ascii="Consolas" w:hAnsi="Consolas" w:eastAsia="Consolas"/>
                <w:color w:val="B03060"/>
                <w:sz w:val="16"/>
              </w:rPr>
              <w:t>--calr-blue-400</w:t>
            </w:r>
            <w:r>
              <w:rPr>
                <w:rFonts w:ascii="Segoe UI" w:hAnsi="Segoe UI" w:eastAsia="微软雅黑"/>
                <w:b w:val="0"/>
                <w:sz w:val="17"/>
              </w:rPr>
              <w:t>）</w:t>
            </w:r>
          </w:p>
        </w:tc>
        <w:tc>
          <w:tcPr>
            <w:tcW w:type="dxa" w:w="2353"/>
          </w:tcPr>
          <w:p>
            <w:pPr>
              <w:spacing w:after="40"/>
            </w:pPr>
            <w:r/>
            <w:r>
              <w:rPr>
                <w:rFonts w:ascii="Segoe UI" w:hAnsi="Segoe UI" w:eastAsia="微软雅黑"/>
                <w:b w:val="0"/>
                <w:sz w:val="17"/>
              </w:rPr>
              <w:t>300ms 淡入</w:t>
            </w:r>
          </w:p>
        </w:tc>
        <w:tc>
          <w:tcPr>
            <w:tcW w:type="dxa" w:w="2353"/>
          </w:tcPr>
          <w:p>
            <w:pPr>
              <w:spacing w:after="40"/>
            </w:pPr>
            <w:r/>
            <w:r>
              <w:rPr>
                <w:rFonts w:ascii="Segoe UI" w:hAnsi="Segoe UI" w:eastAsia="微软雅黑"/>
                <w:b w:val="0"/>
                <w:sz w:val="17"/>
              </w:rPr>
              <w:t>无版权弦乐淡入，−26dB</w:t>
            </w:r>
          </w:p>
        </w:tc>
      </w:tr>
      <w:tr>
        <w:tc>
          <w:tcPr>
            <w:tcW w:type="dxa" w:w="2353"/>
          </w:tcPr>
          <w:p>
            <w:pPr>
              <w:spacing w:after="40"/>
            </w:pPr>
            <w:r/>
            <w:r>
              <w:rPr>
                <w:rFonts w:ascii="Segoe UI" w:hAnsi="Segoe UI" w:eastAsia="微软雅黑"/>
                <w:b w:val="0"/>
                <w:sz w:val="17"/>
              </w:rPr>
              <w:t>3.0–6.0 秒</w:t>
            </w:r>
          </w:p>
        </w:tc>
        <w:tc>
          <w:tcPr>
            <w:tcW w:type="dxa" w:w="2353"/>
          </w:tcPr>
          <w:p>
            <w:pPr>
              <w:spacing w:after="40"/>
            </w:pPr>
            <w:r/>
            <w:r>
              <w:rPr>
                <w:rFonts w:ascii="Segoe UI" w:hAnsi="Segoe UI" w:eastAsia="微软雅黑"/>
                <w:b w:val="0"/>
                <w:sz w:val="17"/>
              </w:rPr>
              <w:t xml:space="preserve">一句话定位：东盟法律，一库通查（金色 </w:t>
            </w:r>
            <w:r>
              <w:rPr>
                <w:rFonts w:ascii="Consolas" w:hAnsi="Consolas" w:eastAsia="Consolas"/>
                <w:color w:val="B03060"/>
                <w:sz w:val="16"/>
              </w:rPr>
              <w:t>#D69E2E</w:t>
            </w:r>
            <w:r>
              <w:rPr>
                <w:rFonts w:ascii="Segoe UI" w:hAnsi="Segoe UI" w:eastAsia="微软雅黑"/>
                <w:b w:val="0"/>
                <w:sz w:val="17"/>
              </w:rPr>
              <w:t>，等效 36px）；副标题：覆盖东盟11国 · 多语种 · AI智能检索（白色，等效 24px）</w:t>
            </w:r>
          </w:p>
        </w:tc>
        <w:tc>
          <w:tcPr>
            <w:tcW w:type="dxa" w:w="2353"/>
          </w:tcPr>
          <w:p>
            <w:pPr>
              <w:spacing w:after="40"/>
            </w:pPr>
            <w:r/>
            <w:r>
              <w:rPr>
                <w:rFonts w:ascii="Segoe UI" w:hAnsi="Segoe UI" w:eastAsia="微软雅黑"/>
                <w:b w:val="0"/>
                <w:sz w:val="17"/>
              </w:rPr>
              <w:t>上移 12px + 淡入</w:t>
            </w:r>
          </w:p>
        </w:tc>
        <w:tc>
          <w:tcPr>
            <w:tcW w:type="dxa" w:w="2353"/>
          </w:tcPr>
          <w:p>
            <w:pPr>
              <w:spacing w:after="40"/>
            </w:pPr>
            <w:r/>
            <w:r>
              <w:rPr>
                <w:rFonts w:ascii="Segoe UI" w:hAnsi="Segoe UI" w:eastAsia="微软雅黑"/>
                <w:b w:val="0"/>
                <w:sz w:val="17"/>
              </w:rPr>
              <w:t>音乐持续</w:t>
            </w:r>
          </w:p>
        </w:tc>
      </w:tr>
      <w:tr>
        <w:tc>
          <w:tcPr>
            <w:tcW w:type="dxa" w:w="2353"/>
          </w:tcPr>
          <w:p>
            <w:pPr>
              <w:spacing w:after="40"/>
            </w:pPr>
            <w:r/>
            <w:r>
              <w:rPr>
                <w:rFonts w:ascii="Segoe UI" w:hAnsi="Segoe UI" w:eastAsia="微软雅黑"/>
                <w:b w:val="0"/>
                <w:sz w:val="17"/>
              </w:rPr>
              <w:t>6.0–8.0 秒</w:t>
            </w:r>
          </w:p>
        </w:tc>
        <w:tc>
          <w:tcPr>
            <w:tcW w:type="dxa" w:w="2353"/>
          </w:tcPr>
          <w:p>
            <w:pPr>
              <w:spacing w:after="40"/>
            </w:pPr>
            <w:r/>
            <w:r>
              <w:rPr>
                <w:rFonts w:ascii="Segoe UI" w:hAnsi="Segoe UI" w:eastAsia="微软雅黑"/>
                <w:b w:val="0"/>
                <w:sz w:val="17"/>
              </w:rPr>
              <w:t>大赛名称：2026年中国（广西）—东盟“AI+法律”应用创新大赛（等效 20px，</w:t>
            </w:r>
            <w:r>
              <w:rPr>
                <w:rFonts w:ascii="Consolas" w:hAnsi="Consolas" w:eastAsia="Consolas"/>
                <w:color w:val="B03060"/>
                <w:sz w:val="16"/>
              </w:rPr>
              <w:t>--calr-gray-400</w:t>
            </w:r>
            <w:r>
              <w:rPr>
                <w:rFonts w:ascii="Segoe UI" w:hAnsi="Segoe UI" w:eastAsia="微软雅黑"/>
                <w:b w:val="0"/>
                <w:sz w:val="17"/>
              </w:rPr>
              <w:t>）</w:t>
            </w:r>
          </w:p>
        </w:tc>
        <w:tc>
          <w:tcPr>
            <w:tcW w:type="dxa" w:w="2353"/>
          </w:tcPr>
          <w:p>
            <w:pPr>
              <w:spacing w:after="40"/>
            </w:pPr>
            <w:r/>
            <w:r>
              <w:rPr>
                <w:rFonts w:ascii="Segoe UI" w:hAnsi="Segoe UI" w:eastAsia="微软雅黑"/>
                <w:b w:val="0"/>
                <w:sz w:val="17"/>
              </w:rPr>
              <w:t>淡入</w:t>
            </w:r>
          </w:p>
        </w:tc>
        <w:tc>
          <w:tcPr>
            <w:tcW w:type="dxa" w:w="2353"/>
          </w:tcPr>
          <w:p>
            <w:pPr>
              <w:spacing w:after="40"/>
            </w:pPr>
            <w:r/>
            <w:r>
              <w:rPr>
                <w:rFonts w:ascii="Segoe UI" w:hAnsi="Segoe UI" w:eastAsia="微软雅黑"/>
                <w:b w:val="0"/>
                <w:sz w:val="17"/>
              </w:rPr>
              <w:t>音乐渐弱至 0</w:t>
            </w:r>
          </w:p>
        </w:tc>
      </w:tr>
    </w:tbl>
    <w:p/>
    <w:p>
      <w:r>
        <w:rPr>
          <w:rFonts w:ascii="Segoe UI" w:hAnsi="Segoe UI" w:eastAsia="微软雅黑"/>
          <w:b w:val="0"/>
          <w:sz w:val="21"/>
        </w:rPr>
        <w:t xml:space="preserve">底色使用 </w:t>
      </w:r>
      <w:r>
        <w:rPr>
          <w:rFonts w:ascii="Consolas" w:hAnsi="Consolas" w:eastAsia="Consolas"/>
          <w:color w:val="B03060"/>
          <w:sz w:val="20"/>
        </w:rPr>
        <w:t>--calr-navy-800</w:t>
      </w:r>
      <w:r>
        <w:rPr>
          <w:rFonts w:ascii="Segoe UI" w:hAnsi="Segoe UI" w:eastAsia="微软雅黑"/>
          <w:b w:val="0"/>
          <w:sz w:val="21"/>
        </w:rPr>
        <w:t>（#14304D）纯色，不加渐变、不使用外部背景图。</w:t>
      </w:r>
    </w:p>
    <w:p>
      <w:pPr>
        <w:pStyle w:val="Heading3"/>
      </w:pPr>
      <w:r>
        <w:rPr>
          <w:rFonts w:ascii="Segoe UI" w:hAnsi="Segoe UI" w:eastAsia="微软雅黑"/>
          <w:b/>
          <w:color w:val="1B3A5C"/>
          <w:sz w:val="26"/>
        </w:rPr>
        <w:t>5.2 片尾（10 秒）</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时间</w:t>
            </w:r>
          </w:p>
        </w:tc>
        <w:tc>
          <w:tcPr>
            <w:tcW w:type="dxa" w:w="3137"/>
            <w:shd w:val="clear" w:color="auto" w:fill="EBF4FF"/>
          </w:tcPr>
          <w:p>
            <w:pPr>
              <w:spacing w:after="40"/>
            </w:pPr>
            <w:r/>
            <w:r>
              <w:rPr>
                <w:rFonts w:ascii="Segoe UI" w:hAnsi="Segoe UI" w:eastAsia="微软雅黑"/>
                <w:b/>
                <w:color w:val="1B3A5C"/>
                <w:sz w:val="18"/>
              </w:rPr>
              <w:t>画面元素</w:t>
            </w:r>
          </w:p>
        </w:tc>
        <w:tc>
          <w:tcPr>
            <w:tcW w:type="dxa" w:w="3137"/>
            <w:shd w:val="clear" w:color="auto" w:fill="EBF4FF"/>
          </w:tcPr>
          <w:p>
            <w:pPr>
              <w:spacing w:after="40"/>
            </w:pPr>
            <w:r/>
            <w:r>
              <w:rPr>
                <w:rFonts w:ascii="Segoe UI" w:hAnsi="Segoe UI" w:eastAsia="微软雅黑"/>
                <w:b/>
                <w:color w:val="1B3A5C"/>
                <w:sz w:val="18"/>
              </w:rPr>
              <w:t>动效</w:t>
            </w:r>
          </w:p>
        </w:tc>
      </w:tr>
      <w:tr>
        <w:tc>
          <w:tcPr>
            <w:tcW w:type="dxa" w:w="3137"/>
          </w:tcPr>
          <w:p>
            <w:pPr>
              <w:spacing w:after="40"/>
            </w:pPr>
            <w:r/>
            <w:r>
              <w:rPr>
                <w:rFonts w:ascii="Segoe UI" w:hAnsi="Segoe UI" w:eastAsia="微软雅黑"/>
                <w:b w:val="0"/>
                <w:sz w:val="17"/>
              </w:rPr>
              <w:t>0.0–4.0 秒</w:t>
            </w:r>
          </w:p>
        </w:tc>
        <w:tc>
          <w:tcPr>
            <w:tcW w:type="dxa" w:w="3137"/>
          </w:tcPr>
          <w:p>
            <w:pPr>
              <w:spacing w:after="40"/>
            </w:pPr>
            <w:r/>
            <w:r>
              <w:rPr>
                <w:rFonts w:ascii="Segoe UI" w:hAnsi="Segoe UI" w:eastAsia="微软雅黑"/>
                <w:b w:val="0"/>
                <w:sz w:val="17"/>
              </w:rPr>
              <w:t>上海对外经贸大学一粒橡子队｜负责人：王勃森</w:t>
            </w:r>
          </w:p>
        </w:tc>
        <w:tc>
          <w:tcPr>
            <w:tcW w:type="dxa" w:w="3137"/>
          </w:tcPr>
          <w:p>
            <w:pPr>
              <w:spacing w:after="40"/>
            </w:pPr>
            <w:r/>
            <w:r>
              <w:rPr>
                <w:rFonts w:ascii="Segoe UI" w:hAnsi="Segoe UI" w:eastAsia="微软雅黑"/>
                <w:b w:val="0"/>
                <w:sz w:val="17"/>
              </w:rPr>
              <w:t>淡入，居中</w:t>
            </w:r>
          </w:p>
        </w:tc>
      </w:tr>
      <w:tr>
        <w:tc>
          <w:tcPr>
            <w:tcW w:type="dxa" w:w="3137"/>
          </w:tcPr>
          <w:p>
            <w:pPr>
              <w:spacing w:after="40"/>
            </w:pPr>
            <w:r/>
            <w:r>
              <w:rPr>
                <w:rFonts w:ascii="Segoe UI" w:hAnsi="Segoe UI" w:eastAsia="微软雅黑"/>
                <w:b w:val="0"/>
                <w:sz w:val="17"/>
              </w:rPr>
              <w:t>4.0–7.0 秒</w:t>
            </w:r>
          </w:p>
        </w:tc>
        <w:tc>
          <w:tcPr>
            <w:tcW w:type="dxa" w:w="3137"/>
          </w:tcPr>
          <w:p>
            <w:pPr>
              <w:spacing w:after="40"/>
            </w:pPr>
            <w:r/>
            <w:r>
              <w:rPr>
                <w:rFonts w:ascii="Segoe UI" w:hAnsi="Segoe UI" w:eastAsia="微软雅黑"/>
                <w:b w:val="0"/>
                <w:sz w:val="17"/>
              </w:rPr>
              <w:t>参赛单位：上海对外经贸大学</w:t>
            </w:r>
          </w:p>
        </w:tc>
        <w:tc>
          <w:tcPr>
            <w:tcW w:type="dxa" w:w="3137"/>
          </w:tcPr>
          <w:p>
            <w:pPr>
              <w:spacing w:after="40"/>
            </w:pPr>
            <w:r/>
            <w:r>
              <w:rPr>
                <w:rFonts w:ascii="Segoe UI" w:hAnsi="Segoe UI" w:eastAsia="微软雅黑"/>
                <w:b w:val="0"/>
                <w:sz w:val="17"/>
              </w:rPr>
              <w:t>淡入</w:t>
            </w:r>
          </w:p>
        </w:tc>
      </w:tr>
      <w:tr>
        <w:tc>
          <w:tcPr>
            <w:tcW w:type="dxa" w:w="3137"/>
          </w:tcPr>
          <w:p>
            <w:pPr>
              <w:spacing w:after="40"/>
            </w:pPr>
            <w:r/>
            <w:r>
              <w:rPr>
                <w:rFonts w:ascii="Segoe UI" w:hAnsi="Segoe UI" w:eastAsia="微软雅黑"/>
                <w:b w:val="0"/>
                <w:sz w:val="17"/>
              </w:rPr>
              <w:t>7.0–10.0 秒</w:t>
            </w:r>
          </w:p>
        </w:tc>
        <w:tc>
          <w:tcPr>
            <w:tcW w:type="dxa" w:w="3137"/>
          </w:tcPr>
          <w:p>
            <w:pPr>
              <w:spacing w:after="40"/>
            </w:pPr>
            <w:r/>
            <w:r>
              <w:rPr>
                <w:rFonts w:ascii="Segoe UI" w:hAnsi="Segoe UI" w:eastAsia="微软雅黑"/>
                <w:b w:val="0"/>
                <w:sz w:val="17"/>
              </w:rPr>
              <w:t>联系邮箱：〔请替换为团队邮箱〕｜联系电话：〔请替换为团队电话〕</w:t>
            </w:r>
          </w:p>
        </w:tc>
        <w:tc>
          <w:tcPr>
            <w:tcW w:type="dxa" w:w="3137"/>
          </w:tcPr>
          <w:p>
            <w:pPr>
              <w:spacing w:after="40"/>
            </w:pPr>
            <w:r/>
            <w:r>
              <w:rPr>
                <w:rFonts w:ascii="Segoe UI" w:hAnsi="Segoe UI" w:eastAsia="微软雅黑"/>
                <w:b w:val="0"/>
                <w:sz w:val="17"/>
              </w:rPr>
              <w:t>淡入</w:t>
            </w:r>
          </w:p>
        </w:tc>
      </w:tr>
      <w:tr>
        <w:tc>
          <w:tcPr>
            <w:tcW w:type="dxa" w:w="3137"/>
          </w:tcPr>
          <w:p>
            <w:pPr>
              <w:spacing w:after="40"/>
            </w:pPr>
            <w:r/>
            <w:r>
              <w:rPr>
                <w:rFonts w:ascii="Segoe UI" w:hAnsi="Segoe UI" w:eastAsia="微软雅黑"/>
                <w:b w:val="0"/>
                <w:sz w:val="17"/>
              </w:rPr>
              <w:t>全程（左下角 12px）</w:t>
            </w:r>
          </w:p>
        </w:tc>
        <w:tc>
          <w:tcPr>
            <w:tcW w:type="dxa" w:w="3137"/>
          </w:tcPr>
          <w:p>
            <w:pPr>
              <w:spacing w:after="40"/>
            </w:pPr>
            <w:r/>
            <w:r>
              <w:rPr>
                <w:rFonts w:ascii="Segoe UI" w:hAnsi="Segoe UI" w:eastAsia="微软雅黑"/>
                <w:b w:val="0"/>
                <w:sz w:val="17"/>
              </w:rPr>
              <w:t>本视频中的原型数据为演示数据集，仅用于产品形态展示，不构成法律意见</w:t>
            </w:r>
          </w:p>
        </w:tc>
        <w:tc>
          <w:tcPr>
            <w:tcW w:type="dxa" w:w="3137"/>
          </w:tcPr>
          <w:p>
            <w:pPr>
              <w:spacing w:after="40"/>
            </w:pPr>
            <w:r/>
            <w:r>
              <w:rPr>
                <w:rFonts w:ascii="Segoe UI" w:hAnsi="Segoe UI" w:eastAsia="微软雅黑"/>
                <w:b w:val="0"/>
                <w:sz w:val="17"/>
              </w:rPr>
              <w:t>常驻</w:t>
            </w:r>
          </w:p>
        </w:tc>
      </w:tr>
    </w:tbl>
    <w:p/>
    <w:p>
      <w:pPr>
        <w:ind w:left="340"/>
        <w:shd w:val="clear" w:color="auto" w:fill="F7FAFC"/>
      </w:pPr>
      <w:r>
        <w:rPr>
          <w:rFonts w:ascii="Segoe UI" w:hAnsi="Segoe UI" w:eastAsia="微软雅黑"/>
          <w:b w:val="0"/>
          <w:color w:val="4A5568"/>
          <w:sz w:val="20"/>
        </w:rPr>
        <w:t>片尾信息在导出前由团队负责人逐一核对；带“〔请替换〕”的字段</w:t>
      </w:r>
      <w:r>
        <w:rPr>
          <w:rFonts w:ascii="Segoe UI" w:hAnsi="Segoe UI" w:eastAsia="微软雅黑"/>
          <w:b/>
          <w:color w:val="4A5568"/>
          <w:sz w:val="20"/>
        </w:rPr>
        <w:t>必须替换为真实信息</w:t>
      </w:r>
      <w:r>
        <w:rPr>
          <w:rFonts w:ascii="Segoe UI" w:hAnsi="Segoe UI" w:eastAsia="微软雅黑"/>
          <w:b w:val="0"/>
          <w:color w:val="4A5568"/>
          <w:sz w:val="20"/>
        </w:rPr>
        <w:t>后方可提交。</w:t>
      </w:r>
    </w:p>
    <w:p>
      <w:pPr>
        <w:pBdr>
          <w:bottom w:val="single" w:sz="6" w:space="1" w:color="CBD5E0"/>
        </w:pBdr>
      </w:pPr>
    </w:p>
    <w:p>
      <w:pPr>
        <w:pStyle w:val="Heading2"/>
      </w:pPr>
      <w:r>
        <w:rPr>
          <w:rFonts w:ascii="Segoe UI" w:hAnsi="Segoe UI" w:eastAsia="微软雅黑"/>
          <w:b/>
          <w:color w:val="1B3A5C"/>
          <w:sz w:val="30"/>
        </w:rPr>
        <w:t>6. 演示数据准备清单（录制前必须在原型中就绪）</w:t>
      </w:r>
    </w:p>
    <w:p>
      <w:pPr>
        <w:pStyle w:val="Heading3"/>
      </w:pPr>
      <w:r>
        <w:rPr>
          <w:rFonts w:ascii="Segoe UI" w:hAnsi="Segoe UI" w:eastAsia="微软雅黑"/>
          <w:b/>
          <w:color w:val="1B3A5C"/>
          <w:sz w:val="26"/>
        </w:rPr>
        <w:t>6.1 法规与条文（决定 S02、S04、S05、S08、S09、S10、S11）</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编号</w:t>
            </w:r>
          </w:p>
        </w:tc>
        <w:tc>
          <w:tcPr>
            <w:tcW w:type="dxa" w:w="2353"/>
            <w:shd w:val="clear" w:color="auto" w:fill="EBF4FF"/>
          </w:tcPr>
          <w:p>
            <w:pPr>
              <w:spacing w:after="40"/>
            </w:pPr>
            <w:r/>
            <w:r>
              <w:rPr>
                <w:rFonts w:ascii="Segoe UI" w:hAnsi="Segoe UI" w:eastAsia="微软雅黑"/>
                <w:b/>
                <w:color w:val="1B3A5C"/>
                <w:sz w:val="18"/>
              </w:rPr>
              <w:t>数据</w:t>
            </w:r>
          </w:p>
        </w:tc>
        <w:tc>
          <w:tcPr>
            <w:tcW w:type="dxa" w:w="2353"/>
            <w:shd w:val="clear" w:color="auto" w:fill="EBF4FF"/>
          </w:tcPr>
          <w:p>
            <w:pPr>
              <w:spacing w:after="40"/>
            </w:pPr>
            <w:r/>
            <w:r>
              <w:rPr>
                <w:rFonts w:ascii="Segoe UI" w:hAnsi="Segoe UI" w:eastAsia="微软雅黑"/>
                <w:b/>
                <w:color w:val="1B3A5C"/>
                <w:sz w:val="18"/>
              </w:rPr>
              <w:t>具体要求</w:t>
            </w:r>
          </w:p>
        </w:tc>
        <w:tc>
          <w:tcPr>
            <w:tcW w:type="dxa" w:w="2353"/>
            <w:shd w:val="clear" w:color="auto" w:fill="EBF4FF"/>
          </w:tcPr>
          <w:p>
            <w:pPr>
              <w:spacing w:after="40"/>
            </w:pPr>
            <w:r/>
            <w:r>
              <w:rPr>
                <w:rFonts w:ascii="Segoe UI" w:hAnsi="Segoe UI" w:eastAsia="微软雅黑"/>
                <w:b/>
                <w:color w:val="1B3A5C"/>
                <w:sz w:val="18"/>
              </w:rPr>
              <w:t>用于</w:t>
            </w:r>
          </w:p>
        </w:tc>
      </w:tr>
      <w:tr>
        <w:tc>
          <w:tcPr>
            <w:tcW w:type="dxa" w:w="2353"/>
          </w:tcPr>
          <w:p>
            <w:pPr>
              <w:spacing w:after="40"/>
            </w:pPr>
            <w:r/>
            <w:r>
              <w:rPr>
                <w:rFonts w:ascii="Segoe UI" w:hAnsi="Segoe UI" w:eastAsia="微软雅黑"/>
                <w:b w:val="0"/>
                <w:sz w:val="17"/>
              </w:rPr>
              <w:t>D-01</w:t>
            </w:r>
          </w:p>
        </w:tc>
        <w:tc>
          <w:tcPr>
            <w:tcW w:type="dxa" w:w="2353"/>
          </w:tcPr>
          <w:p>
            <w:pPr>
              <w:spacing w:after="40"/>
            </w:pPr>
            <w:r/>
            <w:r>
              <w:rPr>
                <w:rFonts w:ascii="Segoe UI" w:hAnsi="Segoe UI" w:eastAsia="微软雅黑"/>
                <w:b w:val="0"/>
                <w:sz w:val="17"/>
              </w:rPr>
              <w:t>越南《投资法》</w:t>
            </w:r>
          </w:p>
        </w:tc>
        <w:tc>
          <w:tcPr>
            <w:tcW w:type="dxa" w:w="2353"/>
          </w:tcPr>
          <w:p>
            <w:pPr>
              <w:spacing w:after="40"/>
            </w:pPr>
            <w:r/>
            <w:r>
              <w:rPr>
                <w:rFonts w:ascii="Consolas" w:hAnsi="Consolas" w:eastAsia="Consolas"/>
                <w:color w:val="B03060"/>
                <w:sz w:val="16"/>
              </w:rPr>
              <w:t>id: VN-INVEST-2020</w:t>
            </w:r>
            <w:r>
              <w:rPr>
                <w:rFonts w:ascii="Segoe UI" w:hAnsi="Segoe UI" w:eastAsia="微软雅黑"/>
                <w:b w:val="0"/>
                <w:sz w:val="17"/>
              </w:rPr>
              <w:t>，</w:t>
            </w:r>
            <w:r>
              <w:rPr>
                <w:rFonts w:ascii="Consolas" w:hAnsi="Consolas" w:eastAsia="Consolas"/>
                <w:color w:val="B03060"/>
                <w:sz w:val="16"/>
              </w:rPr>
              <w:t>country: VN</w:t>
            </w:r>
            <w:r>
              <w:rPr>
                <w:rFonts w:ascii="Segoe UI" w:hAnsi="Segoe UI" w:eastAsia="微软雅黑"/>
                <w:b w:val="0"/>
                <w:sz w:val="17"/>
              </w:rPr>
              <w:t>，</w:t>
            </w:r>
            <w:r>
              <w:rPr>
                <w:rFonts w:ascii="Consolas" w:hAnsi="Consolas" w:eastAsia="Consolas"/>
                <w:color w:val="B03060"/>
                <w:sz w:val="16"/>
              </w:rPr>
              <w:t>level: law</w:t>
            </w:r>
            <w:r>
              <w:rPr>
                <w:rFonts w:ascii="Segoe UI" w:hAnsi="Segoe UI" w:eastAsia="微软雅黑"/>
                <w:b w:val="0"/>
                <w:sz w:val="17"/>
              </w:rPr>
              <w:t>，</w:t>
            </w:r>
            <w:r>
              <w:rPr>
                <w:rFonts w:ascii="Consolas" w:hAnsi="Consolas" w:eastAsia="Consolas"/>
                <w:color w:val="B03060"/>
                <w:sz w:val="16"/>
              </w:rPr>
              <w:t>status: active</w:t>
            </w:r>
            <w:r>
              <w:rPr>
                <w:rFonts w:ascii="Segoe UI" w:hAnsi="Segoe UI" w:eastAsia="微软雅黑"/>
                <w:b w:val="0"/>
                <w:sz w:val="17"/>
              </w:rPr>
              <w:t>，文号 61/2020/QH14，公布日期 2020-06-17；</w:t>
            </w:r>
            <w:r>
              <w:rPr>
                <w:rFonts w:ascii="Consolas" w:hAnsi="Consolas" w:eastAsia="Consolas"/>
                <w:color w:val="B03060"/>
                <w:sz w:val="16"/>
              </w:rPr>
              <w:t>languages</w:t>
            </w:r>
            <w:r>
              <w:rPr>
                <w:rFonts w:ascii="Segoe UI" w:hAnsi="Segoe UI" w:eastAsia="微软雅黑"/>
                <w:b w:val="0"/>
                <w:sz w:val="17"/>
              </w:rPr>
              <w:t xml:space="preserve"> 含 </w:t>
            </w:r>
            <w:r>
              <w:rPr>
                <w:rFonts w:ascii="Consolas" w:hAnsi="Consolas" w:eastAsia="Consolas"/>
                <w:color w:val="B03060"/>
                <w:sz w:val="16"/>
              </w:rPr>
              <w:t>vi</w:t>
            </w:r>
            <w:r>
              <w:rPr>
                <w:rFonts w:ascii="Segoe UI" w:hAnsi="Segoe UI" w:eastAsia="微软雅黑"/>
                <w:b w:val="0"/>
                <w:sz w:val="17"/>
              </w:rPr>
              <w:t>、</w:t>
            </w:r>
            <w:r>
              <w:rPr>
                <w:rFonts w:ascii="Consolas" w:hAnsi="Consolas" w:eastAsia="Consolas"/>
                <w:color w:val="B03060"/>
                <w:sz w:val="16"/>
              </w:rPr>
              <w:t>en</w:t>
            </w:r>
            <w:r>
              <w:rPr>
                <w:rFonts w:ascii="Segoe UI" w:hAnsi="Segoe UI" w:eastAsia="微软雅黑"/>
                <w:b w:val="0"/>
                <w:sz w:val="17"/>
              </w:rPr>
              <w:t>、</w:t>
            </w:r>
            <w:r>
              <w:rPr>
                <w:rFonts w:ascii="Consolas" w:hAnsi="Consolas" w:eastAsia="Consolas"/>
                <w:color w:val="B03060"/>
                <w:sz w:val="16"/>
              </w:rPr>
              <w:t>zh</w:t>
            </w:r>
          </w:p>
        </w:tc>
        <w:tc>
          <w:tcPr>
            <w:tcW w:type="dxa" w:w="2353"/>
          </w:tcPr>
          <w:p>
            <w:pPr>
              <w:spacing w:after="40"/>
            </w:pPr>
            <w:r/>
            <w:r>
              <w:rPr>
                <w:rFonts w:ascii="Segoe UI" w:hAnsi="Segoe UI" w:eastAsia="微软雅黑"/>
                <w:b w:val="0"/>
                <w:sz w:val="17"/>
              </w:rPr>
              <w:t>S04、S05、S08、S09、S10、S11</w:t>
            </w:r>
          </w:p>
        </w:tc>
      </w:tr>
      <w:tr>
        <w:tc>
          <w:tcPr>
            <w:tcW w:type="dxa" w:w="2353"/>
          </w:tcPr>
          <w:p>
            <w:pPr>
              <w:spacing w:after="40"/>
            </w:pPr>
            <w:r/>
            <w:r>
              <w:rPr>
                <w:rFonts w:ascii="Segoe UI" w:hAnsi="Segoe UI" w:eastAsia="微软雅黑"/>
                <w:b w:val="0"/>
                <w:sz w:val="17"/>
              </w:rPr>
              <w:t>D-02</w:t>
            </w:r>
          </w:p>
        </w:tc>
        <w:tc>
          <w:tcPr>
            <w:tcW w:type="dxa" w:w="2353"/>
          </w:tcPr>
          <w:p>
            <w:pPr>
              <w:spacing w:after="40"/>
            </w:pPr>
            <w:r/>
            <w:r>
              <w:rPr>
                <w:rFonts w:ascii="Segoe UI" w:hAnsi="Segoe UI" w:eastAsia="微软雅黑"/>
                <w:b w:val="0"/>
                <w:sz w:val="17"/>
              </w:rPr>
              <w:t>该法至少 3 条条文</w:t>
            </w:r>
          </w:p>
        </w:tc>
        <w:tc>
          <w:tcPr>
            <w:tcW w:type="dxa" w:w="2353"/>
          </w:tcPr>
          <w:p>
            <w:pPr>
              <w:spacing w:after="40"/>
            </w:pPr>
            <w:r/>
            <w:r>
              <w:rPr>
                <w:rFonts w:ascii="Segoe UI" w:hAnsi="Segoe UI" w:eastAsia="微软雅黑"/>
                <w:b w:val="0"/>
                <w:sz w:val="17"/>
              </w:rPr>
              <w:t xml:space="preserve">每条含 </w:t>
            </w:r>
            <w:r>
              <w:rPr>
                <w:rFonts w:ascii="Consolas" w:hAnsi="Consolas" w:eastAsia="Consolas"/>
                <w:color w:val="B03060"/>
                <w:sz w:val="16"/>
              </w:rPr>
              <w:t>chapter</w:t>
            </w:r>
            <w:r>
              <w:rPr>
                <w:rFonts w:ascii="Segoe UI" w:hAnsi="Segoe UI" w:eastAsia="微软雅黑"/>
                <w:b w:val="0"/>
                <w:sz w:val="17"/>
              </w:rPr>
              <w:t>、</w:t>
            </w:r>
            <w:r>
              <w:rPr>
                <w:rFonts w:ascii="Consolas" w:hAnsi="Consolas" w:eastAsia="Consolas"/>
                <w:color w:val="B03060"/>
                <w:sz w:val="16"/>
              </w:rPr>
              <w:t>no</w:t>
            </w:r>
            <w:r>
              <w:rPr>
                <w:rFonts w:ascii="Segoe UI" w:hAnsi="Segoe UI" w:eastAsia="微软雅黑"/>
                <w:b w:val="0"/>
                <w:sz w:val="17"/>
              </w:rPr>
              <w:t>、</w:t>
            </w:r>
            <w:r>
              <w:rPr>
                <w:rFonts w:ascii="Consolas" w:hAnsi="Consolas" w:eastAsia="Consolas"/>
                <w:color w:val="B03060"/>
                <w:sz w:val="16"/>
              </w:rPr>
              <w:t>noLabel</w:t>
            </w:r>
            <w:r>
              <w:rPr>
                <w:rFonts w:ascii="Segoe UI" w:hAnsi="Segoe UI" w:eastAsia="微软雅黑"/>
                <w:b w:val="0"/>
                <w:sz w:val="17"/>
              </w:rPr>
              <w:t>、</w:t>
            </w:r>
            <w:r>
              <w:rPr>
                <w:rFonts w:ascii="Consolas" w:hAnsi="Consolas" w:eastAsia="Consolas"/>
                <w:color w:val="B03060"/>
                <w:sz w:val="16"/>
              </w:rPr>
              <w:t>heading</w:t>
            </w:r>
            <w:r>
              <w:rPr>
                <w:rFonts w:ascii="Segoe UI" w:hAnsi="Segoe UI" w:eastAsia="微软雅黑"/>
                <w:b w:val="0"/>
                <w:sz w:val="17"/>
              </w:rPr>
              <w:t>、</w:t>
            </w:r>
            <w:r>
              <w:rPr>
                <w:rFonts w:ascii="Consolas" w:hAnsi="Consolas" w:eastAsia="Consolas"/>
                <w:color w:val="B03060"/>
                <w:sz w:val="16"/>
              </w:rPr>
              <w:t>text</w:t>
            </w:r>
            <w:r>
              <w:rPr>
                <w:rFonts w:ascii="Segoe UI" w:hAnsi="Segoe UI" w:eastAsia="微软雅黑"/>
                <w:b w:val="0"/>
                <w:sz w:val="17"/>
              </w:rPr>
              <w:t>（多语）、</w:t>
            </w:r>
            <w:r>
              <w:rPr>
                <w:rFonts w:ascii="Consolas" w:hAnsi="Consolas" w:eastAsia="Consolas"/>
                <w:color w:val="B03060"/>
                <w:sz w:val="16"/>
              </w:rPr>
              <w:t>keywords</w:t>
            </w:r>
            <w:r>
              <w:rPr>
                <w:rFonts w:ascii="Segoe UI" w:hAnsi="Segoe UI" w:eastAsia="微软雅黑"/>
                <w:b w:val="0"/>
                <w:sz w:val="17"/>
              </w:rPr>
              <w:t>；其中至少一条正文含可触发术语弹窗的术语</w:t>
            </w:r>
          </w:p>
        </w:tc>
        <w:tc>
          <w:tcPr>
            <w:tcW w:type="dxa" w:w="2353"/>
          </w:tcPr>
          <w:p>
            <w:pPr>
              <w:spacing w:after="40"/>
            </w:pPr>
            <w:r/>
            <w:r>
              <w:rPr>
                <w:rFonts w:ascii="Segoe UI" w:hAnsi="Segoe UI" w:eastAsia="微软雅黑"/>
                <w:b w:val="0"/>
                <w:sz w:val="17"/>
              </w:rPr>
              <w:t>S08、S10</w:t>
            </w:r>
          </w:p>
        </w:tc>
      </w:tr>
      <w:tr>
        <w:tc>
          <w:tcPr>
            <w:tcW w:type="dxa" w:w="2353"/>
          </w:tcPr>
          <w:p>
            <w:pPr>
              <w:spacing w:after="40"/>
            </w:pPr>
            <w:r/>
            <w:r>
              <w:rPr>
                <w:rFonts w:ascii="Segoe UI" w:hAnsi="Segoe UI" w:eastAsia="微软雅黑"/>
                <w:b w:val="0"/>
                <w:sz w:val="17"/>
              </w:rPr>
              <w:t>D-03</w:t>
            </w:r>
          </w:p>
        </w:tc>
        <w:tc>
          <w:tcPr>
            <w:tcW w:type="dxa" w:w="2353"/>
          </w:tcPr>
          <w:p>
            <w:pPr>
              <w:spacing w:after="40"/>
            </w:pPr>
            <w:r/>
            <w:r>
              <w:rPr>
                <w:rFonts w:ascii="Segoe UI" w:hAnsi="Segoe UI" w:eastAsia="微软雅黑"/>
                <w:b w:val="0"/>
                <w:sz w:val="17"/>
              </w:rPr>
              <w:t>中国《外商投资法》</w:t>
            </w:r>
          </w:p>
        </w:tc>
        <w:tc>
          <w:tcPr>
            <w:tcW w:type="dxa" w:w="2353"/>
          </w:tcPr>
          <w:p>
            <w:pPr>
              <w:spacing w:after="40"/>
            </w:pPr>
            <w:r/>
            <w:r>
              <w:rPr>
                <w:rFonts w:ascii="Consolas" w:hAnsi="Consolas" w:eastAsia="Consolas"/>
                <w:color w:val="B03060"/>
                <w:sz w:val="16"/>
              </w:rPr>
              <w:t>id: CN-FIL-2019</w:t>
            </w:r>
            <w:r>
              <w:rPr>
                <w:rFonts w:ascii="Segoe UI" w:hAnsi="Segoe UI" w:eastAsia="微软雅黑"/>
                <w:b w:val="0"/>
                <w:sz w:val="17"/>
              </w:rPr>
              <w:t>，作为</w:t>
            </w:r>
            <w:r>
              <w:rPr>
                <w:rFonts w:ascii="Segoe UI" w:hAnsi="Segoe UI" w:eastAsia="微软雅黑"/>
                <w:b/>
                <w:sz w:val="17"/>
              </w:rPr>
              <w:t>对照基准</w:t>
            </w:r>
            <w:r>
              <w:rPr>
                <w:rFonts w:ascii="Segoe UI" w:hAnsi="Segoe UI" w:eastAsia="微软雅黑"/>
                <w:b w:val="0"/>
                <w:sz w:val="17"/>
              </w:rPr>
              <w:t>，含与 D-04 可比对的同一事项条文（外资准入与设立程序），具中文与英文文本</w:t>
            </w:r>
          </w:p>
        </w:tc>
        <w:tc>
          <w:tcPr>
            <w:tcW w:type="dxa" w:w="2353"/>
          </w:tcPr>
          <w:p>
            <w:pPr>
              <w:spacing w:after="40"/>
            </w:pPr>
            <w:r/>
            <w:r>
              <w:rPr>
                <w:rFonts w:ascii="Segoe UI" w:hAnsi="Segoe UI" w:eastAsia="微软雅黑"/>
                <w:b w:val="0"/>
                <w:sz w:val="17"/>
              </w:rPr>
              <w:t>S11</w:t>
            </w:r>
          </w:p>
        </w:tc>
      </w:tr>
      <w:tr>
        <w:tc>
          <w:tcPr>
            <w:tcW w:type="dxa" w:w="2353"/>
          </w:tcPr>
          <w:p>
            <w:pPr>
              <w:spacing w:after="40"/>
            </w:pPr>
            <w:r/>
            <w:r>
              <w:rPr>
                <w:rFonts w:ascii="Segoe UI" w:hAnsi="Segoe UI" w:eastAsia="微软雅黑"/>
                <w:b w:val="0"/>
                <w:sz w:val="17"/>
              </w:rPr>
              <w:t>D-04</w:t>
            </w:r>
          </w:p>
        </w:tc>
        <w:tc>
          <w:tcPr>
            <w:tcW w:type="dxa" w:w="2353"/>
          </w:tcPr>
          <w:p>
            <w:pPr>
              <w:spacing w:after="40"/>
            </w:pPr>
            <w:r/>
            <w:r>
              <w:rPr>
                <w:rFonts w:ascii="Segoe UI" w:hAnsi="Segoe UI" w:eastAsia="微软雅黑"/>
                <w:b w:val="0"/>
                <w:sz w:val="17"/>
              </w:rPr>
              <w:t>新加坡《1967年公司法》</w:t>
            </w:r>
          </w:p>
        </w:tc>
        <w:tc>
          <w:tcPr>
            <w:tcW w:type="dxa" w:w="2353"/>
          </w:tcPr>
          <w:p>
            <w:pPr>
              <w:spacing w:after="40"/>
            </w:pPr>
            <w:r/>
            <w:r>
              <w:rPr>
                <w:rFonts w:ascii="Consolas" w:hAnsi="Consolas" w:eastAsia="Consolas"/>
                <w:color w:val="B03060"/>
                <w:sz w:val="16"/>
              </w:rPr>
              <w:t>id: SG-COMPANIES-1967</w:t>
            </w:r>
            <w:r>
              <w:rPr>
                <w:rFonts w:ascii="Segoe UI" w:hAnsi="Segoe UI" w:eastAsia="微软雅黑"/>
                <w:b w:val="0"/>
                <w:sz w:val="17"/>
              </w:rPr>
              <w:t>，</w:t>
            </w:r>
            <w:r>
              <w:rPr>
                <w:rFonts w:ascii="Consolas" w:hAnsi="Consolas" w:eastAsia="Consolas"/>
                <w:color w:val="B03060"/>
                <w:sz w:val="16"/>
              </w:rPr>
              <w:t>legalSystem: common</w:t>
            </w:r>
            <w:r>
              <w:rPr>
                <w:rFonts w:ascii="Segoe UI" w:hAnsi="Segoe UI" w:eastAsia="微软雅黑"/>
                <w:b w:val="0"/>
                <w:sz w:val="17"/>
              </w:rPr>
              <w:t>，含与 D-02、D-03 可比对的成文法条文，具英文与中文文本</w:t>
            </w:r>
          </w:p>
        </w:tc>
        <w:tc>
          <w:tcPr>
            <w:tcW w:type="dxa" w:w="2353"/>
          </w:tcPr>
          <w:p>
            <w:pPr>
              <w:spacing w:after="40"/>
            </w:pPr>
            <w:r/>
            <w:r>
              <w:rPr>
                <w:rFonts w:ascii="Segoe UI" w:hAnsi="Segoe UI" w:eastAsia="微软雅黑"/>
                <w:b w:val="0"/>
                <w:sz w:val="17"/>
              </w:rPr>
              <w:t>S11</w:t>
            </w:r>
          </w:p>
        </w:tc>
      </w:tr>
      <w:tr>
        <w:tc>
          <w:tcPr>
            <w:tcW w:type="dxa" w:w="2353"/>
          </w:tcPr>
          <w:p>
            <w:pPr>
              <w:spacing w:after="40"/>
            </w:pPr>
            <w:r/>
            <w:r>
              <w:rPr>
                <w:rFonts w:ascii="Segoe UI" w:hAnsi="Segoe UI" w:eastAsia="微软雅黑"/>
                <w:b w:val="0"/>
                <w:sz w:val="17"/>
              </w:rPr>
              <w:t>D-05</w:t>
            </w:r>
          </w:p>
        </w:tc>
        <w:tc>
          <w:tcPr>
            <w:tcW w:type="dxa" w:w="2353"/>
          </w:tcPr>
          <w:p>
            <w:pPr>
              <w:spacing w:after="40"/>
            </w:pPr>
            <w:r/>
            <w:r>
              <w:rPr>
                <w:rFonts w:ascii="Segoe UI" w:hAnsi="Segoe UI" w:eastAsia="微软雅黑"/>
                <w:b w:val="0"/>
                <w:sz w:val="17"/>
              </w:rPr>
              <w:t>修订记录</w:t>
            </w:r>
          </w:p>
        </w:tc>
        <w:tc>
          <w:tcPr>
            <w:tcW w:type="dxa" w:w="2353"/>
          </w:tcPr>
          <w:p>
            <w:pPr>
              <w:spacing w:after="40"/>
            </w:pPr>
            <w:r/>
            <w:r>
              <w:rPr>
                <w:rFonts w:ascii="Consolas" w:hAnsi="Consolas" w:eastAsia="Consolas"/>
                <w:color w:val="B03060"/>
                <w:sz w:val="16"/>
              </w:rPr>
              <w:t>revisions</w:t>
            </w:r>
            <w:r>
              <w:rPr>
                <w:rFonts w:ascii="Segoe UI" w:hAnsi="Segoe UI" w:eastAsia="微软雅黑"/>
                <w:b w:val="0"/>
                <w:sz w:val="17"/>
              </w:rPr>
              <w:t xml:space="preserve"> 中为该法预置至少 1 条修订记录（含 </w:t>
            </w:r>
            <w:r>
              <w:rPr>
                <w:rFonts w:ascii="Consolas" w:hAnsi="Consolas" w:eastAsia="Consolas"/>
                <w:color w:val="B03060"/>
                <w:sz w:val="16"/>
              </w:rPr>
              <w:t>date</w:t>
            </w:r>
            <w:r>
              <w:rPr>
                <w:rFonts w:ascii="Segoe UI" w:hAnsi="Segoe UI" w:eastAsia="微软雅黑"/>
                <w:b w:val="0"/>
                <w:sz w:val="17"/>
              </w:rPr>
              <w:t>、</w:t>
            </w:r>
            <w:r>
              <w:rPr>
                <w:rFonts w:ascii="Consolas" w:hAnsi="Consolas" w:eastAsia="Consolas"/>
                <w:color w:val="B03060"/>
                <w:sz w:val="16"/>
              </w:rPr>
              <w:t>type: amend</w:t>
            </w:r>
            <w:r>
              <w:rPr>
                <w:rFonts w:ascii="Segoe UI" w:hAnsi="Segoe UI" w:eastAsia="微软雅黑"/>
                <w:b w:val="0"/>
                <w:sz w:val="17"/>
              </w:rPr>
              <w:t>、</w:t>
            </w:r>
            <w:r>
              <w:rPr>
                <w:rFonts w:ascii="Consolas" w:hAnsi="Consolas" w:eastAsia="Consolas"/>
                <w:color w:val="B03060"/>
                <w:sz w:val="16"/>
              </w:rPr>
              <w:t>changes</w:t>
            </w:r>
            <w:r>
              <w:rPr>
                <w:rFonts w:ascii="Segoe UI" w:hAnsi="Segoe UI" w:eastAsia="微软雅黑"/>
                <w:b w:val="0"/>
                <w:sz w:val="17"/>
              </w:rPr>
              <w:t>），使侧栏“修订历史时间线”有内容</w:t>
            </w:r>
          </w:p>
        </w:tc>
        <w:tc>
          <w:tcPr>
            <w:tcW w:type="dxa" w:w="2353"/>
          </w:tcPr>
          <w:p>
            <w:pPr>
              <w:spacing w:after="40"/>
            </w:pPr>
            <w:r/>
            <w:r>
              <w:rPr>
                <w:rFonts w:ascii="Segoe UI" w:hAnsi="Segoe UI" w:eastAsia="微软雅黑"/>
                <w:b w:val="0"/>
                <w:sz w:val="17"/>
              </w:rPr>
              <w:t>S09</w:t>
            </w:r>
          </w:p>
        </w:tc>
      </w:tr>
      <w:tr>
        <w:tc>
          <w:tcPr>
            <w:tcW w:type="dxa" w:w="2353"/>
          </w:tcPr>
          <w:p>
            <w:pPr>
              <w:spacing w:after="40"/>
            </w:pPr>
            <w:r/>
            <w:r>
              <w:rPr>
                <w:rFonts w:ascii="Segoe UI" w:hAnsi="Segoe UI" w:eastAsia="微软雅黑"/>
                <w:b w:val="0"/>
                <w:sz w:val="17"/>
              </w:rPr>
              <w:t>D-06</w:t>
            </w:r>
          </w:p>
        </w:tc>
        <w:tc>
          <w:tcPr>
            <w:tcW w:type="dxa" w:w="2353"/>
          </w:tcPr>
          <w:p>
            <w:pPr>
              <w:spacing w:after="40"/>
            </w:pPr>
            <w:r/>
            <w:r>
              <w:rPr>
                <w:rFonts w:ascii="Segoe UI" w:hAnsi="Segoe UI" w:eastAsia="微软雅黑"/>
                <w:b w:val="0"/>
                <w:sz w:val="17"/>
              </w:rPr>
              <w:t>引用关系</w:t>
            </w:r>
          </w:p>
        </w:tc>
        <w:tc>
          <w:tcPr>
            <w:tcW w:type="dxa" w:w="2353"/>
          </w:tcPr>
          <w:p>
            <w:pPr>
              <w:spacing w:after="40"/>
            </w:pPr>
            <w:r/>
            <w:r>
              <w:rPr>
                <w:rFonts w:ascii="Segoe UI" w:hAnsi="Segoe UI" w:eastAsia="微软雅黑"/>
                <w:b w:val="0"/>
                <w:sz w:val="17"/>
              </w:rPr>
              <w:t xml:space="preserve">该法 </w:t>
            </w:r>
            <w:r>
              <w:rPr>
                <w:rFonts w:ascii="Consolas" w:hAnsi="Consolas" w:eastAsia="Consolas"/>
                <w:color w:val="B03060"/>
                <w:sz w:val="16"/>
              </w:rPr>
              <w:t>citedBy</w:t>
            </w:r>
            <w:r>
              <w:rPr>
                <w:rFonts w:ascii="Segoe UI" w:hAnsi="Segoe UI" w:eastAsia="微软雅黑"/>
                <w:b w:val="0"/>
                <w:sz w:val="17"/>
              </w:rPr>
              <w:t xml:space="preserve"> 至少 3 条真实存在的 </w:t>
            </w:r>
            <w:r>
              <w:rPr>
                <w:rFonts w:ascii="Consolas" w:hAnsi="Consolas" w:eastAsia="Consolas"/>
                <w:color w:val="B03060"/>
                <w:sz w:val="16"/>
              </w:rPr>
              <w:t>lawId</w:t>
            </w:r>
            <w:r>
              <w:rPr>
                <w:rFonts w:ascii="Segoe UI" w:hAnsi="Segoe UI" w:eastAsia="微软雅黑"/>
                <w:b w:val="0"/>
                <w:sz w:val="17"/>
              </w:rPr>
              <w:t>，</w:t>
            </w:r>
            <w:r>
              <w:rPr>
                <w:rFonts w:ascii="Consolas" w:hAnsi="Consolas" w:eastAsia="Consolas"/>
                <w:color w:val="B03060"/>
                <w:sz w:val="16"/>
              </w:rPr>
              <w:t>relatedLawIds</w:t>
            </w:r>
            <w:r>
              <w:rPr>
                <w:rFonts w:ascii="Segoe UI" w:hAnsi="Segoe UI" w:eastAsia="微软雅黑"/>
                <w:b w:val="0"/>
                <w:sz w:val="17"/>
              </w:rPr>
              <w:t xml:space="preserve"> 至少 3 条，保证侧栏点击不跳空；</w:t>
            </w:r>
            <w:r>
              <w:rPr>
                <w:rFonts w:ascii="Consolas" w:hAnsi="Consolas" w:eastAsia="Consolas"/>
                <w:color w:val="B03060"/>
                <w:sz w:val="16"/>
              </w:rPr>
              <w:t>citationCount</w:t>
            </w:r>
            <w:r>
              <w:rPr>
                <w:rFonts w:ascii="Segoe UI" w:hAnsi="Segoe UI" w:eastAsia="微软雅黑"/>
                <w:b w:val="0"/>
                <w:sz w:val="17"/>
              </w:rPr>
              <w:t xml:space="preserve"> 有具体数值</w:t>
            </w:r>
          </w:p>
        </w:tc>
        <w:tc>
          <w:tcPr>
            <w:tcW w:type="dxa" w:w="2353"/>
          </w:tcPr>
          <w:p>
            <w:pPr>
              <w:spacing w:after="40"/>
            </w:pPr>
            <w:r/>
            <w:r>
              <w:rPr>
                <w:rFonts w:ascii="Segoe UI" w:hAnsi="Segoe UI" w:eastAsia="微软雅黑"/>
                <w:b w:val="0"/>
                <w:sz w:val="17"/>
              </w:rPr>
              <w:t>S09</w:t>
            </w:r>
          </w:p>
        </w:tc>
      </w:tr>
    </w:tbl>
    <w:p/>
    <w:p>
      <w:pPr>
        <w:pStyle w:val="Heading3"/>
      </w:pPr>
      <w:r>
        <w:rPr>
          <w:rFonts w:ascii="Segoe UI" w:hAnsi="Segoe UI" w:eastAsia="微软雅黑"/>
          <w:b/>
          <w:color w:val="1B3A5C"/>
          <w:sz w:val="26"/>
        </w:rPr>
        <w:t>6.2 术语数据（决定 S10）</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编号</w:t>
            </w:r>
          </w:p>
        </w:tc>
        <w:tc>
          <w:tcPr>
            <w:tcW w:type="dxa" w:w="2353"/>
            <w:shd w:val="clear" w:color="auto" w:fill="EBF4FF"/>
          </w:tcPr>
          <w:p>
            <w:pPr>
              <w:spacing w:after="40"/>
            </w:pPr>
            <w:r/>
            <w:r>
              <w:rPr>
                <w:rFonts w:ascii="Segoe UI" w:hAnsi="Segoe UI" w:eastAsia="微软雅黑"/>
                <w:b/>
                <w:color w:val="1B3A5C"/>
                <w:sz w:val="18"/>
              </w:rPr>
              <w:t>数据</w:t>
            </w:r>
          </w:p>
        </w:tc>
        <w:tc>
          <w:tcPr>
            <w:tcW w:type="dxa" w:w="2353"/>
            <w:shd w:val="clear" w:color="auto" w:fill="EBF4FF"/>
          </w:tcPr>
          <w:p>
            <w:pPr>
              <w:spacing w:after="40"/>
            </w:pPr>
            <w:r/>
            <w:r>
              <w:rPr>
                <w:rFonts w:ascii="Segoe UI" w:hAnsi="Segoe UI" w:eastAsia="微软雅黑"/>
                <w:b/>
                <w:color w:val="1B3A5C"/>
                <w:sz w:val="18"/>
              </w:rPr>
              <w:t>具体要求</w:t>
            </w:r>
          </w:p>
        </w:tc>
        <w:tc>
          <w:tcPr>
            <w:tcW w:type="dxa" w:w="2353"/>
            <w:shd w:val="clear" w:color="auto" w:fill="EBF4FF"/>
          </w:tcPr>
          <w:p>
            <w:pPr>
              <w:spacing w:after="40"/>
            </w:pPr>
            <w:r/>
            <w:r>
              <w:rPr>
                <w:rFonts w:ascii="Segoe UI" w:hAnsi="Segoe UI" w:eastAsia="微软雅黑"/>
                <w:b/>
                <w:color w:val="1B3A5C"/>
                <w:sz w:val="18"/>
              </w:rPr>
              <w:t>用于</w:t>
            </w:r>
          </w:p>
        </w:tc>
      </w:tr>
      <w:tr>
        <w:tc>
          <w:tcPr>
            <w:tcW w:type="dxa" w:w="2353"/>
          </w:tcPr>
          <w:p>
            <w:pPr>
              <w:spacing w:after="40"/>
            </w:pPr>
            <w:r/>
            <w:r>
              <w:rPr>
                <w:rFonts w:ascii="Segoe UI" w:hAnsi="Segoe UI" w:eastAsia="微软雅黑"/>
                <w:b w:val="0"/>
                <w:sz w:val="17"/>
              </w:rPr>
              <w:t>T-01</w:t>
            </w:r>
          </w:p>
        </w:tc>
        <w:tc>
          <w:tcPr>
            <w:tcW w:type="dxa" w:w="2353"/>
          </w:tcPr>
          <w:p>
            <w:pPr>
              <w:spacing w:after="40"/>
            </w:pPr>
            <w:r/>
            <w:r>
              <w:rPr>
                <w:rFonts w:ascii="Segoe UI" w:hAnsi="Segoe UI" w:eastAsia="微软雅黑"/>
                <w:b w:val="0"/>
                <w:sz w:val="17"/>
              </w:rPr>
              <w:t>“外商投资企业”</w:t>
            </w:r>
          </w:p>
        </w:tc>
        <w:tc>
          <w:tcPr>
            <w:tcW w:type="dxa" w:w="2353"/>
          </w:tcPr>
          <w:p>
            <w:pPr>
              <w:spacing w:after="40"/>
            </w:pPr>
            <w:r/>
            <w:r>
              <w:rPr>
                <w:rFonts w:ascii="Consolas" w:hAnsi="Consolas" w:eastAsia="Consolas"/>
                <w:color w:val="B03060"/>
                <w:sz w:val="16"/>
              </w:rPr>
              <w:t>id: foreign_invested_enterprise</w:t>
            </w:r>
            <w:r>
              <w:rPr>
                <w:rFonts w:ascii="Segoe UI" w:hAnsi="Segoe UI" w:eastAsia="微软雅黑"/>
                <w:b w:val="0"/>
                <w:sz w:val="17"/>
              </w:rPr>
              <w:t>，</w:t>
            </w:r>
            <w:r>
              <w:rPr>
                <w:rFonts w:ascii="Consolas" w:hAnsi="Consolas" w:eastAsia="Consolas"/>
                <w:color w:val="B03060"/>
                <w:sz w:val="16"/>
              </w:rPr>
              <w:t>domain: investment</w:t>
            </w:r>
            <w:r>
              <w:rPr>
                <w:rFonts w:ascii="Segoe UI" w:hAnsi="Segoe UI" w:eastAsia="微软雅黑"/>
                <w:b w:val="0"/>
                <w:sz w:val="17"/>
              </w:rPr>
              <w:t xml:space="preserve">，含中文、英文与越南语译名，并具备泰语、印尼语、马来语译文；含 </w:t>
            </w:r>
            <w:r>
              <w:rPr>
                <w:rFonts w:ascii="Consolas" w:hAnsi="Consolas" w:eastAsia="Consolas"/>
                <w:color w:val="B03060"/>
                <w:sz w:val="16"/>
              </w:rPr>
              <w:t>definition</w:t>
            </w:r>
            <w:r>
              <w:rPr>
                <w:rFonts w:ascii="Segoe UI" w:hAnsi="Segoe UI" w:eastAsia="微软雅黑"/>
                <w:b w:val="0"/>
                <w:sz w:val="17"/>
              </w:rPr>
              <w:t>、</w:t>
            </w:r>
            <w:r>
              <w:rPr>
                <w:rFonts w:ascii="Consolas" w:hAnsi="Consolas" w:eastAsia="Consolas"/>
                <w:color w:val="B03060"/>
                <w:sz w:val="16"/>
              </w:rPr>
              <w:t>equivalents</w:t>
            </w:r>
            <w:r>
              <w:rPr>
                <w:rFonts w:ascii="Segoe UI" w:hAnsi="Segoe UI" w:eastAsia="微软雅黑"/>
                <w:b w:val="0"/>
                <w:sz w:val="17"/>
              </w:rPr>
              <w:t>、</w:t>
            </w:r>
            <w:r>
              <w:rPr>
                <w:rFonts w:ascii="Consolas" w:hAnsi="Consolas" w:eastAsia="Consolas"/>
                <w:color w:val="B03060"/>
                <w:sz w:val="16"/>
              </w:rPr>
              <w:t>confidence</w:t>
            </w:r>
          </w:p>
        </w:tc>
        <w:tc>
          <w:tcPr>
            <w:tcW w:type="dxa" w:w="2353"/>
          </w:tcPr>
          <w:p>
            <w:pPr>
              <w:spacing w:after="40"/>
            </w:pPr>
            <w:r/>
            <w:r>
              <w:rPr>
                <w:rFonts w:ascii="Segoe UI" w:hAnsi="Segoe UI" w:eastAsia="微软雅黑"/>
                <w:b w:val="0"/>
                <w:sz w:val="17"/>
              </w:rPr>
              <w:t>S10 主演示术语（必须多语种同屏）</w:t>
            </w:r>
          </w:p>
        </w:tc>
      </w:tr>
      <w:tr>
        <w:tc>
          <w:tcPr>
            <w:tcW w:type="dxa" w:w="2353"/>
          </w:tcPr>
          <w:p>
            <w:pPr>
              <w:spacing w:after="40"/>
            </w:pPr>
            <w:r/>
            <w:r>
              <w:rPr>
                <w:rFonts w:ascii="Segoe UI" w:hAnsi="Segoe UI" w:eastAsia="微软雅黑"/>
                <w:b w:val="0"/>
                <w:sz w:val="17"/>
              </w:rPr>
              <w:t>T-02</w:t>
            </w:r>
          </w:p>
        </w:tc>
        <w:tc>
          <w:tcPr>
            <w:tcW w:type="dxa" w:w="2353"/>
          </w:tcPr>
          <w:p>
            <w:pPr>
              <w:spacing w:after="40"/>
            </w:pPr>
            <w:r/>
            <w:r>
              <w:rPr>
                <w:rFonts w:ascii="Segoe UI" w:hAnsi="Segoe UI" w:eastAsia="微软雅黑"/>
                <w:b w:val="0"/>
                <w:sz w:val="17"/>
              </w:rPr>
              <w:t>“市场准入”</w:t>
            </w:r>
          </w:p>
        </w:tc>
        <w:tc>
          <w:tcPr>
            <w:tcW w:type="dxa" w:w="2353"/>
          </w:tcPr>
          <w:p>
            <w:pPr>
              <w:spacing w:after="40"/>
            </w:pPr>
            <w:r/>
            <w:r>
              <w:rPr>
                <w:rFonts w:ascii="Consolas" w:hAnsi="Consolas" w:eastAsia="Consolas"/>
                <w:color w:val="B03060"/>
                <w:sz w:val="16"/>
              </w:rPr>
              <w:t>id: market_access</w:t>
            </w:r>
            <w:r>
              <w:rPr>
                <w:rFonts w:ascii="Segoe UI" w:hAnsi="Segoe UI" w:eastAsia="微软雅黑"/>
                <w:b w:val="0"/>
                <w:sz w:val="17"/>
              </w:rPr>
              <w:t xml:space="preserve">，具备 5 个以上语种译文与 </w:t>
            </w:r>
            <w:r>
              <w:rPr>
                <w:rFonts w:ascii="Consolas" w:hAnsi="Consolas" w:eastAsia="Consolas"/>
                <w:color w:val="B03060"/>
                <w:sz w:val="16"/>
              </w:rPr>
              <w:t>definition</w:t>
            </w:r>
            <w:r>
              <w:rPr>
                <w:rFonts w:ascii="Segoe UI" w:hAnsi="Segoe UI" w:eastAsia="微软雅黑"/>
                <w:b w:val="0"/>
                <w:sz w:val="17"/>
              </w:rPr>
              <w:t>，作为术语对照表的填充数据</w:t>
            </w:r>
          </w:p>
        </w:tc>
        <w:tc>
          <w:tcPr>
            <w:tcW w:type="dxa" w:w="2353"/>
          </w:tcPr>
          <w:p>
            <w:pPr>
              <w:spacing w:after="40"/>
            </w:pPr>
            <w:r/>
            <w:r>
              <w:rPr>
                <w:rFonts w:ascii="Segoe UI" w:hAnsi="Segoe UI" w:eastAsia="微软雅黑"/>
                <w:b w:val="0"/>
                <w:sz w:val="17"/>
              </w:rPr>
              <w:t>S10 导出对照表</w:t>
            </w:r>
          </w:p>
        </w:tc>
      </w:tr>
      <w:tr>
        <w:tc>
          <w:tcPr>
            <w:tcW w:type="dxa" w:w="2353"/>
          </w:tcPr>
          <w:p>
            <w:pPr>
              <w:spacing w:after="40"/>
            </w:pPr>
            <w:r/>
            <w:r>
              <w:rPr>
                <w:rFonts w:ascii="Segoe UI" w:hAnsi="Segoe UI" w:eastAsia="微软雅黑"/>
                <w:b w:val="0"/>
                <w:sz w:val="17"/>
              </w:rPr>
              <w:t>T-03</w:t>
            </w:r>
          </w:p>
        </w:tc>
        <w:tc>
          <w:tcPr>
            <w:tcW w:type="dxa" w:w="2353"/>
          </w:tcPr>
          <w:p>
            <w:pPr>
              <w:spacing w:after="40"/>
            </w:pPr>
            <w:r/>
            <w:r>
              <w:rPr>
                <w:rFonts w:ascii="Segoe UI" w:hAnsi="Segoe UI" w:eastAsia="微软雅黑"/>
                <w:b w:val="0"/>
                <w:sz w:val="17"/>
              </w:rPr>
              <w:t>概念解释型术语</w:t>
            </w:r>
          </w:p>
        </w:tc>
        <w:tc>
          <w:tcPr>
            <w:tcW w:type="dxa" w:w="2353"/>
          </w:tcPr>
          <w:p>
            <w:pPr>
              <w:spacing w:after="40"/>
            </w:pPr>
            <w:r/>
            <w:r>
              <w:rPr>
                <w:rFonts w:ascii="Segoe UI" w:hAnsi="Segoe UI" w:eastAsia="微软雅黑"/>
                <w:b w:val="0"/>
                <w:sz w:val="17"/>
              </w:rPr>
              <w:t xml:space="preserve">至少 1 条 </w:t>
            </w:r>
            <w:r>
              <w:rPr>
                <w:rFonts w:ascii="Consolas" w:hAnsi="Consolas" w:eastAsia="Consolas"/>
                <w:color w:val="B03060"/>
                <w:sz w:val="16"/>
              </w:rPr>
              <w:t>confidence: concept</w:t>
            </w:r>
            <w:r>
              <w:rPr>
                <w:rFonts w:ascii="Segoe UI" w:hAnsi="Segoe UI" w:eastAsia="微软雅黑"/>
                <w:b w:val="0"/>
                <w:sz w:val="17"/>
              </w:rPr>
              <w:t xml:space="preserve"> 且带 </w:t>
            </w:r>
            <w:r>
              <w:rPr>
                <w:rFonts w:ascii="Consolas" w:hAnsi="Consolas" w:eastAsia="Consolas"/>
                <w:color w:val="B03060"/>
                <w:sz w:val="16"/>
              </w:rPr>
              <w:t>conceptNote</w:t>
            </w:r>
            <w:r>
              <w:rPr>
                <w:rFonts w:ascii="Segoe UI" w:hAnsi="Segoe UI" w:eastAsia="微软雅黑"/>
                <w:b w:val="0"/>
                <w:sz w:val="17"/>
              </w:rPr>
              <w:t xml:space="preserve"> 的术语（无直接对应译法），用于切换“概念解释”模式</w:t>
            </w:r>
          </w:p>
        </w:tc>
        <w:tc>
          <w:tcPr>
            <w:tcW w:type="dxa" w:w="2353"/>
          </w:tcPr>
          <w:p>
            <w:pPr>
              <w:spacing w:after="40"/>
            </w:pPr>
            <w:r/>
            <w:r>
              <w:rPr>
                <w:rFonts w:ascii="Segoe UI" w:hAnsi="Segoe UI" w:eastAsia="微软雅黑"/>
                <w:b w:val="0"/>
                <w:sz w:val="17"/>
              </w:rPr>
              <w:t>S10 第 4 步</w:t>
            </w:r>
          </w:p>
        </w:tc>
      </w:tr>
      <w:tr>
        <w:tc>
          <w:tcPr>
            <w:tcW w:type="dxa" w:w="2353"/>
          </w:tcPr>
          <w:p>
            <w:pPr>
              <w:spacing w:after="40"/>
            </w:pPr>
            <w:r/>
            <w:r>
              <w:rPr>
                <w:rFonts w:ascii="Segoe UI" w:hAnsi="Segoe UI" w:eastAsia="微软雅黑"/>
                <w:b w:val="0"/>
                <w:sz w:val="17"/>
              </w:rPr>
              <w:t>T-04</w:t>
            </w:r>
          </w:p>
        </w:tc>
        <w:tc>
          <w:tcPr>
            <w:tcW w:type="dxa" w:w="2353"/>
          </w:tcPr>
          <w:p>
            <w:pPr>
              <w:spacing w:after="40"/>
            </w:pPr>
            <w:r/>
            <w:r>
              <w:rPr>
                <w:rFonts w:ascii="Segoe UI" w:hAnsi="Segoe UI" w:eastAsia="微软雅黑"/>
                <w:b w:val="0"/>
                <w:sz w:val="17"/>
              </w:rPr>
              <w:t>术语表导出</w:t>
            </w:r>
          </w:p>
        </w:tc>
        <w:tc>
          <w:tcPr>
            <w:tcW w:type="dxa" w:w="2353"/>
          </w:tcPr>
          <w:p>
            <w:pPr>
              <w:spacing w:after="40"/>
            </w:pPr>
            <w:r/>
            <w:r>
              <w:rPr>
                <w:rFonts w:ascii="Segoe UI" w:hAnsi="Segoe UI" w:eastAsia="微软雅黑"/>
                <w:b w:val="0"/>
                <w:sz w:val="17"/>
              </w:rPr>
              <w:t xml:space="preserve">该法 </w:t>
            </w:r>
            <w:r>
              <w:rPr>
                <w:rFonts w:ascii="Consolas" w:hAnsi="Consolas" w:eastAsia="Consolas"/>
                <w:color w:val="B03060"/>
                <w:sz w:val="16"/>
              </w:rPr>
              <w:t>termIds</w:t>
            </w:r>
            <w:r>
              <w:rPr>
                <w:rFonts w:ascii="Segoe UI" w:hAnsi="Segoe UI" w:eastAsia="微软雅黑"/>
                <w:b w:val="0"/>
                <w:sz w:val="17"/>
              </w:rPr>
              <w:t xml:space="preserve"> 至少 5 条，且“导出术语对照表”按钮可正常生成多语种对照表</w:t>
            </w:r>
          </w:p>
        </w:tc>
        <w:tc>
          <w:tcPr>
            <w:tcW w:type="dxa" w:w="2353"/>
          </w:tcPr>
          <w:p>
            <w:pPr>
              <w:spacing w:after="40"/>
            </w:pPr>
            <w:r/>
            <w:r>
              <w:rPr>
                <w:rFonts w:ascii="Segoe UI" w:hAnsi="Segoe UI" w:eastAsia="微软雅黑"/>
                <w:b w:val="0"/>
                <w:sz w:val="17"/>
              </w:rPr>
              <w:t>S10 第 5 步</w:t>
            </w:r>
          </w:p>
        </w:tc>
      </w:tr>
    </w:tbl>
    <w:p/>
    <w:p>
      <w:pPr>
        <w:pStyle w:val="Heading3"/>
      </w:pPr>
      <w:r>
        <w:rPr>
          <w:rFonts w:ascii="Segoe UI" w:hAnsi="Segoe UI" w:eastAsia="微软雅黑"/>
          <w:b/>
          <w:color w:val="1B3A5C"/>
          <w:sz w:val="26"/>
        </w:rPr>
        <w:t>6.3 比对数据（决定 S11，</w:t>
      </w:r>
      <w:r>
        <w:rPr>
          <w:rFonts w:ascii="Segoe UI" w:hAnsi="Segoe UI" w:eastAsia="微软雅黑"/>
          <w:b/>
          <w:color w:val="1B3A5C"/>
          <w:sz w:val="26"/>
        </w:rPr>
        <w:t>录前必须已生成结果</w:t>
      </w:r>
      <w:r>
        <w:rPr>
          <w:rFonts w:ascii="Segoe UI" w:hAnsi="Segoe UI" w:eastAsia="微软雅黑"/>
          <w:b/>
          <w:color w:val="1B3A5C"/>
          <w:sz w:val="26"/>
        </w:rPr>
        <w:t>）</w:t>
      </w:r>
    </w:p>
    <w:tbl>
      <w:tblPr>
        <w:tblStyle w:val="TableGrid"/>
        <w:jc w:val="center"/>
        <w:tblLook w:firstColumn="1" w:firstRow="1" w:lastColumn="0" w:lastRow="0" w:noHBand="0" w:noVBand="1" w:val="04A0"/>
        <w:tblW w:w="5000" w:type="pct"/>
        <w:tblLayout w:type="autofit"/>
      </w:tblPr>
      <w:tblGrid>
        <w:gridCol w:w="3137"/>
        <w:gridCol w:w="3137"/>
        <w:gridCol w:w="3137"/>
      </w:tblGrid>
      <w:tr>
        <w:tc>
          <w:tcPr>
            <w:tcW w:type="dxa" w:w="3137"/>
            <w:shd w:val="clear" w:color="auto" w:fill="EBF4FF"/>
          </w:tcPr>
          <w:p>
            <w:pPr>
              <w:spacing w:after="40"/>
            </w:pPr>
            <w:r/>
            <w:r>
              <w:rPr>
                <w:rFonts w:ascii="Segoe UI" w:hAnsi="Segoe UI" w:eastAsia="微软雅黑"/>
                <w:b/>
                <w:color w:val="1B3A5C"/>
                <w:sz w:val="18"/>
              </w:rPr>
              <w:t>编号</w:t>
            </w:r>
          </w:p>
        </w:tc>
        <w:tc>
          <w:tcPr>
            <w:tcW w:type="dxa" w:w="3137"/>
            <w:shd w:val="clear" w:color="auto" w:fill="EBF4FF"/>
          </w:tcPr>
          <w:p>
            <w:pPr>
              <w:spacing w:after="40"/>
            </w:pPr>
            <w:r/>
            <w:r>
              <w:rPr>
                <w:rFonts w:ascii="Segoe UI" w:hAnsi="Segoe UI" w:eastAsia="微软雅黑"/>
                <w:b/>
                <w:color w:val="1B3A5C"/>
                <w:sz w:val="18"/>
              </w:rPr>
              <w:t>数据</w:t>
            </w:r>
          </w:p>
        </w:tc>
        <w:tc>
          <w:tcPr>
            <w:tcW w:type="dxa" w:w="3137"/>
            <w:shd w:val="clear" w:color="auto" w:fill="EBF4FF"/>
          </w:tcPr>
          <w:p>
            <w:pPr>
              <w:spacing w:after="40"/>
            </w:pPr>
            <w:r/>
            <w:r>
              <w:rPr>
                <w:rFonts w:ascii="Segoe UI" w:hAnsi="Segoe UI" w:eastAsia="微软雅黑"/>
                <w:b/>
                <w:color w:val="1B3A5C"/>
                <w:sz w:val="18"/>
              </w:rPr>
              <w:t>具体要求</w:t>
            </w:r>
          </w:p>
        </w:tc>
      </w:tr>
      <w:tr>
        <w:tc>
          <w:tcPr>
            <w:tcW w:type="dxa" w:w="3137"/>
          </w:tcPr>
          <w:p>
            <w:pPr>
              <w:spacing w:after="40"/>
            </w:pPr>
            <w:r/>
            <w:r>
              <w:rPr>
                <w:rFonts w:ascii="Segoe UI" w:hAnsi="Segoe UI" w:eastAsia="微软雅黑"/>
                <w:b w:val="0"/>
                <w:sz w:val="17"/>
              </w:rPr>
              <w:t>C-01</w:t>
            </w:r>
          </w:p>
        </w:tc>
        <w:tc>
          <w:tcPr>
            <w:tcW w:type="dxa" w:w="3137"/>
          </w:tcPr>
          <w:p>
            <w:pPr>
              <w:spacing w:after="40"/>
            </w:pPr>
            <w:r/>
            <w:r>
              <w:rPr>
                <w:rFonts w:ascii="Segoe UI" w:hAnsi="Segoe UI" w:eastAsia="微软雅黑"/>
                <w:b w:val="0"/>
                <w:sz w:val="17"/>
              </w:rPr>
              <w:t>比对条款集</w:t>
            </w:r>
          </w:p>
        </w:tc>
        <w:tc>
          <w:tcPr>
            <w:tcW w:type="dxa" w:w="3137"/>
          </w:tcPr>
          <w:p>
            <w:pPr>
              <w:spacing w:after="40"/>
            </w:pPr>
            <w:r/>
            <w:r>
              <w:rPr>
                <w:rFonts w:ascii="Segoe UI" w:hAnsi="Segoe UI" w:eastAsia="微软雅黑"/>
                <w:b w:val="0"/>
                <w:sz w:val="17"/>
              </w:rPr>
              <w:t>预置三条同一事项（外商投资企业的设立与准入）的条文 ID：</w:t>
            </w:r>
            <w:r>
              <w:rPr>
                <w:rFonts w:ascii="Consolas" w:hAnsi="Consolas" w:eastAsia="Consolas"/>
                <w:color w:val="B03060"/>
                <w:sz w:val="16"/>
              </w:rPr>
              <w:t>CN-FIL-2019</w:t>
            </w:r>
            <w:r>
              <w:rPr>
                <w:rFonts w:ascii="Segoe UI" w:hAnsi="Segoe UI" w:eastAsia="微软雅黑"/>
                <w:b w:val="0"/>
                <w:sz w:val="17"/>
              </w:rPr>
              <w:t xml:space="preserve"> 1 条、</w:t>
            </w:r>
            <w:r>
              <w:rPr>
                <w:rFonts w:ascii="Consolas" w:hAnsi="Consolas" w:eastAsia="Consolas"/>
                <w:color w:val="B03060"/>
                <w:sz w:val="16"/>
              </w:rPr>
              <w:t>VN-INVEST-2020</w:t>
            </w:r>
            <w:r>
              <w:rPr>
                <w:rFonts w:ascii="Segoe UI" w:hAnsi="Segoe UI" w:eastAsia="微软雅黑"/>
                <w:b w:val="0"/>
                <w:sz w:val="17"/>
              </w:rPr>
              <w:t xml:space="preserve"> 1 条、</w:t>
            </w:r>
            <w:r>
              <w:rPr>
                <w:rFonts w:ascii="Consolas" w:hAnsi="Consolas" w:eastAsia="Consolas"/>
                <w:color w:val="B03060"/>
                <w:sz w:val="16"/>
              </w:rPr>
              <w:t>SG-COMPANIES-1967</w:t>
            </w:r>
            <w:r>
              <w:rPr>
                <w:rFonts w:ascii="Segoe UI" w:hAnsi="Segoe UI" w:eastAsia="微软雅黑"/>
                <w:b w:val="0"/>
                <w:sz w:val="17"/>
              </w:rPr>
              <w:t xml:space="preserve"> 1 条</w:t>
            </w:r>
          </w:p>
        </w:tc>
      </w:tr>
      <w:tr>
        <w:tc>
          <w:tcPr>
            <w:tcW w:type="dxa" w:w="3137"/>
          </w:tcPr>
          <w:p>
            <w:pPr>
              <w:spacing w:after="40"/>
            </w:pPr>
            <w:r/>
            <w:r>
              <w:rPr>
                <w:rFonts w:ascii="Segoe UI" w:hAnsi="Segoe UI" w:eastAsia="微软雅黑"/>
                <w:b w:val="0"/>
                <w:sz w:val="17"/>
              </w:rPr>
              <w:t>C-02</w:t>
            </w:r>
          </w:p>
        </w:tc>
        <w:tc>
          <w:tcPr>
            <w:tcW w:type="dxa" w:w="3137"/>
          </w:tcPr>
          <w:p>
            <w:pPr>
              <w:spacing w:after="40"/>
            </w:pPr>
            <w:r/>
            <w:r>
              <w:rPr>
                <w:rFonts w:ascii="Segoe UI" w:hAnsi="Segoe UI" w:eastAsia="微软雅黑"/>
                <w:b w:val="0"/>
                <w:sz w:val="17"/>
              </w:rPr>
              <w:t>比对结果状态</w:t>
            </w:r>
          </w:p>
        </w:tc>
        <w:tc>
          <w:tcPr>
            <w:tcW w:type="dxa" w:w="3137"/>
          </w:tcPr>
          <w:p>
            <w:pPr>
              <w:spacing w:after="40"/>
            </w:pPr>
            <w:r/>
            <w:r>
              <w:rPr>
                <w:rFonts w:ascii="Segoe UI" w:hAnsi="Segoe UI" w:eastAsia="微软雅黑"/>
                <w:b w:val="0"/>
                <w:sz w:val="17"/>
              </w:rPr>
              <w:t>录制前</w:t>
            </w:r>
            <w:r>
              <w:rPr>
                <w:rFonts w:ascii="Segoe UI" w:hAnsi="Segoe UI" w:eastAsia="微软雅黑"/>
                <w:b/>
                <w:sz w:val="17"/>
              </w:rPr>
              <w:t>先在 `#/compare` 完成一次比对并停留在结果页</w:t>
            </w:r>
            <w:r>
              <w:rPr>
                <w:rFonts w:ascii="Segoe UI" w:hAnsi="Segoe UI" w:eastAsia="微软雅黑"/>
                <w:b w:val="0"/>
                <w:sz w:val="17"/>
              </w:rPr>
              <w:t>，确保 S11 一进页面即为三栏并排结果，画面上不出现选择与加载过程。可直接用深链打开：</w:t>
            </w:r>
            <w:r>
              <w:rPr>
                <w:rFonts w:ascii="Consolas" w:hAnsi="Consolas" w:eastAsia="Consolas"/>
                <w:color w:val="B03060"/>
                <w:sz w:val="16"/>
              </w:rPr>
              <w:t>#/compare?s0=VN-INVEST-2020-A1&amp;s1=CN-FIL-2019-A1&amp;s2=SG-COMPANIES-1967-A1</w:t>
            </w:r>
            <w:r>
              <w:rPr>
                <w:rFonts w:ascii="Segoe UI" w:hAnsi="Segoe UI" w:eastAsia="微软雅黑"/>
                <w:b w:val="0"/>
                <w:sz w:val="17"/>
              </w:rPr>
              <w:t>（</w:t>
            </w:r>
            <w:r>
              <w:rPr>
                <w:rFonts w:ascii="Consolas" w:hAnsi="Consolas" w:eastAsia="Consolas"/>
                <w:color w:val="B03060"/>
                <w:sz w:val="16"/>
              </w:rPr>
              <w:t>s0</w:t>
            </w:r>
            <w:r>
              <w:rPr>
                <w:rFonts w:ascii="Segoe UI" w:hAnsi="Segoe UI" w:eastAsia="微软雅黑"/>
                <w:b w:val="0"/>
                <w:sz w:val="17"/>
              </w:rPr>
              <w:t>/</w:t>
            </w:r>
            <w:r>
              <w:rPr>
                <w:rFonts w:ascii="Consolas" w:hAnsi="Consolas" w:eastAsia="Consolas"/>
                <w:color w:val="B03060"/>
                <w:sz w:val="16"/>
              </w:rPr>
              <w:t>s1</w:t>
            </w:r>
            <w:r>
              <w:rPr>
                <w:rFonts w:ascii="Segoe UI" w:hAnsi="Segoe UI" w:eastAsia="微软雅黑"/>
                <w:b w:val="0"/>
                <w:sz w:val="17"/>
              </w:rPr>
              <w:t>/</w:t>
            </w:r>
            <w:r>
              <w:rPr>
                <w:rFonts w:ascii="Consolas" w:hAnsi="Consolas" w:eastAsia="Consolas"/>
                <w:color w:val="B03060"/>
                <w:sz w:val="16"/>
              </w:rPr>
              <w:t>s2</w:t>
            </w:r>
            <w:r>
              <w:rPr>
                <w:rFonts w:ascii="Segoe UI" w:hAnsi="Segoe UI" w:eastAsia="微软雅黑"/>
                <w:b w:val="0"/>
                <w:sz w:val="17"/>
              </w:rPr>
              <w:t xml:space="preserve"> 为三个法域的条文 ID，可替换为该法其他条号）</w:t>
            </w:r>
          </w:p>
        </w:tc>
      </w:tr>
      <w:tr>
        <w:tc>
          <w:tcPr>
            <w:tcW w:type="dxa" w:w="3137"/>
          </w:tcPr>
          <w:p>
            <w:pPr>
              <w:spacing w:after="40"/>
            </w:pPr>
            <w:r/>
            <w:r>
              <w:rPr>
                <w:rFonts w:ascii="Segoe UI" w:hAnsi="Segoe UI" w:eastAsia="微软雅黑"/>
                <w:b w:val="0"/>
                <w:sz w:val="17"/>
              </w:rPr>
              <w:t>C-03</w:t>
            </w:r>
          </w:p>
        </w:tc>
        <w:tc>
          <w:tcPr>
            <w:tcW w:type="dxa" w:w="3137"/>
          </w:tcPr>
          <w:p>
            <w:pPr>
              <w:spacing w:after="40"/>
            </w:pPr>
            <w:r/>
            <w:r>
              <w:rPr>
                <w:rFonts w:ascii="Segoe UI" w:hAnsi="Segoe UI" w:eastAsia="微软雅黑"/>
                <w:b w:val="0"/>
                <w:sz w:val="17"/>
              </w:rPr>
              <w:t>五维差异数据</w:t>
            </w:r>
          </w:p>
        </w:tc>
        <w:tc>
          <w:tcPr>
            <w:tcW w:type="dxa" w:w="3137"/>
          </w:tcPr>
          <w:p>
            <w:pPr>
              <w:spacing w:after="40"/>
            </w:pPr>
            <w:r/>
            <w:r>
              <w:rPr>
                <w:rFonts w:ascii="Segoe UI" w:hAnsi="Segoe UI" w:eastAsia="微软雅黑"/>
                <w:b w:val="0"/>
                <w:sz w:val="17"/>
              </w:rPr>
              <w:t>适用范围、核心概念定义、法律后果、程序与期限、门槛与标准五个维度均有内容；相似度由条文文本自动计算并分档（基本一致 &lt;15%／存在差异 15%–45%／显著差异 &gt;45%）。若某维度双方条文均未涉及，页面会显示“未涉及，不适用比对”，此时不得强行解读为“一致”</w:t>
            </w:r>
          </w:p>
        </w:tc>
      </w:tr>
      <w:tr>
        <w:tc>
          <w:tcPr>
            <w:tcW w:type="dxa" w:w="3137"/>
          </w:tcPr>
          <w:p>
            <w:pPr>
              <w:spacing w:after="40"/>
            </w:pPr>
            <w:r/>
            <w:r>
              <w:rPr>
                <w:rFonts w:ascii="Segoe UI" w:hAnsi="Segoe UI" w:eastAsia="微软雅黑"/>
                <w:b w:val="0"/>
                <w:sz w:val="17"/>
              </w:rPr>
              <w:t>C-04</w:t>
            </w:r>
          </w:p>
        </w:tc>
        <w:tc>
          <w:tcPr>
            <w:tcW w:type="dxa" w:w="3137"/>
          </w:tcPr>
          <w:p>
            <w:pPr>
              <w:spacing w:after="40"/>
            </w:pPr>
            <w:r/>
            <w:r>
              <w:rPr>
                <w:rFonts w:ascii="Segoe UI" w:hAnsi="Segoe UI" w:eastAsia="微软雅黑"/>
                <w:b w:val="0"/>
                <w:sz w:val="17"/>
              </w:rPr>
              <w:t>差异高亮</w:t>
            </w:r>
          </w:p>
        </w:tc>
        <w:tc>
          <w:tcPr>
            <w:tcW w:type="dxa" w:w="3137"/>
          </w:tcPr>
          <w:p>
            <w:pPr>
              <w:spacing w:after="40"/>
            </w:pPr>
            <w:r/>
            <w:r>
              <w:rPr>
                <w:rFonts w:ascii="Segoe UI" w:hAnsi="Segoe UI" w:eastAsia="微软雅黑"/>
                <w:b w:val="0"/>
                <w:sz w:val="17"/>
              </w:rPr>
              <w:t xml:space="preserve">各维度卡片以左侧色条标记差异分档（绿=基本一致／黄=存在差异／红=显著差异），与检索关键词高亮（浅黄 </w:t>
            </w:r>
            <w:r>
              <w:rPr>
                <w:rFonts w:ascii="Consolas" w:hAnsi="Consolas" w:eastAsia="Consolas"/>
                <w:color w:val="B03060"/>
                <w:sz w:val="16"/>
              </w:rPr>
              <w:t>--calr-highlight</w:t>
            </w:r>
            <w:r>
              <w:rPr>
                <w:rFonts w:ascii="Segoe UI" w:hAnsi="Segoe UI" w:eastAsia="微软雅黑"/>
                <w:b w:val="0"/>
                <w:sz w:val="17"/>
              </w:rPr>
              <w:t>）不混用</w:t>
            </w:r>
          </w:p>
        </w:tc>
      </w:tr>
      <w:tr>
        <w:tc>
          <w:tcPr>
            <w:tcW w:type="dxa" w:w="3137"/>
          </w:tcPr>
          <w:p>
            <w:pPr>
              <w:spacing w:after="40"/>
            </w:pPr>
            <w:r/>
            <w:r>
              <w:rPr>
                <w:rFonts w:ascii="Segoe UI" w:hAnsi="Segoe UI" w:eastAsia="微软雅黑"/>
                <w:b w:val="0"/>
                <w:sz w:val="17"/>
              </w:rPr>
              <w:t>C-05</w:t>
            </w:r>
          </w:p>
        </w:tc>
        <w:tc>
          <w:tcPr>
            <w:tcW w:type="dxa" w:w="3137"/>
          </w:tcPr>
          <w:p>
            <w:pPr>
              <w:spacing w:after="40"/>
            </w:pPr>
            <w:r/>
            <w:r>
              <w:rPr>
                <w:rFonts w:ascii="Segoe UI" w:hAnsi="Segoe UI" w:eastAsia="微软雅黑"/>
                <w:b w:val="0"/>
                <w:sz w:val="17"/>
              </w:rPr>
              <w:t>制度衔接提示</w:t>
            </w:r>
          </w:p>
        </w:tc>
        <w:tc>
          <w:tcPr>
            <w:tcW w:type="dxa" w:w="3137"/>
          </w:tcPr>
          <w:p>
            <w:pPr>
              <w:spacing w:after="40"/>
            </w:pPr>
            <w:r/>
            <w:r>
              <w:rPr>
                <w:rFonts w:ascii="Segoe UI" w:hAnsi="Segoe UI" w:eastAsia="微软雅黑"/>
                <w:b w:val="0"/>
                <w:sz w:val="17"/>
              </w:rPr>
              <w:t>底部至少 1 条成文的衔接提示，措辞为“可能路径建议”，不得暗示官方认可或政府合作</w:t>
            </w:r>
          </w:p>
        </w:tc>
      </w:tr>
      <w:tr>
        <w:tc>
          <w:tcPr>
            <w:tcW w:type="dxa" w:w="3137"/>
          </w:tcPr>
          <w:p>
            <w:pPr>
              <w:spacing w:after="40"/>
            </w:pPr>
            <w:r/>
            <w:r>
              <w:rPr>
                <w:rFonts w:ascii="Segoe UI" w:hAnsi="Segoe UI" w:eastAsia="微软雅黑"/>
                <w:b w:val="0"/>
                <w:sz w:val="17"/>
              </w:rPr>
              <w:t>C-06</w:t>
            </w:r>
          </w:p>
        </w:tc>
        <w:tc>
          <w:tcPr>
            <w:tcW w:type="dxa" w:w="3137"/>
          </w:tcPr>
          <w:p>
            <w:pPr>
              <w:spacing w:after="40"/>
            </w:pPr>
            <w:r/>
            <w:r>
              <w:rPr>
                <w:rFonts w:ascii="Segoe UI" w:hAnsi="Segoe UI" w:eastAsia="微软雅黑"/>
                <w:b w:val="0"/>
                <w:sz w:val="17"/>
              </w:rPr>
              <w:t>溯源链路</w:t>
            </w:r>
          </w:p>
        </w:tc>
        <w:tc>
          <w:tcPr>
            <w:tcW w:type="dxa" w:w="3137"/>
          </w:tcPr>
          <w:p>
            <w:pPr>
              <w:spacing w:after="40"/>
            </w:pPr>
            <w:r/>
            <w:r>
              <w:rPr>
                <w:rFonts w:ascii="Segoe UI" w:hAnsi="Segoe UI" w:eastAsia="微软雅黑"/>
                <w:b w:val="0"/>
                <w:sz w:val="17"/>
              </w:rPr>
              <w:t xml:space="preserve">三栏中每条条文角标均可点击跳回对应 </w:t>
            </w:r>
            <w:r>
              <w:rPr>
                <w:rFonts w:ascii="Consolas" w:hAnsi="Consolas" w:eastAsia="Consolas"/>
                <w:color w:val="B03060"/>
                <w:sz w:val="16"/>
              </w:rPr>
              <w:t>#/law/:id</w:t>
            </w:r>
            <w:r>
              <w:rPr>
                <w:rFonts w:ascii="Segoe UI" w:hAnsi="Segoe UI" w:eastAsia="微软雅黑"/>
                <w:b w:val="0"/>
                <w:sz w:val="17"/>
              </w:rPr>
              <w:t xml:space="preserve"> 条文锚点，且目标条文存在</w:t>
            </w:r>
          </w:p>
        </w:tc>
      </w:tr>
    </w:tbl>
    <w:p/>
    <w:p>
      <w:pPr>
        <w:pStyle w:val="Heading3"/>
      </w:pPr>
      <w:r>
        <w:rPr>
          <w:rFonts w:ascii="Segoe UI" w:hAnsi="Segoe UI" w:eastAsia="微软雅黑"/>
          <w:b/>
          <w:color w:val="1B3A5C"/>
          <w:sz w:val="26"/>
        </w:rPr>
        <w:t>6.4 AI 问答数据（决定 S12，</w:t>
      </w:r>
      <w:r>
        <w:rPr>
          <w:rFonts w:ascii="Segoe UI" w:hAnsi="Segoe UI" w:eastAsia="微软雅黑"/>
          <w:b/>
          <w:color w:val="1B3A5C"/>
          <w:sz w:val="26"/>
        </w:rPr>
        <w:t>录前必须逐条试跑</w:t>
      </w:r>
      <w:r>
        <w:rPr>
          <w:rFonts w:ascii="Segoe UI" w:hAnsi="Segoe UI" w:eastAsia="微软雅黑"/>
          <w:b/>
          <w:color w:val="1B3A5C"/>
          <w:sz w:val="26"/>
        </w:rPr>
        <w:t>）</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编号</w:t>
            </w:r>
          </w:p>
        </w:tc>
        <w:tc>
          <w:tcPr>
            <w:tcW w:type="dxa" w:w="2353"/>
            <w:shd w:val="clear" w:color="auto" w:fill="EBF4FF"/>
          </w:tcPr>
          <w:p>
            <w:pPr>
              <w:spacing w:after="40"/>
            </w:pPr>
            <w:r/>
            <w:r>
              <w:rPr>
                <w:rFonts w:ascii="Segoe UI" w:hAnsi="Segoe UI" w:eastAsia="微软雅黑"/>
                <w:b/>
                <w:color w:val="1B3A5C"/>
                <w:sz w:val="18"/>
              </w:rPr>
              <w:t>类型</w:t>
            </w:r>
          </w:p>
        </w:tc>
        <w:tc>
          <w:tcPr>
            <w:tcW w:type="dxa" w:w="2353"/>
            <w:shd w:val="clear" w:color="auto" w:fill="EBF4FF"/>
          </w:tcPr>
          <w:p>
            <w:pPr>
              <w:spacing w:after="40"/>
            </w:pPr>
            <w:r/>
            <w:r>
              <w:rPr>
                <w:rFonts w:ascii="Segoe UI" w:hAnsi="Segoe UI" w:eastAsia="微软雅黑"/>
                <w:b/>
                <w:color w:val="1B3A5C"/>
                <w:sz w:val="18"/>
              </w:rPr>
              <w:t>具体内容</w:t>
            </w:r>
          </w:p>
        </w:tc>
        <w:tc>
          <w:tcPr>
            <w:tcW w:type="dxa" w:w="2353"/>
            <w:shd w:val="clear" w:color="auto" w:fill="EBF4FF"/>
          </w:tcPr>
          <w:p>
            <w:pPr>
              <w:spacing w:after="40"/>
            </w:pPr>
            <w:r/>
            <w:r>
              <w:rPr>
                <w:rFonts w:ascii="Segoe UI" w:hAnsi="Segoe UI" w:eastAsia="微软雅黑"/>
                <w:b/>
                <w:color w:val="1B3A5C"/>
                <w:sz w:val="18"/>
              </w:rPr>
              <w:t>检查点</w:t>
            </w:r>
          </w:p>
        </w:tc>
      </w:tr>
      <w:tr>
        <w:tc>
          <w:tcPr>
            <w:tcW w:type="dxa" w:w="2353"/>
          </w:tcPr>
          <w:p>
            <w:pPr>
              <w:spacing w:after="40"/>
            </w:pPr>
            <w:r/>
            <w:r>
              <w:rPr>
                <w:rFonts w:ascii="Segoe UI" w:hAnsi="Segoe UI" w:eastAsia="微软雅黑"/>
                <w:b w:val="0"/>
                <w:sz w:val="17"/>
              </w:rPr>
              <w:t>Q-01</w:t>
            </w:r>
          </w:p>
        </w:tc>
        <w:tc>
          <w:tcPr>
            <w:tcW w:type="dxa" w:w="2353"/>
          </w:tcPr>
          <w:p>
            <w:pPr>
              <w:spacing w:after="40"/>
            </w:pPr>
            <w:r/>
            <w:r>
              <w:rPr>
                <w:rFonts w:ascii="Segoe UI" w:hAnsi="Segoe UI" w:eastAsia="微软雅黑"/>
                <w:b w:val="0"/>
                <w:sz w:val="17"/>
              </w:rPr>
              <w:t>成功案例一</w:t>
            </w:r>
          </w:p>
        </w:tc>
        <w:tc>
          <w:tcPr>
            <w:tcW w:type="dxa" w:w="2353"/>
          </w:tcPr>
          <w:p>
            <w:pPr>
              <w:spacing w:after="40"/>
            </w:pPr>
            <w:r/>
            <w:r>
              <w:rPr>
                <w:rFonts w:ascii="Segoe UI" w:hAnsi="Segoe UI" w:eastAsia="微软雅黑"/>
                <w:b w:val="0"/>
                <w:sz w:val="17"/>
              </w:rPr>
              <w:t>问：“越南外资企业的最低注册资本要求是什么？”</w:t>
            </w:r>
          </w:p>
        </w:tc>
        <w:tc>
          <w:tcPr>
            <w:tcW w:type="dxa" w:w="2353"/>
          </w:tcPr>
          <w:p>
            <w:pPr>
              <w:spacing w:after="40"/>
            </w:pPr>
            <w:r/>
            <w:r>
              <w:rPr>
                <w:rFonts w:ascii="Segoe UI" w:hAnsi="Segoe UI" w:eastAsia="微软雅黑"/>
                <w:b w:val="0"/>
                <w:sz w:val="17"/>
              </w:rPr>
              <w:t>回答含“法条概览 + 专业解析”结构；引用卡片不少于 2 条且可点击跳转；页面显示“AI 辅助生成，仅供参考”</w:t>
            </w:r>
          </w:p>
        </w:tc>
      </w:tr>
      <w:tr>
        <w:tc>
          <w:tcPr>
            <w:tcW w:type="dxa" w:w="2353"/>
          </w:tcPr>
          <w:p>
            <w:pPr>
              <w:spacing w:after="40"/>
            </w:pPr>
            <w:r/>
            <w:r>
              <w:rPr>
                <w:rFonts w:ascii="Segoe UI" w:hAnsi="Segoe UI" w:eastAsia="微软雅黑"/>
                <w:b w:val="0"/>
                <w:sz w:val="17"/>
              </w:rPr>
              <w:t>Q-02</w:t>
            </w:r>
          </w:p>
        </w:tc>
        <w:tc>
          <w:tcPr>
            <w:tcW w:type="dxa" w:w="2353"/>
          </w:tcPr>
          <w:p>
            <w:pPr>
              <w:spacing w:after="40"/>
            </w:pPr>
            <w:r/>
            <w:r>
              <w:rPr>
                <w:rFonts w:ascii="Segoe UI" w:hAnsi="Segoe UI" w:eastAsia="微软雅黑"/>
                <w:b w:val="0"/>
                <w:sz w:val="17"/>
              </w:rPr>
              <w:t>成功案例二</w:t>
            </w:r>
          </w:p>
        </w:tc>
        <w:tc>
          <w:tcPr>
            <w:tcW w:type="dxa" w:w="2353"/>
          </w:tcPr>
          <w:p>
            <w:pPr>
              <w:spacing w:after="40"/>
            </w:pPr>
            <w:r/>
            <w:r>
              <w:rPr>
                <w:rFonts w:ascii="Segoe UI" w:hAnsi="Segoe UI" w:eastAsia="微软雅黑"/>
                <w:b w:val="0"/>
                <w:sz w:val="17"/>
              </w:rPr>
              <w:t>问：“外商投资企业的利润汇出有什么限制？”</w:t>
            </w:r>
          </w:p>
        </w:tc>
        <w:tc>
          <w:tcPr>
            <w:tcW w:type="dxa" w:w="2353"/>
          </w:tcPr>
          <w:p>
            <w:pPr>
              <w:spacing w:after="40"/>
            </w:pPr>
            <w:r/>
            <w:r>
              <w:rPr>
                <w:rFonts w:ascii="Segoe UI" w:hAnsi="Segoe UI" w:eastAsia="微软雅黑"/>
                <w:b w:val="0"/>
                <w:sz w:val="17"/>
              </w:rPr>
              <w:t>同上；引用指向越南《投资法》相关条文；回答中不出现无引用的独立结论</w:t>
            </w:r>
          </w:p>
        </w:tc>
      </w:tr>
      <w:tr>
        <w:tc>
          <w:tcPr>
            <w:tcW w:type="dxa" w:w="2353"/>
          </w:tcPr>
          <w:p>
            <w:pPr>
              <w:spacing w:after="40"/>
            </w:pPr>
            <w:r/>
            <w:r>
              <w:rPr>
                <w:rFonts w:ascii="Segoe UI" w:hAnsi="Segoe UI" w:eastAsia="微软雅黑"/>
                <w:b w:val="0"/>
                <w:sz w:val="17"/>
              </w:rPr>
              <w:t>Q-03</w:t>
            </w:r>
          </w:p>
        </w:tc>
        <w:tc>
          <w:tcPr>
            <w:tcW w:type="dxa" w:w="2353"/>
          </w:tcPr>
          <w:p>
            <w:pPr>
              <w:spacing w:after="40"/>
            </w:pPr>
            <w:r/>
            <w:r>
              <w:rPr>
                <w:rFonts w:ascii="Segoe UI" w:hAnsi="Segoe UI" w:eastAsia="微软雅黑"/>
                <w:b w:val="0"/>
                <w:sz w:val="17"/>
              </w:rPr>
              <w:t>超范围案例</w:t>
            </w:r>
          </w:p>
        </w:tc>
        <w:tc>
          <w:tcPr>
            <w:tcW w:type="dxa" w:w="2353"/>
          </w:tcPr>
          <w:p>
            <w:pPr>
              <w:spacing w:after="40"/>
            </w:pPr>
            <w:r/>
            <w:r>
              <w:rPr>
                <w:rFonts w:ascii="Segoe UI" w:hAnsi="Segoe UI" w:eastAsia="微软雅黑"/>
                <w:b w:val="0"/>
                <w:sz w:val="17"/>
              </w:rPr>
              <w:t>问：“越南 2026 年个人所得税的边际税率是多少？”</w:t>
            </w:r>
          </w:p>
        </w:tc>
        <w:tc>
          <w:tcPr>
            <w:tcW w:type="dxa" w:w="2353"/>
          </w:tcPr>
          <w:p>
            <w:pPr>
              <w:spacing w:after="40"/>
            </w:pPr>
            <w:r/>
            <w:r>
              <w:rPr>
                <w:rFonts w:ascii="Segoe UI" w:hAnsi="Segoe UI" w:eastAsia="微软雅黑"/>
                <w:b w:val="0"/>
                <w:sz w:val="17"/>
              </w:rPr>
              <w:t>输出“暂未收录相关法规”并给出可能相关的收录领域建议；</w:t>
            </w:r>
            <w:r>
              <w:rPr>
                <w:rFonts w:ascii="Segoe UI" w:hAnsi="Segoe UI" w:eastAsia="微软雅黑"/>
                <w:b/>
                <w:sz w:val="17"/>
              </w:rPr>
              <w:t>不得</w:t>
            </w:r>
            <w:r>
              <w:rPr>
                <w:rFonts w:ascii="Segoe UI" w:hAnsi="Segoe UI" w:eastAsia="微软雅黑"/>
                <w:b w:val="0"/>
                <w:sz w:val="17"/>
              </w:rPr>
              <w:t>输出任何具体税率数字</w:t>
            </w:r>
          </w:p>
        </w:tc>
      </w:tr>
      <w:tr>
        <w:tc>
          <w:tcPr>
            <w:tcW w:type="dxa" w:w="2353"/>
          </w:tcPr>
          <w:p>
            <w:pPr>
              <w:spacing w:after="40"/>
            </w:pPr>
            <w:r/>
            <w:r>
              <w:rPr>
                <w:rFonts w:ascii="Segoe UI" w:hAnsi="Segoe UI" w:eastAsia="微软雅黑"/>
                <w:b w:val="0"/>
                <w:sz w:val="17"/>
              </w:rPr>
              <w:t>Q-04</w:t>
            </w:r>
          </w:p>
        </w:tc>
        <w:tc>
          <w:tcPr>
            <w:tcW w:type="dxa" w:w="2353"/>
          </w:tcPr>
          <w:p>
            <w:pPr>
              <w:spacing w:after="40"/>
            </w:pPr>
            <w:r/>
            <w:r>
              <w:rPr>
                <w:rFonts w:ascii="Segoe UI" w:hAnsi="Segoe UI" w:eastAsia="微软雅黑"/>
                <w:b w:val="0"/>
                <w:sz w:val="17"/>
              </w:rPr>
              <w:t>流式表现</w:t>
            </w:r>
          </w:p>
        </w:tc>
        <w:tc>
          <w:tcPr>
            <w:tcW w:type="dxa" w:w="2353"/>
          </w:tcPr>
          <w:p>
            <w:pPr>
              <w:spacing w:after="40"/>
            </w:pPr>
            <w:r/>
            <w:r>
              <w:rPr>
                <w:rFonts w:ascii="Segoe UI" w:hAnsi="Segoe UI" w:eastAsia="微软雅黑"/>
                <w:b w:val="0"/>
                <w:sz w:val="17"/>
              </w:rPr>
              <w:t>三个问题的答案均以流式方式逐段出现</w:t>
            </w:r>
          </w:p>
        </w:tc>
        <w:tc>
          <w:tcPr>
            <w:tcW w:type="dxa" w:w="2353"/>
          </w:tcPr>
          <w:p>
            <w:pPr>
              <w:spacing w:after="40"/>
            </w:pPr>
            <w:r/>
            <w:r>
              <w:rPr>
                <w:rFonts w:ascii="Segoe UI" w:hAnsi="Segoe UI" w:eastAsia="微软雅黑"/>
                <w:b w:val="0"/>
                <w:sz w:val="17"/>
              </w:rPr>
              <w:t>录制时每个问题预留 6 至 8 秒等待，避免画面长时间空白</w:t>
            </w:r>
          </w:p>
        </w:tc>
      </w:tr>
    </w:tbl>
    <w:p/>
    <w:p>
      <w:pPr>
        <w:pStyle w:val="Heading3"/>
      </w:pPr>
      <w:r>
        <w:rPr>
          <w:rFonts w:ascii="Segoe UI" w:hAnsi="Segoe UI" w:eastAsia="微软雅黑"/>
          <w:b/>
          <w:color w:val="1B3A5C"/>
          <w:sz w:val="26"/>
        </w:rPr>
        <w:t>6.5 页面级预置状态（决定全片观感）</w:t>
      </w:r>
    </w:p>
    <w:p>
      <w:pPr>
        <w:pStyle w:val="ListNumber"/>
        <w:spacing w:after="40"/>
      </w:pPr>
      <w:r>
        <w:rPr>
          <w:rFonts w:ascii="Segoe UI" w:hAnsi="Segoe UI" w:eastAsia="微软雅黑"/>
          <w:b w:val="0"/>
          <w:sz w:val="21"/>
        </w:rPr>
        <w:t xml:space="preserve">浏览器以 </w:t>
      </w:r>
      <w:r>
        <w:rPr>
          <w:rFonts w:ascii="Consolas" w:hAnsi="Consolas" w:eastAsia="Consolas"/>
          <w:color w:val="B03060"/>
          <w:sz w:val="20"/>
        </w:rPr>
        <w:t>prototype/index.html</w:t>
      </w:r>
      <w:r>
        <w:rPr>
          <w:rFonts w:ascii="Segoe UI" w:hAnsi="Segoe UI" w:eastAsia="微软雅黑"/>
          <w:b w:val="0"/>
          <w:sz w:val="21"/>
        </w:rPr>
        <w:t xml:space="preserve"> 打开，地址栏为本地路径，</w:t>
      </w:r>
      <w:r>
        <w:rPr>
          <w:rFonts w:ascii="Segoe UI" w:hAnsi="Segoe UI" w:eastAsia="微软雅黑"/>
          <w:b/>
          <w:sz w:val="21"/>
        </w:rPr>
        <w:t>不出现任何真实域名或带 token 的链接</w:t>
      </w:r>
      <w:r>
        <w:rPr>
          <w:rFonts w:ascii="Segoe UI" w:hAnsi="Segoe UI" w:eastAsia="微软雅黑"/>
          <w:b w:val="0"/>
          <w:sz w:val="21"/>
        </w:rPr>
        <w:t>。</w:t>
      </w:r>
    </w:p>
    <w:p>
      <w:pPr>
        <w:pStyle w:val="ListNumber"/>
        <w:spacing w:after="40"/>
      </w:pPr>
      <w:r>
        <w:rPr>
          <w:rFonts w:ascii="Consolas" w:hAnsi="Consolas" w:eastAsia="Consolas"/>
          <w:color w:val="B03060"/>
          <w:sz w:val="20"/>
        </w:rPr>
        <w:t>#/law/VN-INVEST-2020</w:t>
      </w:r>
      <w:r>
        <w:rPr>
          <w:rFonts w:ascii="Segoe UI" w:hAnsi="Segoe UI" w:eastAsia="微软雅黑"/>
          <w:b w:val="0"/>
          <w:sz w:val="21"/>
        </w:rPr>
        <w:t xml:space="preserve"> 的阅读设置回到</w:t>
      </w:r>
      <w:r>
        <w:rPr>
          <w:rFonts w:ascii="Segoe UI" w:hAnsi="Segoe UI" w:eastAsia="微软雅黑"/>
          <w:b/>
          <w:sz w:val="21"/>
        </w:rPr>
        <w:t>默认字号、浅色模式</w:t>
      </w:r>
      <w:r>
        <w:rPr>
          <w:rFonts w:ascii="Segoe UI" w:hAnsi="Segoe UI" w:eastAsia="微软雅黑"/>
          <w:b w:val="0"/>
          <w:sz w:val="21"/>
        </w:rPr>
        <w:t>（S09 需要演示“切换”动作，若已是深色或大字则动作无效果）。</w:t>
      </w:r>
    </w:p>
    <w:p>
      <w:pPr>
        <w:pStyle w:val="ListNumber"/>
        <w:spacing w:after="40"/>
      </w:pPr>
      <w:r>
        <w:rPr>
          <w:rFonts w:ascii="Segoe UI" w:hAnsi="Segoe UI" w:eastAsia="微软雅黑"/>
          <w:b w:val="0"/>
          <w:sz w:val="21"/>
        </w:rPr>
        <w:t>首页检索框为</w:t>
      </w:r>
      <w:r>
        <w:rPr>
          <w:rFonts w:ascii="Segoe UI" w:hAnsi="Segoe UI" w:eastAsia="微软雅黑"/>
          <w:b/>
          <w:sz w:val="21"/>
        </w:rPr>
        <w:t>空</w:t>
      </w:r>
      <w:r>
        <w:rPr>
          <w:rFonts w:ascii="Segoe UI" w:hAnsi="Segoe UI" w:eastAsia="微软雅黑"/>
          <w:b w:val="0"/>
          <w:sz w:val="21"/>
        </w:rPr>
        <w:t>，无历史联想词；使用无痕窗口。</w:t>
      </w:r>
    </w:p>
    <w:p>
      <w:pPr>
        <w:pStyle w:val="ListNumber"/>
        <w:spacing w:after="40"/>
      </w:pPr>
      <w:r>
        <w:rPr>
          <w:rFonts w:ascii="Consolas" w:hAnsi="Consolas" w:eastAsia="Consolas"/>
          <w:color w:val="B03060"/>
          <w:sz w:val="20"/>
        </w:rPr>
        <w:t>#/browse/country</w:t>
      </w:r>
      <w:r>
        <w:rPr>
          <w:rFonts w:ascii="Segoe UI" w:hAnsi="Segoe UI" w:eastAsia="微软雅黑"/>
          <w:b w:val="0"/>
          <w:sz w:val="21"/>
        </w:rPr>
        <w:t xml:space="preserve"> 的 12 张国家卡片均有法规数量显示（不出现 0 或 </w:t>
      </w:r>
      <w:r>
        <w:rPr>
          <w:rFonts w:ascii="Consolas" w:hAnsi="Consolas" w:eastAsia="Consolas"/>
          <w:color w:val="B03060"/>
          <w:sz w:val="20"/>
        </w:rPr>
        <w:t>undefined</w:t>
      </w:r>
      <w:r>
        <w:rPr>
          <w:rFonts w:ascii="Segoe UI" w:hAnsi="Segoe UI" w:eastAsia="微软雅黑"/>
          <w:b w:val="0"/>
          <w:sz w:val="21"/>
        </w:rPr>
        <w:t>）。</w:t>
      </w:r>
    </w:p>
    <w:p>
      <w:pPr>
        <w:pStyle w:val="ListNumber"/>
        <w:spacing w:after="40"/>
      </w:pPr>
      <w:r>
        <w:rPr>
          <w:rFonts w:ascii="Consolas" w:hAnsi="Consolas" w:eastAsia="Consolas"/>
          <w:color w:val="B03060"/>
          <w:sz w:val="20"/>
        </w:rPr>
        <w:t>#/sources</w:t>
      </w:r>
      <w:r>
        <w:rPr>
          <w:rFonts w:ascii="Segoe UI" w:hAnsi="Segoe UI" w:eastAsia="微软雅黑"/>
          <w:b w:val="0"/>
          <w:sz w:val="21"/>
        </w:rPr>
        <w:t xml:space="preserve"> 的来源条目均含来源名称与官方网址，无空行；</w:t>
      </w:r>
      <w:r>
        <w:rPr>
          <w:rFonts w:ascii="Consolas" w:hAnsi="Consolas" w:eastAsia="Consolas"/>
          <w:color w:val="B03060"/>
          <w:sz w:val="20"/>
        </w:rPr>
        <w:t>#/about</w:t>
      </w:r>
      <w:r>
        <w:rPr>
          <w:rFonts w:ascii="Segoe UI" w:hAnsi="Segoe UI" w:eastAsia="微软雅黑"/>
          <w:b w:val="0"/>
          <w:sz w:val="21"/>
        </w:rPr>
        <w:t xml:space="preserve"> 的免责声明区块完整可读。</w:t>
      </w:r>
    </w:p>
    <w:p>
      <w:pPr>
        <w:pStyle w:val="ListNumber"/>
        <w:spacing w:after="40"/>
      </w:pPr>
      <w:r>
        <w:rPr>
          <w:rFonts w:ascii="Segoe UI" w:hAnsi="Segoe UI" w:eastAsia="微软雅黑"/>
          <w:b w:val="0"/>
          <w:sz w:val="21"/>
        </w:rPr>
        <w:t>所有页面可见“演示数据”标识，且不被折叠组件遮挡。</w:t>
      </w:r>
    </w:p>
    <w:p>
      <w:pPr>
        <w:pBdr>
          <w:bottom w:val="single" w:sz="6" w:space="1" w:color="CBD5E0"/>
        </w:pBdr>
      </w:pPr>
    </w:p>
    <w:p>
      <w:pPr>
        <w:pStyle w:val="Heading2"/>
      </w:pPr>
      <w:r>
        <w:rPr>
          <w:rFonts w:ascii="Segoe UI" w:hAnsi="Segoe UI" w:eastAsia="微软雅黑"/>
          <w:b/>
          <w:color w:val="1B3A5C"/>
          <w:sz w:val="30"/>
        </w:rPr>
        <w:t>7. 答辩 PPT 大纲（15 页，服务于 11 月决赛路演）</w:t>
      </w:r>
    </w:p>
    <w:p>
      <w:pPr>
        <w:ind w:left="340"/>
        <w:shd w:val="clear" w:color="auto" w:fill="F7FAFC"/>
      </w:pPr>
      <w:r>
        <w:rPr>
          <w:rFonts w:ascii="Segoe UI" w:hAnsi="Segoe UI" w:eastAsia="微软雅黑"/>
          <w:b w:val="0"/>
          <w:color w:val="4A5568"/>
          <w:sz w:val="20"/>
        </w:rPr>
        <w:t>定位：视频负责“看见产品”，PPT 负责“看懂逻辑”。视频里出现过的画面，PPT 不再逐帧复述，而是给出结构、数据与路线图。</w:t>
        <w:br/>
        <w:t>图表一律使用可离线渲染的 Mermaid、纯文本框图或 SVG，禁止外链资源（基线第 11 节第 4 条）。</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页码</w:t>
            </w:r>
          </w:p>
        </w:tc>
        <w:tc>
          <w:tcPr>
            <w:tcW w:type="dxa" w:w="2353"/>
            <w:shd w:val="clear" w:color="auto" w:fill="EBF4FF"/>
          </w:tcPr>
          <w:p>
            <w:pPr>
              <w:spacing w:after="40"/>
            </w:pPr>
            <w:r/>
            <w:r>
              <w:rPr>
                <w:rFonts w:ascii="Segoe UI" w:hAnsi="Segoe UI" w:eastAsia="微软雅黑"/>
                <w:b/>
                <w:color w:val="1B3A5C"/>
                <w:sz w:val="18"/>
              </w:rPr>
              <w:t>标题</w:t>
            </w:r>
          </w:p>
        </w:tc>
        <w:tc>
          <w:tcPr>
            <w:tcW w:type="dxa" w:w="2353"/>
            <w:shd w:val="clear" w:color="auto" w:fill="EBF4FF"/>
          </w:tcPr>
          <w:p>
            <w:pPr>
              <w:spacing w:after="40"/>
            </w:pPr>
            <w:r/>
            <w:r>
              <w:rPr>
                <w:rFonts w:ascii="Segoe UI" w:hAnsi="Segoe UI" w:eastAsia="微软雅黑"/>
                <w:b/>
                <w:color w:val="1B3A5C"/>
                <w:sz w:val="18"/>
              </w:rPr>
              <w:t>要点</w:t>
            </w:r>
          </w:p>
        </w:tc>
        <w:tc>
          <w:tcPr>
            <w:tcW w:type="dxa" w:w="2353"/>
            <w:shd w:val="clear" w:color="auto" w:fill="EBF4FF"/>
          </w:tcPr>
          <w:p>
            <w:pPr>
              <w:spacing w:after="40"/>
            </w:pPr>
            <w:r/>
            <w:r>
              <w:rPr>
                <w:rFonts w:ascii="Segoe UI" w:hAnsi="Segoe UI" w:eastAsia="微软雅黑"/>
                <w:b/>
                <w:color w:val="1B3A5C"/>
                <w:sz w:val="18"/>
              </w:rPr>
              <w:t>建议图表</w:t>
            </w:r>
          </w:p>
        </w:tc>
      </w:tr>
      <w:tr>
        <w:tc>
          <w:tcPr>
            <w:tcW w:type="dxa" w:w="2353"/>
          </w:tcPr>
          <w:p>
            <w:pPr>
              <w:spacing w:after="40"/>
            </w:pPr>
            <w:r/>
            <w:r>
              <w:rPr>
                <w:rFonts w:ascii="Segoe UI" w:hAnsi="Segoe UI" w:eastAsia="微软雅黑"/>
                <w:b w:val="0"/>
                <w:sz w:val="17"/>
              </w:rPr>
              <w:t>1</w:t>
            </w:r>
          </w:p>
        </w:tc>
        <w:tc>
          <w:tcPr>
            <w:tcW w:type="dxa" w:w="2353"/>
          </w:tcPr>
          <w:p>
            <w:pPr>
              <w:spacing w:after="40"/>
            </w:pPr>
            <w:r/>
            <w:r>
              <w:rPr>
                <w:rFonts w:ascii="Segoe UI" w:hAnsi="Segoe UI" w:eastAsia="微软雅黑"/>
                <w:b w:val="0"/>
                <w:sz w:val="17"/>
              </w:rPr>
              <w:t>封面：中国—东盟法律法规数据库</w:t>
            </w:r>
          </w:p>
        </w:tc>
        <w:tc>
          <w:tcPr>
            <w:tcW w:type="dxa" w:w="2353"/>
          </w:tcPr>
          <w:p>
            <w:pPr>
              <w:spacing w:after="40"/>
            </w:pPr>
            <w:r/>
            <w:r>
              <w:rPr>
                <w:rFonts w:ascii="Segoe UI" w:hAnsi="Segoe UI" w:eastAsia="微软雅黑"/>
                <w:b w:val="0"/>
                <w:sz w:val="17"/>
              </w:rPr>
              <w:t>①一句话定位“东盟法律，一库通查”；②副标题“覆盖东盟11国 · 多语种 · AI智能检索”；③赛道与方向：高校学生赛道，比赛内容方向（五）面向东盟法律服务；④参赛队：上海对外经贸大学一粒橡子队；⑤负责人：王勃森</w:t>
            </w:r>
          </w:p>
        </w:tc>
        <w:tc>
          <w:tcPr>
            <w:tcW w:type="dxa" w:w="2353"/>
          </w:tcPr>
          <w:p>
            <w:pPr>
              <w:spacing w:after="40"/>
            </w:pPr>
            <w:r/>
            <w:r>
              <w:rPr>
                <w:rFonts w:ascii="Segoe UI" w:hAnsi="Segoe UI" w:eastAsia="微软雅黑"/>
                <w:b w:val="0"/>
                <w:sz w:val="17"/>
              </w:rPr>
              <w:t>深蓝底 + 白字 + 金色定位语（复用片头版式）</w:t>
            </w:r>
          </w:p>
        </w:tc>
      </w:tr>
      <w:tr>
        <w:tc>
          <w:tcPr>
            <w:tcW w:type="dxa" w:w="2353"/>
          </w:tcPr>
          <w:p>
            <w:pPr>
              <w:spacing w:after="40"/>
            </w:pPr>
            <w:r/>
            <w:r>
              <w:rPr>
                <w:rFonts w:ascii="Segoe UI" w:hAnsi="Segoe UI" w:eastAsia="微软雅黑"/>
                <w:b w:val="0"/>
                <w:sz w:val="17"/>
              </w:rPr>
              <w:t>2</w:t>
            </w:r>
          </w:p>
        </w:tc>
        <w:tc>
          <w:tcPr>
            <w:tcW w:type="dxa" w:w="2353"/>
          </w:tcPr>
          <w:p>
            <w:pPr>
              <w:spacing w:after="40"/>
            </w:pPr>
            <w:r/>
            <w:r>
              <w:rPr>
                <w:rFonts w:ascii="Segoe UI" w:hAnsi="Segoe UI" w:eastAsia="微软雅黑"/>
                <w:b w:val="0"/>
                <w:sz w:val="17"/>
              </w:rPr>
              <w:t>问题：域外法查明难 + 语言壁垒</w:t>
            </w:r>
          </w:p>
        </w:tc>
        <w:tc>
          <w:tcPr>
            <w:tcW w:type="dxa" w:w="2353"/>
          </w:tcPr>
          <w:p>
            <w:pPr>
              <w:spacing w:after="40"/>
            </w:pPr>
            <w:r/>
            <w:r>
              <w:rPr>
                <w:rFonts w:ascii="Segoe UI" w:hAnsi="Segoe UI" w:eastAsia="微软雅黑"/>
                <w:b w:val="0"/>
                <w:sz w:val="17"/>
              </w:rPr>
              <w:t>①12 个法域体系与文种各异；②官方公报渠道分散、更新频率不一；③从业者多不能直读越南语、泰语、印尼语等原文；④现有检索工具普遍缺跨语言能力</w:t>
            </w:r>
          </w:p>
        </w:tc>
        <w:tc>
          <w:tcPr>
            <w:tcW w:type="dxa" w:w="2353"/>
          </w:tcPr>
          <w:p>
            <w:pPr>
              <w:spacing w:after="40"/>
            </w:pPr>
            <w:r/>
            <w:r>
              <w:rPr>
                <w:rFonts w:ascii="Segoe UI" w:hAnsi="Segoe UI" w:eastAsia="微软雅黑"/>
                <w:b w:val="0"/>
                <w:sz w:val="17"/>
              </w:rPr>
              <w:t>双痛点对比图（左右两栏，纯文本 + 图标）</w:t>
            </w:r>
          </w:p>
        </w:tc>
      </w:tr>
      <w:tr>
        <w:tc>
          <w:tcPr>
            <w:tcW w:type="dxa" w:w="2353"/>
          </w:tcPr>
          <w:p>
            <w:pPr>
              <w:spacing w:after="40"/>
            </w:pPr>
            <w:r/>
            <w:r>
              <w:rPr>
                <w:rFonts w:ascii="Segoe UI" w:hAnsi="Segoe UI" w:eastAsia="微软雅黑"/>
                <w:b w:val="0"/>
                <w:sz w:val="17"/>
              </w:rPr>
              <w:t>3</w:t>
            </w:r>
          </w:p>
        </w:tc>
        <w:tc>
          <w:tcPr>
            <w:tcW w:type="dxa" w:w="2353"/>
          </w:tcPr>
          <w:p>
            <w:pPr>
              <w:spacing w:after="40"/>
            </w:pPr>
            <w:r/>
            <w:r>
              <w:rPr>
                <w:rFonts w:ascii="Segoe UI" w:hAnsi="Segoe UI" w:eastAsia="微软雅黑"/>
                <w:b w:val="0"/>
                <w:sz w:val="17"/>
              </w:rPr>
              <w:t>用户与场景</w:t>
            </w:r>
          </w:p>
        </w:tc>
        <w:tc>
          <w:tcPr>
            <w:tcW w:type="dxa" w:w="2353"/>
          </w:tcPr>
          <w:p>
            <w:pPr>
              <w:spacing w:after="40"/>
            </w:pPr>
            <w:r/>
            <w:r>
              <w:rPr>
                <w:rFonts w:ascii="Segoe UI" w:hAnsi="Segoe UI" w:eastAsia="微软雅黑"/>
                <w:b w:val="0"/>
                <w:sz w:val="17"/>
              </w:rPr>
              <w:t>①涉外法官与律师：域外法查明、跨境争议解决；②出海企业法务：投资准入与合规审查；③高校研究者：比较法研究；④政府涉外部门：政策参考与条约查询；⑤东盟法律从业者：反向检索中国法</w:t>
            </w:r>
          </w:p>
        </w:tc>
        <w:tc>
          <w:tcPr>
            <w:tcW w:type="dxa" w:w="2353"/>
          </w:tcPr>
          <w:p>
            <w:pPr>
              <w:spacing w:after="40"/>
            </w:pPr>
            <w:r/>
            <w:r>
              <w:rPr>
                <w:rFonts w:ascii="Segoe UI" w:hAnsi="Segoe UI" w:eastAsia="微软雅黑"/>
                <w:b w:val="0"/>
                <w:sz w:val="17"/>
              </w:rPr>
              <w:t>用户—需求—场景三列表格</w:t>
            </w:r>
          </w:p>
        </w:tc>
      </w:tr>
      <w:tr>
        <w:tc>
          <w:tcPr>
            <w:tcW w:type="dxa" w:w="2353"/>
          </w:tcPr>
          <w:p>
            <w:pPr>
              <w:spacing w:after="40"/>
            </w:pPr>
            <w:r/>
            <w:r>
              <w:rPr>
                <w:rFonts w:ascii="Segoe UI" w:hAnsi="Segoe UI" w:eastAsia="微软雅黑"/>
                <w:b w:val="0"/>
                <w:sz w:val="17"/>
              </w:rPr>
              <w:t>4</w:t>
            </w:r>
          </w:p>
        </w:tc>
        <w:tc>
          <w:tcPr>
            <w:tcW w:type="dxa" w:w="2353"/>
          </w:tcPr>
          <w:p>
            <w:pPr>
              <w:spacing w:after="40"/>
            </w:pPr>
            <w:r/>
            <w:r>
              <w:rPr>
                <w:rFonts w:ascii="Segoe UI" w:hAnsi="Segoe UI" w:eastAsia="微软雅黑"/>
                <w:b w:val="0"/>
                <w:sz w:val="17"/>
              </w:rPr>
              <w:t>解决方案总览：六大核心模块</w:t>
            </w:r>
          </w:p>
        </w:tc>
        <w:tc>
          <w:tcPr>
            <w:tcW w:type="dxa" w:w="2353"/>
          </w:tcPr>
          <w:p>
            <w:pPr>
              <w:spacing w:after="40"/>
            </w:pPr>
            <w:r/>
            <w:r>
              <w:rPr>
                <w:rFonts w:ascii="Segoe UI" w:hAnsi="Segoe UI" w:eastAsia="微软雅黑"/>
                <w:b w:val="0"/>
                <w:sz w:val="17"/>
              </w:rPr>
              <w:t>①M1 多语种法律智能检索；②M2 东盟11国法律分类浏览；③M3 跨语言法律条款智能比对；④M4 多语种法律术语即时翻译；⑤M5 法规详情页与阅读体验；⑥M6 AI 法律问答助手</w:t>
            </w:r>
          </w:p>
        </w:tc>
        <w:tc>
          <w:tcPr>
            <w:tcW w:type="dxa" w:w="2353"/>
          </w:tcPr>
          <w:p>
            <w:pPr>
              <w:spacing w:after="40"/>
            </w:pPr>
            <w:r/>
            <w:r>
              <w:rPr>
                <w:rFonts w:ascii="Segoe UI" w:hAnsi="Segoe UI" w:eastAsia="微软雅黑"/>
                <w:b w:val="0"/>
                <w:sz w:val="17"/>
              </w:rPr>
              <w:t>六宫格模块图（含模块编号、名称与对应路由）</w:t>
            </w:r>
          </w:p>
        </w:tc>
      </w:tr>
      <w:tr>
        <w:tc>
          <w:tcPr>
            <w:tcW w:type="dxa" w:w="2353"/>
          </w:tcPr>
          <w:p>
            <w:pPr>
              <w:spacing w:after="40"/>
            </w:pPr>
            <w:r/>
            <w:r>
              <w:rPr>
                <w:rFonts w:ascii="Segoe UI" w:hAnsi="Segoe UI" w:eastAsia="微软雅黑"/>
                <w:b w:val="0"/>
                <w:sz w:val="17"/>
              </w:rPr>
              <w:t>5</w:t>
            </w:r>
          </w:p>
        </w:tc>
        <w:tc>
          <w:tcPr>
            <w:tcW w:type="dxa" w:w="2353"/>
          </w:tcPr>
          <w:p>
            <w:pPr>
              <w:spacing w:after="40"/>
            </w:pPr>
            <w:r/>
            <w:r>
              <w:rPr>
                <w:rFonts w:ascii="Segoe UI" w:hAnsi="Segoe UI" w:eastAsia="微软雅黑"/>
                <w:b w:val="0"/>
                <w:sz w:val="17"/>
              </w:rPr>
              <w:t>产品形态与信息架构</w:t>
            </w:r>
          </w:p>
        </w:tc>
        <w:tc>
          <w:tcPr>
            <w:tcW w:type="dxa" w:w="2353"/>
          </w:tcPr>
          <w:p>
            <w:pPr>
              <w:spacing w:after="40"/>
            </w:pPr>
            <w:r/>
            <w:r>
              <w:rPr>
                <w:rFonts w:ascii="Segoe UI" w:hAnsi="Segoe UI" w:eastAsia="微软雅黑"/>
                <w:b w:val="0"/>
                <w:sz w:val="17"/>
              </w:rPr>
              <w:t>①原型为零依赖静态站点，双击即用；②13 条路由覆盖六大模块与辅助页面；③响应式：桌面三栏 → 平板两栏 → 移动单栏；④蓝白主题，白与浅灰不少于 90%，蓝色约 7%，金色与语义色不超过 3%</w:t>
            </w:r>
          </w:p>
        </w:tc>
        <w:tc>
          <w:tcPr>
            <w:tcW w:type="dxa" w:w="2353"/>
          </w:tcPr>
          <w:p>
            <w:pPr>
              <w:spacing w:after="40"/>
            </w:pPr>
            <w:r/>
            <w:r>
              <w:rPr>
                <w:rFonts w:ascii="Segoe UI" w:hAnsi="Segoe UI" w:eastAsia="微软雅黑"/>
                <w:b w:val="0"/>
                <w:sz w:val="17"/>
              </w:rPr>
              <w:t>站点地图（Mermaid flowchart）+ 视觉占比环形示意</w:t>
            </w:r>
          </w:p>
        </w:tc>
      </w:tr>
      <w:tr>
        <w:tc>
          <w:tcPr>
            <w:tcW w:type="dxa" w:w="2353"/>
          </w:tcPr>
          <w:p>
            <w:pPr>
              <w:spacing w:after="40"/>
            </w:pPr>
            <w:r/>
            <w:r>
              <w:rPr>
                <w:rFonts w:ascii="Segoe UI" w:hAnsi="Segoe UI" w:eastAsia="微软雅黑"/>
                <w:b w:val="0"/>
                <w:sz w:val="17"/>
              </w:rPr>
              <w:t>6</w:t>
            </w:r>
          </w:p>
        </w:tc>
        <w:tc>
          <w:tcPr>
            <w:tcW w:type="dxa" w:w="2353"/>
          </w:tcPr>
          <w:p>
            <w:pPr>
              <w:spacing w:after="40"/>
            </w:pPr>
            <w:r/>
            <w:r>
              <w:rPr>
                <w:rFonts w:ascii="Segoe UI" w:hAnsi="Segoe UI" w:eastAsia="微软雅黑"/>
                <w:b w:val="0"/>
                <w:sz w:val="17"/>
              </w:rPr>
              <w:t>技术架构</w:t>
            </w:r>
          </w:p>
        </w:tc>
        <w:tc>
          <w:tcPr>
            <w:tcW w:type="dxa" w:w="2353"/>
          </w:tcPr>
          <w:p>
            <w:pPr>
              <w:spacing w:after="40"/>
            </w:pPr>
            <w:r/>
            <w:r>
              <w:rPr>
                <w:rFonts w:ascii="Segoe UI" w:hAnsi="Segoe UI" w:eastAsia="微软雅黑"/>
                <w:b w:val="0"/>
                <w:sz w:val="17"/>
              </w:rPr>
              <w:t>①前端 React 18 + TypeScript + Vite + Tailwind + Ant Design 5.x；②Java Spring Boot 3 承载业务与权限，Python FastAPI 承载 NLP、检索与翻译；③网关 REST + GraphQL + WebSocket；④Docker + Kubernetes 私有化部署，数据不出域</w:t>
            </w:r>
          </w:p>
        </w:tc>
        <w:tc>
          <w:tcPr>
            <w:tcW w:type="dxa" w:w="2353"/>
          </w:tcPr>
          <w:p>
            <w:pPr>
              <w:spacing w:after="40"/>
            </w:pPr>
            <w:r/>
            <w:r>
              <w:rPr>
                <w:rFonts w:ascii="Segoe UI" w:hAnsi="Segoe UI" w:eastAsia="微软雅黑"/>
                <w:b w:val="0"/>
                <w:sz w:val="17"/>
              </w:rPr>
              <w:t>五层架构图（前端、网关、业务、数据智能、存储）</w:t>
            </w:r>
          </w:p>
        </w:tc>
      </w:tr>
      <w:tr>
        <w:tc>
          <w:tcPr>
            <w:tcW w:type="dxa" w:w="2353"/>
          </w:tcPr>
          <w:p>
            <w:pPr>
              <w:spacing w:after="40"/>
            </w:pPr>
            <w:r/>
            <w:r>
              <w:rPr>
                <w:rFonts w:ascii="Segoe UI" w:hAnsi="Segoe UI" w:eastAsia="微软雅黑"/>
                <w:b w:val="0"/>
                <w:sz w:val="17"/>
              </w:rPr>
              <w:t>7</w:t>
            </w:r>
          </w:p>
        </w:tc>
        <w:tc>
          <w:tcPr>
            <w:tcW w:type="dxa" w:w="2353"/>
          </w:tcPr>
          <w:p>
            <w:pPr>
              <w:spacing w:after="40"/>
            </w:pPr>
            <w:r/>
            <w:r>
              <w:rPr>
                <w:rFonts w:ascii="Segoe UI" w:hAnsi="Segoe UI" w:eastAsia="微软雅黑"/>
                <w:b w:val="0"/>
                <w:sz w:val="17"/>
              </w:rPr>
              <w:t>数据智能层</w:t>
            </w:r>
          </w:p>
        </w:tc>
        <w:tc>
          <w:tcPr>
            <w:tcW w:type="dxa" w:w="2353"/>
          </w:tcPr>
          <w:p>
            <w:pPr>
              <w:spacing w:after="40"/>
            </w:pPr>
            <w:r/>
            <w:r>
              <w:rPr>
                <w:rFonts w:ascii="Segoe UI" w:hAnsi="Segoe UI" w:eastAsia="微软雅黑"/>
                <w:b w:val="0"/>
                <w:sz w:val="17"/>
              </w:rPr>
              <w:t>①Neo4j 法律知识图谱；②Milvus 向量库 + BGE-M3 或 Multilingual-E5 多语种嵌入；③Elasticsearch + IK 分词；④领域 NMT + 国产开源大模型私有化部署 + LangChain RAG</w:t>
            </w:r>
          </w:p>
        </w:tc>
        <w:tc>
          <w:tcPr>
            <w:tcW w:type="dxa" w:w="2353"/>
          </w:tcPr>
          <w:p>
            <w:pPr>
              <w:spacing w:after="40"/>
            </w:pPr>
            <w:r/>
            <w:r>
              <w:rPr>
                <w:rFonts w:ascii="Segoe UI" w:hAnsi="Segoe UI" w:eastAsia="微软雅黑"/>
                <w:b w:val="0"/>
                <w:sz w:val="17"/>
              </w:rPr>
              <w:t>数据流图（采集 → 结构化 → 对齐 → 审校 → 图谱 → 向量索引 → 上线）</w:t>
            </w:r>
          </w:p>
        </w:tc>
      </w:tr>
      <w:tr>
        <w:tc>
          <w:tcPr>
            <w:tcW w:type="dxa" w:w="2353"/>
          </w:tcPr>
          <w:p>
            <w:pPr>
              <w:spacing w:after="40"/>
            </w:pPr>
            <w:r/>
            <w:r>
              <w:rPr>
                <w:rFonts w:ascii="Segoe UI" w:hAnsi="Segoe UI" w:eastAsia="微软雅黑"/>
                <w:b w:val="0"/>
                <w:sz w:val="17"/>
              </w:rPr>
              <w:t>8</w:t>
            </w:r>
          </w:p>
        </w:tc>
        <w:tc>
          <w:tcPr>
            <w:tcW w:type="dxa" w:w="2353"/>
          </w:tcPr>
          <w:p>
            <w:pPr>
              <w:spacing w:after="40"/>
            </w:pPr>
            <w:r/>
            <w:r>
              <w:rPr>
                <w:rFonts w:ascii="Segoe UI" w:hAnsi="Segoe UI" w:eastAsia="微软雅黑"/>
                <w:b w:val="0"/>
                <w:sz w:val="17"/>
              </w:rPr>
              <w:t>数据基础与语料规模</w:t>
            </w:r>
          </w:p>
        </w:tc>
        <w:tc>
          <w:tcPr>
            <w:tcW w:type="dxa" w:w="2353"/>
          </w:tcPr>
          <w:p>
            <w:pPr>
              <w:spacing w:after="40"/>
            </w:pPr>
            <w:r/>
            <w:r>
              <w:rPr>
                <w:rFonts w:ascii="Segoe UI" w:hAnsi="Segoe UI" w:eastAsia="微软雅黑"/>
                <w:b w:val="0"/>
                <w:sz w:val="17"/>
              </w:rPr>
              <w:t>①东盟法律行业语料库 10 万余部法规、超 5 亿字；②已完成百余部重点法规翻译，形成 300 余万字平行语料；③覆盖 7 种语言（中文、英文、越南语、泰语、印尼语、马来语、缅甸语），扩展高棉语与老挝语；④原型内置 12 法域、67 部法规、302 条条文、161 条术语（演示数据）</w:t>
            </w:r>
          </w:p>
        </w:tc>
        <w:tc>
          <w:tcPr>
            <w:tcW w:type="dxa" w:w="2353"/>
          </w:tcPr>
          <w:p>
            <w:pPr>
              <w:spacing w:after="40"/>
            </w:pPr>
            <w:r/>
            <w:r>
              <w:rPr>
                <w:rFonts w:ascii="Segoe UI" w:hAnsi="Segoe UI" w:eastAsia="微软雅黑"/>
                <w:b w:val="0"/>
                <w:sz w:val="17"/>
              </w:rPr>
              <w:t>语料规模条形图 + 语种覆盖矩阵表</w:t>
            </w:r>
          </w:p>
        </w:tc>
      </w:tr>
      <w:tr>
        <w:tc>
          <w:tcPr>
            <w:tcW w:type="dxa" w:w="2353"/>
          </w:tcPr>
          <w:p>
            <w:pPr>
              <w:spacing w:after="40"/>
            </w:pPr>
            <w:r/>
            <w:r>
              <w:rPr>
                <w:rFonts w:ascii="Segoe UI" w:hAnsi="Segoe UI" w:eastAsia="微软雅黑"/>
                <w:b w:val="0"/>
                <w:sz w:val="17"/>
              </w:rPr>
              <w:t>9</w:t>
            </w:r>
          </w:p>
        </w:tc>
        <w:tc>
          <w:tcPr>
            <w:tcW w:type="dxa" w:w="2353"/>
          </w:tcPr>
          <w:p>
            <w:pPr>
              <w:spacing w:after="40"/>
            </w:pPr>
            <w:r/>
            <w:r>
              <w:rPr>
                <w:rFonts w:ascii="Segoe UI" w:hAnsi="Segoe UI" w:eastAsia="微软雅黑"/>
                <w:b w:val="0"/>
                <w:sz w:val="17"/>
              </w:rPr>
              <w:t>核心技术一：跨语言检索与条款比对</w:t>
            </w:r>
          </w:p>
        </w:tc>
        <w:tc>
          <w:tcPr>
            <w:tcW w:type="dxa" w:w="2353"/>
          </w:tcPr>
          <w:p>
            <w:pPr>
              <w:spacing w:after="40"/>
            </w:pPr>
            <w:r/>
            <w:r>
              <w:rPr>
                <w:rFonts w:ascii="Segoe UI" w:hAnsi="Segoe UI" w:eastAsia="微软雅黑"/>
                <w:b w:val="0"/>
                <w:sz w:val="17"/>
              </w:rPr>
              <w:t>①三种检索模式与跨语言召回机制；②相关度构成（标题 ×3、标签 ×2、正文 ×1、术语扩展 ×0.5，另加主题加权）；③五维差异对齐与相似度分档（小于 15%、15% 至 45%、大于 45%）；④差异高亮与制度衔接提示</w:t>
            </w:r>
          </w:p>
        </w:tc>
        <w:tc>
          <w:tcPr>
            <w:tcW w:type="dxa" w:w="2353"/>
          </w:tcPr>
          <w:p>
            <w:pPr>
              <w:spacing w:after="40"/>
            </w:pPr>
            <w:r/>
            <w:r>
              <w:rPr>
                <w:rFonts w:ascii="Segoe UI" w:hAnsi="Segoe UI" w:eastAsia="微软雅黑"/>
                <w:b w:val="0"/>
                <w:sz w:val="17"/>
              </w:rPr>
              <w:t>检索流程框图 + 五维差异分档色带图</w:t>
            </w:r>
          </w:p>
        </w:tc>
      </w:tr>
      <w:tr>
        <w:tc>
          <w:tcPr>
            <w:tcW w:type="dxa" w:w="2353"/>
          </w:tcPr>
          <w:p>
            <w:pPr>
              <w:spacing w:after="40"/>
            </w:pPr>
            <w:r/>
            <w:r>
              <w:rPr>
                <w:rFonts w:ascii="Segoe UI" w:hAnsi="Segoe UI" w:eastAsia="微软雅黑"/>
                <w:b w:val="0"/>
                <w:sz w:val="17"/>
              </w:rPr>
              <w:t>10</w:t>
            </w:r>
          </w:p>
        </w:tc>
        <w:tc>
          <w:tcPr>
            <w:tcW w:type="dxa" w:w="2353"/>
          </w:tcPr>
          <w:p>
            <w:pPr>
              <w:spacing w:after="40"/>
            </w:pPr>
            <w:r/>
            <w:r>
              <w:rPr>
                <w:rFonts w:ascii="Segoe UI" w:hAnsi="Segoe UI" w:eastAsia="微软雅黑"/>
                <w:b w:val="0"/>
                <w:sz w:val="17"/>
              </w:rPr>
              <w:t>核心技术二：术语翻译与问答幻觉防护</w:t>
            </w:r>
          </w:p>
        </w:tc>
        <w:tc>
          <w:tcPr>
            <w:tcW w:type="dxa" w:w="2353"/>
          </w:tcPr>
          <w:p>
            <w:pPr>
              <w:spacing w:after="40"/>
            </w:pPr>
            <w:r/>
            <w:r>
              <w:rPr>
                <w:rFonts w:ascii="Segoe UI" w:hAnsi="Segoe UI" w:eastAsia="微软雅黑"/>
                <w:b w:val="0"/>
                <w:sz w:val="17"/>
              </w:rPr>
              <w:t>①术语多语种对照 + 等同术语 + 可信度 + 概念解释模式；②RAG 召回 Top-K 条文后生成；③禁止无引用结论；④统一“AI 辅助生成，仅供参考”标识；⑤低于阈值时输出“暂未收录相关法规”</w:t>
            </w:r>
          </w:p>
        </w:tc>
        <w:tc>
          <w:tcPr>
            <w:tcW w:type="dxa" w:w="2353"/>
          </w:tcPr>
          <w:p>
            <w:pPr>
              <w:spacing w:after="40"/>
            </w:pPr>
            <w:r/>
            <w:r>
              <w:rPr>
                <w:rFonts w:ascii="Segoe UI" w:hAnsi="Segoe UI" w:eastAsia="微软雅黑"/>
                <w:b w:val="0"/>
                <w:sz w:val="17"/>
              </w:rPr>
              <w:t>问答流程图（提问 → 召回 → 生成 → 引用 → 免责标识）+ 超范围分支</w:t>
            </w:r>
          </w:p>
        </w:tc>
      </w:tr>
      <w:tr>
        <w:tc>
          <w:tcPr>
            <w:tcW w:type="dxa" w:w="2353"/>
          </w:tcPr>
          <w:p>
            <w:pPr>
              <w:spacing w:after="40"/>
            </w:pPr>
            <w:r/>
            <w:r>
              <w:rPr>
                <w:rFonts w:ascii="Segoe UI" w:hAnsi="Segoe UI" w:eastAsia="微软雅黑"/>
                <w:b w:val="0"/>
                <w:sz w:val="17"/>
              </w:rPr>
              <w:t>11</w:t>
            </w:r>
          </w:p>
        </w:tc>
        <w:tc>
          <w:tcPr>
            <w:tcW w:type="dxa" w:w="2353"/>
          </w:tcPr>
          <w:p>
            <w:pPr>
              <w:spacing w:after="40"/>
            </w:pPr>
            <w:r/>
            <w:r>
              <w:rPr>
                <w:rFonts w:ascii="Segoe UI" w:hAnsi="Segoe UI" w:eastAsia="微软雅黑"/>
                <w:b w:val="0"/>
                <w:sz w:val="17"/>
              </w:rPr>
              <w:t>数据来源与质量标准</w:t>
            </w:r>
          </w:p>
        </w:tc>
        <w:tc>
          <w:tcPr>
            <w:tcW w:type="dxa" w:w="2353"/>
          </w:tcPr>
          <w:p>
            <w:pPr>
              <w:spacing w:after="40"/>
            </w:pPr>
            <w:r/>
            <w:r>
              <w:rPr>
                <w:rFonts w:ascii="Segoe UI" w:hAnsi="Segoe UI" w:eastAsia="微软雅黑"/>
                <w:b w:val="0"/>
                <w:sz w:val="17"/>
              </w:rPr>
              <w:t>①中国法规来自国家法律法规数据库官方接口；②东盟成文法来自各国官方公报与法律信息门户；③条约来自中国—东盟自贸区官网与联合国条约数据库；④执行“三审三校”译审流程，外语语料由母语级法律专家交叉校验；⑤来源可追溯并附官方网址清单</w:t>
            </w:r>
          </w:p>
        </w:tc>
        <w:tc>
          <w:tcPr>
            <w:tcW w:type="dxa" w:w="2353"/>
          </w:tcPr>
          <w:p>
            <w:pPr>
              <w:spacing w:after="40"/>
            </w:pPr>
            <w:r/>
            <w:r>
              <w:rPr>
                <w:rFonts w:ascii="Segoe UI" w:hAnsi="Segoe UI" w:eastAsia="微软雅黑"/>
                <w:b w:val="0"/>
                <w:sz w:val="17"/>
              </w:rPr>
              <w:t>来源—频率—用途三列表格 + 审校流程图</w:t>
            </w:r>
          </w:p>
        </w:tc>
      </w:tr>
      <w:tr>
        <w:tc>
          <w:tcPr>
            <w:tcW w:type="dxa" w:w="2353"/>
          </w:tcPr>
          <w:p>
            <w:pPr>
              <w:spacing w:after="40"/>
            </w:pPr>
            <w:r/>
            <w:r>
              <w:rPr>
                <w:rFonts w:ascii="Segoe UI" w:hAnsi="Segoe UI" w:eastAsia="微软雅黑"/>
                <w:b w:val="0"/>
                <w:sz w:val="17"/>
              </w:rPr>
              <w:t>12</w:t>
            </w:r>
          </w:p>
        </w:tc>
        <w:tc>
          <w:tcPr>
            <w:tcW w:type="dxa" w:w="2353"/>
          </w:tcPr>
          <w:p>
            <w:pPr>
              <w:spacing w:after="40"/>
            </w:pPr>
            <w:r/>
            <w:r>
              <w:rPr>
                <w:rFonts w:ascii="Segoe UI" w:hAnsi="Segoe UI" w:eastAsia="微软雅黑"/>
                <w:b w:val="0"/>
                <w:sz w:val="17"/>
              </w:rPr>
              <w:t>与对标产品的差异</w:t>
            </w:r>
          </w:p>
        </w:tc>
        <w:tc>
          <w:tcPr>
            <w:tcW w:type="dxa" w:w="2353"/>
          </w:tcPr>
          <w:p>
            <w:pPr>
              <w:spacing w:after="40"/>
            </w:pPr>
            <w:r/>
            <w:r>
              <w:rPr>
                <w:rFonts w:ascii="Segoe UI" w:hAnsi="Segoe UI" w:eastAsia="微软雅黑"/>
                <w:b w:val="0"/>
                <w:sz w:val="17"/>
              </w:rPr>
              <w:t>①对标国家法律法规数据库的权威性与分类浏览体验；②新增跨语言检索（中文查东盟原文）；③新增条款级比对与制度衔接提示；④新增术语即时翻译与对照表导出；⑤新增带溯源引用的 AI 问答</w:t>
            </w:r>
          </w:p>
        </w:tc>
        <w:tc>
          <w:tcPr>
            <w:tcW w:type="dxa" w:w="2353"/>
          </w:tcPr>
          <w:p>
            <w:pPr>
              <w:spacing w:after="40"/>
            </w:pPr>
            <w:r/>
            <w:r>
              <w:rPr>
                <w:rFonts w:ascii="Segoe UI" w:hAnsi="Segoe UI" w:eastAsia="微软雅黑"/>
                <w:b w:val="0"/>
                <w:sz w:val="17"/>
              </w:rPr>
              <w:t>功能对照矩阵（对标产品与本项目逐项标注）</w:t>
            </w:r>
          </w:p>
        </w:tc>
      </w:tr>
      <w:tr>
        <w:tc>
          <w:tcPr>
            <w:tcW w:type="dxa" w:w="2353"/>
          </w:tcPr>
          <w:p>
            <w:pPr>
              <w:spacing w:after="40"/>
            </w:pPr>
            <w:r/>
            <w:r>
              <w:rPr>
                <w:rFonts w:ascii="Segoe UI" w:hAnsi="Segoe UI" w:eastAsia="微软雅黑"/>
                <w:b w:val="0"/>
                <w:sz w:val="17"/>
              </w:rPr>
              <w:t>13</w:t>
            </w:r>
          </w:p>
        </w:tc>
        <w:tc>
          <w:tcPr>
            <w:tcW w:type="dxa" w:w="2353"/>
          </w:tcPr>
          <w:p>
            <w:pPr>
              <w:spacing w:after="40"/>
            </w:pPr>
            <w:r/>
            <w:r>
              <w:rPr>
                <w:rFonts w:ascii="Segoe UI" w:hAnsi="Segoe UI" w:eastAsia="微软雅黑"/>
                <w:b w:val="0"/>
                <w:sz w:val="17"/>
              </w:rPr>
              <w:t>可推广性与落地路径</w:t>
            </w:r>
          </w:p>
        </w:tc>
        <w:tc>
          <w:tcPr>
            <w:tcW w:type="dxa" w:w="2353"/>
          </w:tcPr>
          <w:p>
            <w:pPr>
              <w:spacing w:after="40"/>
            </w:pPr>
            <w:r/>
            <w:r>
              <w:rPr>
                <w:rFonts w:ascii="Segoe UI" w:hAnsi="Segoe UI" w:eastAsia="微软雅黑"/>
                <w:b w:val="0"/>
                <w:sz w:val="17"/>
              </w:rPr>
              <w:t>①依托广西已有东盟法律行业语料库基础，技术路线成熟可行；②私有化部署满足数据不出域要求；③可对接涉外审判、企业合规、高校研究、政府涉外部门四类场景；④后续扩充非 MVP 7 国覆盖、接入官方更新通道、完善三审三校入库流程</w:t>
            </w:r>
          </w:p>
        </w:tc>
        <w:tc>
          <w:tcPr>
            <w:tcW w:type="dxa" w:w="2353"/>
          </w:tcPr>
          <w:p>
            <w:pPr>
              <w:spacing w:after="40"/>
            </w:pPr>
            <w:r/>
            <w:r>
              <w:rPr>
                <w:rFonts w:ascii="Segoe UI" w:hAnsi="Segoe UI" w:eastAsia="微软雅黑"/>
                <w:b w:val="0"/>
                <w:sz w:val="17"/>
              </w:rPr>
              <w:t>三阶段路线图（原型 → 试点 → 规模化）+ 场景适配矩阵</w:t>
            </w:r>
          </w:p>
        </w:tc>
      </w:tr>
      <w:tr>
        <w:tc>
          <w:tcPr>
            <w:tcW w:type="dxa" w:w="2353"/>
          </w:tcPr>
          <w:p>
            <w:pPr>
              <w:spacing w:after="40"/>
            </w:pPr>
            <w:r/>
            <w:r>
              <w:rPr>
                <w:rFonts w:ascii="Segoe UI" w:hAnsi="Segoe UI" w:eastAsia="微软雅黑"/>
                <w:b w:val="0"/>
                <w:sz w:val="17"/>
              </w:rPr>
              <w:t>14</w:t>
            </w:r>
          </w:p>
        </w:tc>
        <w:tc>
          <w:tcPr>
            <w:tcW w:type="dxa" w:w="2353"/>
          </w:tcPr>
          <w:p>
            <w:pPr>
              <w:spacing w:after="40"/>
            </w:pPr>
            <w:r/>
            <w:r>
              <w:rPr>
                <w:rFonts w:ascii="Segoe UI" w:hAnsi="Segoe UI" w:eastAsia="微软雅黑"/>
                <w:b w:val="0"/>
                <w:sz w:val="17"/>
              </w:rPr>
              <w:t>效益推演（标注为测算，非承诺）</w:t>
            </w:r>
          </w:p>
        </w:tc>
        <w:tc>
          <w:tcPr>
            <w:tcW w:type="dxa" w:w="2353"/>
          </w:tcPr>
          <w:p>
            <w:pPr>
              <w:spacing w:after="40"/>
            </w:pPr>
            <w:r/>
            <w:r>
              <w:rPr>
                <w:rFonts w:ascii="Segoe UI" w:hAnsi="Segoe UI" w:eastAsia="微软雅黑"/>
                <w:b w:val="0"/>
                <w:sz w:val="17"/>
              </w:rPr>
              <w:t>①把域外法查明从按天计的检索压缩到分钟级；②把多语种条文比对从人工逐条对照转为结构化输出；③术语一致化可降低跨境合同起草中的翻译返工；④以上均为场景推演，不作数据承诺</w:t>
            </w:r>
          </w:p>
        </w:tc>
        <w:tc>
          <w:tcPr>
            <w:tcW w:type="dxa" w:w="2353"/>
          </w:tcPr>
          <w:p>
            <w:pPr>
              <w:spacing w:after="40"/>
            </w:pPr>
            <w:r/>
            <w:r>
              <w:rPr>
                <w:rFonts w:ascii="Segoe UI" w:hAnsi="Segoe UI" w:eastAsia="微软雅黑"/>
                <w:b w:val="0"/>
                <w:sz w:val="17"/>
              </w:rPr>
              <w:t>效率对比图（图下注明测算口径与假设）</w:t>
            </w:r>
          </w:p>
        </w:tc>
      </w:tr>
      <w:tr>
        <w:tc>
          <w:tcPr>
            <w:tcW w:type="dxa" w:w="2353"/>
          </w:tcPr>
          <w:p>
            <w:pPr>
              <w:spacing w:after="40"/>
            </w:pPr>
            <w:r/>
            <w:r>
              <w:rPr>
                <w:rFonts w:ascii="Segoe UI" w:hAnsi="Segoe UI" w:eastAsia="微软雅黑"/>
                <w:b w:val="0"/>
                <w:sz w:val="17"/>
              </w:rPr>
              <w:t>15</w:t>
            </w:r>
          </w:p>
        </w:tc>
        <w:tc>
          <w:tcPr>
            <w:tcW w:type="dxa" w:w="2353"/>
          </w:tcPr>
          <w:p>
            <w:pPr>
              <w:spacing w:after="40"/>
            </w:pPr>
            <w:r/>
            <w:r>
              <w:rPr>
                <w:rFonts w:ascii="Segoe UI" w:hAnsi="Segoe UI" w:eastAsia="微软雅黑"/>
                <w:b w:val="0"/>
                <w:sz w:val="17"/>
              </w:rPr>
              <w:t>团队与致谢</w:t>
            </w:r>
          </w:p>
        </w:tc>
        <w:tc>
          <w:tcPr>
            <w:tcW w:type="dxa" w:w="2353"/>
          </w:tcPr>
          <w:p>
            <w:pPr>
              <w:spacing w:after="40"/>
            </w:pPr>
            <w:r/>
            <w:r>
              <w:rPr>
                <w:rFonts w:ascii="Segoe UI" w:hAnsi="Segoe UI" w:eastAsia="微软雅黑"/>
                <w:b w:val="0"/>
                <w:sz w:val="17"/>
              </w:rPr>
              <w:t>①参赛队：上海对外经贸大学一粒橡子队；②负责人：王勃森；③成员分工：〔请替换为成员姓名与分工〕；④联系方式：〔请替换为团队邮箱与电话〕；⑤免责声明：原型数据为演示数据集，不构成法律意见</w:t>
            </w:r>
          </w:p>
        </w:tc>
        <w:tc>
          <w:tcPr>
            <w:tcW w:type="dxa" w:w="2353"/>
          </w:tcPr>
          <w:p>
            <w:pPr>
              <w:spacing w:after="40"/>
            </w:pPr>
            <w:r/>
            <w:r>
              <w:rPr>
                <w:rFonts w:ascii="Segoe UI" w:hAnsi="Segoe UI" w:eastAsia="微软雅黑"/>
                <w:b w:val="0"/>
                <w:sz w:val="17"/>
              </w:rPr>
              <w:t>团队卡片 + 免责声明条</w:t>
            </w:r>
          </w:p>
        </w:tc>
      </w:tr>
    </w:tbl>
    <w:p/>
    <w:p>
      <w:pPr>
        <w:pBdr>
          <w:bottom w:val="single" w:sz="6" w:space="1" w:color="CBD5E0"/>
        </w:pBdr>
      </w:pPr>
    </w:p>
    <w:p>
      <w:pPr>
        <w:pStyle w:val="Heading2"/>
      </w:pPr>
      <w:r>
        <w:rPr>
          <w:rFonts w:ascii="Segoe UI" w:hAnsi="Segoe UI" w:eastAsia="微软雅黑"/>
          <w:b/>
          <w:color w:val="1B3A5C"/>
          <w:sz w:val="30"/>
        </w:rPr>
        <w:t>8. 录制与剪辑检查清单</w:t>
      </w:r>
    </w:p>
    <w:p>
      <w:pPr>
        <w:pStyle w:val="Heading3"/>
      </w:pPr>
      <w:r>
        <w:rPr>
          <w:rFonts w:ascii="Segoe UI" w:hAnsi="Segoe UI" w:eastAsia="微软雅黑"/>
          <w:b/>
          <w:color w:val="1B3A5C"/>
          <w:sz w:val="26"/>
        </w:rPr>
        <w:t>8.1 录制前</w:t>
      </w:r>
    </w:p>
    <w:p>
      <w:pPr>
        <w:pStyle w:val="ListBullet"/>
        <w:spacing w:after="40"/>
      </w:pPr>
      <w:r>
        <w:rPr>
          <w:rFonts w:ascii="Segoe UI" w:hAnsi="Segoe UI" w:eastAsia="微软雅黑"/>
          <w:b w:val="0"/>
          <w:sz w:val="21"/>
        </w:rPr>
        <w:t>☐ 分辨率 1920×1080、帧率 30fps、浏览器缩放 100%、系统显示缩放 100%</w:t>
      </w:r>
    </w:p>
    <w:p>
      <w:pPr>
        <w:pStyle w:val="ListBullet"/>
        <w:spacing w:after="40"/>
      </w:pPr>
      <w:r>
        <w:rPr>
          <w:rFonts w:ascii="Segoe UI" w:hAnsi="Segoe UI" w:eastAsia="微软雅黑"/>
          <w:b w:val="0"/>
          <w:sz w:val="21"/>
        </w:rPr>
        <w:t>☐ 已关闭系统通知与专注助手；微信、钉钉、邮件等无关程序已退出</w:t>
      </w:r>
    </w:p>
    <w:p>
      <w:pPr>
        <w:pStyle w:val="ListBullet"/>
        <w:spacing w:after="40"/>
      </w:pPr>
      <w:r>
        <w:rPr>
          <w:rFonts w:ascii="Segoe UI" w:hAnsi="Segoe UI" w:eastAsia="微软雅黑"/>
          <w:b w:val="0"/>
          <w:sz w:val="21"/>
        </w:rPr>
        <w:t>☐ 已隐藏浏览器书签栏；使用无痕窗口；地址栏无个人历史联想</w:t>
      </w:r>
    </w:p>
    <w:p>
      <w:pPr>
        <w:pStyle w:val="ListBullet"/>
        <w:spacing w:after="40"/>
      </w:pPr>
      <w:r>
        <w:rPr>
          <w:rFonts w:ascii="Segoe UI" w:hAnsi="Segoe UI" w:eastAsia="微软雅黑"/>
          <w:b w:val="0"/>
          <w:sz w:val="21"/>
        </w:rPr>
        <w:t>☐ 麦克风电平已测试（峰值在 −12dB 至 −6dB），房间噪声已处理</w:t>
      </w:r>
    </w:p>
    <w:p>
      <w:pPr>
        <w:pStyle w:val="ListBullet"/>
        <w:spacing w:after="40"/>
      </w:pPr>
      <w:r>
        <w:rPr>
          <w:rFonts w:ascii="Segoe UI" w:hAnsi="Segoe UI" w:eastAsia="微软雅黑"/>
          <w:b w:val="0"/>
          <w:sz w:val="21"/>
        </w:rPr>
        <w:t>☐ OBS 场景、编码器、码率（12000Kbps）、录像格式（MKV）已确认</w:t>
      </w:r>
    </w:p>
    <w:p>
      <w:pPr>
        <w:pStyle w:val="ListBullet"/>
        <w:spacing w:after="40"/>
      </w:pPr>
      <w:r>
        <w:rPr>
          <w:rFonts w:ascii="Segoe UI" w:hAnsi="Segoe UI" w:eastAsia="微软雅黑"/>
          <w:b w:val="0"/>
          <w:sz w:val="21"/>
        </w:rPr>
        <w:t>☐ 第 6 节全部演示数据与页面预置状态已就绪并逐条试跑通过</w:t>
      </w:r>
    </w:p>
    <w:p>
      <w:pPr>
        <w:pStyle w:val="ListBullet"/>
        <w:spacing w:after="40"/>
      </w:pPr>
      <w:r>
        <w:rPr>
          <w:rFonts w:ascii="Segoe UI" w:hAnsi="Segoe UI" w:eastAsia="微软雅黑"/>
          <w:b w:val="0"/>
          <w:sz w:val="21"/>
        </w:rPr>
        <w:t>☐ 旁白全稿已计时朗读两遍，总时长不超过 4 分 35 秒</w:t>
      </w:r>
    </w:p>
    <w:p>
      <w:pPr>
        <w:pStyle w:val="ListBullet"/>
        <w:spacing w:after="40"/>
      </w:pPr>
      <w:r>
        <w:rPr>
          <w:rFonts w:ascii="Segoe UI" w:hAnsi="Segoe UI" w:eastAsia="微软雅黑"/>
          <w:b w:val="0"/>
          <w:sz w:val="21"/>
        </w:rPr>
        <w:t>☐ 第 9 节备录方案已各试跑一次</w:t>
      </w:r>
    </w:p>
    <w:p>
      <w:pPr>
        <w:pStyle w:val="Heading3"/>
      </w:pPr>
      <w:r>
        <w:rPr>
          <w:rFonts w:ascii="Segoe UI" w:hAnsi="Segoe UI" w:eastAsia="微软雅黑"/>
          <w:b/>
          <w:color w:val="1B3A5C"/>
          <w:sz w:val="26"/>
        </w:rPr>
        <w:t>8.2 录制中</w:t>
      </w:r>
    </w:p>
    <w:p>
      <w:pPr>
        <w:pStyle w:val="ListBullet"/>
        <w:spacing w:after="40"/>
      </w:pPr>
      <w:r>
        <w:rPr>
          <w:rFonts w:ascii="Segoe UI" w:hAnsi="Segoe UI" w:eastAsia="微软雅黑"/>
          <w:b w:val="0"/>
          <w:sz w:val="21"/>
        </w:rPr>
        <w:t xml:space="preserve">☐ 每镜单独录制 2 至 3 条，文件按 </w:t>
      </w:r>
      <w:r>
        <w:rPr>
          <w:rFonts w:ascii="Consolas" w:hAnsi="Consolas" w:eastAsia="Consolas"/>
          <w:color w:val="B03060"/>
          <w:sz w:val="20"/>
        </w:rPr>
        <w:t>S##_take#.mkv</w:t>
      </w:r>
      <w:r>
        <w:rPr>
          <w:rFonts w:ascii="Segoe UI" w:hAnsi="Segoe UI" w:eastAsia="微软雅黑"/>
          <w:b w:val="0"/>
          <w:sz w:val="21"/>
        </w:rPr>
        <w:t xml:space="preserve"> 命名</w:t>
      </w:r>
    </w:p>
    <w:p>
      <w:pPr>
        <w:pStyle w:val="ListBullet"/>
        <w:spacing w:after="40"/>
      </w:pPr>
      <w:r>
        <w:rPr>
          <w:rFonts w:ascii="Segoe UI" w:hAnsi="Segoe UI" w:eastAsia="微软雅黑"/>
          <w:b w:val="0"/>
          <w:sz w:val="21"/>
        </w:rPr>
        <w:t>☐ 每次点击前停 0.5 秒，点击后停 0.5 至 1 秒，给剪辑留余量</w:t>
      </w:r>
    </w:p>
    <w:p>
      <w:pPr>
        <w:pStyle w:val="ListBullet"/>
        <w:spacing w:after="40"/>
      </w:pPr>
      <w:r>
        <w:rPr>
          <w:rFonts w:ascii="Segoe UI" w:hAnsi="Segoe UI" w:eastAsia="微软雅黑"/>
          <w:b w:val="0"/>
          <w:sz w:val="21"/>
        </w:rPr>
        <w:t>☐ 无鼠标抖动、无快速甩动、无中途切换窗口</w:t>
      </w:r>
    </w:p>
    <w:p>
      <w:pPr>
        <w:pStyle w:val="ListBullet"/>
        <w:spacing w:after="40"/>
      </w:pPr>
      <w:r>
        <w:rPr>
          <w:rFonts w:ascii="Segoe UI" w:hAnsi="Segoe UI" w:eastAsia="微软雅黑"/>
          <w:b w:val="0"/>
          <w:sz w:val="21"/>
        </w:rPr>
        <w:t>☐ 每个镜头内所演示的功能结果完整入画，未被折叠组件或滚动遮挡</w:t>
      </w:r>
    </w:p>
    <w:p>
      <w:pPr>
        <w:pStyle w:val="Heading3"/>
      </w:pPr>
      <w:r>
        <w:rPr>
          <w:rFonts w:ascii="Segoe UI" w:hAnsi="Segoe UI" w:eastAsia="微软雅黑"/>
          <w:b/>
          <w:color w:val="1B3A5C"/>
          <w:sz w:val="26"/>
        </w:rPr>
        <w:t>8.3 剪辑中</w:t>
      </w:r>
    </w:p>
    <w:p>
      <w:pPr>
        <w:pStyle w:val="ListBullet"/>
        <w:spacing w:after="40"/>
      </w:pPr>
      <w:r>
        <w:rPr>
          <w:rFonts w:ascii="Segoe UI" w:hAnsi="Segoe UI" w:eastAsia="微软雅黑"/>
          <w:b w:val="0"/>
          <w:sz w:val="21"/>
        </w:rPr>
        <w:t>☐ 音画同步：点击声与画面动作偏差不超过 100ms</w:t>
      </w:r>
    </w:p>
    <w:p>
      <w:pPr>
        <w:pStyle w:val="ListBullet"/>
        <w:spacing w:after="40"/>
      </w:pPr>
      <w:r>
        <w:rPr>
          <w:rFonts w:ascii="Segoe UI" w:hAnsi="Segoe UI" w:eastAsia="微软雅黑"/>
          <w:b w:val="0"/>
          <w:sz w:val="21"/>
        </w:rPr>
        <w:t xml:space="preserve">☐ 各镜时长与第 3 节主表一致，累计 </w:t>
      </w:r>
      <w:r>
        <w:rPr>
          <w:rFonts w:ascii="Segoe UI" w:hAnsi="Segoe UI" w:eastAsia="微软雅黑"/>
          <w:b/>
          <w:sz w:val="21"/>
        </w:rPr>
        <w:t>270 秒 = 4 分 30 秒</w:t>
      </w:r>
      <w:r>
        <w:rPr>
          <w:rFonts w:ascii="Segoe UI" w:hAnsi="Segoe UI" w:eastAsia="微软雅黑"/>
          <w:b w:val="0"/>
          <w:sz w:val="21"/>
        </w:rPr>
        <w:t>（含片头 8 秒、片尾 10 秒）</w:t>
      </w:r>
    </w:p>
    <w:p>
      <w:pPr>
        <w:pStyle w:val="ListBullet"/>
        <w:spacing w:after="40"/>
      </w:pPr>
      <w:r>
        <w:rPr>
          <w:rFonts w:ascii="Segoe UI" w:hAnsi="Segoe UI" w:eastAsia="微软雅黑"/>
          <w:b w:val="0"/>
          <w:sz w:val="21"/>
        </w:rPr>
        <w:t>☐ 字幕逐条校对无错别字；项目名统一写作“中国—东盟法律法规数据库”，连接号必须使用全角“—”，不得使用半角连字符</w:t>
      </w:r>
    </w:p>
    <w:p>
      <w:pPr>
        <w:pStyle w:val="ListBullet"/>
        <w:spacing w:after="40"/>
      </w:pPr>
      <w:r>
        <w:rPr>
          <w:rFonts w:ascii="Segoe UI" w:hAnsi="Segoe UI" w:eastAsia="微软雅黑"/>
          <w:b w:val="0"/>
          <w:sz w:val="21"/>
        </w:rPr>
        <w:t>☐ 法条名称、文号、日期与第 3、6 节完全一致</w:t>
      </w:r>
    </w:p>
    <w:p>
      <w:pPr>
        <w:pStyle w:val="ListBullet"/>
        <w:spacing w:after="40"/>
      </w:pPr>
      <w:r>
        <w:rPr>
          <w:rFonts w:ascii="Segoe UI" w:hAnsi="Segoe UI" w:eastAsia="微软雅黑"/>
          <w:b w:val="0"/>
          <w:sz w:val="21"/>
        </w:rPr>
        <w:t>☐ 指标口径与基线第 4 节一致：12 法域、7 语种（扩展高棉语与老挝语）、10 万余部法规、超 5 亿字、300 余万字平行语料、161 条术语</w:t>
      </w:r>
    </w:p>
    <w:p>
      <w:pPr>
        <w:pStyle w:val="ListBullet"/>
        <w:spacing w:after="40"/>
      </w:pPr>
      <w:r>
        <w:rPr>
          <w:rFonts w:ascii="Segoe UI" w:hAnsi="Segoe UI" w:eastAsia="微软雅黑"/>
          <w:b w:val="0"/>
          <w:sz w:val="21"/>
        </w:rPr>
        <w:t>☐ 无夸大表述：不出现“已与某国政府签署合作协议”“已上线运行”“已获官方认证”等未经证实内容</w:t>
      </w:r>
    </w:p>
    <w:p>
      <w:pPr>
        <w:pStyle w:val="ListBullet"/>
        <w:spacing w:after="40"/>
      </w:pPr>
      <w:r>
        <w:rPr>
          <w:rFonts w:ascii="Segoe UI" w:hAnsi="Segoe UI" w:eastAsia="微软雅黑"/>
          <w:b w:val="0"/>
          <w:sz w:val="21"/>
        </w:rPr>
        <w:t>☐ AI 问答镜头中，“AI 辅助生成，仅供参考”与法条溯源引用同屏可见</w:t>
      </w:r>
    </w:p>
    <w:p>
      <w:pPr>
        <w:pStyle w:val="ListBullet"/>
        <w:spacing w:after="40"/>
      </w:pPr>
      <w:r>
        <w:rPr>
          <w:rFonts w:ascii="Segoe UI" w:hAnsi="Segoe UI" w:eastAsia="微软雅黑"/>
          <w:b w:val="0"/>
          <w:sz w:val="21"/>
        </w:rPr>
        <w:t>☐ 所有演示数据画面均可见“演示数据”标识，旁白明确“不构成法律意见”</w:t>
      </w:r>
    </w:p>
    <w:p>
      <w:pPr>
        <w:pStyle w:val="ListBullet"/>
        <w:spacing w:after="40"/>
      </w:pPr>
      <w:r>
        <w:rPr>
          <w:rFonts w:ascii="Segoe UI" w:hAnsi="Segoe UI" w:eastAsia="微软雅黑"/>
          <w:b w:val="0"/>
          <w:sz w:val="21"/>
        </w:rPr>
        <w:t>☐ 敏感信息已遮挡：任务栏图标、地址栏路径、通知弹窗、真实姓名与手机号邮箱（团队自愿公开的信息除外）</w:t>
      </w:r>
    </w:p>
    <w:p>
      <w:pPr>
        <w:pStyle w:val="ListBullet"/>
        <w:spacing w:after="40"/>
      </w:pPr>
      <w:r>
        <w:rPr>
          <w:rFonts w:ascii="Segoe UI" w:hAnsi="Segoe UI" w:eastAsia="微软雅黑"/>
          <w:b w:val="0"/>
          <w:sz w:val="21"/>
        </w:rPr>
        <w:t>☐ 未叠加与大赛无关的第三方平台水印，剪辑软件自带水印已关闭</w:t>
      </w:r>
    </w:p>
    <w:p>
      <w:pPr>
        <w:pStyle w:val="ListBullet"/>
        <w:spacing w:after="40"/>
      </w:pPr>
      <w:r>
        <w:rPr>
          <w:rFonts w:ascii="Segoe UI" w:hAnsi="Segoe UI" w:eastAsia="微软雅黑"/>
          <w:b w:val="0"/>
          <w:sz w:val="21"/>
        </w:rPr>
        <w:t>☐ 片尾所有“〔请替换〕”字段已替换为真实团队信息并二次核对</w:t>
      </w:r>
    </w:p>
    <w:p>
      <w:pPr>
        <w:pStyle w:val="Heading3"/>
      </w:pPr>
      <w:r>
        <w:rPr>
          <w:rFonts w:ascii="Segoe UI" w:hAnsi="Segoe UI" w:eastAsia="微软雅黑"/>
          <w:b/>
          <w:color w:val="1B3A5C"/>
          <w:sz w:val="26"/>
        </w:rPr>
        <w:t>8.4 音频</w:t>
      </w:r>
    </w:p>
    <w:p>
      <w:pPr>
        <w:pStyle w:val="ListBullet"/>
        <w:spacing w:after="40"/>
      </w:pPr>
      <w:r>
        <w:rPr>
          <w:rFonts w:ascii="Segoe UI" w:hAnsi="Segoe UI" w:eastAsia="微软雅黑"/>
          <w:b w:val="0"/>
          <w:sz w:val="21"/>
        </w:rPr>
        <w:t>☐ 响度归一至 −16 LUFS，峰值不超过 −1dBTP</w:t>
      </w:r>
    </w:p>
    <w:p>
      <w:pPr>
        <w:pStyle w:val="ListBullet"/>
        <w:spacing w:after="40"/>
      </w:pPr>
      <w:r>
        <w:rPr>
          <w:rFonts w:ascii="Segoe UI" w:hAnsi="Segoe UI" w:eastAsia="微软雅黑"/>
          <w:b w:val="0"/>
          <w:sz w:val="21"/>
        </w:rPr>
        <w:t>☐ 无爆音、无电流声、无回声、无明显房混</w:t>
      </w:r>
    </w:p>
    <w:p>
      <w:pPr>
        <w:pStyle w:val="ListBullet"/>
        <w:spacing w:after="40"/>
      </w:pPr>
      <w:r>
        <w:rPr>
          <w:rFonts w:ascii="Segoe UI" w:hAnsi="Segoe UI" w:eastAsia="微软雅黑"/>
          <w:b w:val="0"/>
          <w:sz w:val="21"/>
        </w:rPr>
        <w:t>☐ 背景音乐全程低于旁白 20dB 以上，片头片尾渐入渐出</w:t>
      </w:r>
    </w:p>
    <w:p>
      <w:pPr>
        <w:pStyle w:val="ListBullet"/>
        <w:spacing w:after="40"/>
      </w:pPr>
      <w:r>
        <w:rPr>
          <w:rFonts w:ascii="Segoe UI" w:hAnsi="Segoe UI" w:eastAsia="微软雅黑"/>
          <w:b w:val="0"/>
          <w:sz w:val="21"/>
        </w:rPr>
        <w:t>☐ 旁白与字幕文字一致（允许口语化省略虚词，不允许改动语义）</w:t>
      </w:r>
    </w:p>
    <w:p>
      <w:pPr>
        <w:pStyle w:val="Heading3"/>
      </w:pPr>
      <w:r>
        <w:rPr>
          <w:rFonts w:ascii="Segoe UI" w:hAnsi="Segoe UI" w:eastAsia="微软雅黑"/>
          <w:b/>
          <w:color w:val="1B3A5C"/>
          <w:sz w:val="26"/>
        </w:rPr>
        <w:t>8.5 导出与提交</w:t>
      </w:r>
    </w:p>
    <w:p>
      <w:pPr>
        <w:pStyle w:val="ListBullet"/>
        <w:spacing w:after="40"/>
      </w:pPr>
      <w:r>
        <w:rPr>
          <w:rFonts w:ascii="Segoe UI" w:hAnsi="Segoe UI" w:eastAsia="微软雅黑"/>
          <w:b w:val="0"/>
          <w:sz w:val="21"/>
        </w:rPr>
        <w:t>☐ 容器格式为 MP4，视频编码 H.264（High Profile），分辨率 1920×1080，帧率 30fps</w:t>
      </w:r>
    </w:p>
    <w:p>
      <w:pPr>
        <w:pStyle w:val="ListBullet"/>
        <w:spacing w:after="40"/>
      </w:pPr>
      <w:r>
        <w:rPr>
          <w:rFonts w:ascii="Segoe UI" w:hAnsi="Segoe UI" w:eastAsia="微软雅黑"/>
          <w:b w:val="0"/>
          <w:sz w:val="21"/>
        </w:rPr>
        <w:t>☐ 视频码率 8000 至 12000Kbps，音频 AAC 192Kbps / 48kHz</w:t>
      </w:r>
    </w:p>
    <w:p>
      <w:pPr>
        <w:pStyle w:val="ListBullet"/>
        <w:spacing w:after="40"/>
      </w:pPr>
      <w:r>
        <w:rPr>
          <w:rFonts w:ascii="Segoe UI" w:hAnsi="Segoe UI" w:eastAsia="微软雅黑"/>
          <w:b w:val="0"/>
          <w:sz w:val="21"/>
        </w:rPr>
        <w:t>☐ 文件大小不超过 200MB；若超标，先降到 8000Kbps 再检查，不要降低分辨率</w:t>
      </w:r>
    </w:p>
    <w:p>
      <w:pPr>
        <w:pStyle w:val="ListBullet"/>
        <w:spacing w:after="40"/>
      </w:pPr>
      <w:r>
        <w:rPr>
          <w:rFonts w:ascii="Segoe UI" w:hAnsi="Segoe UI" w:eastAsia="微软雅黑"/>
          <w:b w:val="0"/>
          <w:sz w:val="21"/>
        </w:rPr>
        <w:t>☐ 文件命名规范：</w:t>
      </w:r>
      <w:r>
        <w:rPr>
          <w:rFonts w:ascii="Consolas" w:hAnsi="Consolas" w:eastAsia="Consolas"/>
          <w:color w:val="B03060"/>
          <w:sz w:val="20"/>
        </w:rPr>
        <w:t>2026中国广西—东盟AI+法律大赛_高校学生赛道_上海对外经贸大学一粒橡子队_中国—东盟法律法规数据库_演示视频_4分30秒.mp4</w:t>
      </w:r>
    </w:p>
    <w:p>
      <w:pPr>
        <w:pStyle w:val="ListBullet"/>
        <w:spacing w:after="40"/>
      </w:pPr>
      <w:r>
        <w:rPr>
          <w:rFonts w:ascii="Segoe UI" w:hAnsi="Segoe UI" w:eastAsia="微软雅黑"/>
          <w:b w:val="0"/>
          <w:sz w:val="21"/>
        </w:rPr>
        <w:t>☐ 已在另一台设备或另一播放器试播，确认无花屏、无音画不同步、字幕完整</w:t>
      </w:r>
    </w:p>
    <w:p>
      <w:pPr>
        <w:pStyle w:val="ListBullet"/>
        <w:spacing w:after="40"/>
      </w:pPr>
      <w:r>
        <w:rPr>
          <w:rFonts w:ascii="Segoe UI" w:hAnsi="Segoe UI" w:eastAsia="微软雅黑"/>
          <w:b w:val="0"/>
          <w:sz w:val="21"/>
        </w:rPr>
        <w:t>☐ 已保留未压缩母版（MKV）与低码率备份（不超过 50MB，用于慢速网络上传）</w:t>
      </w:r>
    </w:p>
    <w:p>
      <w:pPr>
        <w:pStyle w:val="ListBullet"/>
        <w:spacing w:after="40"/>
      </w:pPr>
      <w:r>
        <w:rPr>
          <w:rFonts w:ascii="Segoe UI" w:hAnsi="Segoe UI" w:eastAsia="微软雅黑"/>
          <w:b w:val="0"/>
          <w:sz w:val="21"/>
        </w:rPr>
        <w:t>☐ 上传后回放一次，确认平台转码未导致字幕丢失或音画错位</w:t>
      </w:r>
    </w:p>
    <w:p>
      <w:pPr>
        <w:pBdr>
          <w:bottom w:val="single" w:sz="6" w:space="1" w:color="CBD5E0"/>
        </w:pBdr>
      </w:pPr>
    </w:p>
    <w:p>
      <w:pPr>
        <w:pStyle w:val="Heading2"/>
      </w:pPr>
      <w:r>
        <w:rPr>
          <w:rFonts w:ascii="Segoe UI" w:hAnsi="Segoe UI" w:eastAsia="微软雅黑"/>
          <w:b/>
          <w:color w:val="1B3A5C"/>
          <w:sz w:val="30"/>
        </w:rPr>
        <w:t>9. 风险与备录方案</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风险</w:t>
            </w:r>
          </w:p>
        </w:tc>
        <w:tc>
          <w:tcPr>
            <w:tcW w:type="dxa" w:w="2353"/>
            <w:shd w:val="clear" w:color="auto" w:fill="EBF4FF"/>
          </w:tcPr>
          <w:p>
            <w:pPr>
              <w:spacing w:after="40"/>
            </w:pPr>
            <w:r/>
            <w:r>
              <w:rPr>
                <w:rFonts w:ascii="Segoe UI" w:hAnsi="Segoe UI" w:eastAsia="微软雅黑"/>
                <w:b/>
                <w:color w:val="1B3A5C"/>
                <w:sz w:val="18"/>
              </w:rPr>
              <w:t>触发场景</w:t>
            </w:r>
          </w:p>
        </w:tc>
        <w:tc>
          <w:tcPr>
            <w:tcW w:type="dxa" w:w="2353"/>
            <w:shd w:val="clear" w:color="auto" w:fill="EBF4FF"/>
          </w:tcPr>
          <w:p>
            <w:pPr>
              <w:spacing w:after="40"/>
            </w:pPr>
            <w:r/>
            <w:r>
              <w:rPr>
                <w:rFonts w:ascii="Segoe UI" w:hAnsi="Segoe UI" w:eastAsia="微软雅黑"/>
                <w:b/>
                <w:color w:val="1B3A5C"/>
                <w:sz w:val="18"/>
              </w:rPr>
              <w:t>降级方案</w:t>
            </w:r>
          </w:p>
        </w:tc>
        <w:tc>
          <w:tcPr>
            <w:tcW w:type="dxa" w:w="2353"/>
            <w:shd w:val="clear" w:color="auto" w:fill="EBF4FF"/>
          </w:tcPr>
          <w:p>
            <w:pPr>
              <w:spacing w:after="40"/>
            </w:pPr>
            <w:r/>
            <w:r>
              <w:rPr>
                <w:rFonts w:ascii="Segoe UI" w:hAnsi="Segoe UI" w:eastAsia="微软雅黑"/>
                <w:b/>
                <w:color w:val="1B3A5C"/>
                <w:sz w:val="18"/>
              </w:rPr>
              <w:t>准备动作</w:t>
            </w:r>
          </w:p>
        </w:tc>
      </w:tr>
      <w:tr>
        <w:tc>
          <w:tcPr>
            <w:tcW w:type="dxa" w:w="2353"/>
          </w:tcPr>
          <w:p>
            <w:pPr>
              <w:spacing w:after="40"/>
            </w:pPr>
            <w:r/>
            <w:r>
              <w:rPr>
                <w:rFonts w:ascii="Segoe UI" w:hAnsi="Segoe UI" w:eastAsia="微软雅黑"/>
                <w:b w:val="0"/>
                <w:sz w:val="17"/>
              </w:rPr>
              <w:t>R1 演示机故障</w:t>
            </w:r>
          </w:p>
        </w:tc>
        <w:tc>
          <w:tcPr>
            <w:tcW w:type="dxa" w:w="2353"/>
          </w:tcPr>
          <w:p>
            <w:pPr>
              <w:spacing w:after="40"/>
            </w:pPr>
            <w:r/>
            <w:r>
              <w:rPr>
                <w:rFonts w:ascii="Segoe UI" w:hAnsi="Segoe UI" w:eastAsia="微软雅黑"/>
                <w:b w:val="0"/>
                <w:sz w:val="17"/>
              </w:rPr>
              <w:t>录制或现场演示时浏览器崩溃、页面白屏</w:t>
            </w:r>
          </w:p>
        </w:tc>
        <w:tc>
          <w:tcPr>
            <w:tcW w:type="dxa" w:w="2353"/>
          </w:tcPr>
          <w:p>
            <w:pPr>
              <w:spacing w:after="40"/>
            </w:pPr>
            <w:r/>
            <w:r>
              <w:rPr>
                <w:rFonts w:ascii="Segoe UI" w:hAnsi="Segoe UI" w:eastAsia="微软雅黑"/>
                <w:b/>
                <w:sz w:val="17"/>
              </w:rPr>
              <w:t>本地离线 HTML 兜底</w:t>
            </w:r>
            <w:r>
              <w:rPr>
                <w:rFonts w:ascii="Segoe UI" w:hAnsi="Segoe UI" w:eastAsia="微软雅黑"/>
                <w:b w:val="0"/>
                <w:sz w:val="17"/>
              </w:rPr>
              <w:t xml:space="preserve">：原型为零依赖静态站点，把 </w:t>
            </w:r>
            <w:r>
              <w:rPr>
                <w:rFonts w:ascii="Consolas" w:hAnsi="Consolas" w:eastAsia="Consolas"/>
                <w:color w:val="B03060"/>
                <w:sz w:val="16"/>
              </w:rPr>
              <w:t>prototype/</w:t>
            </w:r>
            <w:r>
              <w:rPr>
                <w:rFonts w:ascii="Segoe UI" w:hAnsi="Segoe UI" w:eastAsia="微软雅黑"/>
                <w:b w:val="0"/>
                <w:sz w:val="17"/>
              </w:rPr>
              <w:t xml:space="preserve"> 整个目录复制到 U 盘与另一台笔记本，双击 </w:t>
            </w:r>
            <w:r>
              <w:rPr>
                <w:rFonts w:ascii="Consolas" w:hAnsi="Consolas" w:eastAsia="Consolas"/>
                <w:color w:val="B03060"/>
                <w:sz w:val="16"/>
              </w:rPr>
              <w:t>index.html</w:t>
            </w:r>
            <w:r>
              <w:rPr>
                <w:rFonts w:ascii="Segoe UI" w:hAnsi="Segoe UI" w:eastAsia="微软雅黑"/>
                <w:b w:val="0"/>
                <w:sz w:val="17"/>
              </w:rPr>
              <w:t xml:space="preserve"> 即可运行，不依赖网络与后端</w:t>
            </w:r>
          </w:p>
        </w:tc>
        <w:tc>
          <w:tcPr>
            <w:tcW w:type="dxa" w:w="2353"/>
          </w:tcPr>
          <w:p>
            <w:pPr>
              <w:spacing w:after="40"/>
            </w:pPr>
            <w:r/>
            <w:r>
              <w:rPr>
                <w:rFonts w:ascii="Segoe UI" w:hAnsi="Segoe UI" w:eastAsia="微软雅黑"/>
                <w:b w:val="0"/>
                <w:sz w:val="17"/>
              </w:rPr>
              <w:t>演示前一天在备用机上完整试跑全部 13 条路由</w:t>
            </w:r>
          </w:p>
        </w:tc>
      </w:tr>
      <w:tr>
        <w:tc>
          <w:tcPr>
            <w:tcW w:type="dxa" w:w="2353"/>
          </w:tcPr>
          <w:p>
            <w:pPr>
              <w:spacing w:after="40"/>
            </w:pPr>
            <w:r/>
            <w:r>
              <w:rPr>
                <w:rFonts w:ascii="Segoe UI" w:hAnsi="Segoe UI" w:eastAsia="微软雅黑"/>
                <w:b w:val="0"/>
                <w:sz w:val="17"/>
              </w:rPr>
              <w:t>R2 现场路由失效</w:t>
            </w:r>
          </w:p>
        </w:tc>
        <w:tc>
          <w:tcPr>
            <w:tcW w:type="dxa" w:w="2353"/>
          </w:tcPr>
          <w:p>
            <w:pPr>
              <w:spacing w:after="40"/>
            </w:pPr>
            <w:r/>
            <w:r>
              <w:rPr>
                <w:rFonts w:ascii="Segoe UI" w:hAnsi="Segoe UI" w:eastAsia="微软雅黑"/>
                <w:b w:val="0"/>
                <w:sz w:val="17"/>
              </w:rPr>
              <w:t xml:space="preserve">现场机器浏览器版本过旧或 </w:t>
            </w:r>
            <w:r>
              <w:rPr>
                <w:rFonts w:ascii="Consolas" w:hAnsi="Consolas" w:eastAsia="Consolas"/>
                <w:color w:val="B03060"/>
                <w:sz w:val="16"/>
              </w:rPr>
              <w:t>file://</w:t>
            </w:r>
            <w:r>
              <w:rPr>
                <w:rFonts w:ascii="Segoe UI" w:hAnsi="Segoe UI" w:eastAsia="微软雅黑"/>
                <w:b w:val="0"/>
                <w:sz w:val="17"/>
              </w:rPr>
              <w:t xml:space="preserve"> 协议受限</w:t>
            </w:r>
          </w:p>
        </w:tc>
        <w:tc>
          <w:tcPr>
            <w:tcW w:type="dxa" w:w="2353"/>
          </w:tcPr>
          <w:p>
            <w:pPr>
              <w:spacing w:after="40"/>
            </w:pPr>
            <w:r/>
            <w:r>
              <w:rPr>
                <w:rFonts w:ascii="Segoe UI" w:hAnsi="Segoe UI" w:eastAsia="微软雅黑"/>
                <w:b w:val="0"/>
                <w:sz w:val="17"/>
              </w:rPr>
              <w:t xml:space="preserve">改用本地极简 HTTP 服务指向 </w:t>
            </w:r>
            <w:r>
              <w:rPr>
                <w:rFonts w:ascii="Consolas" w:hAnsi="Consolas" w:eastAsia="Consolas"/>
                <w:color w:val="B03060"/>
                <w:sz w:val="16"/>
              </w:rPr>
              <w:t>prototype/</w:t>
            </w:r>
            <w:r>
              <w:rPr>
                <w:rFonts w:ascii="Segoe UI" w:hAnsi="Segoe UI" w:eastAsia="微软雅黑"/>
                <w:b w:val="0"/>
                <w:sz w:val="17"/>
              </w:rPr>
              <w:t xml:space="preserve"> 目录，或直接使用预录视频演示</w:t>
            </w:r>
          </w:p>
        </w:tc>
        <w:tc>
          <w:tcPr>
            <w:tcW w:type="dxa" w:w="2353"/>
          </w:tcPr>
          <w:p>
            <w:pPr>
              <w:spacing w:after="40"/>
            </w:pPr>
            <w:r/>
            <w:r>
              <w:rPr>
                <w:rFonts w:ascii="Segoe UI" w:hAnsi="Segoe UI" w:eastAsia="微软雅黑"/>
                <w:b w:val="0"/>
                <w:sz w:val="17"/>
              </w:rPr>
              <w:t>提前确认现场机器可运行脚本；准备启动命令的截图说明，不现场敲命令</w:t>
            </w:r>
          </w:p>
        </w:tc>
      </w:tr>
      <w:tr>
        <w:tc>
          <w:tcPr>
            <w:tcW w:type="dxa" w:w="2353"/>
          </w:tcPr>
          <w:p>
            <w:pPr>
              <w:spacing w:after="40"/>
            </w:pPr>
            <w:r/>
            <w:r>
              <w:rPr>
                <w:rFonts w:ascii="Segoe UI" w:hAnsi="Segoe UI" w:eastAsia="微软雅黑"/>
                <w:b w:val="0"/>
                <w:sz w:val="17"/>
              </w:rPr>
              <w:t>R3 时长超限</w:t>
            </w:r>
          </w:p>
        </w:tc>
        <w:tc>
          <w:tcPr>
            <w:tcW w:type="dxa" w:w="2353"/>
          </w:tcPr>
          <w:p>
            <w:pPr>
              <w:spacing w:after="40"/>
            </w:pPr>
            <w:r/>
            <w:r>
              <w:rPr>
                <w:rFonts w:ascii="Segoe UI" w:hAnsi="Segoe UI" w:eastAsia="微软雅黑"/>
                <w:b w:val="0"/>
                <w:sz w:val="17"/>
              </w:rPr>
              <w:t>录制时旁白超时，或需按初赛要求压缩时长</w:t>
            </w:r>
          </w:p>
        </w:tc>
        <w:tc>
          <w:tcPr>
            <w:tcW w:type="dxa" w:w="2353"/>
          </w:tcPr>
          <w:p>
            <w:pPr>
              <w:spacing w:after="40"/>
            </w:pPr>
            <w:r/>
            <w:r>
              <w:rPr>
                <w:rFonts w:ascii="Segoe UI" w:hAnsi="Segoe UI" w:eastAsia="微软雅黑"/>
                <w:b/>
                <w:sz w:val="17"/>
              </w:rPr>
              <w:t>预录视频兜底</w:t>
            </w:r>
            <w:r>
              <w:rPr>
                <w:rFonts w:ascii="Segoe UI" w:hAnsi="Segoe UI" w:eastAsia="微软雅黑"/>
                <w:b w:val="0"/>
                <w:sz w:val="17"/>
              </w:rPr>
              <w:t>：先导出 4 分 30 秒完整版；若需更短版本，仅保留 S03、S04、S11、S12 合成 2 分钟精简版</w:t>
            </w:r>
          </w:p>
        </w:tc>
        <w:tc>
          <w:tcPr>
            <w:tcW w:type="dxa" w:w="2353"/>
          </w:tcPr>
          <w:p>
            <w:pPr>
              <w:spacing w:after="40"/>
            </w:pPr>
            <w:r/>
            <w:r>
              <w:rPr>
                <w:rFonts w:ascii="Segoe UI" w:hAnsi="Segoe UI" w:eastAsia="微软雅黑"/>
                <w:b w:val="0"/>
                <w:sz w:val="17"/>
              </w:rPr>
              <w:t>精简版提前剪好备用，不改动完整版</w:t>
            </w:r>
          </w:p>
        </w:tc>
      </w:tr>
      <w:tr>
        <w:tc>
          <w:tcPr>
            <w:tcW w:type="dxa" w:w="2353"/>
          </w:tcPr>
          <w:p>
            <w:pPr>
              <w:spacing w:after="40"/>
            </w:pPr>
            <w:r/>
            <w:r>
              <w:rPr>
                <w:rFonts w:ascii="Segoe UI" w:hAnsi="Segoe UI" w:eastAsia="微软雅黑"/>
                <w:b w:val="0"/>
                <w:sz w:val="17"/>
              </w:rPr>
              <w:t>R4 关键功能不可复现</w:t>
            </w:r>
          </w:p>
        </w:tc>
        <w:tc>
          <w:tcPr>
            <w:tcW w:type="dxa" w:w="2353"/>
          </w:tcPr>
          <w:p>
            <w:pPr>
              <w:spacing w:after="40"/>
            </w:pPr>
            <w:r/>
            <w:r>
              <w:rPr>
                <w:rFonts w:ascii="Segoe UI" w:hAnsi="Segoe UI" w:eastAsia="微软雅黑"/>
                <w:b w:val="0"/>
                <w:sz w:val="17"/>
              </w:rPr>
              <w:t>比对结果未生成、AI 问答无响应、术语弹窗不触发</w:t>
            </w:r>
          </w:p>
        </w:tc>
        <w:tc>
          <w:tcPr>
            <w:tcW w:type="dxa" w:w="2353"/>
          </w:tcPr>
          <w:p>
            <w:pPr>
              <w:spacing w:after="40"/>
            </w:pPr>
            <w:r/>
            <w:r>
              <w:rPr>
                <w:rFonts w:ascii="Segoe UI" w:hAnsi="Segoe UI" w:eastAsia="微软雅黑"/>
                <w:b/>
                <w:sz w:val="17"/>
              </w:rPr>
              <w:t>静态截图序列兜底</w:t>
            </w:r>
            <w:r>
              <w:rPr>
                <w:rFonts w:ascii="Segoe UI" w:hAnsi="Segoe UI" w:eastAsia="微软雅黑"/>
                <w:b w:val="0"/>
                <w:sz w:val="17"/>
              </w:rPr>
              <w:t>：把 S04 至 S12 每镜关键画面各截取 3 至 5 张（共约 30 张）做成图片序列，配同一份旁白成片</w:t>
            </w:r>
          </w:p>
        </w:tc>
        <w:tc>
          <w:tcPr>
            <w:tcW w:type="dxa" w:w="2353"/>
          </w:tcPr>
          <w:p>
            <w:pPr>
              <w:spacing w:after="40"/>
            </w:pPr>
            <w:r/>
            <w:r>
              <w:rPr>
                <w:rFonts w:ascii="Segoe UI" w:hAnsi="Segoe UI" w:eastAsia="微软雅黑"/>
                <w:b w:val="0"/>
                <w:sz w:val="17"/>
              </w:rPr>
              <w:t xml:space="preserve">截图按 </w:t>
            </w:r>
            <w:r>
              <w:rPr>
                <w:rFonts w:ascii="Consolas" w:hAnsi="Consolas" w:eastAsia="Consolas"/>
                <w:color w:val="B03060"/>
                <w:sz w:val="16"/>
              </w:rPr>
              <w:t>S##_step#.png</w:t>
            </w:r>
            <w:r>
              <w:rPr>
                <w:rFonts w:ascii="Segoe UI" w:hAnsi="Segoe UI" w:eastAsia="微软雅黑"/>
                <w:b w:val="0"/>
                <w:sz w:val="17"/>
              </w:rPr>
              <w:t xml:space="preserve"> 命名归档，与旁白稿一并存放</w:t>
            </w:r>
          </w:p>
        </w:tc>
      </w:tr>
      <w:tr>
        <w:tc>
          <w:tcPr>
            <w:tcW w:type="dxa" w:w="2353"/>
          </w:tcPr>
          <w:p>
            <w:pPr>
              <w:spacing w:after="40"/>
            </w:pPr>
            <w:r/>
            <w:r>
              <w:rPr>
                <w:rFonts w:ascii="Segoe UI" w:hAnsi="Segoe UI" w:eastAsia="微软雅黑"/>
                <w:b w:val="0"/>
                <w:sz w:val="17"/>
              </w:rPr>
              <w:t>R5 麦克风或环境噪声</w:t>
            </w:r>
          </w:p>
        </w:tc>
        <w:tc>
          <w:tcPr>
            <w:tcW w:type="dxa" w:w="2353"/>
          </w:tcPr>
          <w:p>
            <w:pPr>
              <w:spacing w:after="40"/>
            </w:pPr>
            <w:r/>
            <w:r>
              <w:rPr>
                <w:rFonts w:ascii="Segoe UI" w:hAnsi="Segoe UI" w:eastAsia="微软雅黑"/>
                <w:b w:val="0"/>
                <w:sz w:val="17"/>
              </w:rPr>
              <w:t>试录发现底噪、回声、外部施工</w:t>
            </w:r>
          </w:p>
        </w:tc>
        <w:tc>
          <w:tcPr>
            <w:tcW w:type="dxa" w:w="2353"/>
          </w:tcPr>
          <w:p>
            <w:pPr>
              <w:spacing w:after="40"/>
            </w:pPr>
            <w:r/>
            <w:r>
              <w:rPr>
                <w:rFonts w:ascii="Segoe UI" w:hAnsi="Segoe UI" w:eastAsia="微软雅黑"/>
                <w:b w:val="0"/>
                <w:sz w:val="17"/>
              </w:rPr>
              <w:t>改为“先录屏、后配音”，换安静房间补录旁白；无法补录时改用字幕版（旁白以完整字幕替代）</w:t>
            </w:r>
          </w:p>
        </w:tc>
        <w:tc>
          <w:tcPr>
            <w:tcW w:type="dxa" w:w="2353"/>
          </w:tcPr>
          <w:p>
            <w:pPr>
              <w:spacing w:after="40"/>
            </w:pPr>
            <w:r/>
            <w:r>
              <w:rPr>
                <w:rFonts w:ascii="Segoe UI" w:hAnsi="Segoe UI" w:eastAsia="微软雅黑"/>
                <w:b w:val="0"/>
                <w:sz w:val="17"/>
              </w:rPr>
              <w:t>字幕版需保证每条字幕信息完整，不依赖旁白</w:t>
            </w:r>
          </w:p>
        </w:tc>
      </w:tr>
      <w:tr>
        <w:tc>
          <w:tcPr>
            <w:tcW w:type="dxa" w:w="2353"/>
          </w:tcPr>
          <w:p>
            <w:pPr>
              <w:spacing w:after="40"/>
            </w:pPr>
            <w:r/>
            <w:r>
              <w:rPr>
                <w:rFonts w:ascii="Segoe UI" w:hAnsi="Segoe UI" w:eastAsia="微软雅黑"/>
                <w:b w:val="0"/>
                <w:sz w:val="17"/>
              </w:rPr>
              <w:t>R6 数据泄露风险</w:t>
            </w:r>
          </w:p>
        </w:tc>
        <w:tc>
          <w:tcPr>
            <w:tcW w:type="dxa" w:w="2353"/>
          </w:tcPr>
          <w:p>
            <w:pPr>
              <w:spacing w:after="40"/>
            </w:pPr>
            <w:r/>
            <w:r>
              <w:rPr>
                <w:rFonts w:ascii="Segoe UI" w:hAnsi="Segoe UI" w:eastAsia="微软雅黑"/>
                <w:b w:val="0"/>
                <w:sz w:val="17"/>
              </w:rPr>
              <w:t>画面出现真实姓名、手机号、邮箱或其他项目文件</w:t>
            </w:r>
          </w:p>
        </w:tc>
        <w:tc>
          <w:tcPr>
            <w:tcW w:type="dxa" w:w="2353"/>
          </w:tcPr>
          <w:p>
            <w:pPr>
              <w:spacing w:after="40"/>
            </w:pPr>
            <w:r/>
            <w:r>
              <w:rPr>
                <w:rFonts w:ascii="Segoe UI" w:hAnsi="Segoe UI" w:eastAsia="微软雅黑"/>
                <w:b w:val="0"/>
                <w:sz w:val="17"/>
              </w:rPr>
              <w:t>剪辑时对敏感区域做</w:t>
            </w:r>
            <w:r>
              <w:rPr>
                <w:rFonts w:ascii="Segoe UI" w:hAnsi="Segoe UI" w:eastAsia="微软雅黑"/>
                <w:b/>
                <w:sz w:val="17"/>
              </w:rPr>
              <w:t>固定模糊块</w:t>
            </w:r>
            <w:r>
              <w:rPr>
                <w:rFonts w:ascii="Segoe UI" w:hAnsi="Segoe UI" w:eastAsia="微软雅黑"/>
                <w:b w:val="0"/>
                <w:sz w:val="17"/>
              </w:rPr>
              <w:t>（不逐帧跟随，避免漏遮）；必要时重置无痕窗口重录该镜</w:t>
            </w:r>
          </w:p>
        </w:tc>
        <w:tc>
          <w:tcPr>
            <w:tcW w:type="dxa" w:w="2353"/>
          </w:tcPr>
          <w:p>
            <w:pPr>
              <w:spacing w:after="40"/>
            </w:pPr>
            <w:r/>
            <w:r>
              <w:rPr>
                <w:rFonts w:ascii="Segoe UI" w:hAnsi="Segoe UI" w:eastAsia="微软雅黑"/>
                <w:b w:val="0"/>
                <w:sz w:val="17"/>
              </w:rPr>
              <w:t>交付前由第二名成员独立复查全片</w:t>
            </w:r>
          </w:p>
        </w:tc>
      </w:tr>
      <w:tr>
        <w:tc>
          <w:tcPr>
            <w:tcW w:type="dxa" w:w="2353"/>
          </w:tcPr>
          <w:p>
            <w:pPr>
              <w:spacing w:after="40"/>
            </w:pPr>
            <w:r/>
            <w:r>
              <w:rPr>
                <w:rFonts w:ascii="Segoe UI" w:hAnsi="Segoe UI" w:eastAsia="微软雅黑"/>
                <w:b w:val="0"/>
                <w:sz w:val="17"/>
              </w:rPr>
              <w:t>R7 提交流程异常</w:t>
            </w:r>
          </w:p>
        </w:tc>
        <w:tc>
          <w:tcPr>
            <w:tcW w:type="dxa" w:w="2353"/>
          </w:tcPr>
          <w:p>
            <w:pPr>
              <w:spacing w:after="40"/>
            </w:pPr>
            <w:r/>
            <w:r>
              <w:rPr>
                <w:rFonts w:ascii="Segoe UI" w:hAnsi="Segoe UI" w:eastAsia="微软雅黑"/>
                <w:b w:val="0"/>
                <w:sz w:val="17"/>
              </w:rPr>
              <w:t>报名平台视频上传失败或超时</w:t>
            </w:r>
          </w:p>
        </w:tc>
        <w:tc>
          <w:tcPr>
            <w:tcW w:type="dxa" w:w="2353"/>
          </w:tcPr>
          <w:p>
            <w:pPr>
              <w:spacing w:after="40"/>
            </w:pPr>
            <w:r/>
            <w:r>
              <w:rPr>
                <w:rFonts w:ascii="Segoe UI" w:hAnsi="Segoe UI" w:eastAsia="微软雅黑"/>
                <w:b w:val="0"/>
                <w:sz w:val="17"/>
              </w:rPr>
              <w:t>压缩至 50MB 以内重试；仍失败则上传网盘，并在申报材料中提供带提取码的链接与二维码图片</w:t>
            </w:r>
          </w:p>
        </w:tc>
        <w:tc>
          <w:tcPr>
            <w:tcW w:type="dxa" w:w="2353"/>
          </w:tcPr>
          <w:p>
            <w:pPr>
              <w:spacing w:after="40"/>
            </w:pPr>
            <w:r/>
            <w:r>
              <w:rPr>
                <w:rFonts w:ascii="Segoe UI" w:hAnsi="Segoe UI" w:eastAsia="微软雅黑"/>
                <w:b w:val="0"/>
                <w:sz w:val="17"/>
              </w:rPr>
              <w:t>提前一天完成首次上传，不压截止时间</w:t>
            </w:r>
          </w:p>
        </w:tc>
      </w:tr>
      <w:tr>
        <w:tc>
          <w:tcPr>
            <w:tcW w:type="dxa" w:w="2353"/>
          </w:tcPr>
          <w:p>
            <w:pPr>
              <w:spacing w:after="40"/>
            </w:pPr>
            <w:r/>
            <w:r>
              <w:rPr>
                <w:rFonts w:ascii="Segoe UI" w:hAnsi="Segoe UI" w:eastAsia="微软雅黑"/>
                <w:b w:val="0"/>
                <w:sz w:val="17"/>
              </w:rPr>
              <w:t>R8 口径被质疑</w:t>
            </w:r>
          </w:p>
        </w:tc>
        <w:tc>
          <w:tcPr>
            <w:tcW w:type="dxa" w:w="2353"/>
          </w:tcPr>
          <w:p>
            <w:pPr>
              <w:spacing w:after="40"/>
            </w:pPr>
            <w:r/>
            <w:r>
              <w:rPr>
                <w:rFonts w:ascii="Segoe UI" w:hAnsi="Segoe UI" w:eastAsia="微软雅黑"/>
                <w:b w:val="0"/>
                <w:sz w:val="17"/>
              </w:rPr>
              <w:t>评委追问数据真实性</w:t>
            </w:r>
          </w:p>
        </w:tc>
        <w:tc>
          <w:tcPr>
            <w:tcW w:type="dxa" w:w="2353"/>
          </w:tcPr>
          <w:p>
            <w:pPr>
              <w:spacing w:after="40"/>
            </w:pPr>
            <w:r/>
            <w:r>
              <w:rPr>
                <w:rFonts w:ascii="Segoe UI" w:hAnsi="Segoe UI" w:eastAsia="微软雅黑"/>
                <w:b w:val="0"/>
                <w:sz w:val="17"/>
              </w:rPr>
              <w:t>统一口径：东盟法律行业语料库 10 万余部法规、超 5 亿字；已完成百余部重点法规翻译、300 余万字平行语料；</w:t>
            </w:r>
            <w:r>
              <w:rPr>
                <w:rFonts w:ascii="Segoe UI" w:hAnsi="Segoe UI" w:eastAsia="微软雅黑"/>
                <w:b/>
                <w:sz w:val="17"/>
              </w:rPr>
              <w:t>原型内置为演示数据集</w:t>
            </w:r>
            <w:r>
              <w:rPr>
                <w:rFonts w:ascii="Segoe UI" w:hAnsi="Segoe UI" w:eastAsia="微软雅黑"/>
                <w:b w:val="0"/>
                <w:sz w:val="17"/>
              </w:rPr>
              <w:t>，正式上线前替换为各国官方渠道正式文本并完成“三审三校”。不承诺任何未签署的政府合作</w:t>
            </w:r>
          </w:p>
        </w:tc>
        <w:tc>
          <w:tcPr>
            <w:tcW w:type="dxa" w:w="2353"/>
          </w:tcPr>
          <w:p>
            <w:pPr>
              <w:spacing w:after="40"/>
            </w:pPr>
            <w:r/>
            <w:r>
              <w:rPr>
                <w:rFonts w:ascii="Segoe UI" w:hAnsi="Segoe UI" w:eastAsia="微软雅黑"/>
                <w:b w:val="0"/>
                <w:sz w:val="17"/>
              </w:rPr>
              <w:t>全员背熟该口径，与基线第 4 节逐字一致</w:t>
            </w:r>
          </w:p>
        </w:tc>
      </w:tr>
    </w:tbl>
    <w:p/>
    <w:p>
      <w:pPr>
        <w:pBdr>
          <w:bottom w:val="single" w:sz="6" w:space="1" w:color="CBD5E0"/>
        </w:pBdr>
      </w:pPr>
    </w:p>
    <w:p>
      <w:pPr>
        <w:pStyle w:val="Heading2"/>
      </w:pPr>
      <w:r>
        <w:rPr>
          <w:rFonts w:ascii="Segoe UI" w:hAnsi="Segoe UI" w:eastAsia="微软雅黑"/>
          <w:b/>
          <w:color w:val="1B3A5C"/>
          <w:sz w:val="30"/>
        </w:rPr>
        <w:t>10. 自检与一致性核对</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检查项</w:t>
            </w:r>
          </w:p>
        </w:tc>
        <w:tc>
          <w:tcPr>
            <w:tcW w:type="dxa" w:w="4706"/>
            <w:shd w:val="clear" w:color="auto" w:fill="EBF4FF"/>
          </w:tcPr>
          <w:p>
            <w:pPr>
              <w:spacing w:after="40"/>
            </w:pPr>
            <w:r/>
            <w:r>
              <w:rPr>
                <w:rFonts w:ascii="Segoe UI" w:hAnsi="Segoe UI" w:eastAsia="微软雅黑"/>
                <w:b/>
                <w:color w:val="1B3A5C"/>
                <w:sz w:val="18"/>
              </w:rPr>
              <w:t>结论</w:t>
            </w:r>
          </w:p>
        </w:tc>
      </w:tr>
      <w:tr>
        <w:tc>
          <w:tcPr>
            <w:tcW w:type="dxa" w:w="4706"/>
          </w:tcPr>
          <w:p>
            <w:pPr>
              <w:spacing w:after="40"/>
            </w:pPr>
            <w:r/>
            <w:r>
              <w:rPr>
                <w:rFonts w:ascii="Segoe UI" w:hAnsi="Segoe UI" w:eastAsia="微软雅黑"/>
                <w:b w:val="0"/>
                <w:sz w:val="17"/>
              </w:rPr>
              <w:t>时间码自洽</w:t>
            </w:r>
          </w:p>
        </w:tc>
        <w:tc>
          <w:tcPr>
            <w:tcW w:type="dxa" w:w="4706"/>
          </w:tcPr>
          <w:p>
            <w:pPr>
              <w:spacing w:after="40"/>
            </w:pPr>
            <w:r/>
            <w:r>
              <w:rPr>
                <w:rFonts w:ascii="Segoe UI" w:hAnsi="Segoe UI" w:eastAsia="微软雅黑"/>
                <w:b w:val="0"/>
                <w:sz w:val="17"/>
              </w:rPr>
              <w:t xml:space="preserve">14 镜时长之和 = 8+18+16+20+18+16+12+14+10+18+40+40+30+10 = </w:t>
            </w:r>
            <w:r>
              <w:rPr>
                <w:rFonts w:ascii="Segoe UI" w:hAnsi="Segoe UI" w:eastAsia="微软雅黑"/>
                <w:b/>
                <w:sz w:val="17"/>
              </w:rPr>
              <w:t>270 秒 = 4 分 30 秒</w:t>
            </w:r>
            <w:r>
              <w:rPr>
                <w:rFonts w:ascii="Segoe UI" w:hAnsi="Segoe UI" w:eastAsia="微软雅黑"/>
                <w:b w:val="0"/>
                <w:sz w:val="17"/>
              </w:rPr>
              <w:t>，未超时；第 1.4 节、第 3.1 节、第 4 节与本节四处数值一致</w:t>
            </w:r>
          </w:p>
        </w:tc>
      </w:tr>
      <w:tr>
        <w:tc>
          <w:tcPr>
            <w:tcW w:type="dxa" w:w="4706"/>
          </w:tcPr>
          <w:p>
            <w:pPr>
              <w:spacing w:after="40"/>
            </w:pPr>
            <w:r/>
            <w:r>
              <w:rPr>
                <w:rFonts w:ascii="Segoe UI" w:hAnsi="Segoe UI" w:eastAsia="微软雅黑"/>
                <w:b w:val="0"/>
                <w:sz w:val="17"/>
              </w:rPr>
              <w:t>重点段落时长</w:t>
            </w:r>
          </w:p>
        </w:tc>
        <w:tc>
          <w:tcPr>
            <w:tcW w:type="dxa" w:w="4706"/>
          </w:tcPr>
          <w:p>
            <w:pPr>
              <w:spacing w:after="40"/>
            </w:pPr>
            <w:r/>
            <w:r>
              <w:rPr>
                <w:rFonts w:ascii="Segoe UI" w:hAnsi="Segoe UI" w:eastAsia="微软雅黑"/>
                <w:b w:val="0"/>
                <w:sz w:val="17"/>
              </w:rPr>
              <w:t>跨语言比对 S11 = 40 秒，AI 问答 S12 = 40 秒，两镜均不少于 40 秒，合计 80 秒</w:t>
            </w:r>
          </w:p>
        </w:tc>
      </w:tr>
      <w:tr>
        <w:tc>
          <w:tcPr>
            <w:tcW w:type="dxa" w:w="4706"/>
          </w:tcPr>
          <w:p>
            <w:pPr>
              <w:spacing w:after="40"/>
            </w:pPr>
            <w:r/>
            <w:r>
              <w:rPr>
                <w:rFonts w:ascii="Segoe UI" w:hAnsi="Segoe UI" w:eastAsia="微软雅黑"/>
                <w:b w:val="0"/>
                <w:sz w:val="17"/>
              </w:rPr>
              <w:t>路由存在性</w:t>
            </w:r>
          </w:p>
        </w:tc>
        <w:tc>
          <w:tcPr>
            <w:tcW w:type="dxa" w:w="4706"/>
          </w:tcPr>
          <w:p>
            <w:pPr>
              <w:spacing w:after="40"/>
            </w:pPr>
            <w:r/>
            <w:r>
              <w:rPr>
                <w:rFonts w:ascii="Segoe UI" w:hAnsi="Segoe UI" w:eastAsia="微软雅黑"/>
                <w:b w:val="0"/>
                <w:sz w:val="17"/>
              </w:rPr>
              <w:t xml:space="preserve">本脚本涉及 </w:t>
            </w:r>
            <w:r>
              <w:rPr>
                <w:rFonts w:ascii="Consolas" w:hAnsi="Consolas" w:eastAsia="Consolas"/>
                <w:color w:val="B03060"/>
                <w:sz w:val="16"/>
              </w:rPr>
              <w:t>#/</w:t>
            </w:r>
            <w:r>
              <w:rPr>
                <w:rFonts w:ascii="Segoe UI" w:hAnsi="Segoe UI" w:eastAsia="微软雅黑"/>
                <w:b w:val="0"/>
                <w:sz w:val="17"/>
              </w:rPr>
              <w:t>、</w:t>
            </w:r>
            <w:r>
              <w:rPr>
                <w:rFonts w:ascii="Consolas" w:hAnsi="Consolas" w:eastAsia="Consolas"/>
                <w:color w:val="B03060"/>
                <w:sz w:val="16"/>
              </w:rPr>
              <w:t>#/search</w:t>
            </w:r>
            <w:r>
              <w:rPr>
                <w:rFonts w:ascii="Segoe UI" w:hAnsi="Segoe UI" w:eastAsia="微软雅黑"/>
                <w:b w:val="0"/>
                <w:sz w:val="17"/>
              </w:rPr>
              <w:t>、</w:t>
            </w:r>
            <w:r>
              <w:rPr>
                <w:rFonts w:ascii="Consolas" w:hAnsi="Consolas" w:eastAsia="Consolas"/>
                <w:color w:val="B03060"/>
                <w:sz w:val="16"/>
              </w:rPr>
              <w:t>#/browse/country</w:t>
            </w:r>
            <w:r>
              <w:rPr>
                <w:rFonts w:ascii="Segoe UI" w:hAnsi="Segoe UI" w:eastAsia="微软雅黑"/>
                <w:b w:val="0"/>
                <w:sz w:val="17"/>
              </w:rPr>
              <w:t>、</w:t>
            </w:r>
            <w:r>
              <w:rPr>
                <w:rFonts w:ascii="Consolas" w:hAnsi="Consolas" w:eastAsia="Consolas"/>
                <w:color w:val="B03060"/>
                <w:sz w:val="16"/>
              </w:rPr>
              <w:t>#/browse/type</w:t>
            </w:r>
            <w:r>
              <w:rPr>
                <w:rFonts w:ascii="Segoe UI" w:hAnsi="Segoe UI" w:eastAsia="微软雅黑"/>
                <w:b w:val="0"/>
                <w:sz w:val="17"/>
              </w:rPr>
              <w:t>、</w:t>
            </w:r>
            <w:r>
              <w:rPr>
                <w:rFonts w:ascii="Consolas" w:hAnsi="Consolas" w:eastAsia="Consolas"/>
                <w:color w:val="B03060"/>
                <w:sz w:val="16"/>
              </w:rPr>
              <w:t>#/browse/topic</w:t>
            </w:r>
            <w:r>
              <w:rPr>
                <w:rFonts w:ascii="Segoe UI" w:hAnsi="Segoe UI" w:eastAsia="微软雅黑"/>
                <w:b w:val="0"/>
                <w:sz w:val="17"/>
              </w:rPr>
              <w:t>、</w:t>
            </w:r>
            <w:r>
              <w:rPr>
                <w:rFonts w:ascii="Consolas" w:hAnsi="Consolas" w:eastAsia="Consolas"/>
                <w:color w:val="B03060"/>
                <w:sz w:val="16"/>
              </w:rPr>
              <w:t>#/country/VN</w:t>
            </w:r>
            <w:r>
              <w:rPr>
                <w:rFonts w:ascii="Segoe UI" w:hAnsi="Segoe UI" w:eastAsia="微软雅黑"/>
                <w:b w:val="0"/>
                <w:sz w:val="17"/>
              </w:rPr>
              <w:t>、</w:t>
            </w:r>
            <w:r>
              <w:rPr>
                <w:rFonts w:ascii="Consolas" w:hAnsi="Consolas" w:eastAsia="Consolas"/>
                <w:color w:val="B03060"/>
                <w:sz w:val="16"/>
              </w:rPr>
              <w:t>#/systems</w:t>
            </w:r>
            <w:r>
              <w:rPr>
                <w:rFonts w:ascii="Segoe UI" w:hAnsi="Segoe UI" w:eastAsia="微软雅黑"/>
                <w:b w:val="0"/>
                <w:sz w:val="17"/>
              </w:rPr>
              <w:t>、</w:t>
            </w:r>
            <w:r>
              <w:rPr>
                <w:rFonts w:ascii="Consolas" w:hAnsi="Consolas" w:eastAsia="Consolas"/>
                <w:color w:val="B03060"/>
                <w:sz w:val="16"/>
              </w:rPr>
              <w:t>#/law/VN-INVEST-2020</w:t>
            </w:r>
            <w:r>
              <w:rPr>
                <w:rFonts w:ascii="Segoe UI" w:hAnsi="Segoe UI" w:eastAsia="微软雅黑"/>
                <w:b w:val="0"/>
                <w:sz w:val="17"/>
              </w:rPr>
              <w:t>、</w:t>
            </w:r>
            <w:r>
              <w:rPr>
                <w:rFonts w:ascii="Consolas" w:hAnsi="Consolas" w:eastAsia="Consolas"/>
                <w:color w:val="B03060"/>
                <w:sz w:val="16"/>
              </w:rPr>
              <w:t>#/compare</w:t>
            </w:r>
            <w:r>
              <w:rPr>
                <w:rFonts w:ascii="Segoe UI" w:hAnsi="Segoe UI" w:eastAsia="微软雅黑"/>
                <w:b w:val="0"/>
                <w:sz w:val="17"/>
              </w:rPr>
              <w:t>、</w:t>
            </w:r>
            <w:r>
              <w:rPr>
                <w:rFonts w:ascii="Consolas" w:hAnsi="Consolas" w:eastAsia="Consolas"/>
                <w:color w:val="B03060"/>
                <w:sz w:val="16"/>
              </w:rPr>
              <w:t>#/terms</w:t>
            </w:r>
            <w:r>
              <w:rPr>
                <w:rFonts w:ascii="Segoe UI" w:hAnsi="Segoe UI" w:eastAsia="微软雅黑"/>
                <w:b w:val="0"/>
                <w:sz w:val="17"/>
              </w:rPr>
              <w:t>、</w:t>
            </w:r>
            <w:r>
              <w:rPr>
                <w:rFonts w:ascii="Consolas" w:hAnsi="Consolas" w:eastAsia="Consolas"/>
                <w:color w:val="B03060"/>
                <w:sz w:val="16"/>
              </w:rPr>
              <w:t>#/assistant</w:t>
            </w:r>
            <w:r>
              <w:rPr>
                <w:rFonts w:ascii="Segoe UI" w:hAnsi="Segoe UI" w:eastAsia="微软雅黑"/>
                <w:b w:val="0"/>
                <w:sz w:val="17"/>
              </w:rPr>
              <w:t>、</w:t>
            </w:r>
            <w:r>
              <w:rPr>
                <w:rFonts w:ascii="Consolas" w:hAnsi="Consolas" w:eastAsia="Consolas"/>
                <w:color w:val="B03060"/>
                <w:sz w:val="16"/>
              </w:rPr>
              <w:t>#/about</w:t>
            </w:r>
            <w:r>
              <w:rPr>
                <w:rFonts w:ascii="Segoe UI" w:hAnsi="Segoe UI" w:eastAsia="微软雅黑"/>
                <w:b w:val="0"/>
                <w:sz w:val="17"/>
              </w:rPr>
              <w:t>、</w:t>
            </w:r>
            <w:r>
              <w:rPr>
                <w:rFonts w:ascii="Consolas" w:hAnsi="Consolas" w:eastAsia="Consolas"/>
                <w:color w:val="B03060"/>
                <w:sz w:val="16"/>
              </w:rPr>
              <w:t>#/sources</w:t>
            </w:r>
            <w:r>
              <w:rPr>
                <w:rFonts w:ascii="Segoe UI" w:hAnsi="Segoe UI" w:eastAsia="微软雅黑"/>
                <w:b w:val="0"/>
                <w:sz w:val="17"/>
              </w:rPr>
              <w:t xml:space="preserve">，与 </w:t>
            </w:r>
            <w:r>
              <w:rPr>
                <w:rFonts w:ascii="Consolas" w:hAnsi="Consolas" w:eastAsia="Consolas"/>
                <w:color w:val="B03060"/>
                <w:sz w:val="16"/>
              </w:rPr>
              <w:t>prototype/assets/js/core/router.js</w:t>
            </w:r>
            <w:r>
              <w:rPr>
                <w:rFonts w:ascii="Segoe UI" w:hAnsi="Segoe UI" w:eastAsia="微软雅黑"/>
                <w:b w:val="0"/>
                <w:sz w:val="17"/>
              </w:rPr>
              <w:t xml:space="preserve"> 路由表逐一对应</w:t>
            </w:r>
          </w:p>
        </w:tc>
      </w:tr>
      <w:tr>
        <w:tc>
          <w:tcPr>
            <w:tcW w:type="dxa" w:w="4706"/>
          </w:tcPr>
          <w:p>
            <w:pPr>
              <w:spacing w:after="40"/>
            </w:pPr>
            <w:r/>
            <w:r>
              <w:rPr>
                <w:rFonts w:ascii="Segoe UI" w:hAnsi="Segoe UI" w:eastAsia="微软雅黑"/>
                <w:b w:val="0"/>
                <w:sz w:val="17"/>
              </w:rPr>
              <w:t>六大模块覆盖</w:t>
            </w:r>
          </w:p>
        </w:tc>
        <w:tc>
          <w:tcPr>
            <w:tcW w:type="dxa" w:w="4706"/>
          </w:tcPr>
          <w:p>
            <w:pPr>
              <w:spacing w:after="40"/>
            </w:pPr>
            <w:r/>
            <w:r>
              <w:rPr>
                <w:rFonts w:ascii="Segoe UI" w:hAnsi="Segoe UI" w:eastAsia="微软雅黑"/>
                <w:b w:val="0"/>
                <w:sz w:val="17"/>
              </w:rPr>
              <w:t>M1（S04、S05）、M2（S06、S07）、M3（S11）、M4（S10）、M5（S08、S09）、M6（S12），六个模块全部覆盖</w:t>
            </w:r>
          </w:p>
        </w:tc>
      </w:tr>
      <w:tr>
        <w:tc>
          <w:tcPr>
            <w:tcW w:type="dxa" w:w="4706"/>
          </w:tcPr>
          <w:p>
            <w:pPr>
              <w:spacing w:after="40"/>
            </w:pPr>
            <w:r/>
            <w:r>
              <w:rPr>
                <w:rFonts w:ascii="Segoe UI" w:hAnsi="Segoe UI" w:eastAsia="微软雅黑"/>
                <w:b w:val="0"/>
                <w:sz w:val="17"/>
              </w:rPr>
              <w:t>指标口径一致</w:t>
            </w:r>
          </w:p>
        </w:tc>
        <w:tc>
          <w:tcPr>
            <w:tcW w:type="dxa" w:w="4706"/>
          </w:tcPr>
          <w:p>
            <w:pPr>
              <w:spacing w:after="40"/>
            </w:pPr>
            <w:r/>
            <w:r>
              <w:rPr>
                <w:rFonts w:ascii="Segoe UI" w:hAnsi="Segoe UI" w:eastAsia="微软雅黑"/>
                <w:b w:val="0"/>
                <w:sz w:val="17"/>
              </w:rPr>
              <w:t>12 法域、7 语种（扩展高棉语与老挝语）、10 万余部法规、超 5 亿字、300 余万字平行语料、161 条术语，均取自基线第 4 节</w:t>
            </w:r>
          </w:p>
        </w:tc>
      </w:tr>
      <w:tr>
        <w:tc>
          <w:tcPr>
            <w:tcW w:type="dxa" w:w="4706"/>
          </w:tcPr>
          <w:p>
            <w:pPr>
              <w:spacing w:after="40"/>
            </w:pPr>
            <w:r/>
            <w:r>
              <w:rPr>
                <w:rFonts w:ascii="Segoe UI" w:hAnsi="Segoe UI" w:eastAsia="微软雅黑"/>
                <w:b w:val="0"/>
                <w:sz w:val="17"/>
              </w:rPr>
              <w:t>AI 问答合规</w:t>
            </w:r>
          </w:p>
        </w:tc>
        <w:tc>
          <w:tcPr>
            <w:tcW w:type="dxa" w:w="4706"/>
          </w:tcPr>
          <w:p>
            <w:pPr>
              <w:spacing w:after="40"/>
            </w:pPr>
            <w:r/>
            <w:r>
              <w:rPr>
                <w:rFonts w:ascii="Segoe UI" w:hAnsi="Segoe UI" w:eastAsia="微软雅黑"/>
                <w:b w:val="0"/>
                <w:sz w:val="17"/>
              </w:rPr>
              <w:t>S12 同时体现“AI 辅助生成，仅供参考”、法条溯源引用、覆盖范围外提示三项要求</w:t>
            </w:r>
          </w:p>
        </w:tc>
      </w:tr>
      <w:tr>
        <w:tc>
          <w:tcPr>
            <w:tcW w:type="dxa" w:w="4706"/>
          </w:tcPr>
          <w:p>
            <w:pPr>
              <w:spacing w:after="40"/>
            </w:pPr>
            <w:r/>
            <w:r>
              <w:rPr>
                <w:rFonts w:ascii="Segoe UI" w:hAnsi="Segoe UI" w:eastAsia="微软雅黑"/>
                <w:b w:val="0"/>
                <w:sz w:val="17"/>
              </w:rPr>
              <w:t>数据免责</w:t>
            </w:r>
          </w:p>
        </w:tc>
        <w:tc>
          <w:tcPr>
            <w:tcW w:type="dxa" w:w="4706"/>
          </w:tcPr>
          <w:p>
            <w:pPr>
              <w:spacing w:after="40"/>
            </w:pPr>
            <w:r/>
            <w:r>
              <w:rPr>
                <w:rFonts w:ascii="Segoe UI" w:hAnsi="Segoe UI" w:eastAsia="微软雅黑"/>
                <w:b w:val="0"/>
                <w:sz w:val="17"/>
              </w:rPr>
              <w:t>S08、S13、S14 及第 6 节、第 9 节 R8 均声明演示数据集与条文节选属性，且不构成法律意见</w:t>
            </w:r>
          </w:p>
        </w:tc>
      </w:tr>
      <w:tr>
        <w:tc>
          <w:tcPr>
            <w:tcW w:type="dxa" w:w="4706"/>
          </w:tcPr>
          <w:p>
            <w:pPr>
              <w:spacing w:after="40"/>
            </w:pPr>
            <w:r/>
            <w:r>
              <w:rPr>
                <w:rFonts w:ascii="Segoe UI" w:hAnsi="Segoe UI" w:eastAsia="微软雅黑"/>
                <w:b w:val="0"/>
                <w:sz w:val="17"/>
              </w:rPr>
              <w:t>占位符检查</w:t>
            </w:r>
          </w:p>
        </w:tc>
        <w:tc>
          <w:tcPr>
            <w:tcW w:type="dxa" w:w="4706"/>
          </w:tcPr>
          <w:p>
            <w:pPr>
              <w:spacing w:after="40"/>
            </w:pPr>
            <w:r/>
            <w:r>
              <w:rPr>
                <w:rFonts w:ascii="Segoe UI" w:hAnsi="Segoe UI" w:eastAsia="微软雅黑"/>
                <w:b w:val="0"/>
                <w:sz w:val="17"/>
              </w:rPr>
              <w:t>除片尾与 PPT 第 15 页明确标注“〔请替换〕”的团队联系信息外，全文无未标注的待补内容</w:t>
            </w:r>
          </w:p>
        </w:tc>
      </w:tr>
      <w:tr>
        <w:tc>
          <w:tcPr>
            <w:tcW w:type="dxa" w:w="4706"/>
          </w:tcPr>
          <w:p>
            <w:pPr>
              <w:spacing w:after="40"/>
            </w:pPr>
            <w:r/>
            <w:r>
              <w:rPr>
                <w:rFonts w:ascii="Segoe UI" w:hAnsi="Segoe UI" w:eastAsia="微软雅黑"/>
                <w:b w:val="0"/>
                <w:sz w:val="17"/>
              </w:rPr>
              <w:t>旁白字数</w:t>
            </w:r>
          </w:p>
        </w:tc>
        <w:tc>
          <w:tcPr>
            <w:tcW w:type="dxa" w:w="4706"/>
          </w:tcPr>
          <w:p>
            <w:pPr>
              <w:spacing w:after="40"/>
            </w:pPr>
            <w:r/>
            <w:r>
              <w:rPr>
                <w:rFonts w:ascii="Segoe UI" w:hAnsi="Segoe UI" w:eastAsia="微软雅黑"/>
                <w:b w:val="0"/>
                <w:sz w:val="17"/>
              </w:rPr>
              <w:t>全稿 1082 个口播单位，落在 1000–1300 字区间，与第 3 节主表逐镜一致</w:t>
            </w:r>
          </w:p>
        </w:tc>
      </w:tr>
    </w:tbl>
    <w:p/>
    <w:sectPr w:rsidR="00FC693F" w:rsidRPr="0006063C" w:rsidSect="00034616">
      <w:pgSz w:w="11906" w:h="16838"/>
      <w:pgMar w:top="136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微软雅黑"/>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微软雅黑"/>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微软雅黑"/>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eastAsia="微软雅黑"/>
      <w:b/>
      <w:bCs/>
      <w:i/>
      <w:iCs/>
      <w:color w:val="1B3A5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