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EF4B8C"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EF4B8C"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EF4B8C"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1532001"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1532002"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30" o:title=""/>
                </v:shape>
                <o:OLEObject Type="Embed" ProgID="Equation.3" ShapeID="对象 11" DrawAspect="Content" ObjectID="_1581532003"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1532004"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1532005"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1532006"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8" o:title=""/>
                </v:shape>
                <o:OLEObject Type="Embed" ProgID="Equation.3" ShapeID="对象 15" DrawAspect="Content" ObjectID="_1581532007"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1532008"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wrap-style:square;mso-position-horizontal-relative:page;mso-position-vertical-relative:page" o:ole="">
                  <v:imagedata r:id="rId42" o:title=""/>
                </v:shape>
                <o:OLEObject Type="Embed" ProgID="Equation.3" ShapeID="对象 17" DrawAspect="Content" ObjectID="_1581532009"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wrap-style:square;mso-position-horizontal-relative:page;mso-position-vertical-relative:page" o:ole="">
                  <v:imagedata r:id="rId44" o:title=""/>
                </v:shape>
                <o:OLEObject Type="Embed" ProgID="Equation.3" ShapeID="对象 18" DrawAspect="Content" ObjectID="_1581532010"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EF4B8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1532011"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E412B9">
        <w:rPr>
          <w:rFonts w:hint="eastAsia"/>
        </w:rPr>
        <w:t>，例如学生的年龄、性别，学校用户的建校年份和办学宗旨等。系统灵活的存储和管理基本信息，为用户提供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新的课堂也要支付虚拟货币，货币流向系统账户。学校用户开设新课堂是，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pt;height:245pt" o:ole="">
            <v:imagedata r:id="rId81" o:title=""/>
          </v:shape>
          <o:OLEObject Type="Embed" ProgID="Visio.Drawing.15" ShapeID="_x0000_i1036" DrawAspect="Content" ObjectID="_1581532012"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用户基本信息与虚拟账户管理是围棋教育系统的核心需求之一，主要用户角色包括学生用户和学校用户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D20080" w:rsidP="00071355">
      <w:pPr>
        <w:ind w:firstLine="480"/>
        <w:jc w:val="center"/>
      </w:pPr>
      <w:r>
        <w:object w:dxaOrig="12461" w:dyaOrig="9251">
          <v:shape id="_x0000_i1037" type="#_x0000_t75" style="width:355pt;height:263.5pt" o:ole="">
            <v:imagedata r:id="rId83" o:title=""/>
          </v:shape>
          <o:OLEObject Type="Embed" ProgID="Visio.Drawing.15" ShapeID="_x0000_i1037" DrawAspect="Content" ObjectID="_1581532013"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学生或者学校用户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学校用户提供了虚拟货币的基本管理功能，用户可以在登陆系统后进入基本信息页面查看自己的账户余额，也可以充值、提现，学生用户在加入课堂学习之前以及用户升级过程中都需要花费虚拟货币，学校用户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rPr>
          <w:rFonts w:hint="eastAsia"/>
        </w:rPr>
      </w:pPr>
      <w:r>
        <w:rPr>
          <w:rFonts w:hint="eastAsia"/>
        </w:rPr>
        <w:t>在线课堂学习是围棋教育系统最为核心的需求之一，</w:t>
      </w:r>
      <w:r w:rsidR="00870BE9">
        <w:rPr>
          <w:rFonts w:hint="eastAsia"/>
        </w:rPr>
        <w:t>在线用户主要面向学生用户和学校用户，</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课堂学习针对学生用户和学校用户均提供了段位选择、直播学习、课堂讨论、课件与作业的上传下载等功能。</w:t>
      </w:r>
      <w:r>
        <w:rPr>
          <w:rFonts w:hint="eastAsia"/>
        </w:rPr>
        <w:t>用户登陆系统后，可以选择合适的段位学校与课堂，通过购买学习资格后进入课堂</w:t>
      </w:r>
      <w:r w:rsidR="00DE059C">
        <w:rPr>
          <w:rFonts w:hint="eastAsia"/>
        </w:rPr>
        <w:t>，学校用户默认对自己的课堂拥有权限，无需购买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学校用户邀请围棋教师进行推流直播，推流地址在课堂管理模块中指定；课堂教学直播中，教师可以通过学校用户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课堂学习为了学生用户和教师用户最大限度的利用资源，还提供了文件上床下载功能，教师可以上传教学课件供学生用户提前预习和课堂参考，学生用户也可以提交作业，教师批改后回复学生。</w:t>
      </w:r>
    </w:p>
    <w:p w:rsidR="00071355" w:rsidRPr="00071355" w:rsidRDefault="00C0722E" w:rsidP="009D4DE9">
      <w:pPr>
        <w:ind w:firstLine="480"/>
        <w:jc w:val="center"/>
      </w:pPr>
      <w:r>
        <w:object w:dxaOrig="12861" w:dyaOrig="10490">
          <v:shape id="_x0000_i1038" type="#_x0000_t75" style="width:401.5pt;height:312.5pt" o:ole="">
            <v:imagedata r:id="rId85" o:title=""/>
          </v:shape>
          <o:OLEObject Type="Embed" ProgID="Visio.Drawing.15" ShapeID="_x0000_i1038" DrawAspect="Content" ObjectID="_1581532014"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学生或者学校用户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Pr>
          <w:rFonts w:hint="eastAsia"/>
        </w:rPr>
        <w:t>学校用户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学生用户，用户升级后成为学校用户，拥有创办学校权限；创办学校针对学校用户，学校用户可以</w:t>
      </w:r>
      <w:r w:rsidR="003644BB">
        <w:rPr>
          <w:rFonts w:hint="eastAsia"/>
        </w:rPr>
        <w:lastRenderedPageBreak/>
        <w:t>创办学校；用户升级和创办学校均需要后台管理员审核资料，审核通过后学生用户升级成功，学校用户创办学校成功。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1pt;height:272.5pt" o:ole="">
            <v:imagedata r:id="rId87" o:title=""/>
          </v:shape>
          <o:OLEObject Type="Embed" ProgID="Visio.Drawing.15" ShapeID="_x0000_i1039" DrawAspect="Content" ObjectID="_1581532015"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购买升级资格后才可以成为学校用户，成为学校用户之前，还需要提交可以证明拥有办学资历的相关证明材料。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提交证明材料是为了保障围棋教学质量，防止围棋教学水平参差不齐。学生提交相关信息之后，需要等到后台管理员审核，审核通过后直接成为学校用户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创办学校模块是针对升级成功的学校用户，学校用户</w:t>
      </w:r>
      <w:r w:rsidR="00006B08">
        <w:rPr>
          <w:rFonts w:hint="eastAsia"/>
          <w:lang w:val="zh-CN"/>
        </w:rPr>
        <w:t>创办学校通用需要购买创办学校的权限，购买成功后可以开设一所围棋学校，开设学校需要用户提交学校名称、学校提供哪一类段位的教学课堂、创办时间等资料，提交后学校创办成功。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围棋教育系统最为核心的需求之一，主要面向学生用户、学校用户和后台管理员，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用例图。课程管理模块主要包括针对学生用户的购买课程，针对学校用户的开设开设课程，以及针对这两大类用户的课程信息管理。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rPr>
          <w:rFonts w:hint="eastAsia"/>
        </w:rPr>
      </w:pPr>
    </w:p>
    <w:p w:rsidR="006D7BB5" w:rsidRDefault="006D7BB5" w:rsidP="006D7BB5">
      <w:pPr>
        <w:ind w:firstLine="480"/>
        <w:jc w:val="center"/>
      </w:pPr>
      <w:r>
        <w:rPr>
          <w:rFonts w:hint="eastAsia"/>
        </w:rPr>
        <w:lastRenderedPageBreak/>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rPr>
          <w:rFonts w:hint="eastAsia"/>
        </w:rPr>
      </w:pPr>
      <w:r>
        <w:object w:dxaOrig="13831" w:dyaOrig="9921">
          <v:shape id="_x0000_i1040" type="#_x0000_t75" style="width:431.5pt;height:309pt" o:ole="">
            <v:imagedata r:id="rId89" o:title=""/>
          </v:shape>
          <o:OLEObject Type="Embed" ProgID="Visio.Drawing.15" ShapeID="_x0000_i1040" DrawAspect="Content" ObjectID="_1581532016"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rPr>
          <w:rFonts w:hint="eastAsia"/>
        </w:rPr>
      </w:pPr>
    </w:p>
    <w:p w:rsidR="004C450B" w:rsidRDefault="004C450B" w:rsidP="004C450B">
      <w:pPr>
        <w:ind w:firstLine="480"/>
        <w:jc w:val="center"/>
      </w:pPr>
      <w:r>
        <w:rPr>
          <w:rFonts w:hint="eastAsia"/>
        </w:rPr>
        <w:lastRenderedPageBreak/>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rPr>
          <w:rFonts w:hint="eastAsia"/>
        </w:rPr>
      </w:pPr>
    </w:p>
    <w:p w:rsidR="0023479F" w:rsidRDefault="0023479F" w:rsidP="0023479F">
      <w:pPr>
        <w:ind w:firstLine="480"/>
      </w:pPr>
      <w:r>
        <w:rPr>
          <w:rFonts w:hint="eastAsia"/>
        </w:rPr>
        <w:t>开设课堂需要学校用户首先购买开设课堂的资格，开设课堂所需费用由系统制定，学校用户花费指定数量的虚拟货币，虚拟货币从学校账户中扣除，完成支付，获取开设课堂资格后，学校用户可以设立课程信息并发布，设立课程信息需要提交，提交之后系统返回给学校用户一个推流地址，学校用户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rPr>
          <w:rFonts w:hint="eastAsia"/>
        </w:rPr>
      </w:pPr>
      <w:r>
        <w:rPr>
          <w:rFonts w:hint="eastAsia"/>
        </w:rPr>
        <w:t>课程信息维护面向学生和学校用户，包括课程信息查看，更改课程信息，删除课程等内容。学生可以通过课程信息查看获取课程直播时间、课程简介等内容，学校用户还可以获取推流地址等信息；更改课程信息方便学校用户调整课堂直播时间等信息；学生用户和学校用户还可以对不在关注或开设的课堂进行删除。</w:t>
      </w:r>
    </w:p>
    <w:p w:rsidR="00ED2299" w:rsidRDefault="00FB1173" w:rsidP="00815868">
      <w:pPr>
        <w:pStyle w:val="3"/>
        <w:ind w:firstLine="643"/>
      </w:pPr>
      <w:bookmarkStart w:id="116" w:name="_Toc370894904"/>
      <w:r>
        <w:rPr>
          <w:rFonts w:hint="eastAsia"/>
        </w:rPr>
        <w:t>围棋系统的结构模型</w:t>
      </w:r>
      <w:bookmarkEnd w:id="116"/>
    </w:p>
    <w:p w:rsidR="00ED2299" w:rsidRDefault="00CE0180" w:rsidP="00815868">
      <w:pPr>
        <w:pStyle w:val="3"/>
        <w:ind w:firstLine="643"/>
      </w:pPr>
      <w:bookmarkStart w:id="117" w:name="_Toc370894905"/>
      <w:r>
        <w:rPr>
          <w:rFonts w:hint="eastAsia"/>
        </w:rPr>
        <w:t xml:space="preserve"> </w:t>
      </w:r>
      <w:r w:rsidR="0025404C">
        <w:rPr>
          <w:rFonts w:hint="eastAsia"/>
        </w:rPr>
        <w:t>围棋</w:t>
      </w:r>
      <w:r w:rsidR="00ED2299">
        <w:rPr>
          <w:rFonts w:hint="eastAsia"/>
        </w:rPr>
        <w:t>系统的行为模型</w:t>
      </w:r>
      <w:bookmarkEnd w:id="117"/>
    </w:p>
    <w:p w:rsidR="00EC5DBF" w:rsidRDefault="00EC5DBF" w:rsidP="00EC5DBF">
      <w:pPr>
        <w:ind w:firstLine="480"/>
      </w:pPr>
      <w:r>
        <w:rPr>
          <w:rFonts w:hint="eastAsia"/>
        </w:rPr>
        <w:t>通过对围棋教育系统功能模型的分析系统总体分为基本信息与账户管理、在线课堂学习、用户升级与创办学校和</w:t>
      </w:r>
      <w:r>
        <w:rPr>
          <w:rFonts w:hint="eastAsia"/>
        </w:rPr>
        <w:t>课程管理</w:t>
      </w:r>
      <w:r>
        <w:rPr>
          <w:rFonts w:hint="eastAsia"/>
        </w:rPr>
        <w:t>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rPr>
          <w:rFonts w:hint="eastAsia"/>
        </w:rPr>
      </w:pPr>
      <w:r w:rsidRPr="00782BA6">
        <w:rPr>
          <w:rFonts w:hint="eastAsia"/>
        </w:rPr>
        <w:t>基本信息与账户管理</w:t>
      </w:r>
      <w:r>
        <w:rPr>
          <w:rFonts w:hint="eastAsia"/>
        </w:rPr>
        <w:t>是指学生用户和学校用户在使用系统的过程中可以拥有并维护用户身份的基本信息和账户，账户可以在系统中进行消费，在此以用户账户充值为例描述其行为模型，图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110" type="#_x0000_t75" style="width:448pt;height:398pt" o:ole="">
            <v:imagedata r:id="rId91" o:title=""/>
          </v:shape>
          <o:OLEObject Type="Embed" ProgID="Visio.Drawing.15" ShapeID="_x0000_i1110" DrawAspect="Content" ObjectID="_1581532017" r:id="rId92"/>
        </w:object>
      </w:r>
    </w:p>
    <w:p w:rsidR="00782BA6" w:rsidRDefault="00782BA6" w:rsidP="004155AB">
      <w:pPr>
        <w:ind w:firstLine="480"/>
        <w:jc w:val="center"/>
      </w:pPr>
      <w:r>
        <w:rPr>
          <w:rFonts w:hint="eastAsia"/>
        </w:rPr>
        <w:t>图</w:t>
      </w:r>
      <w:r>
        <w:rPr>
          <w:rFonts w:hint="eastAsia"/>
        </w:rPr>
        <w:t>3-7</w:t>
      </w:r>
      <w:r>
        <w:rPr>
          <w:rFonts w:hint="eastAsia"/>
        </w:rPr>
        <w:t xml:space="preserve"> </w:t>
      </w:r>
      <w:r>
        <w:rPr>
          <w:rFonts w:hint="eastAsia"/>
        </w:rPr>
        <w:t>用户账户充值活动图</w:t>
      </w:r>
    </w:p>
    <w:p w:rsidR="005F0C78" w:rsidRDefault="005F0C78" w:rsidP="004155AB">
      <w:pPr>
        <w:ind w:firstLine="480"/>
        <w:jc w:val="center"/>
      </w:pPr>
    </w:p>
    <w:p w:rsidR="005F0C78" w:rsidRDefault="005F0C78" w:rsidP="005F0C78">
      <w:pPr>
        <w:ind w:firstLine="480"/>
        <w:rPr>
          <w:rFonts w:hint="eastAsia"/>
        </w:rPr>
      </w:pPr>
      <w:r>
        <w:rPr>
          <w:rFonts w:hint="eastAsia"/>
        </w:rPr>
        <w:t>在用户账户充值活动图中，操作对象包括学生用户和学校用户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在线学习是指学生或学校用户通过本系统进行学习，包括观看视频的自学和参与课堂的教学式学习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w:t>
      </w:r>
      <w:r w:rsidR="00A2764B">
        <w:rPr>
          <w:rFonts w:hint="eastAsia"/>
        </w:rPr>
        <w:t>观看直播学习活动图</w:t>
      </w:r>
      <w:r w:rsidR="00A2764B">
        <w:rPr>
          <w:rFonts w:hint="eastAsia"/>
        </w:rPr>
        <w:t>。</w:t>
      </w:r>
    </w:p>
    <w:p w:rsidR="00972102" w:rsidRDefault="00972102" w:rsidP="00A2764B">
      <w:pPr>
        <w:ind w:firstLine="480"/>
        <w:rPr>
          <w:rFonts w:hint="eastAsia"/>
        </w:rPr>
      </w:pPr>
      <w:r>
        <w:rPr>
          <w:rFonts w:hint="eastAsia"/>
        </w:rPr>
        <w:t>观看直播学习活动图</w:t>
      </w:r>
      <w:r>
        <w:rPr>
          <w:rFonts w:hint="eastAsia"/>
        </w:rPr>
        <w:t>中，操作对象包括</w:t>
      </w:r>
      <w:r>
        <w:rPr>
          <w:rFonts w:hint="eastAsia"/>
        </w:rPr>
        <w:t>学生用户和学校用户。整个操作活动的具体流程如下：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520265" w:rsidP="00A369C1">
      <w:pPr>
        <w:ind w:firstLineChars="0" w:firstLine="0"/>
      </w:pPr>
      <w:r>
        <w:object w:dxaOrig="16811" w:dyaOrig="22211">
          <v:shape id="_x0000_i1126" type="#_x0000_t75" style="width:454pt;height:601pt" o:ole="">
            <v:imagedata r:id="rId93" o:title=""/>
          </v:shape>
          <o:OLEObject Type="Embed" ProgID="Visio.Drawing.15" ShapeID="_x0000_i1126" DrawAspect="Content" ObjectID="_1581532018"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rPr>
          <w:rFonts w:hint="eastAsia"/>
        </w:rPr>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rPr>
          <w:rFonts w:hint="eastAsia"/>
        </w:rPr>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升级为学校用户，学校用户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在此以学校用户创办学校为例描述其行为模型，</w:t>
      </w:r>
      <w:r>
        <w:rPr>
          <w:rFonts w:hint="eastAsia"/>
        </w:rPr>
        <w:t>图</w:t>
      </w:r>
      <w:r>
        <w:rPr>
          <w:rFonts w:hint="eastAsia"/>
        </w:rPr>
        <w:t>3-8</w:t>
      </w:r>
      <w:r>
        <w:rPr>
          <w:rFonts w:hint="eastAsia"/>
        </w:rPr>
        <w:t>为</w:t>
      </w:r>
      <w:r w:rsidR="007253C9">
        <w:rPr>
          <w:rFonts w:hint="eastAsia"/>
        </w:rPr>
        <w:t>学校用户创建学校</w:t>
      </w:r>
      <w:r>
        <w:rPr>
          <w:rFonts w:hint="eastAsia"/>
        </w:rPr>
        <w:t>活动图。</w:t>
      </w:r>
    </w:p>
    <w:p w:rsidR="007F60C8" w:rsidRDefault="00851A4D" w:rsidP="00AE3582">
      <w:pPr>
        <w:ind w:firstLineChars="0" w:firstLine="0"/>
        <w:jc w:val="center"/>
      </w:pPr>
      <w:r>
        <w:object w:dxaOrig="10630" w:dyaOrig="14611">
          <v:shape id="_x0000_i1142" type="#_x0000_t75" style="width:408.5pt;height:561pt" o:ole="">
            <v:imagedata r:id="rId95" o:title=""/>
          </v:shape>
          <o:OLEObject Type="Embed" ProgID="Visio.Drawing.15" ShapeID="_x0000_i1142" DrawAspect="Content" ObjectID="_1581532019"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851A4D" w:rsidP="00A866CF">
      <w:pPr>
        <w:ind w:firstLine="480"/>
        <w:rPr>
          <w:rFonts w:hint="eastAsia"/>
        </w:rPr>
      </w:pPr>
      <w:r>
        <w:rPr>
          <w:rFonts w:hint="eastAsia"/>
        </w:rPr>
        <w:lastRenderedPageBreak/>
        <w:t>学校用户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w:t>
      </w:r>
      <w:r>
        <w:rPr>
          <w:rFonts w:hint="eastAsia"/>
          <w:lang w:val="zh-CN"/>
        </w:rPr>
        <w:t>为学生用户提供购买课程服务，为学校用户提供开通课程服务，同时为两类用户提供课程的基本管理服务，包括课程信息的查看与更改，以及课程的删除</w:t>
      </w:r>
      <w:r w:rsidRPr="00A2764B">
        <w:rPr>
          <w:rFonts w:hint="eastAsia"/>
        </w:rPr>
        <w:t>。</w:t>
      </w:r>
      <w:r>
        <w:rPr>
          <w:rFonts w:hint="eastAsia"/>
        </w:rPr>
        <w:t>在此以学校用户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0C1D1E" w:rsidP="000C1D1E">
      <w:pPr>
        <w:ind w:firstLine="480"/>
        <w:rPr>
          <w:rFonts w:hint="eastAsia"/>
          <w:lang w:val="zh-CN"/>
        </w:rPr>
      </w:pPr>
      <w:r>
        <w:rPr>
          <w:rFonts w:hint="eastAsia"/>
        </w:rPr>
        <w:t>学校用户登陆系统后，进入用户信息页面，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w:t>
      </w:r>
      <w:r w:rsidR="00773820">
        <w:rPr>
          <w:rFonts w:hint="eastAsia"/>
        </w:rPr>
        <w:t>返回用户信息页面</w:t>
      </w:r>
      <w:r w:rsidR="00773820">
        <w:rPr>
          <w:rFonts w:hint="eastAsia"/>
        </w:rPr>
        <w:t>，失败课程没有进入课程管理表项。</w:t>
      </w:r>
      <w:bookmarkStart w:id="118" w:name="_GoBack"/>
      <w:bookmarkEnd w:id="118"/>
    </w:p>
    <w:p w:rsidR="004155AB" w:rsidRDefault="00533319" w:rsidP="00685F80">
      <w:pPr>
        <w:ind w:firstLineChars="0" w:firstLine="0"/>
        <w:jc w:val="center"/>
      </w:pPr>
      <w:r>
        <w:object w:dxaOrig="10060" w:dyaOrig="14781">
          <v:shape id="_x0000_i1145" type="#_x0000_t75" style="width:431pt;height:633.5pt" o:ole="">
            <v:imagedata r:id="rId97" o:title=""/>
          </v:shape>
          <o:OLEObject Type="Embed" ProgID="Visio.Drawing.15" ShapeID="_x0000_i1145" DrawAspect="Content" ObjectID="_1581532020" r:id="rId98"/>
        </w:object>
      </w:r>
    </w:p>
    <w:p w:rsidR="00C82CAC" w:rsidRDefault="00C82CAC" w:rsidP="00533319">
      <w:pPr>
        <w:ind w:firstLineChars="0" w:firstLine="0"/>
        <w:jc w:val="center"/>
      </w:pPr>
      <w:r>
        <w:rPr>
          <w:rFonts w:hint="eastAsia"/>
        </w:rPr>
        <w:t>图</w:t>
      </w:r>
      <w:r>
        <w:rPr>
          <w:rFonts w:hint="eastAsia"/>
        </w:rPr>
        <w:t>3-</w:t>
      </w:r>
      <w:r>
        <w:rPr>
          <w:rFonts w:hint="eastAsia"/>
        </w:rPr>
        <w:t>10</w:t>
      </w:r>
      <w:r>
        <w:rPr>
          <w:rFonts w:hint="eastAsia"/>
        </w:rPr>
        <w:t xml:space="preserve"> </w:t>
      </w:r>
      <w:r>
        <w:rPr>
          <w:rFonts w:hint="eastAsia"/>
        </w:rPr>
        <w:t>开通</w:t>
      </w:r>
      <w:r w:rsidR="00B65E7D">
        <w:rPr>
          <w:rFonts w:hint="eastAsia"/>
        </w:rPr>
        <w:t>新</w:t>
      </w:r>
      <w:r>
        <w:rPr>
          <w:rFonts w:hint="eastAsia"/>
        </w:rPr>
        <w:t>课程</w:t>
      </w:r>
      <w:r>
        <w:rPr>
          <w:rFonts w:hint="eastAsia"/>
        </w:rPr>
        <w:t>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9" w:name="_Toc290127090"/>
      <w:bookmarkStart w:id="120" w:name="_Toc370894909"/>
      <w:r>
        <w:rPr>
          <w:rFonts w:hint="eastAsia"/>
        </w:rPr>
        <w:t>本章小结</w:t>
      </w:r>
      <w:bookmarkEnd w:id="119"/>
      <w:bookmarkEnd w:id="120"/>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围棋教学系统需要学生用户、学校用户、系统后台管理员共同参与来组合成基本信息与账户管理、在线课堂学习、用户升级与创办学校、课程管理四个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bookmarkStart w:id="121" w:name="_Toc156292017"/>
    <w:bookmarkStart w:id="122" w:name="_Toc163533803"/>
    <w:bookmarkStart w:id="123"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4"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4"/>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25" w:name="_Toc370894911"/>
      <w:r>
        <w:rPr>
          <w:rFonts w:hint="eastAsia"/>
        </w:rPr>
        <w:t>围棋</w:t>
      </w:r>
      <w:r w:rsidR="00ED2299">
        <w:rPr>
          <w:rFonts w:hint="eastAsia"/>
        </w:rPr>
        <w:t>系统的概要设计</w:t>
      </w:r>
      <w:bookmarkEnd w:id="125"/>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26" w:name="_Toc370894912"/>
      <w:r>
        <w:rPr>
          <w:rFonts w:hint="eastAsia"/>
        </w:rPr>
        <w:t>围棋</w:t>
      </w:r>
      <w:r w:rsidR="00ED2299">
        <w:rPr>
          <w:rFonts w:hint="eastAsia"/>
        </w:rPr>
        <w:t>系统的软件体系结构</w:t>
      </w:r>
      <w:bookmarkEnd w:id="126"/>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27" w:name="_Toc370894913"/>
      <w:r>
        <w:rPr>
          <w:rFonts w:hint="eastAsia"/>
        </w:rPr>
        <w:t>围棋</w:t>
      </w:r>
      <w:r w:rsidR="00ED2299">
        <w:rPr>
          <w:rFonts w:hint="eastAsia"/>
        </w:rPr>
        <w:t>系统的功能模块结构</w:t>
      </w:r>
      <w:bookmarkEnd w:id="127"/>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28" w:name="_Toc370894914"/>
      <w:r>
        <w:rPr>
          <w:rFonts w:hint="eastAsia"/>
        </w:rPr>
        <w:t>围棋</w:t>
      </w:r>
      <w:r w:rsidR="00ED2299">
        <w:rPr>
          <w:rFonts w:hint="eastAsia"/>
        </w:rPr>
        <w:t>系统的详细设计</w:t>
      </w:r>
      <w:bookmarkEnd w:id="128"/>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5" type="#_x0000_t75" style="width:435.5pt;height:409pt;mso-wrap-style:square;mso-position-horizontal-relative:page;mso-position-vertical-relative:page" o:ole="" fillcolor="#0c9">
            <v:imagedata r:id="rId100" o:title=""/>
          </v:shape>
          <o:OLEObject Type="Embed" ProgID="Visio.Drawing.11" ShapeID="对象 7" DrawAspect="Content" ObjectID="_1581532021" r:id="rId101"/>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29" w:name="_Toc370894915"/>
      <w:r>
        <w:rPr>
          <w:rFonts w:hint="eastAsia"/>
        </w:rPr>
        <w:t>围棋</w:t>
      </w:r>
      <w:r w:rsidR="00ED2299">
        <w:rPr>
          <w:rFonts w:hint="eastAsia"/>
        </w:rPr>
        <w:t>系统的类设计</w:t>
      </w:r>
      <w:bookmarkEnd w:id="129"/>
    </w:p>
    <w:p w:rsidR="00ED2299" w:rsidRDefault="00ED2299" w:rsidP="00ED2299">
      <w:pPr>
        <w:ind w:firstLine="480"/>
      </w:pPr>
      <w:r>
        <w:rPr>
          <w:rFonts w:hint="eastAsia"/>
        </w:rPr>
        <w:t>……</w:t>
      </w:r>
    </w:p>
    <w:p w:rsidR="00ED2299" w:rsidRDefault="0025404C" w:rsidP="00ED2299">
      <w:pPr>
        <w:pStyle w:val="3"/>
        <w:ind w:firstLine="643"/>
      </w:pPr>
      <w:bookmarkStart w:id="130" w:name="_Toc370894916"/>
      <w:r>
        <w:rPr>
          <w:rFonts w:hint="eastAsia"/>
        </w:rPr>
        <w:t>围棋</w:t>
      </w:r>
      <w:r w:rsidR="00ED2299">
        <w:rPr>
          <w:rFonts w:hint="eastAsia"/>
        </w:rPr>
        <w:t>系统的</w:t>
      </w:r>
      <w:r w:rsidR="00ED2299">
        <w:rPr>
          <w:rFonts w:hint="eastAsia"/>
        </w:rPr>
        <w:t>UI</w:t>
      </w:r>
      <w:r w:rsidR="00ED2299">
        <w:rPr>
          <w:rFonts w:hint="eastAsia"/>
        </w:rPr>
        <w:t>设计</w:t>
      </w:r>
      <w:bookmarkEnd w:id="130"/>
    </w:p>
    <w:p w:rsidR="00ED2299" w:rsidRDefault="00ED2299" w:rsidP="00ED2299">
      <w:pPr>
        <w:ind w:firstLine="480"/>
      </w:pPr>
      <w:r>
        <w:rPr>
          <w:rFonts w:hint="eastAsia"/>
        </w:rPr>
        <w:t>……</w:t>
      </w:r>
    </w:p>
    <w:p w:rsidR="00ED2299" w:rsidRDefault="0025404C" w:rsidP="00ED2299">
      <w:pPr>
        <w:pStyle w:val="2"/>
        <w:ind w:firstLine="640"/>
      </w:pPr>
      <w:bookmarkStart w:id="131" w:name="_Toc370894917"/>
      <w:r>
        <w:rPr>
          <w:rFonts w:hint="eastAsia"/>
        </w:rPr>
        <w:t>围棋</w:t>
      </w:r>
      <w:r w:rsidR="00ED2299">
        <w:rPr>
          <w:rFonts w:hint="eastAsia"/>
        </w:rPr>
        <w:t>系统的关键技术设计</w:t>
      </w:r>
      <w:bookmarkEnd w:id="131"/>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6" type="#_x0000_t75" style="width:436pt;height:271.5pt;mso-wrap-style:square;mso-position-horizontal-relative:page;mso-position-vertical-relative:page" o:ole="" fillcolor="#0c9">
            <v:imagedata r:id="rId102" o:title=""/>
          </v:shape>
          <o:OLEObject Type="Embed" ProgID="Visio.Drawing.11" ShapeID="对象 8" DrawAspect="Content" ObjectID="_1581532022" r:id="rId103"/>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2" w:name="_Toc370894921"/>
      <w:r>
        <w:rPr>
          <w:rFonts w:hint="eastAsia"/>
        </w:rPr>
        <w:t>围棋</w:t>
      </w:r>
      <w:r w:rsidR="00ED2299">
        <w:rPr>
          <w:rFonts w:hint="eastAsia"/>
        </w:rPr>
        <w:t>系统的数据库设计</w:t>
      </w:r>
      <w:bookmarkEnd w:id="132"/>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3" w:name="_Toc370894922"/>
      <w:r>
        <w:rPr>
          <w:rFonts w:hint="eastAsia"/>
        </w:rPr>
        <w:t>围棋</w:t>
      </w:r>
      <w:r w:rsidR="00ED2299">
        <w:rPr>
          <w:rFonts w:hint="eastAsia"/>
        </w:rPr>
        <w:t>系统的概念数据模型</w:t>
      </w:r>
      <w:bookmarkEnd w:id="133"/>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104"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4" w:name="_Toc370894923"/>
      <w:r>
        <w:rPr>
          <w:rFonts w:hint="eastAsia"/>
        </w:rPr>
        <w:t>围棋</w:t>
      </w:r>
      <w:r w:rsidR="00ED2299">
        <w:rPr>
          <w:rFonts w:hint="eastAsia"/>
        </w:rPr>
        <w:t>系统的物理数据模型</w:t>
      </w:r>
      <w:bookmarkEnd w:id="134"/>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35" w:name="_Toc370894926"/>
      <w:r>
        <w:rPr>
          <w:rFonts w:hint="eastAsia"/>
        </w:rPr>
        <w:t>本章小结</w:t>
      </w:r>
      <w:bookmarkEnd w:id="13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10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6"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6"/>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37" w:name="_Toc370894928"/>
      <w:r>
        <w:rPr>
          <w:rFonts w:hint="eastAsia"/>
        </w:rPr>
        <w:t>系统开发环境简介</w:t>
      </w:r>
      <w:bookmarkEnd w:id="137"/>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38" w:name="_Toc370894929"/>
      <w:r>
        <w:rPr>
          <w:rFonts w:hint="eastAsia"/>
        </w:rPr>
        <w:t>围棋</w:t>
      </w:r>
      <w:r w:rsidR="00ED2299">
        <w:rPr>
          <w:rFonts w:hint="eastAsia"/>
        </w:rPr>
        <w:t>系统的实现</w:t>
      </w:r>
      <w:bookmarkEnd w:id="138"/>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39" w:name="_Toc370894932"/>
      <w:r>
        <w:rPr>
          <w:rFonts w:hint="eastAsia"/>
        </w:rPr>
        <w:t>围棋</w:t>
      </w:r>
      <w:r w:rsidR="00ED2299">
        <w:rPr>
          <w:rFonts w:hint="eastAsia"/>
        </w:rPr>
        <w:t>系统的测试</w:t>
      </w:r>
      <w:bookmarkEnd w:id="139"/>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0" w:name="_Toc370894935"/>
      <w:r>
        <w:rPr>
          <w:rFonts w:hint="eastAsia"/>
        </w:rPr>
        <w:t>围棋</w:t>
      </w:r>
      <w:r w:rsidR="00ED2299">
        <w:rPr>
          <w:rFonts w:hint="eastAsia"/>
        </w:rPr>
        <w:t>系统的运行截图</w:t>
      </w:r>
      <w:bookmarkEnd w:id="140"/>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1" w:name="_Toc370894938"/>
      <w:r>
        <w:rPr>
          <w:rFonts w:hint="eastAsia"/>
        </w:rPr>
        <w:t>本章小结</w:t>
      </w:r>
      <w:bookmarkEnd w:id="141"/>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2" w:name="_Toc163533801"/>
      <w:bookmarkStart w:id="143" w:name="_Toc290127116"/>
      <w:bookmarkStart w:id="144" w:name="_Toc156291161"/>
      <w:bookmarkStart w:id="145" w:name="_Toc156292013"/>
    </w:p>
    <w:p w:rsidR="00ED2299" w:rsidRDefault="00ED2299" w:rsidP="00ED2299">
      <w:pPr>
        <w:ind w:firstLine="480"/>
        <w:sectPr w:rsidR="00ED2299" w:rsidSect="00524BCF">
          <w:headerReference w:type="default" r:id="rId10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6" w:name="_Toc370894939"/>
      <w:r>
        <w:rPr>
          <w:rFonts w:hint="eastAsia"/>
        </w:rPr>
        <w:lastRenderedPageBreak/>
        <w:t>结论与展望</w:t>
      </w:r>
      <w:bookmarkEnd w:id="142"/>
      <w:bookmarkEnd w:id="143"/>
      <w:bookmarkEnd w:id="144"/>
      <w:bookmarkEnd w:id="145"/>
      <w:bookmarkEnd w:id="146"/>
    </w:p>
    <w:p w:rsidR="00ED2299" w:rsidRDefault="00ED2299" w:rsidP="00ED2299">
      <w:pPr>
        <w:pStyle w:val="2"/>
        <w:ind w:firstLine="640"/>
      </w:pPr>
      <w:bookmarkStart w:id="147" w:name="_Toc290127117"/>
      <w:bookmarkStart w:id="148" w:name="_Toc370894940"/>
      <w:r>
        <w:rPr>
          <w:rFonts w:hint="eastAsia"/>
        </w:rPr>
        <w:t>结论</w:t>
      </w:r>
      <w:bookmarkEnd w:id="147"/>
      <w:bookmarkEnd w:id="148"/>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49"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0" w:name="_Toc290127118"/>
      <w:bookmarkStart w:id="151" w:name="_Toc370894941"/>
      <w:r>
        <w:rPr>
          <w:rFonts w:hint="eastAsia"/>
        </w:rPr>
        <w:t>展望</w:t>
      </w:r>
      <w:bookmarkEnd w:id="149"/>
      <w:bookmarkEnd w:id="150"/>
      <w:bookmarkEnd w:id="151"/>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10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2" w:name="_Toc370894942"/>
      <w:r>
        <w:rPr>
          <w:rFonts w:hint="eastAsia"/>
        </w:rPr>
        <w:lastRenderedPageBreak/>
        <w:t>致</w:t>
      </w:r>
      <w:r>
        <w:rPr>
          <w:rFonts w:hint="eastAsia"/>
        </w:rPr>
        <w:t xml:space="preserve">  </w:t>
      </w:r>
      <w:r>
        <w:rPr>
          <w:rFonts w:hint="eastAsia"/>
        </w:rPr>
        <w:t>谢</w:t>
      </w:r>
      <w:bookmarkEnd w:id="152"/>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3" w:name="_Toc370894943"/>
      <w:r>
        <w:rPr>
          <w:rFonts w:hint="eastAsia"/>
        </w:rPr>
        <w:lastRenderedPageBreak/>
        <w:t>参考文献</w:t>
      </w:r>
      <w:bookmarkEnd w:id="121"/>
      <w:bookmarkEnd w:id="122"/>
      <w:bookmarkEnd w:id="123"/>
      <w:bookmarkEnd w:id="153"/>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108"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4" w:name="_Toc156291166"/>
    <w:bookmarkStart w:id="155" w:name="_Toc156292018"/>
    <w:bookmarkStart w:id="156"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4"/>
      <w:r>
        <w:rPr>
          <w:rFonts w:hint="eastAsia"/>
        </w:rPr>
        <w:lastRenderedPageBreak/>
        <w:t>附</w:t>
      </w:r>
      <w:r>
        <w:rPr>
          <w:rFonts w:hint="eastAsia"/>
        </w:rPr>
        <w:t xml:space="preserve">  </w:t>
      </w:r>
      <w:r>
        <w:rPr>
          <w:rFonts w:hint="eastAsia"/>
        </w:rPr>
        <w:t>录</w:t>
      </w:r>
      <w:bookmarkEnd w:id="154"/>
      <w:bookmarkEnd w:id="155"/>
      <w:bookmarkEnd w:id="156"/>
      <w:bookmarkEnd w:id="157"/>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8" w:name="_Toc156291167"/>
      <w:bookmarkStart w:id="159" w:name="_Toc156292019"/>
      <w:bookmarkStart w:id="160" w:name="_Toc163533805"/>
    </w:p>
    <w:p w:rsidR="00ED2299" w:rsidRDefault="00ED2299" w:rsidP="00ED2299">
      <w:pPr>
        <w:pStyle w:val="1"/>
        <w:numPr>
          <w:ilvl w:val="0"/>
          <w:numId w:val="0"/>
        </w:numPr>
        <w:spacing w:before="480" w:after="240"/>
      </w:pPr>
      <w:bookmarkStart w:id="161" w:name="_Toc370894945"/>
      <w:r>
        <w:lastRenderedPageBreak/>
        <w:t>攻读学位期间取得的研究成果</w:t>
      </w:r>
      <w:bookmarkEnd w:id="158"/>
      <w:bookmarkEnd w:id="159"/>
      <w:bookmarkEnd w:id="160"/>
      <w:bookmarkEnd w:id="161"/>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10"/>
      <w:headerReference w:type="default" r:id="rId111"/>
      <w:footerReference w:type="even" r:id="rId112"/>
      <w:footerReference w:type="default" r:id="rId113"/>
      <w:headerReference w:type="first" r:id="rId114"/>
      <w:footerReference w:type="first" r:id="rId115"/>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B37" w:rsidRDefault="00DA4B37" w:rsidP="009720E7">
      <w:pPr>
        <w:spacing w:line="240" w:lineRule="auto"/>
        <w:ind w:firstLine="480"/>
      </w:pPr>
      <w:r>
        <w:separator/>
      </w:r>
    </w:p>
  </w:endnote>
  <w:endnote w:type="continuationSeparator" w:id="0">
    <w:p w:rsidR="00DA4B37" w:rsidRDefault="00DA4B37"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685F80">
      <w:rPr>
        <w:rStyle w:val="ab"/>
        <w:noProof/>
      </w:rPr>
      <w:t>35</w:t>
    </w:r>
    <w:r>
      <w:fldChar w:fldCharType="end"/>
    </w:r>
  </w:p>
  <w:p w:rsidR="00EF4B8C" w:rsidRDefault="00EF4B8C">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EF4B8C" w:rsidRDefault="00EF4B8C">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EF4B8C" w:rsidRDefault="00EF4B8C">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B37" w:rsidRDefault="00DA4B37" w:rsidP="009720E7">
      <w:pPr>
        <w:spacing w:line="240" w:lineRule="auto"/>
        <w:ind w:firstLine="480"/>
      </w:pPr>
      <w:r>
        <w:separator/>
      </w:r>
    </w:p>
  </w:footnote>
  <w:footnote w:type="continuationSeparator" w:id="0">
    <w:p w:rsidR="00DA4B37" w:rsidRDefault="00DA4B37"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\n  \* MERGEFORMAT </w:instrText>
    </w:r>
    <w:r>
      <w:fldChar w:fldCharType="separate"/>
    </w:r>
    <w:r w:rsidR="0099234F">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99234F">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\n  \* MERGEFORMAT </w:instrText>
    </w:r>
    <w:r>
      <w:fldChar w:fldCharType="separate"/>
    </w:r>
    <w:r w:rsidR="0099234F">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99234F">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\n  \* MERGEFORMAT </w:instrText>
    </w:r>
    <w:r>
      <w:fldChar w:fldCharType="separate"/>
    </w:r>
    <w:r w:rsidR="00685F80">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685F80">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\n  \* MERGEFORMAT </w:instrText>
    </w:r>
    <w:r>
      <w:fldChar w:fldCharType="separate"/>
    </w:r>
    <w:r w:rsidR="00685F80">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685F80">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\n  \* MERGEFORMAT </w:instrText>
    </w:r>
    <w:r>
      <w:fldChar w:fldCharType="separate"/>
    </w:r>
    <w:r w:rsidR="00685F80">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685F80">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\n  \* MERGEFORMAT </w:instrText>
    </w:r>
    <w:r>
      <w:fldChar w:fldCharType="separate"/>
    </w:r>
    <w:r w:rsidR="00685F80">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685F80">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fldChar w:fldCharType="begin"/>
    </w:r>
    <w:r>
      <w:instrText xml:space="preserve"> STYLEREF  "</w:instrText>
    </w:r>
    <w:r>
      <w:instrText>标题</w:instrText>
    </w:r>
    <w:r>
      <w:instrText xml:space="preserve"> 1"  \* MERGEFORMAT </w:instrText>
    </w:r>
    <w:r>
      <w:fldChar w:fldCharType="separate"/>
    </w:r>
    <w:r w:rsidR="00685F80">
      <w:rPr>
        <w:rFonts w:hint="eastAsia"/>
        <w:noProof/>
      </w:rPr>
      <w:t>致</w:t>
    </w:r>
    <w:r w:rsidR="00685F80">
      <w:rPr>
        <w:rFonts w:hint="eastAsia"/>
        <w:noProof/>
      </w:rPr>
      <w:t xml:space="preserve">  </w:t>
    </w:r>
    <w:r w:rsidR="00685F80">
      <w:rPr>
        <w:rFonts w:hint="eastAsia"/>
        <w:noProof/>
      </w:rPr>
      <w:t>谢</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B8C" w:rsidRDefault="00EF4B8C">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62504"/>
    <w:rsid w:val="00067D42"/>
    <w:rsid w:val="00071355"/>
    <w:rsid w:val="000713E7"/>
    <w:rsid w:val="00072F2A"/>
    <w:rsid w:val="000742E1"/>
    <w:rsid w:val="00080641"/>
    <w:rsid w:val="00081616"/>
    <w:rsid w:val="0008170E"/>
    <w:rsid w:val="00082115"/>
    <w:rsid w:val="00082468"/>
    <w:rsid w:val="000829A7"/>
    <w:rsid w:val="0008507F"/>
    <w:rsid w:val="000901C7"/>
    <w:rsid w:val="000916C4"/>
    <w:rsid w:val="000921F8"/>
    <w:rsid w:val="0009372A"/>
    <w:rsid w:val="0009491B"/>
    <w:rsid w:val="00097270"/>
    <w:rsid w:val="000A00A0"/>
    <w:rsid w:val="000A0FFE"/>
    <w:rsid w:val="000A4F48"/>
    <w:rsid w:val="000A65C9"/>
    <w:rsid w:val="000A75C0"/>
    <w:rsid w:val="000B7914"/>
    <w:rsid w:val="000C0860"/>
    <w:rsid w:val="000C1D1E"/>
    <w:rsid w:val="000D114F"/>
    <w:rsid w:val="000D1E05"/>
    <w:rsid w:val="000E1F76"/>
    <w:rsid w:val="000E4A45"/>
    <w:rsid w:val="00102582"/>
    <w:rsid w:val="001055A5"/>
    <w:rsid w:val="001073CB"/>
    <w:rsid w:val="00113403"/>
    <w:rsid w:val="0011347B"/>
    <w:rsid w:val="00121642"/>
    <w:rsid w:val="001314F9"/>
    <w:rsid w:val="00132D3B"/>
    <w:rsid w:val="00135FB7"/>
    <w:rsid w:val="00141D85"/>
    <w:rsid w:val="00145D25"/>
    <w:rsid w:val="00154D94"/>
    <w:rsid w:val="00156BEA"/>
    <w:rsid w:val="0016744B"/>
    <w:rsid w:val="00167E34"/>
    <w:rsid w:val="0017073C"/>
    <w:rsid w:val="00177802"/>
    <w:rsid w:val="00180DCD"/>
    <w:rsid w:val="001955C3"/>
    <w:rsid w:val="00195BA4"/>
    <w:rsid w:val="001A082B"/>
    <w:rsid w:val="001C060E"/>
    <w:rsid w:val="001C289B"/>
    <w:rsid w:val="001D2F61"/>
    <w:rsid w:val="001D5EAC"/>
    <w:rsid w:val="001E2BBC"/>
    <w:rsid w:val="001F0996"/>
    <w:rsid w:val="00201E92"/>
    <w:rsid w:val="00204B5C"/>
    <w:rsid w:val="002066AF"/>
    <w:rsid w:val="00212B3C"/>
    <w:rsid w:val="00231560"/>
    <w:rsid w:val="00233DE3"/>
    <w:rsid w:val="0023479F"/>
    <w:rsid w:val="00236E42"/>
    <w:rsid w:val="002412C9"/>
    <w:rsid w:val="0024395A"/>
    <w:rsid w:val="00244BD5"/>
    <w:rsid w:val="00245F7F"/>
    <w:rsid w:val="002517EE"/>
    <w:rsid w:val="00251E94"/>
    <w:rsid w:val="00252448"/>
    <w:rsid w:val="0025384E"/>
    <w:rsid w:val="0025404C"/>
    <w:rsid w:val="00254462"/>
    <w:rsid w:val="00257ACC"/>
    <w:rsid w:val="00265D5E"/>
    <w:rsid w:val="00270EB7"/>
    <w:rsid w:val="002728E1"/>
    <w:rsid w:val="00277B1A"/>
    <w:rsid w:val="00291D13"/>
    <w:rsid w:val="00295257"/>
    <w:rsid w:val="00297E7A"/>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B5042"/>
    <w:rsid w:val="003B51D5"/>
    <w:rsid w:val="003C27A7"/>
    <w:rsid w:val="003D10F8"/>
    <w:rsid w:val="003D254D"/>
    <w:rsid w:val="003D53E2"/>
    <w:rsid w:val="003D73AA"/>
    <w:rsid w:val="003E3B1F"/>
    <w:rsid w:val="003E3F64"/>
    <w:rsid w:val="003E4452"/>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E7144"/>
    <w:rsid w:val="005F0C78"/>
    <w:rsid w:val="005F5291"/>
    <w:rsid w:val="005F79B0"/>
    <w:rsid w:val="00600139"/>
    <w:rsid w:val="00605B77"/>
    <w:rsid w:val="00612283"/>
    <w:rsid w:val="00612CBC"/>
    <w:rsid w:val="006159E7"/>
    <w:rsid w:val="00622E2B"/>
    <w:rsid w:val="00624F7E"/>
    <w:rsid w:val="006253EC"/>
    <w:rsid w:val="006309C3"/>
    <w:rsid w:val="006310D3"/>
    <w:rsid w:val="00632F68"/>
    <w:rsid w:val="006450D3"/>
    <w:rsid w:val="00647322"/>
    <w:rsid w:val="00651C86"/>
    <w:rsid w:val="00654C69"/>
    <w:rsid w:val="0065612C"/>
    <w:rsid w:val="0065774C"/>
    <w:rsid w:val="00664113"/>
    <w:rsid w:val="0066791B"/>
    <w:rsid w:val="00671D35"/>
    <w:rsid w:val="006814BA"/>
    <w:rsid w:val="00682463"/>
    <w:rsid w:val="00685F80"/>
    <w:rsid w:val="006907AD"/>
    <w:rsid w:val="006A18D0"/>
    <w:rsid w:val="006B07F6"/>
    <w:rsid w:val="006B62EB"/>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DAC"/>
    <w:rsid w:val="00762CF4"/>
    <w:rsid w:val="00765575"/>
    <w:rsid w:val="007711AF"/>
    <w:rsid w:val="007721DB"/>
    <w:rsid w:val="00773820"/>
    <w:rsid w:val="007809D6"/>
    <w:rsid w:val="00782BA6"/>
    <w:rsid w:val="00793A6C"/>
    <w:rsid w:val="0079519D"/>
    <w:rsid w:val="00797316"/>
    <w:rsid w:val="007977CC"/>
    <w:rsid w:val="007A1D65"/>
    <w:rsid w:val="007A348F"/>
    <w:rsid w:val="007A624C"/>
    <w:rsid w:val="007B0AA6"/>
    <w:rsid w:val="007B1A13"/>
    <w:rsid w:val="007B1C2B"/>
    <w:rsid w:val="007B1DC2"/>
    <w:rsid w:val="007C06DD"/>
    <w:rsid w:val="007C14CF"/>
    <w:rsid w:val="007C155F"/>
    <w:rsid w:val="007E05FC"/>
    <w:rsid w:val="007E54D0"/>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1A4D"/>
    <w:rsid w:val="00852528"/>
    <w:rsid w:val="00854745"/>
    <w:rsid w:val="008551C1"/>
    <w:rsid w:val="008565FC"/>
    <w:rsid w:val="00864CAA"/>
    <w:rsid w:val="008705A8"/>
    <w:rsid w:val="00870BE9"/>
    <w:rsid w:val="00872BE1"/>
    <w:rsid w:val="0087311E"/>
    <w:rsid w:val="008761A9"/>
    <w:rsid w:val="00881C3E"/>
    <w:rsid w:val="008A4EC8"/>
    <w:rsid w:val="008B5C4D"/>
    <w:rsid w:val="008C1583"/>
    <w:rsid w:val="008C3A5C"/>
    <w:rsid w:val="008C4805"/>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26CA"/>
    <w:rsid w:val="00A24FCF"/>
    <w:rsid w:val="00A2764B"/>
    <w:rsid w:val="00A3102B"/>
    <w:rsid w:val="00A329AB"/>
    <w:rsid w:val="00A33161"/>
    <w:rsid w:val="00A369C1"/>
    <w:rsid w:val="00A426E3"/>
    <w:rsid w:val="00A50F65"/>
    <w:rsid w:val="00A62630"/>
    <w:rsid w:val="00A63D84"/>
    <w:rsid w:val="00A6575A"/>
    <w:rsid w:val="00A66C06"/>
    <w:rsid w:val="00A766CB"/>
    <w:rsid w:val="00A7733E"/>
    <w:rsid w:val="00A865FD"/>
    <w:rsid w:val="00A866CF"/>
    <w:rsid w:val="00A9116F"/>
    <w:rsid w:val="00A92DFD"/>
    <w:rsid w:val="00A93823"/>
    <w:rsid w:val="00A94E28"/>
    <w:rsid w:val="00AA2036"/>
    <w:rsid w:val="00AB4FC1"/>
    <w:rsid w:val="00AB68A2"/>
    <w:rsid w:val="00AC1653"/>
    <w:rsid w:val="00AC1B66"/>
    <w:rsid w:val="00AC4B09"/>
    <w:rsid w:val="00AC5641"/>
    <w:rsid w:val="00AC7A58"/>
    <w:rsid w:val="00AD2D3B"/>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C4B38"/>
    <w:rsid w:val="00BC7A6C"/>
    <w:rsid w:val="00BD2428"/>
    <w:rsid w:val="00BD5809"/>
    <w:rsid w:val="00BD6106"/>
    <w:rsid w:val="00BE20FD"/>
    <w:rsid w:val="00BE2EA1"/>
    <w:rsid w:val="00BE62CE"/>
    <w:rsid w:val="00BF1016"/>
    <w:rsid w:val="00BF1B12"/>
    <w:rsid w:val="00BF1C75"/>
    <w:rsid w:val="00BF210B"/>
    <w:rsid w:val="00BF776E"/>
    <w:rsid w:val="00BF79F4"/>
    <w:rsid w:val="00C01A31"/>
    <w:rsid w:val="00C0722E"/>
    <w:rsid w:val="00C07736"/>
    <w:rsid w:val="00C12AA0"/>
    <w:rsid w:val="00C14E17"/>
    <w:rsid w:val="00C17223"/>
    <w:rsid w:val="00C214BB"/>
    <w:rsid w:val="00C23DA5"/>
    <w:rsid w:val="00C42686"/>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C45E5"/>
    <w:rsid w:val="00CD038A"/>
    <w:rsid w:val="00CD41EA"/>
    <w:rsid w:val="00CD7574"/>
    <w:rsid w:val="00CE0180"/>
    <w:rsid w:val="00CE576C"/>
    <w:rsid w:val="00CF23C3"/>
    <w:rsid w:val="00D01CAB"/>
    <w:rsid w:val="00D03441"/>
    <w:rsid w:val="00D064BA"/>
    <w:rsid w:val="00D20080"/>
    <w:rsid w:val="00D26840"/>
    <w:rsid w:val="00D32E25"/>
    <w:rsid w:val="00D35622"/>
    <w:rsid w:val="00D42347"/>
    <w:rsid w:val="00D53AAA"/>
    <w:rsid w:val="00D541F3"/>
    <w:rsid w:val="00D54418"/>
    <w:rsid w:val="00D62C1E"/>
    <w:rsid w:val="00D63B2B"/>
    <w:rsid w:val="00D74F0B"/>
    <w:rsid w:val="00D75E51"/>
    <w:rsid w:val="00D804EB"/>
    <w:rsid w:val="00D80A0E"/>
    <w:rsid w:val="00D815DD"/>
    <w:rsid w:val="00D830AB"/>
    <w:rsid w:val="00D83D89"/>
    <w:rsid w:val="00D931C7"/>
    <w:rsid w:val="00D95C34"/>
    <w:rsid w:val="00DA4B37"/>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618E3"/>
    <w:rsid w:val="00E73797"/>
    <w:rsid w:val="00E74281"/>
    <w:rsid w:val="00E768C1"/>
    <w:rsid w:val="00E84A41"/>
    <w:rsid w:val="00E86479"/>
    <w:rsid w:val="00E872A4"/>
    <w:rsid w:val="00E87517"/>
    <w:rsid w:val="00E90DD2"/>
    <w:rsid w:val="00EA32C8"/>
    <w:rsid w:val="00EA6685"/>
    <w:rsid w:val="00EB43BB"/>
    <w:rsid w:val="00EC01F4"/>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11AF1"/>
    <w:rsid w:val="00F12B1B"/>
    <w:rsid w:val="00F13545"/>
    <w:rsid w:val="00F21582"/>
    <w:rsid w:val="00F21665"/>
    <w:rsid w:val="00F22F80"/>
    <w:rsid w:val="00F248F8"/>
    <w:rsid w:val="00F25A8E"/>
    <w:rsid w:val="00F26A07"/>
    <w:rsid w:val="00F4736F"/>
    <w:rsid w:val="00F537E1"/>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CE0FC"/>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footer" Target="footer8.xml"/><Relationship Id="rId16" Type="http://schemas.openxmlformats.org/officeDocument/2006/relationships/footer" Target="footer4.xml"/><Relationship Id="rId107" Type="http://schemas.openxmlformats.org/officeDocument/2006/relationships/header" Target="header17.xml"/><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wmf"/><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footer" Target="footer9.xml"/><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hyperlink" Target="http://atsdrl" TargetMode="Externa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header" Target="header2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hyperlink" Target="https://baike.baidu.com/item/%E4%BB%A3%E7%90%86%E6%9C%8D%E5%8A%A1%E5%99%A8" TargetMode="External"/><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81" Type="http://schemas.openxmlformats.org/officeDocument/2006/relationships/image" Target="media/image1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header" Target="header18.xml"/><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hyperlink" Target="http://www.vchome.net/tech/database/database72.htm" TargetMode="Externa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header" Target="header19.xml"/><Relationship Id="rId115"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wmf"/><Relationship Id="rId105"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header" Target="header20.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4ED13-68F7-4FC7-8968-574C8F3A6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54</Pages>
  <Words>6088</Words>
  <Characters>34706</Characters>
  <Application>Microsoft Office Word</Application>
  <DocSecurity>0</DocSecurity>
  <Lines>289</Lines>
  <Paragraphs>81</Paragraphs>
  <ScaleCrop>false</ScaleCrop>
  <Company/>
  <LinksUpToDate>false</LinksUpToDate>
  <CharactersWithSpaces>40713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591</cp:revision>
  <dcterms:created xsi:type="dcterms:W3CDTF">2018-01-30T13:03:00Z</dcterms:created>
  <dcterms:modified xsi:type="dcterms:W3CDTF">2018-03-02T13:27:00Z</dcterms:modified>
</cp:coreProperties>
</file>