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52"/>
          <w:szCs w:val="52"/>
        </w:rPr>
        <w:t xml:space="preserve">Knowlarity ↔ Laravel CRM Integration</w:t>
      </w:r>
    </w:p>
    <w:p>
      <w:pPr>
        <w:spacing w:after="400"/>
      </w:pPr>
      <w:r>
        <w:rPr>
          <w:i/>
          <w:iCs/>
          <w:color w:val="5B9BD5"/>
          <w:sz w:val="30"/>
          <w:szCs w:val="30"/>
        </w:rPr>
        <w:t xml:space="preserve">Implementation Guide</w:t>
      </w:r>
    </w:p>
    <w:p>
      <w:pPr>
        <w:spacing w:after="600"/>
      </w:pPr>
      <w:r>
        <w:rPr>
          <w:color w:val="808080"/>
          <w:sz w:val="20"/>
          <w:szCs w:val="20"/>
        </w:rPr>
        <w:t xml:space="preserve">Prepared: July 2026</w:t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Purpose</w:t>
      </w:r>
    </w:p>
    <w:p>
      <w:pPr>
        <w:spacing w:after="150"/>
      </w:pPr>
      <w:r>
        <w:t xml:space="preserve">This document describes a concrete integration between Knowlarity SuperReceptionist (SR) and a Laravel-based CRM. It covers the architecture, the files involved, setup steps, and the reasoning behind each design choice, so the calling functionality — click-to-call, automatic call logging, missed-call follow-ups, and live call notifications — works reliably inside the CRM rather than as a bolt-on.</w:t>
      </w:r>
    </w:p>
    <w:p>
      <w:pPr>
        <w:pStyle w:val="Heading1"/>
        <w:spacing w:after="200" w:before="400"/>
      </w:pPr>
      <w:r>
        <w:t xml:space="preserve">2. Architecture Overview</w:t>
      </w:r>
    </w:p>
    <w:p>
      <w:pPr>
        <w:spacing w:after="150"/>
      </w:pPr>
      <w:r>
        <w:t xml:space="preserve">The integration has four moving parts, each solving a distinct problem: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Click-to-call: a button on a lead/contact page triggers an outbound bridge call between the agent and the customer.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Data Post API (webhook): SR posts call details back to the CRM the moment a call ends, so it can be logged automatically against the right lead.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To Do API (webhook): SR asks the CRM, in real time, which agent number an incoming call should ring — enabling ownership-based or skill-based routing instead of a flat hunt group.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Streaming API: a persistent connection that emits call events (ring, answer, hangup) as they happen, used to power a live “incoming call” popup in the CRM UI.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CRM (Laravel)</w:t>
      </w:r>
      <w:r>
        <w:rPr>
          <w:rFonts w:ascii="Consolas" w:cs="Consolas" w:eastAsia="Consolas" w:hAnsi="Consolas"/>
          <w:sz w:val="17"/>
          <w:szCs w:val="17"/>
        </w:rPr>
        <w:br/>
        <w:t xml:space="preserve"> |-- Click-to-Call button on Lead/Contact page</w:t>
      </w:r>
      <w:r>
        <w:rPr>
          <w:rFonts w:ascii="Consolas" w:cs="Consolas" w:eastAsia="Consolas" w:hAnsi="Consolas"/>
          <w:sz w:val="17"/>
          <w:szCs w:val="17"/>
        </w:rPr>
        <w:br/>
        <w:t xml:space="preserve"> |     -&gt; POST /api/knowlarity/call -&gt; KnowlarityService::makeCall()</w:t>
      </w:r>
      <w:r>
        <w:rPr>
          <w:rFonts w:ascii="Consolas" w:cs="Consolas" w:eastAsia="Consolas" w:hAnsi="Consolas"/>
          <w:sz w:val="17"/>
          <w:szCs w:val="17"/>
        </w:rPr>
        <w:br/>
        <w:t xml:space="preserve"> |</w:t>
      </w:r>
      <w:r>
        <w:rPr>
          <w:rFonts w:ascii="Consolas" w:cs="Consolas" w:eastAsia="Consolas" w:hAnsi="Consolas"/>
          <w:sz w:val="17"/>
          <w:szCs w:val="17"/>
        </w:rPr>
        <w:br/>
        <w:t xml:space="preserve"> |-- Knowlarity "Call Data Post API" (webhook, call ends)</w:t>
      </w:r>
      <w:r>
        <w:rPr>
          <w:rFonts w:ascii="Consolas" w:cs="Consolas" w:eastAsia="Consolas" w:hAnsi="Consolas"/>
          <w:sz w:val="17"/>
          <w:szCs w:val="17"/>
        </w:rPr>
        <w:br/>
        <w:t xml:space="preserve"> |     -&gt; POST /webhooks/knowlarity/{secret}/call-completed</w:t>
      </w:r>
      <w:r>
        <w:rPr>
          <w:rFonts w:ascii="Consolas" w:cs="Consolas" w:eastAsia="Consolas" w:hAnsi="Consolas"/>
          <w:sz w:val="17"/>
          <w:szCs w:val="17"/>
        </w:rPr>
        <w:br/>
        <w:t xml:space="preserve"> |     -&gt; logs call, links to lead, creates task if missed</w:t>
      </w:r>
      <w:r>
        <w:rPr>
          <w:rFonts w:ascii="Consolas" w:cs="Consolas" w:eastAsia="Consolas" w:hAnsi="Consolas"/>
          <w:sz w:val="17"/>
          <w:szCs w:val="17"/>
        </w:rPr>
        <w:br/>
        <w:t xml:space="preserve"> |</w:t>
      </w:r>
      <w:r>
        <w:rPr>
          <w:rFonts w:ascii="Consolas" w:cs="Consolas" w:eastAsia="Consolas" w:hAnsi="Consolas"/>
          <w:sz w:val="17"/>
          <w:szCs w:val="17"/>
        </w:rPr>
        <w:br/>
        <w:t xml:space="preserve"> |-- Knowlarity "What To Do API" (webhook, before/after answer)</w:t>
      </w:r>
      <w:r>
        <w:rPr>
          <w:rFonts w:ascii="Consolas" w:cs="Consolas" w:eastAsia="Consolas" w:hAnsi="Consolas"/>
          <w:sz w:val="17"/>
          <w:szCs w:val="17"/>
        </w:rPr>
        <w:br/>
        <w:t xml:space="preserve"> |     -&gt; POST /webhooks/knowlarity/{secret}/route-call</w:t>
      </w:r>
      <w:r>
        <w:rPr>
          <w:rFonts w:ascii="Consolas" w:cs="Consolas" w:eastAsia="Consolas" w:hAnsi="Consolas"/>
          <w:sz w:val="17"/>
          <w:szCs w:val="17"/>
        </w:rPr>
        <w:br/>
        <w:t xml:space="preserve"> |     -&gt; returns which agent number to ring</w:t>
      </w:r>
      <w:r>
        <w:rPr>
          <w:rFonts w:ascii="Consolas" w:cs="Consolas" w:eastAsia="Consolas" w:hAnsi="Consolas"/>
          <w:sz w:val="17"/>
          <w:szCs w:val="17"/>
        </w:rPr>
        <w:br/>
        <w:t xml:space="preserve"> |</w:t>
      </w:r>
      <w:r>
        <w:rPr>
          <w:rFonts w:ascii="Consolas" w:cs="Consolas" w:eastAsia="Consolas" w:hAnsi="Consolas"/>
          <w:sz w:val="17"/>
          <w:szCs w:val="17"/>
        </w:rPr>
        <w:br/>
        <w:t xml:space="preserve"> '-- Real-time incoming-call popup (Streaming API)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-&gt; queued worker holds the stream open, broadcasts each event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-&gt; frontend listens via Laravel Echo -&gt; shows a popup</w:t>
      </w:r>
    </w:p>
    <w:p>
      <w:pPr>
        <w:pStyle w:val="Heading1"/>
        <w:spacing w:after="200" w:before="400"/>
      </w:pPr>
      <w:r>
        <w:t xml:space="preserve">3. Files in This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config/knowlarity.php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Loads API keys and URLs from .env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database/migrations/..._create_calls_table.php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Stores every call, linked to a lead and agent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app/Models/Call.php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Eloquent model for the calls table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app/Services/KnowlarityService.php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Wraps the Knowlarity REST calls: makeCall(), getCallLogs(), click2CallUrl()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app/Http/Controllers/KnowlarityCallController.php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Handles the CRM's “Call” button (POST /api/knowlarity/call)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app/Http/Controllers/KnowlarityWebhookController.php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Receives Knowlarity's Call Data Post API and What To Do API webhooks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app/Jobs/ProcessKnowlarityCallCompleted.php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Queued job: logs the call, matches/creates a lead, creates a follow-up task if missed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app/Events/KnowlarityCallEvent.php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Broadcast event for real-time call updates in the CRM UI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app/Console/Commands/ListenKnowlarityStream.php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Long-running worker that connects to Knowlarity's Streaming API and rebroadcasts events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routes/knowlarity.php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definitions for the call button endpoint and both webhooks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resources/js/knowlarity.js</w:t>
            </w:r>
          </w:p>
        </w:tc>
        <w:tc>
          <w:tcPr>
            <w:tcW w:type="dxa" w:w="51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Frontend: click-to-call button handler + Echo listener for live popups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Setup Steps</w:t>
      </w:r>
    </w:p>
    <w:p>
      <w:pPr>
        <w:pStyle w:val="Heading2"/>
        <w:spacing w:after="150" w:before="300"/>
      </w:pPr>
      <w:r>
        <w:t xml:space="preserve">4.1 Install dependencies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composer require guzzlehttp/guzzle   # only needed for the stream listener</w:t>
      </w:r>
    </w:p>
    <w:p>
      <w:pPr>
        <w:pStyle w:val="Heading2"/>
        <w:spacing w:after="150" w:before="300"/>
      </w:pPr>
      <w:r>
        <w:t xml:space="preserve">4.2 Environment variables</w:t>
      </w:r>
    </w:p>
    <w:p>
      <w:pPr>
        <w:spacing w:after="150"/>
      </w:pPr>
      <w:r>
        <w:t xml:space="preserve">Add these to your .env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KNOWLARITY_SR_API_KEY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SuperReceptionist API key from your account's integration panel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KNOWLARITY_APP_ACCESS_KEY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access key, also from the integration panel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KNOWLARITY_SR_NUMBER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Your virtual SR number, e.g. +9190XXXXXXXX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KNOWLARITY_WEBHOOK_SECRET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random string you generate yourself — embedded in the webhook URLs as a shared secret</w:t>
            </w:r>
          </w:p>
        </w:tc>
      </w:tr>
    </w:tbl>
    <w:p>
      <w:pPr>
        <w:pStyle w:val="Heading2"/>
        <w:spacing w:after="150" w:before="300"/>
      </w:pPr>
      <w:r>
        <w:t xml:space="preserve">4.3 Run the migration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php artisan migrate</w:t>
      </w:r>
    </w:p>
    <w:p>
      <w:pPr>
        <w:pStyle w:val="Heading2"/>
        <w:spacing w:after="150" w:before="300"/>
      </w:pPr>
      <w:r>
        <w:t xml:space="preserve">4.4 Register routes</w:t>
      </w:r>
    </w:p>
    <w:p>
      <w:pPr>
        <w:spacing w:after="150"/>
      </w:pPr>
      <w:r>
        <w:t xml:space="preserve">Include the route file in routes/web.php (or bootstrap/app.php on Laravel 11):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require base_path('routes/knowlarity.php');</w:t>
      </w:r>
    </w:p>
    <w:p>
      <w:pPr>
        <w:pStyle w:val="Heading2"/>
        <w:spacing w:after="150" w:before="300"/>
      </w:pPr>
      <w:r>
        <w:t xml:space="preserve">4.5 Register webhook URLs with Knowlarity</w:t>
      </w:r>
    </w:p>
    <w:p>
      <w:pPr>
        <w:spacing w:after="150"/>
      </w:pPr>
      <w:r>
        <w:t xml:space="preserve">In your SuperReceptionist account, go to Resources &gt; Hook APIs and set: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To Do API → https://yourcrm.com/webhooks/knowlarity/{secret}/route-call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Data Post API → https://yourcrm.com/webhooks/knowlarity/{secret}/call-completed</w:t>
      </w:r>
    </w:p>
    <w:p>
      <w:pPr>
        <w:spacing w:after="150"/>
      </w:pPr>
      <w:r>
        <w:t xml:space="preserve">Replace {secret} with the actual value of KNOWLARITY_WEBHOOK_SECRET from your .env.</w:t>
      </w:r>
    </w:p>
    <w:p>
      <w:pPr>
        <w:pStyle w:val="Heading2"/>
        <w:spacing w:after="150" w:before="300"/>
      </w:pPr>
      <w:r>
        <w:t xml:space="preserve">4.6 Start the queue worker</w:t>
      </w:r>
    </w:p>
    <w:p>
      <w:pPr>
        <w:spacing w:after="150"/>
      </w:pPr>
      <w:r>
        <w:t xml:space="preserve">The webhook controller dispatches a queued job so Knowlarity gets a fast response and retries aren't triggered by slow processing: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php artisan queue:work</w:t>
      </w:r>
    </w:p>
    <w:p>
      <w:pPr>
        <w:pStyle w:val="Heading2"/>
        <w:spacing w:after="150" w:before="300"/>
      </w:pPr>
      <w:r>
        <w:t xml:space="preserve">4.7 (Optional) Real-time popups</w:t>
      </w:r>
    </w:p>
    <w:p>
      <w:pPr>
        <w:spacing w:after="150"/>
      </w:pPr>
      <w:r>
        <w:t xml:space="preserve">If you want live call notifications inside the CRM: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up broadcasting — Pusher, or a self-hosted option like Laravel Reverb.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the stream listener under Supervisor, since it is a long-lived process rather than a scheduled job: php artisan knowlarity:listen-stream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 resources/js/knowlarity.js in your frontend bundle, after your Echo setup is initialized.</w:t>
      </w:r>
    </w:p>
    <w:p>
      <w:pPr>
        <w:pStyle w:val="Heading1"/>
        <w:spacing w:after="200" w:before="400"/>
      </w:pPr>
      <w:r>
        <w:t xml:space="preserve">5. Webhook Payload Field Names</w:t>
      </w:r>
    </w:p>
    <w:p>
      <w:pPr>
        <w:pBdr>
          <w:left w:val="single" w:color="E8A33D" w:sz="12"/>
        </w:pBdr>
        <w:shd w:fill="FFF4E5" w:val="clear"/>
        <w:spacing w:after="200" w:before="100"/>
        <w:ind w:left="200" w:right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Knowlarity's exact webhook payload keys can differ by plan and account. Before relying on ProcessKnowlarityCallCompleted in production, log the raw payload from a real test call (request()-&gt;all() inside the webhook controller) and adjust field names such as caller_number, call_id, and duration to match what your account actually sends.</w:t>
      </w:r>
    </w:p>
    <w:p>
      <w:pPr>
        <w:pStyle w:val="Heading1"/>
        <w:spacing w:after="200" w:before="400"/>
      </w:pPr>
      <w:r>
        <w:t xml:space="preserve">6. Webhook Security</w:t>
      </w:r>
    </w:p>
    <w:p>
      <w:pPr>
        <w:spacing w:after="150"/>
      </w:pPr>
      <w:r>
        <w:t xml:space="preserve">Knowlarity does not publish a signed-payload or HMAC verification scheme for these webhooks. The practical mitigation used in this integration is a shared secret embedded directly in the webhook URL path, checked with a constant-time comparison before any processing happens. For additional protection, consider restricting inbound traffic to Knowlarity's known IP ranges at the firewall or load balancer level — confirm current ranges with Knowlarity support, since they are not guaranteed to stay fixed.</w:t>
      </w:r>
    </w:p>
    <w:p>
      <w:pPr>
        <w:pStyle w:val="Heading1"/>
        <w:spacing w:after="200" w:before="400"/>
      </w:pPr>
      <w:r>
        <w:t xml:space="preserve">7. Data Model</w:t>
      </w:r>
    </w:p>
    <w:p>
      <w:pPr>
        <w:spacing w:after="150"/>
      </w:pPr>
      <w:r>
        <w:t xml:space="preserve">The calls table is the single source of truth for call history inside the CRM. Each row links to a lead and (optionally) the agent who handled the call, and stores the raw webhook payload as JSON for auditing or re-processing if field mappings need to change later.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lead_id — links the call to a CRM lead/contact record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agent_id — links to the CRM user who took/made the call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— answered, missed, busy, failed, etc.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recording_url — link to the call recording, if enabled on the SR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raw_payload — full webhook body, kept for debugging and future re-processing</w:t>
      </w:r>
    </w:p>
    <w:p>
      <w:pPr>
        <w:pStyle w:val="Heading1"/>
        <w:spacing w:after="200" w:before="400"/>
      </w:pPr>
      <w:r>
        <w:t xml:space="preserve">8. Automatic Behaviors</w:t>
      </w:r>
    </w:p>
    <w:p>
      <w:pPr>
        <w:pStyle w:val="Heading3"/>
        <w:spacing w:after="100" w:before="200"/>
      </w:pPr>
      <w:r>
        <w:t xml:space="preserve">Missed-call follow-up tasks</w:t>
      </w:r>
    </w:p>
    <w:p>
      <w:pPr>
        <w:spacing w:after="150"/>
      </w:pPr>
      <w:r>
        <w:t xml:space="preserve">When a call's status is missed, no-answer, or busy, the queued job automatically creates a follow-up task due two hours later, tied to the lead. This removes the dependency on an agent remembering to follow up manually.</w:t>
      </w:r>
    </w:p>
    <w:p>
      <w:pPr>
        <w:pStyle w:val="Heading3"/>
        <w:spacing w:after="100" w:before="200"/>
      </w:pPr>
      <w:r>
        <w:t xml:space="preserve">Lead auto-creation from unknown callers</w:t>
      </w:r>
    </w:p>
    <w:p>
      <w:pPr>
        <w:spacing w:after="150"/>
      </w:pPr>
      <w:r>
        <w:t xml:space="preserve">If an inbound call comes from a number not already in the CRM, a new lead is created automatically with a source of inbound_call, so no call goes unlogged even if it's the first contact.</w:t>
      </w:r>
    </w:p>
    <w:p>
      <w:pPr>
        <w:pStyle w:val="Heading1"/>
        <w:spacing w:after="200" w:before="400"/>
      </w:pPr>
      <w:r>
        <w:t xml:space="preserve">9. What Was Deliberately Left as a Placeholder</w:t>
      </w:r>
    </w:p>
    <w:p>
      <w:pPr>
        <w:spacing w:after="150"/>
      </w:pPr>
      <w:r>
        <w:t xml:space="preserve">These pieces depend on details specific to your existing CRM schema and were left generic so they can be wired to your actual implementation: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Lead, Task, and User models — assumed to already exist; adjust relationships and field names to match.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 availability logic (isAvailableForCalls(), availableAgents()) — replace with your CRM's actual agent-status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toast/notification rendering in showCallToast() — wire to whatever UI library your CRM already uses.</w:t>
      </w:r>
    </w:p>
    <w:p>
      <w:pPr>
        <w:pStyle w:val="Heading1"/>
        <w:spacing w:after="200" w:before="400"/>
      </w:pPr>
      <w:r>
        <w:t xml:space="preserve">10. Compliance Note</w:t>
      </w:r>
    </w:p>
    <w:p>
      <w:pPr>
        <w:spacing w:after="150"/>
      </w:pPr>
      <w:r>
        <w:t xml:space="preserve">If you plan to run bulk outbound campaigns (not just one-off click-to-call), Knowlarity distinguishes Transactional vs. Promotional calls, and transactional use (e.g. OTP-style, non-marketing) requires separate clearance due to TRAI (India's telecom regulator) rules. Confirm requirements with Knowlarity support before enabling bulk dialing in production.</w:t>
      </w:r>
    </w:p>
    <w:p>
      <w:pPr>
        <w:pStyle w:val="Heading1"/>
        <w:spacing w:after="200" w:before="400"/>
      </w:pPr>
      <w:r>
        <w:t xml:space="preserve">11. Suggested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 up the Lead/Task/User placeholders to your actual CRM schema.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one real test call and adjust webhook field names based on the logged payload.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Blade view for the call/task timeline on a lead's detail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PHPUnit tests for the webhook handlers, especially the missed-call task creation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whether real-time popups are worth the added infrastructure (websockets + a supervised long-running process) for your team's size and workflow.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2026-07-09T08:41:28.144Z</dcterms:created>
  <dcterms:modified xsi:type="dcterms:W3CDTF">2026-07-09T08:41:28.144Z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