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062" w:rsidRDefault="00304A2D">
      <w:pPr>
        <w:widowControl w:val="0"/>
        <w:tabs>
          <w:tab w:val="center" w:pos="1560"/>
          <w:tab w:val="center" w:pos="6120"/>
        </w:tabs>
        <w:spacing w:after="0" w:line="240" w:lineRule="auto"/>
        <w:rPr>
          <w:rFonts w:ascii="Times New Roman" w:eastAsia="Times New Roman" w:hAnsi="Times New Roman" w:cs="Times New Roman"/>
          <w:b/>
          <w:sz w:val="26"/>
          <w:szCs w:val="26"/>
        </w:rPr>
      </w:pPr>
      <w:bookmarkStart w:id="0" w:name="_GoBack"/>
      <w:bookmarkEnd w:id="0"/>
      <w:r>
        <w:rPr>
          <w:rFonts w:ascii="Times New Roman" w:eastAsia="Times New Roman" w:hAnsi="Times New Roman" w:cs="Times New Roman"/>
          <w:sz w:val="24"/>
          <w:szCs w:val="24"/>
        </w:rPr>
        <w:t> </w:t>
      </w:r>
      <w:r>
        <w:rPr>
          <w:rFonts w:ascii="Times New Roman" w:eastAsia="Times New Roman" w:hAnsi="Times New Roman" w:cs="Times New Roman"/>
          <w:sz w:val="24"/>
          <w:szCs w:val="24"/>
        </w:rPr>
        <w:tab/>
      </w:r>
      <w:r>
        <w:rPr>
          <w:rFonts w:ascii="Times New Roman" w:eastAsia="Times New Roman" w:hAnsi="Times New Roman" w:cs="Times New Roman"/>
          <w:b/>
          <w:sz w:val="26"/>
          <w:szCs w:val="26"/>
        </w:rPr>
        <w:t xml:space="preserve">ỦY BAN NHÂN DÂN </w:t>
      </w:r>
      <w:r>
        <w:rPr>
          <w:rFonts w:ascii="Times New Roman" w:eastAsia="Times New Roman" w:hAnsi="Times New Roman" w:cs="Times New Roman"/>
          <w:b/>
          <w:sz w:val="26"/>
          <w:szCs w:val="26"/>
        </w:rPr>
        <w:tab/>
        <w:t>CỘNG HÒA XÃ HỘI CHỦ NGHĨA VIỆT NAM</w:t>
      </w:r>
    </w:p>
    <w:p w:rsidR="00BF3062" w:rsidRDefault="00304A2D">
      <w:pPr>
        <w:widowControl w:val="0"/>
        <w:tabs>
          <w:tab w:val="center" w:pos="1560"/>
          <w:tab w:val="center" w:pos="6120"/>
        </w:tabs>
        <w:spacing w:after="0" w:line="240" w:lineRule="auto"/>
        <w:rPr>
          <w:rFonts w:ascii="Times New Roman" w:eastAsia="Times New Roman" w:hAnsi="Times New Roman" w:cs="Times New Roman"/>
        </w:rPr>
      </w:pPr>
      <w:r>
        <w:rPr>
          <w:rFonts w:ascii="Times New Roman" w:eastAsia="Times New Roman" w:hAnsi="Times New Roman" w:cs="Times New Roman"/>
          <w:b/>
          <w:sz w:val="26"/>
          <w:szCs w:val="26"/>
        </w:rPr>
        <w:tab/>
        <w:t>TỈNH LONG AN</w:t>
      </w:r>
      <w:r>
        <w:rPr>
          <w:rFonts w:ascii="Times New Roman" w:eastAsia="Times New Roman" w:hAnsi="Times New Roman" w:cs="Times New Roman"/>
          <w:b/>
          <w:sz w:val="26"/>
          <w:szCs w:val="26"/>
        </w:rPr>
        <w:tab/>
      </w:r>
      <w:r>
        <w:rPr>
          <w:rFonts w:ascii="Times New Roman" w:eastAsia="Times New Roman" w:hAnsi="Times New Roman" w:cs="Times New Roman"/>
          <w:b/>
          <w:sz w:val="28"/>
          <w:szCs w:val="28"/>
        </w:rPr>
        <w:t>Độc lập - Tự do - Hạnh phúc</w:t>
      </w:r>
    </w:p>
    <w:p w:rsidR="00BF3062" w:rsidRDefault="00304A2D">
      <w:pPr>
        <w:widowControl w:val="0"/>
        <w:tabs>
          <w:tab w:val="center" w:pos="1560"/>
          <w:tab w:val="center" w:pos="6120"/>
        </w:tabs>
        <w:spacing w:after="0"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vertAlign w:val="superscript"/>
        </w:rPr>
        <w:t>_________</w:t>
      </w:r>
      <w:r>
        <w:rPr>
          <w:rFonts w:ascii="Times New Roman" w:eastAsia="Times New Roman" w:hAnsi="Times New Roman" w:cs="Times New Roman"/>
          <w:vertAlign w:val="superscript"/>
        </w:rPr>
        <w:tab/>
        <w:t>_____________________________________________</w:t>
      </w:r>
    </w:p>
    <w:p w:rsidR="00BF3062" w:rsidRDefault="00304A2D">
      <w:pPr>
        <w:widowControl w:val="0"/>
        <w:tabs>
          <w:tab w:val="center" w:pos="1560"/>
          <w:tab w:val="center" w:pos="6120"/>
        </w:tabs>
        <w:spacing w:after="0" w:line="240" w:lineRule="auto"/>
        <w:rPr>
          <w:rFonts w:ascii="Times New Roman" w:eastAsia="Times New Roman" w:hAnsi="Times New Roman" w:cs="Times New Roman"/>
          <w:i/>
          <w:sz w:val="28"/>
          <w:szCs w:val="28"/>
        </w:rPr>
      </w:pPr>
      <w:r>
        <w:rPr>
          <w:rFonts w:ascii="Times New Roman" w:eastAsia="Times New Roman" w:hAnsi="Times New Roman" w:cs="Times New Roman"/>
          <w:sz w:val="28"/>
          <w:szCs w:val="28"/>
        </w:rPr>
        <w:tab/>
        <w:t xml:space="preserve">   </w:t>
      </w:r>
      <w:r>
        <w:rPr>
          <w:rFonts w:ascii="Times New Roman" w:eastAsia="Times New Roman" w:hAnsi="Times New Roman" w:cs="Times New Roman"/>
          <w:sz w:val="26"/>
          <w:szCs w:val="26"/>
        </w:rPr>
        <w:t>Số:54 /2024/QĐ-UBND</w:t>
      </w:r>
      <w:r>
        <w:rPr>
          <w:rFonts w:ascii="Times New Roman" w:eastAsia="Times New Roman" w:hAnsi="Times New Roman" w:cs="Times New Roman"/>
          <w:sz w:val="28"/>
          <w:szCs w:val="28"/>
        </w:rPr>
        <w:tab/>
        <w:t xml:space="preserve">  </w:t>
      </w:r>
      <w:r>
        <w:rPr>
          <w:rFonts w:ascii="Times New Roman" w:eastAsia="Times New Roman" w:hAnsi="Times New Roman" w:cs="Times New Roman"/>
          <w:i/>
          <w:sz w:val="28"/>
          <w:szCs w:val="28"/>
        </w:rPr>
        <w:t>Long An, ngày    30  tháng 10  năm 2024</w:t>
      </w:r>
    </w:p>
    <w:p w:rsidR="00BF3062" w:rsidRDefault="00BF3062">
      <w:pPr>
        <w:widowControl w:val="0"/>
        <w:shd w:val="clear" w:color="auto" w:fill="FFFFFF"/>
        <w:tabs>
          <w:tab w:val="center" w:pos="4702"/>
        </w:tabs>
        <w:spacing w:after="0" w:line="240" w:lineRule="auto"/>
        <w:rPr>
          <w:rFonts w:ascii="Times New Roman" w:eastAsia="Times New Roman" w:hAnsi="Times New Roman" w:cs="Times New Roman"/>
          <w:sz w:val="24"/>
          <w:szCs w:val="24"/>
        </w:rPr>
      </w:pPr>
    </w:p>
    <w:p w:rsidR="00BF3062" w:rsidRDefault="00304A2D">
      <w:pPr>
        <w:widowControl w:val="0"/>
        <w:shd w:val="clear" w:color="auto" w:fill="FFFFFF"/>
        <w:tabs>
          <w:tab w:val="center" w:pos="4702"/>
        </w:tabs>
        <w:spacing w:before="120" w:after="0" w:line="269" w:lineRule="auto"/>
        <w:ind w:firstLine="6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p>
    <w:p w:rsidR="00BF3062" w:rsidRDefault="00304A2D">
      <w:pPr>
        <w:widowControl w:val="0"/>
        <w:shd w:val="clear" w:color="auto" w:fill="FFFFFF"/>
        <w:tabs>
          <w:tab w:val="center" w:pos="4702"/>
        </w:tabs>
        <w:spacing w:after="0" w:line="269" w:lineRule="auto"/>
        <w:ind w:firstLine="6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Ban hành quy định đơn giá bồi thường thiệt hại đối với cây trồng,</w:t>
      </w:r>
    </w:p>
    <w:p w:rsidR="00BF3062" w:rsidRDefault="00304A2D">
      <w:pPr>
        <w:widowControl w:val="0"/>
        <w:shd w:val="clear" w:color="auto" w:fill="FFFFFF"/>
        <w:tabs>
          <w:tab w:val="center" w:pos="4702"/>
        </w:tabs>
        <w:spacing w:after="0" w:line="269" w:lineRule="auto"/>
        <w:ind w:firstLine="6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vật nuôi khi Nhà nước thu hồi đất trên địa bàn tỉnh Long An</w:t>
      </w:r>
    </w:p>
    <w:p w:rsidR="00BF3062" w:rsidRDefault="00304A2D">
      <w:pPr>
        <w:widowControl w:val="0"/>
        <w:shd w:val="clear" w:color="auto" w:fill="FFFFFF"/>
        <w:spacing w:after="0" w:line="269" w:lineRule="auto"/>
        <w:ind w:firstLine="680"/>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_______________________</w:t>
      </w:r>
    </w:p>
    <w:p w:rsidR="00BF3062" w:rsidRDefault="00304A2D">
      <w:pPr>
        <w:widowControl w:val="0"/>
        <w:shd w:val="clear" w:color="auto" w:fill="FFFFFF"/>
        <w:spacing w:before="240" w:after="60" w:line="269" w:lineRule="auto"/>
        <w:ind w:firstLine="6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ỦY BAN NHÂN DÂN TỈNH LONG AN</w:t>
      </w:r>
    </w:p>
    <w:p w:rsidR="00BF3062" w:rsidRDefault="00304A2D">
      <w:pPr>
        <w:spacing w:after="60" w:line="269"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i/>
          <w:sz w:val="28"/>
          <w:szCs w:val="28"/>
        </w:rPr>
        <w:t>Căn cứ Luật Tổ chức chính quyền địa phương ngày 19/6/2015;</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sửa đổi, bổ sung một số điều của Luật Tổ chức Chính phủ và Luật Tổ chức chính quyền địa phương ngày 22/11/2019;</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Đất đai ngày 18/01/2024;</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sửa đổi, bổ sung một số điều của Luật Đất đai số 31/2024/QH15, Luật Nhà ở số 27/202</w:t>
      </w:r>
      <w:r>
        <w:rPr>
          <w:rFonts w:ascii="Times New Roman" w:eastAsia="Times New Roman" w:hAnsi="Times New Roman" w:cs="Times New Roman"/>
          <w:i/>
          <w:sz w:val="28"/>
          <w:szCs w:val="28"/>
        </w:rPr>
        <w:t>3/QH15, Luật Kinh doanh bất động sản số 29/2023/QH15 và Luật các Tổ chức tín dụng số 32/2024/QH15 ngày 29/6/2024;</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Lâm nghiệp ngày 15/11/2017;</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Thủy sản ngày 21/11/2017;</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Trồng trọt ngày 19/11/2018;</w:t>
      </w:r>
    </w:p>
    <w:p w:rsidR="00BF3062" w:rsidRDefault="00304A2D">
      <w:pPr>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Luật Chăn nuôi ng</w:t>
      </w:r>
      <w:r>
        <w:rPr>
          <w:rFonts w:ascii="Times New Roman" w:eastAsia="Times New Roman" w:hAnsi="Times New Roman" w:cs="Times New Roman"/>
          <w:i/>
          <w:sz w:val="28"/>
          <w:szCs w:val="28"/>
        </w:rPr>
        <w:t>ày 19/11/2018;</w:t>
      </w:r>
    </w:p>
    <w:p w:rsidR="00BF3062" w:rsidRDefault="00304A2D">
      <w:pPr>
        <w:widowControl w:val="0"/>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Căn cứ Nghị định số 88/2024/NĐ-CP ngày 15/7/2024 của Chính phủ quy định về bồi thường, hỗ trợ, tái định cư khi Nhà nước thu hồi đất;</w:t>
      </w:r>
    </w:p>
    <w:p w:rsidR="00BF3062" w:rsidRDefault="00304A2D">
      <w:pPr>
        <w:widowControl w:val="0"/>
        <w:shd w:val="clear" w:color="auto" w:fill="FFFFFF"/>
        <w:spacing w:after="60" w:line="269" w:lineRule="auto"/>
        <w:ind w:firstLine="680"/>
        <w:jc w:val="both"/>
        <w:rPr>
          <w:rFonts w:ascii="Times New Roman" w:eastAsia="Times New Roman" w:hAnsi="Times New Roman" w:cs="Times New Roman"/>
          <w:i/>
          <w:sz w:val="28"/>
          <w:szCs w:val="28"/>
        </w:rPr>
      </w:pPr>
      <w:r>
        <w:rPr>
          <w:rFonts w:ascii="Times New Roman" w:eastAsia="Times New Roman" w:hAnsi="Times New Roman" w:cs="Times New Roman"/>
          <w:i/>
          <w:sz w:val="28"/>
          <w:szCs w:val="28"/>
        </w:rPr>
        <w:t>Theo đề nghị của Giám đốc Sở Nông nghiệp và Phát triển nông thôn tại Tờ trình số 734/TTr-SNN ngày 23/10/2024</w:t>
      </w:r>
      <w:r>
        <w:rPr>
          <w:rFonts w:ascii="Times New Roman" w:eastAsia="Times New Roman" w:hAnsi="Times New Roman" w:cs="Times New Roman"/>
          <w:i/>
          <w:sz w:val="28"/>
          <w:szCs w:val="28"/>
        </w:rPr>
        <w:t>.</w:t>
      </w:r>
    </w:p>
    <w:p w:rsidR="00BF3062" w:rsidRDefault="00304A2D">
      <w:pPr>
        <w:widowControl w:val="0"/>
        <w:shd w:val="clear" w:color="auto" w:fill="FFFFFF"/>
        <w:spacing w:before="120" w:after="120" w:line="269" w:lineRule="auto"/>
        <w:ind w:firstLine="68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QUYẾT ĐỊNH</w:t>
      </w:r>
      <w:r>
        <w:rPr>
          <w:rFonts w:ascii="Times New Roman" w:eastAsia="Times New Roman" w:hAnsi="Times New Roman" w:cs="Times New Roman"/>
          <w:b/>
          <w:sz w:val="30"/>
          <w:szCs w:val="30"/>
        </w:rPr>
        <w:t>:</w:t>
      </w:r>
    </w:p>
    <w:p w:rsidR="00BF3062" w:rsidRDefault="00304A2D">
      <w:pPr>
        <w:widowControl w:val="0"/>
        <w:shd w:val="clear" w:color="auto" w:fill="FFFFFF"/>
        <w:spacing w:after="60" w:line="269"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1.</w:t>
      </w:r>
      <w:r>
        <w:rPr>
          <w:rFonts w:ascii="Times New Roman" w:eastAsia="Times New Roman" w:hAnsi="Times New Roman" w:cs="Times New Roman"/>
          <w:sz w:val="28"/>
          <w:szCs w:val="28"/>
        </w:rPr>
        <w:t xml:space="preserve"> Ban hành kèm theo Quyết định này quy định đơn giá bồi thường thiệt hại đối với cây trồng, vật nuôi khi Nhà nước thu hồi đất trên địa bàn tỉnh Long An.</w:t>
      </w:r>
    </w:p>
    <w:p w:rsidR="00BF3062" w:rsidRDefault="00304A2D">
      <w:pPr>
        <w:widowControl w:val="0"/>
        <w:shd w:val="clear" w:color="auto" w:fill="FFFFFF"/>
        <w:spacing w:after="60" w:line="269"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2.</w:t>
      </w:r>
      <w:r>
        <w:rPr>
          <w:rFonts w:ascii="Times New Roman" w:eastAsia="Times New Roman" w:hAnsi="Times New Roman" w:cs="Times New Roman"/>
          <w:sz w:val="28"/>
          <w:szCs w:val="28"/>
        </w:rPr>
        <w:t xml:space="preserve"> Giao Giám đốc Sở Nông nghiệp và Phát triển nông thôn chủ trì, phối hợp với </w:t>
      </w:r>
      <w:r>
        <w:rPr>
          <w:rFonts w:ascii="Times New Roman" w:eastAsia="Times New Roman" w:hAnsi="Times New Roman" w:cs="Times New Roman"/>
          <w:sz w:val="28"/>
          <w:szCs w:val="28"/>
        </w:rPr>
        <w:t>Thủ trưởng các sở, ngành có liên quan và Chủ tịch UBND các huyện, thị xã, thành phố tổ chức triển khai, đôn đốc, theo dõi, kiểm tra việc thực hiện Quyết định này.</w:t>
      </w:r>
    </w:p>
    <w:p w:rsidR="00BF3062" w:rsidRDefault="00304A2D">
      <w:pPr>
        <w:widowControl w:val="0"/>
        <w:shd w:val="clear" w:color="auto" w:fill="FFFFFF"/>
        <w:spacing w:after="60" w:line="269"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Quyết định này có hiệu lực thi hành kể từ ngày 11/11/2024 và thay thế Quyết định số 18/2019/Q</w:t>
      </w:r>
      <w:r>
        <w:rPr>
          <w:rFonts w:ascii="Times New Roman" w:eastAsia="Times New Roman" w:hAnsi="Times New Roman" w:cs="Times New Roman"/>
          <w:sz w:val="28"/>
          <w:szCs w:val="28"/>
        </w:rPr>
        <w:t xml:space="preserve">Đ-UBND ngày 22/4/2019 của UBND tỉnh Long An ban hành quy định đơn giá bồi thường thiệt hại đối với cây trồng, vật nuôi là </w:t>
      </w:r>
      <w:r>
        <w:rPr>
          <w:rFonts w:ascii="Times New Roman" w:eastAsia="Times New Roman" w:hAnsi="Times New Roman" w:cs="Times New Roman"/>
          <w:sz w:val="28"/>
          <w:szCs w:val="28"/>
        </w:rPr>
        <w:lastRenderedPageBreak/>
        <w:t>thủy sản khi nhà nước thu hồi đất trên địa bàn tỉnh Long An.</w:t>
      </w:r>
    </w:p>
    <w:p w:rsidR="00BF3062" w:rsidRDefault="00304A2D">
      <w:pPr>
        <w:widowControl w:val="0"/>
        <w:shd w:val="clear" w:color="auto" w:fill="FFFFFF"/>
        <w:spacing w:after="60" w:line="269" w:lineRule="auto"/>
        <w:ind w:firstLine="68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Điều 3.</w:t>
      </w:r>
      <w:r>
        <w:rPr>
          <w:rFonts w:ascii="Times New Roman" w:eastAsia="Times New Roman" w:hAnsi="Times New Roman" w:cs="Times New Roman"/>
          <w:sz w:val="28"/>
          <w:szCs w:val="28"/>
        </w:rPr>
        <w:t xml:space="preserve"> Chánh Văn phòng UBND tỉnh; Thủ trưởng các sở, ngành tỉnh; Chủ tịc</w:t>
      </w:r>
      <w:r>
        <w:rPr>
          <w:rFonts w:ascii="Times New Roman" w:eastAsia="Times New Roman" w:hAnsi="Times New Roman" w:cs="Times New Roman"/>
          <w:sz w:val="28"/>
          <w:szCs w:val="28"/>
        </w:rPr>
        <w:t>h UBND các huyện, thị xã, thành phố; Chủ tịch UBND các xã, phường, thị trấn và các tổ chức, cá nhân có liên quan chịu trách nhiệm thi hành Quyết định này./.</w:t>
      </w:r>
    </w:p>
    <w:p w:rsidR="00BF3062" w:rsidRDefault="00BF3062">
      <w:pPr>
        <w:widowControl w:val="0"/>
        <w:shd w:val="clear" w:color="auto" w:fill="FFFFFF"/>
        <w:spacing w:after="120" w:line="240" w:lineRule="auto"/>
        <w:ind w:firstLine="720"/>
        <w:jc w:val="both"/>
        <w:rPr>
          <w:rFonts w:ascii="Times New Roman" w:eastAsia="Times New Roman" w:hAnsi="Times New Roman" w:cs="Times New Roman"/>
          <w:sz w:val="12"/>
          <w:szCs w:val="12"/>
        </w:rPr>
      </w:pPr>
    </w:p>
    <w:p w:rsidR="00BF3062" w:rsidRDefault="00BF3062">
      <w:pPr>
        <w:widowControl w:val="0"/>
        <w:shd w:val="clear" w:color="auto" w:fill="FFFFFF"/>
        <w:spacing w:before="60" w:after="0" w:line="240" w:lineRule="auto"/>
        <w:ind w:firstLine="720"/>
        <w:jc w:val="both"/>
        <w:rPr>
          <w:rFonts w:ascii="Times New Roman" w:eastAsia="Times New Roman" w:hAnsi="Times New Roman" w:cs="Times New Roman"/>
          <w:sz w:val="4"/>
          <w:szCs w:val="4"/>
        </w:rPr>
      </w:pPr>
    </w:p>
    <w:tbl>
      <w:tblPr>
        <w:tblStyle w:val="Style10"/>
        <w:tblW w:w="9356" w:type="dxa"/>
        <w:tblInd w:w="-142" w:type="dxa"/>
        <w:tblLayout w:type="fixed"/>
        <w:tblLook w:val="04A0" w:firstRow="1" w:lastRow="0" w:firstColumn="1" w:lastColumn="0" w:noHBand="0" w:noVBand="1"/>
      </w:tblPr>
      <w:tblGrid>
        <w:gridCol w:w="4427"/>
        <w:gridCol w:w="4929"/>
      </w:tblGrid>
      <w:tr w:rsidR="00BF3062">
        <w:trPr>
          <w:trHeight w:val="961"/>
        </w:trPr>
        <w:tc>
          <w:tcPr>
            <w:tcW w:w="4427" w:type="dxa"/>
            <w:tcMar>
              <w:top w:w="0" w:type="dxa"/>
              <w:left w:w="108" w:type="dxa"/>
              <w:bottom w:w="0" w:type="dxa"/>
              <w:right w:w="108" w:type="dxa"/>
            </w:tcMar>
          </w:tcPr>
          <w:p w:rsidR="00BF3062" w:rsidRDefault="00304A2D">
            <w:pPr>
              <w:widowControl w:val="0"/>
              <w:shd w:val="clear" w:color="auto" w:fill="FFFFFF"/>
              <w:spacing w:after="0" w:line="240" w:lineRule="auto"/>
              <w:jc w:val="both"/>
              <w:rPr>
                <w:rFonts w:ascii="Times New Roman" w:eastAsia="Times New Roman" w:hAnsi="Times New Roman" w:cs="Times New Roman"/>
                <w:b/>
                <w:i/>
                <w:color w:val="auto"/>
                <w:sz w:val="24"/>
                <w:szCs w:val="24"/>
              </w:rPr>
            </w:pPr>
            <w:r>
              <w:rPr>
                <w:rFonts w:ascii="Times New Roman" w:eastAsia="Times New Roman" w:hAnsi="Times New Roman" w:cs="Times New Roman"/>
                <w:b/>
                <w:i/>
                <w:color w:val="auto"/>
                <w:sz w:val="24"/>
                <w:szCs w:val="24"/>
              </w:rPr>
              <w:t xml:space="preserve">Nơi nhận: </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Như Điều 3;</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Cục KSTTHC - Văn phòng Chính phủ;</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Bộ Tài chính;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Bộ Tài nguyên và Môi trường;</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Bộ Nông nghiệp và Phát triển nông thôn;</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Vụ Pháp chế - Bộ NN&amp;PTNT;</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Cục KTVBQPPL - Bộ Tư pháp;</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TT.Tỉnh ủy, TT.HĐND tỉnh;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TT.UBMTTQVN và các đoàn thể tỉnh;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CT, PCT.UBND tỉnh;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CVP, PCVP.UBND tỉnh;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Cổng thông tin đ</w:t>
            </w:r>
            <w:r>
              <w:rPr>
                <w:rFonts w:ascii="Times New Roman" w:eastAsia="Times New Roman" w:hAnsi="Times New Roman" w:cs="Times New Roman"/>
                <w:color w:val="auto"/>
              </w:rPr>
              <w:t>iện tử tỉnh;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Trung tâm Phục vụ HCC tỉnh (đăng công báo);</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Phòng: THKSTTHC, KTTC, VHXH;</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Ban NCTCD;</w:t>
            </w:r>
          </w:p>
          <w:p w:rsidR="00BF3062" w:rsidRDefault="00304A2D">
            <w:pPr>
              <w:widowControl w:val="0"/>
              <w:shd w:val="clear" w:color="auto" w:fill="FFFFFF"/>
              <w:spacing w:after="0" w:line="24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Lưu: VT, Quoc.</w:t>
            </w:r>
          </w:p>
        </w:tc>
        <w:tc>
          <w:tcPr>
            <w:tcW w:w="4929" w:type="dxa"/>
            <w:tcMar>
              <w:top w:w="0" w:type="dxa"/>
              <w:left w:w="108" w:type="dxa"/>
              <w:bottom w:w="0" w:type="dxa"/>
              <w:right w:w="108" w:type="dxa"/>
            </w:tcMar>
          </w:tcPr>
          <w:p w:rsidR="00BF3062" w:rsidRDefault="00304A2D">
            <w:pPr>
              <w:widowControl w:val="0"/>
              <w:spacing w:after="0" w:line="240" w:lineRule="auto"/>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TM. ỦY BAN NHÂN DÂN</w:t>
            </w:r>
          </w:p>
          <w:p w:rsidR="00BF3062" w:rsidRDefault="00304A2D">
            <w:pPr>
              <w:widowControl w:val="0"/>
              <w:spacing w:after="0" w:line="240" w:lineRule="auto"/>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KT. CHỦ TỊCH</w:t>
            </w:r>
          </w:p>
          <w:p w:rsidR="00BF3062" w:rsidRDefault="00304A2D">
            <w:pPr>
              <w:widowControl w:val="0"/>
              <w:spacing w:after="0" w:line="240" w:lineRule="auto"/>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PHÓ CHỦ TỊCH</w:t>
            </w:r>
          </w:p>
          <w:p w:rsidR="00BF3062" w:rsidRDefault="00BF3062">
            <w:pPr>
              <w:widowControl w:val="0"/>
              <w:spacing w:after="0" w:line="240" w:lineRule="auto"/>
              <w:jc w:val="center"/>
              <w:rPr>
                <w:rFonts w:ascii="Times New Roman" w:eastAsia="Times New Roman" w:hAnsi="Times New Roman" w:cs="Times New Roman"/>
                <w:b/>
                <w:color w:val="auto"/>
                <w:sz w:val="28"/>
                <w:szCs w:val="28"/>
              </w:rPr>
            </w:pPr>
          </w:p>
          <w:p w:rsidR="00BF3062" w:rsidRDefault="00BF3062">
            <w:pPr>
              <w:widowControl w:val="0"/>
              <w:spacing w:after="0" w:line="240" w:lineRule="auto"/>
              <w:jc w:val="center"/>
              <w:rPr>
                <w:rFonts w:ascii="Times New Roman" w:eastAsia="Times New Roman" w:hAnsi="Times New Roman" w:cs="Times New Roman"/>
                <w:b/>
                <w:color w:val="auto"/>
                <w:sz w:val="28"/>
                <w:szCs w:val="28"/>
              </w:rPr>
            </w:pPr>
          </w:p>
          <w:p w:rsidR="00BF3062" w:rsidRDefault="00BF3062">
            <w:pPr>
              <w:widowControl w:val="0"/>
              <w:spacing w:after="0" w:line="240" w:lineRule="auto"/>
              <w:jc w:val="center"/>
              <w:rPr>
                <w:rFonts w:ascii="Times New Roman" w:eastAsia="Times New Roman" w:hAnsi="Times New Roman" w:cs="Times New Roman"/>
                <w:b/>
                <w:color w:val="auto"/>
                <w:sz w:val="28"/>
                <w:szCs w:val="28"/>
              </w:rPr>
            </w:pPr>
          </w:p>
          <w:p w:rsidR="00BF3062" w:rsidRDefault="00BF3062">
            <w:pPr>
              <w:widowControl w:val="0"/>
              <w:spacing w:after="0" w:line="240" w:lineRule="auto"/>
              <w:jc w:val="center"/>
              <w:rPr>
                <w:rFonts w:ascii="Times New Roman" w:eastAsia="Times New Roman" w:hAnsi="Times New Roman" w:cs="Times New Roman"/>
                <w:b/>
                <w:color w:val="auto"/>
                <w:sz w:val="28"/>
                <w:szCs w:val="28"/>
              </w:rPr>
            </w:pPr>
          </w:p>
          <w:p w:rsidR="00BF3062" w:rsidRDefault="00BF3062">
            <w:pPr>
              <w:widowControl w:val="0"/>
              <w:spacing w:after="0" w:line="240" w:lineRule="auto"/>
              <w:jc w:val="center"/>
              <w:rPr>
                <w:rFonts w:ascii="Times New Roman" w:eastAsia="Times New Roman" w:hAnsi="Times New Roman" w:cs="Times New Roman"/>
                <w:b/>
                <w:color w:val="auto"/>
                <w:sz w:val="28"/>
                <w:szCs w:val="28"/>
              </w:rPr>
            </w:pPr>
          </w:p>
          <w:p w:rsidR="00BF3062" w:rsidRDefault="00304A2D">
            <w:pPr>
              <w:widowControl w:val="0"/>
              <w:spacing w:after="0" w:line="240" w:lineRule="auto"/>
              <w:jc w:val="center"/>
              <w:rPr>
                <w:rFonts w:ascii="Times New Roman" w:eastAsia="Times New Roman" w:hAnsi="Times New Roman" w:cs="Times New Roman"/>
                <w:b/>
                <w:color w:val="auto"/>
                <w:sz w:val="28"/>
                <w:szCs w:val="28"/>
              </w:rPr>
            </w:pPr>
            <w:r>
              <w:rPr>
                <w:rFonts w:ascii="Times New Roman" w:eastAsia="Times New Roman" w:hAnsi="Times New Roman" w:cs="Times New Roman"/>
                <w:b/>
                <w:color w:val="auto"/>
                <w:sz w:val="28"/>
                <w:szCs w:val="28"/>
              </w:rPr>
              <w:t>Nguyễn Minh Lâm</w:t>
            </w:r>
          </w:p>
          <w:p w:rsidR="00BF3062" w:rsidRDefault="00BF3062">
            <w:pPr>
              <w:widowControl w:val="0"/>
              <w:spacing w:after="0" w:line="240" w:lineRule="auto"/>
              <w:rPr>
                <w:rFonts w:ascii="Times New Roman" w:eastAsia="Times New Roman" w:hAnsi="Times New Roman" w:cs="Times New Roman"/>
                <w:color w:val="auto"/>
                <w:sz w:val="26"/>
                <w:szCs w:val="26"/>
              </w:rPr>
            </w:pPr>
          </w:p>
          <w:p w:rsidR="00BF3062" w:rsidRDefault="00BF3062">
            <w:pPr>
              <w:widowControl w:val="0"/>
              <w:spacing w:after="0" w:line="240" w:lineRule="auto"/>
              <w:rPr>
                <w:rFonts w:ascii="Times New Roman" w:eastAsia="Times New Roman" w:hAnsi="Times New Roman" w:cs="Times New Roman"/>
                <w:color w:val="auto"/>
                <w:sz w:val="26"/>
                <w:szCs w:val="26"/>
              </w:rPr>
            </w:pPr>
          </w:p>
          <w:p w:rsidR="00BF3062" w:rsidRDefault="00BF3062">
            <w:pPr>
              <w:widowControl w:val="0"/>
              <w:spacing w:after="0" w:line="240" w:lineRule="auto"/>
              <w:rPr>
                <w:rFonts w:ascii="Times New Roman" w:eastAsia="Times New Roman" w:hAnsi="Times New Roman" w:cs="Times New Roman"/>
                <w:color w:val="auto"/>
                <w:sz w:val="26"/>
                <w:szCs w:val="26"/>
              </w:rPr>
            </w:pPr>
          </w:p>
          <w:p w:rsidR="00BF3062" w:rsidRDefault="00BF3062">
            <w:pPr>
              <w:widowControl w:val="0"/>
              <w:spacing w:after="0" w:line="240" w:lineRule="auto"/>
              <w:rPr>
                <w:rFonts w:ascii="Times New Roman" w:eastAsia="Times New Roman" w:hAnsi="Times New Roman" w:cs="Times New Roman"/>
                <w:color w:val="auto"/>
                <w:sz w:val="26"/>
                <w:szCs w:val="26"/>
              </w:rPr>
            </w:pPr>
          </w:p>
          <w:p w:rsidR="00BF3062" w:rsidRDefault="00BF3062">
            <w:pPr>
              <w:widowControl w:val="0"/>
              <w:spacing w:after="0" w:line="240" w:lineRule="auto"/>
              <w:rPr>
                <w:rFonts w:ascii="Times New Roman" w:eastAsia="Times New Roman" w:hAnsi="Times New Roman" w:cs="Times New Roman"/>
                <w:color w:val="auto"/>
                <w:sz w:val="26"/>
                <w:szCs w:val="26"/>
              </w:rPr>
            </w:pPr>
          </w:p>
          <w:p w:rsidR="00BF3062" w:rsidRDefault="00BF3062">
            <w:pPr>
              <w:widowControl w:val="0"/>
              <w:spacing w:after="0" w:line="240" w:lineRule="auto"/>
              <w:rPr>
                <w:rFonts w:ascii="Times New Roman" w:eastAsia="Times New Roman" w:hAnsi="Times New Roman" w:cs="Times New Roman"/>
                <w:color w:val="auto"/>
                <w:sz w:val="26"/>
                <w:szCs w:val="26"/>
              </w:rPr>
            </w:pPr>
          </w:p>
          <w:p w:rsidR="00BF3062" w:rsidRDefault="00BF3062">
            <w:pPr>
              <w:widowControl w:val="0"/>
              <w:spacing w:after="0" w:line="240" w:lineRule="auto"/>
              <w:jc w:val="center"/>
              <w:rPr>
                <w:rFonts w:ascii="Times New Roman" w:eastAsia="Times New Roman" w:hAnsi="Times New Roman" w:cs="Times New Roman"/>
                <w:color w:val="auto"/>
                <w:sz w:val="26"/>
                <w:szCs w:val="26"/>
              </w:rPr>
            </w:pPr>
          </w:p>
        </w:tc>
      </w:tr>
    </w:tbl>
    <w:p w:rsidR="00BF3062" w:rsidRDefault="00304A2D">
      <w:pPr>
        <w:widowControl w:val="0"/>
        <w:rPr>
          <w:rFonts w:ascii="Times New Roman" w:hAnsi="Times New Roman" w:cs="Times New Roman"/>
        </w:rPr>
      </w:pPr>
      <w:r>
        <w:rPr>
          <w:rFonts w:ascii="Times New Roman" w:hAnsi="Times New Roman" w:cs="Times New Roman"/>
        </w:rPr>
        <w:br w:type="page" w:clear="all"/>
      </w:r>
    </w:p>
    <w:tbl>
      <w:tblPr>
        <w:tblStyle w:val="Style11"/>
        <w:tblW w:w="9923" w:type="dxa"/>
        <w:tblInd w:w="-567" w:type="dxa"/>
        <w:tblLayout w:type="fixed"/>
        <w:tblLook w:val="04A0" w:firstRow="1" w:lastRow="0" w:firstColumn="1" w:lastColumn="0" w:noHBand="0" w:noVBand="1"/>
      </w:tblPr>
      <w:tblGrid>
        <w:gridCol w:w="4086"/>
        <w:gridCol w:w="5837"/>
      </w:tblGrid>
      <w:tr w:rsidR="00BF3062">
        <w:trPr>
          <w:trHeight w:val="961"/>
        </w:trPr>
        <w:tc>
          <w:tcPr>
            <w:tcW w:w="4086" w:type="dxa"/>
          </w:tcPr>
          <w:p w:rsidR="00BF3062" w:rsidRDefault="00304A2D">
            <w:pPr>
              <w:widowControl w:val="0"/>
              <w:shd w:val="clear" w:color="auto" w:fill="FFFFFF"/>
              <w:spacing w:after="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lastRenderedPageBreak/>
              <w:t>ỦY BAN NHÂN DÂN</w:t>
            </w:r>
            <w:r>
              <w:rPr>
                <w:rFonts w:ascii="Times New Roman" w:eastAsia="Times New Roman" w:hAnsi="Times New Roman" w:cs="Times New Roman"/>
                <w:b/>
                <w:color w:val="auto"/>
                <w:sz w:val="26"/>
                <w:szCs w:val="26"/>
              </w:rPr>
              <w:br/>
              <w:t>TỈNH LONG AN</w:t>
            </w:r>
          </w:p>
          <w:p w:rsidR="00BF3062" w:rsidRDefault="00304A2D">
            <w:pPr>
              <w:widowControl w:val="0"/>
              <w:shd w:val="clear" w:color="auto" w:fill="FFFFFF"/>
              <w:spacing w:after="0"/>
              <w:jc w:val="center"/>
              <w:rPr>
                <w:rFonts w:ascii="Times New Roman" w:eastAsia="Times New Roman" w:hAnsi="Times New Roman" w:cs="Times New Roman"/>
                <w:b/>
                <w:color w:val="auto"/>
                <w:sz w:val="26"/>
                <w:szCs w:val="26"/>
                <w:vertAlign w:val="superscript"/>
              </w:rPr>
            </w:pPr>
            <w:r>
              <w:rPr>
                <w:rFonts w:ascii="Times New Roman" w:eastAsia="Times New Roman" w:hAnsi="Times New Roman" w:cs="Times New Roman"/>
                <w:b/>
                <w:color w:val="auto"/>
                <w:sz w:val="26"/>
                <w:szCs w:val="26"/>
                <w:vertAlign w:val="superscript"/>
              </w:rPr>
              <w:t>______</w:t>
            </w:r>
          </w:p>
        </w:tc>
        <w:tc>
          <w:tcPr>
            <w:tcW w:w="5837" w:type="dxa"/>
          </w:tcPr>
          <w:p w:rsidR="00BF3062" w:rsidRDefault="00304A2D">
            <w:pPr>
              <w:widowControl w:val="0"/>
              <w:spacing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CỘNG HÒA XÃ HỘI CHỦ NGHĨA VIỆT NAM</w:t>
            </w:r>
            <w:r>
              <w:rPr>
                <w:rFonts w:ascii="Times New Roman" w:eastAsia="Times New Roman" w:hAnsi="Times New Roman" w:cs="Times New Roman"/>
                <w:b/>
                <w:color w:val="auto"/>
                <w:sz w:val="26"/>
                <w:szCs w:val="26"/>
              </w:rPr>
              <w:br/>
            </w:r>
            <w:r>
              <w:rPr>
                <w:rFonts w:ascii="Times New Roman" w:eastAsia="Times New Roman" w:hAnsi="Times New Roman" w:cs="Times New Roman"/>
                <w:b/>
                <w:color w:val="auto"/>
                <w:sz w:val="28"/>
                <w:szCs w:val="28"/>
              </w:rPr>
              <w:t>Độc lập - Tự do - Hạnh phúc</w:t>
            </w:r>
          </w:p>
          <w:p w:rsidR="00BF3062" w:rsidRDefault="00304A2D">
            <w:pPr>
              <w:widowControl w:val="0"/>
              <w:spacing w:after="0" w:line="240" w:lineRule="auto"/>
              <w:jc w:val="center"/>
              <w:rPr>
                <w:rFonts w:ascii="Times New Roman" w:eastAsia="Times New Roman" w:hAnsi="Times New Roman" w:cs="Times New Roman"/>
                <w:b/>
                <w:color w:val="auto"/>
                <w:sz w:val="26"/>
                <w:szCs w:val="26"/>
                <w:vertAlign w:val="superscript"/>
              </w:rPr>
            </w:pPr>
            <w:r>
              <w:rPr>
                <w:rFonts w:ascii="Times New Roman" w:eastAsia="Times New Roman" w:hAnsi="Times New Roman" w:cs="Times New Roman"/>
                <w:b/>
                <w:color w:val="auto"/>
                <w:sz w:val="26"/>
                <w:szCs w:val="26"/>
                <w:vertAlign w:val="superscript"/>
              </w:rPr>
              <w:t>____________________________________</w:t>
            </w:r>
          </w:p>
        </w:tc>
      </w:tr>
    </w:tbl>
    <w:p w:rsidR="00BF3062" w:rsidRDefault="00304A2D">
      <w:pPr>
        <w:widowControl w:val="0"/>
        <w:shd w:val="clear" w:color="auto" w:fill="FFFFFF"/>
        <w:spacing w:before="120"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ĐỊNH</w:t>
      </w:r>
    </w:p>
    <w:p w:rsidR="00BF3062" w:rsidRDefault="00304A2D">
      <w:pPr>
        <w:widowControl w:val="0"/>
        <w:shd w:val="clear" w:color="auto" w:fill="FFFFFF"/>
        <w:spacing w:after="0" w:line="24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Đơn giá bồi thường thiệt hại đối với cây trồng, vật nuôi </w:t>
      </w:r>
    </w:p>
    <w:p w:rsidR="00BF3062" w:rsidRDefault="00304A2D">
      <w:pPr>
        <w:widowControl w:val="0"/>
        <w:shd w:val="clear" w:color="auto" w:fill="FFFFFF"/>
        <w:spacing w:after="0" w:line="24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khi Nhà nước thu hồi đất trên địa bàn tỉnh Long An</w:t>
      </w:r>
    </w:p>
    <w:p w:rsidR="00BF3062" w:rsidRDefault="00304A2D">
      <w:pPr>
        <w:widowControl w:val="0"/>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(kèm theo Quyết định số       /2024/Q</w:t>
      </w:r>
      <w:r>
        <w:rPr>
          <w:rFonts w:ascii="Times New Roman" w:eastAsia="Times New Roman" w:hAnsi="Times New Roman" w:cs="Times New Roman"/>
          <w:i/>
          <w:sz w:val="28"/>
          <w:szCs w:val="28"/>
        </w:rPr>
        <w:t xml:space="preserve">Đ-UBND </w:t>
      </w:r>
    </w:p>
    <w:p w:rsidR="00BF3062" w:rsidRDefault="00304A2D">
      <w:pPr>
        <w:widowControl w:val="0"/>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ngày      /10/2024 của UBND tỉnh Long An)</w:t>
      </w:r>
    </w:p>
    <w:p w:rsidR="00BF3062" w:rsidRDefault="00304A2D">
      <w:pPr>
        <w:widowControl w:val="0"/>
        <w:shd w:val="clear" w:color="auto" w:fill="FFFFFF"/>
        <w:spacing w:before="120" w:after="0"/>
        <w:ind w:firstLine="709"/>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_________</w:t>
      </w:r>
    </w:p>
    <w:p w:rsidR="00BF3062" w:rsidRDefault="00304A2D">
      <w:pPr>
        <w:widowControl w:val="0"/>
        <w:shd w:val="clear" w:color="auto" w:fill="FFFFFF"/>
        <w:spacing w:before="120" w:after="120" w:line="24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I</w:t>
      </w:r>
    </w:p>
    <w:p w:rsidR="00BF3062" w:rsidRDefault="00304A2D">
      <w:pPr>
        <w:widowControl w:val="0"/>
        <w:shd w:val="clear" w:color="auto" w:fill="FFFFFF"/>
        <w:spacing w:before="120" w:after="120" w:line="24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ĐỊNH CHUNG</w:t>
      </w:r>
    </w:p>
    <w:p w:rsidR="00BF3062" w:rsidRDefault="00BF3062">
      <w:pPr>
        <w:widowControl w:val="0"/>
        <w:shd w:val="clear" w:color="auto" w:fill="FFFFFF"/>
        <w:spacing w:before="120" w:after="120" w:line="240" w:lineRule="auto"/>
        <w:ind w:firstLine="720"/>
        <w:jc w:val="center"/>
        <w:rPr>
          <w:rFonts w:ascii="Times New Roman" w:eastAsia="Times New Roman" w:hAnsi="Times New Roman" w:cs="Times New Roman"/>
          <w:b/>
          <w:sz w:val="28"/>
          <w:szCs w:val="28"/>
        </w:rPr>
      </w:pP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1. Phạm vi điều chỉnh </w:t>
      </w:r>
    </w:p>
    <w:p w:rsidR="00BF3062" w:rsidRDefault="00304A2D">
      <w:pPr>
        <w:widowControl w:val="0"/>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Quy định này quy định đơn giá bồi thường thiệt hại đối với cây trồng, vật nuôi khi Nhà nước thu hồi đất trên địa bàn tỉnh Long An.</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2. Đối tượng áp dụng</w:t>
      </w:r>
    </w:p>
    <w:p w:rsidR="00BF3062" w:rsidRDefault="00304A2D">
      <w:pPr>
        <w:spacing w:before="120" w:after="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sử dụng đất quy định tại Điều 4 Luật Đất đai năm 2024 khi Nhà nước thu hồi đất; cơ quan quản lý nhà nước về đất đai; Đơn vị, tổ chức thực hiện nhiệm vụ bồi thường, hỗ trợ, tái định cư và các đơn vị khác có liên quan đến việc</w:t>
      </w:r>
      <w:r>
        <w:rPr>
          <w:rFonts w:ascii="Times New Roman" w:eastAsia="Times New Roman" w:hAnsi="Times New Roman" w:cs="Times New Roman"/>
          <w:sz w:val="28"/>
          <w:szCs w:val="28"/>
        </w:rPr>
        <w:t xml:space="preserve"> bồi thường, hỗ trợ, tái định cư.</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bookmarkStart w:id="1" w:name="gjdgxs"/>
      <w:bookmarkEnd w:id="1"/>
      <w:r>
        <w:rPr>
          <w:rFonts w:ascii="Times New Roman" w:eastAsia="Times New Roman" w:hAnsi="Times New Roman" w:cs="Times New Roman"/>
          <w:b/>
          <w:sz w:val="28"/>
          <w:szCs w:val="28"/>
        </w:rPr>
        <w:t>Điều 3. Giải thích từ ngữ</w:t>
      </w:r>
    </w:p>
    <w:p w:rsidR="00BF3062" w:rsidRDefault="00304A2D">
      <w:pPr>
        <w:pBdr>
          <w:left w:val="none" w:sz="0" w:space="1" w:color="000000"/>
        </w:pBdr>
        <w:spacing w:before="120" w:after="120"/>
        <w:ind w:firstLine="709"/>
        <w:jc w:val="both"/>
        <w:rPr>
          <w:rFonts w:ascii="Times New Roman" w:hAnsi="Times New Roman" w:cs="Times New Roman"/>
          <w:b/>
          <w:bCs/>
          <w:sz w:val="28"/>
          <w:szCs w:val="28"/>
        </w:rPr>
      </w:pPr>
      <w:r>
        <w:rPr>
          <w:rFonts w:ascii="Times New Roman" w:hAnsi="Times New Roman" w:cs="Times New Roman"/>
          <w:bCs/>
          <w:sz w:val="28"/>
          <w:szCs w:val="28"/>
        </w:rPr>
        <w:t>1. Cây h</w:t>
      </w:r>
      <w:r>
        <w:rPr>
          <w:rFonts w:ascii="Times New Roman" w:hAnsi="Times New Roman" w:cs="Times New Roman"/>
          <w:bCs/>
          <w:sz w:val="28"/>
          <w:szCs w:val="28"/>
        </w:rPr>
        <w:t>ằ</w:t>
      </w:r>
      <w:r>
        <w:rPr>
          <w:rFonts w:ascii="Times New Roman" w:hAnsi="Times New Roman" w:cs="Times New Roman"/>
          <w:bCs/>
          <w:sz w:val="28"/>
          <w:szCs w:val="28"/>
        </w:rPr>
        <w:t>ng năm, cây lâu năm</w:t>
      </w:r>
      <w:r>
        <w:rPr>
          <w:rFonts w:ascii="Times New Roman" w:eastAsia="Times New Roman" w:hAnsi="Times New Roman" w:cs="Times New Roman"/>
          <w:sz w:val="28"/>
          <w:szCs w:val="28"/>
        </w:rPr>
        <w:t xml:space="preserve"> trong quy định này</w:t>
      </w:r>
      <w:r>
        <w:rPr>
          <w:rFonts w:ascii="Times New Roman" w:hAnsi="Times New Roman" w:cs="Times New Roman"/>
          <w:bCs/>
          <w:sz w:val="28"/>
          <w:szCs w:val="28"/>
        </w:rPr>
        <w:t xml:space="preserve"> đư</w:t>
      </w:r>
      <w:r>
        <w:rPr>
          <w:rFonts w:ascii="Times New Roman" w:hAnsi="Times New Roman" w:cs="Times New Roman"/>
          <w:bCs/>
          <w:sz w:val="28"/>
          <w:szCs w:val="28"/>
        </w:rPr>
        <w:t>ợ</w:t>
      </w:r>
      <w:r>
        <w:rPr>
          <w:rFonts w:ascii="Times New Roman" w:hAnsi="Times New Roman" w:cs="Times New Roman"/>
          <w:bCs/>
          <w:sz w:val="28"/>
          <w:szCs w:val="28"/>
        </w:rPr>
        <w:t>c quy đ</w:t>
      </w:r>
      <w:r>
        <w:rPr>
          <w:rFonts w:ascii="Times New Roman" w:hAnsi="Times New Roman" w:cs="Times New Roman"/>
          <w:bCs/>
          <w:sz w:val="28"/>
          <w:szCs w:val="28"/>
        </w:rPr>
        <w:t>ị</w:t>
      </w:r>
      <w:r>
        <w:rPr>
          <w:rFonts w:ascii="Times New Roman" w:hAnsi="Times New Roman" w:cs="Times New Roman"/>
          <w:bCs/>
          <w:sz w:val="28"/>
          <w:szCs w:val="28"/>
        </w:rPr>
        <w:t>nh t</w:t>
      </w:r>
      <w:r>
        <w:rPr>
          <w:rFonts w:ascii="Times New Roman" w:hAnsi="Times New Roman" w:cs="Times New Roman"/>
          <w:bCs/>
          <w:sz w:val="28"/>
          <w:szCs w:val="28"/>
        </w:rPr>
        <w:t>ạ</w:t>
      </w:r>
      <w:r>
        <w:rPr>
          <w:rFonts w:ascii="Times New Roman" w:hAnsi="Times New Roman" w:cs="Times New Roman"/>
          <w:bCs/>
          <w:sz w:val="28"/>
          <w:szCs w:val="28"/>
        </w:rPr>
        <w:t>i Kho</w:t>
      </w:r>
      <w:r>
        <w:rPr>
          <w:rFonts w:ascii="Times New Roman" w:hAnsi="Times New Roman" w:cs="Times New Roman"/>
          <w:bCs/>
          <w:sz w:val="28"/>
          <w:szCs w:val="28"/>
        </w:rPr>
        <w:t>ả</w:t>
      </w:r>
      <w:r>
        <w:rPr>
          <w:rFonts w:ascii="Times New Roman" w:hAnsi="Times New Roman" w:cs="Times New Roman"/>
          <w:bCs/>
          <w:sz w:val="28"/>
          <w:szCs w:val="28"/>
        </w:rPr>
        <w:t>n 8, Kho</w:t>
      </w:r>
      <w:r>
        <w:rPr>
          <w:rFonts w:ascii="Times New Roman" w:hAnsi="Times New Roman" w:cs="Times New Roman"/>
          <w:bCs/>
          <w:sz w:val="28"/>
          <w:szCs w:val="28"/>
        </w:rPr>
        <w:t>ả</w:t>
      </w:r>
      <w:r>
        <w:rPr>
          <w:rFonts w:ascii="Times New Roman" w:hAnsi="Times New Roman" w:cs="Times New Roman"/>
          <w:bCs/>
          <w:sz w:val="28"/>
          <w:szCs w:val="28"/>
        </w:rPr>
        <w:t>n 9 Đi</w:t>
      </w:r>
      <w:r>
        <w:rPr>
          <w:rFonts w:ascii="Times New Roman" w:hAnsi="Times New Roman" w:cs="Times New Roman"/>
          <w:bCs/>
          <w:sz w:val="28"/>
          <w:szCs w:val="28"/>
        </w:rPr>
        <w:t>ề</w:t>
      </w:r>
      <w:r>
        <w:rPr>
          <w:rFonts w:ascii="Times New Roman" w:hAnsi="Times New Roman" w:cs="Times New Roman"/>
          <w:bCs/>
          <w:sz w:val="28"/>
          <w:szCs w:val="28"/>
        </w:rPr>
        <w:t>u 2 Lu</w:t>
      </w:r>
      <w:r>
        <w:rPr>
          <w:rFonts w:ascii="Times New Roman" w:hAnsi="Times New Roman" w:cs="Times New Roman"/>
          <w:bCs/>
          <w:sz w:val="28"/>
          <w:szCs w:val="28"/>
        </w:rPr>
        <w:t>ậ</w:t>
      </w:r>
      <w:r>
        <w:rPr>
          <w:rFonts w:ascii="Times New Roman" w:hAnsi="Times New Roman" w:cs="Times New Roman"/>
          <w:bCs/>
          <w:sz w:val="28"/>
          <w:szCs w:val="28"/>
        </w:rPr>
        <w:t>t Tr</w:t>
      </w:r>
      <w:r>
        <w:rPr>
          <w:rFonts w:ascii="Times New Roman" w:hAnsi="Times New Roman" w:cs="Times New Roman"/>
          <w:bCs/>
          <w:sz w:val="28"/>
          <w:szCs w:val="28"/>
        </w:rPr>
        <w:t>ồ</w:t>
      </w:r>
      <w:r>
        <w:rPr>
          <w:rFonts w:ascii="Times New Roman" w:hAnsi="Times New Roman" w:cs="Times New Roman"/>
          <w:bCs/>
          <w:sz w:val="28"/>
          <w:szCs w:val="28"/>
        </w:rPr>
        <w:t>ng tr</w:t>
      </w:r>
      <w:r>
        <w:rPr>
          <w:rFonts w:ascii="Times New Roman" w:hAnsi="Times New Roman" w:cs="Times New Roman"/>
          <w:bCs/>
          <w:sz w:val="28"/>
          <w:szCs w:val="28"/>
        </w:rPr>
        <w:t>ọ</w:t>
      </w:r>
      <w:r>
        <w:rPr>
          <w:rFonts w:ascii="Times New Roman" w:hAnsi="Times New Roman" w:cs="Times New Roman"/>
          <w:bCs/>
          <w:sz w:val="28"/>
          <w:szCs w:val="28"/>
        </w:rPr>
        <w:t>t năm 2018.</w:t>
      </w:r>
    </w:p>
    <w:p w:rsidR="00BF3062" w:rsidRDefault="00304A2D">
      <w:pPr>
        <w:spacing w:before="120"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Vật nuôi trong quy định này được hiểu là vật nuôi là thủy sản và vật nuôi khá</w:t>
      </w:r>
      <w:r>
        <w:rPr>
          <w:rFonts w:ascii="Times New Roman" w:eastAsia="Times New Roman" w:hAnsi="Times New Roman" w:cs="Times New Roman"/>
          <w:sz w:val="28"/>
          <w:szCs w:val="28"/>
        </w:rPr>
        <w:t>c. Trong đó, vật nuôi khác trong chăn nuôi là gia súc, gia cầm, động vật khác được phép chăn nuôi theo quy định tại Phụ lục II ban hành kèm theo Thông tư số </w:t>
      </w:r>
      <w:hyperlink r:id="rId8" w:tooltip="https://thuvienphapluat.vn/van-ban/linh-vuc-khac/thong-tu-18-2023-tt-bnnptnt-sua-doi-thong-tu-23-2019-tt-bnnptnt-hoat-dong-chan-nuoi-592962.aspx" w:history="1">
        <w:r>
          <w:rPr>
            <w:rFonts w:ascii="Times New Roman" w:eastAsia="Times New Roman" w:hAnsi="Times New Roman" w:cs="Times New Roman"/>
            <w:sz w:val="28"/>
            <w:szCs w:val="28"/>
          </w:rPr>
          <w:t>18/2023/TT-BNNPTNT</w:t>
        </w:r>
      </w:hyperlink>
      <w:r>
        <w:rPr>
          <w:rFonts w:ascii="Times New Roman" w:eastAsia="Times New Roman" w:hAnsi="Times New Roman" w:cs="Times New Roman"/>
          <w:sz w:val="28"/>
          <w:szCs w:val="28"/>
        </w:rPr>
        <w:t> ngày 15/12/2023 của Bộ tr</w:t>
      </w:r>
      <w:r>
        <w:rPr>
          <w:rFonts w:ascii="Times New Roman" w:eastAsia="Times New Roman" w:hAnsi="Times New Roman" w:cs="Times New Roman"/>
          <w:sz w:val="28"/>
          <w:szCs w:val="28"/>
        </w:rPr>
        <w:t>ưởng Bộ Nông nghiệp và Phát triển nông thôn sửa đổi, bổ sung một số điều của Thông tư số </w:t>
      </w:r>
      <w:hyperlink r:id="rId9" w:tooltip="https://thuvienphapluat.vn/van-ban/linh-vuc-khac/thong-tu-23-2019-tt-bnnptnt-huong-dan-luat-chan-nuoi-ve-hoat-dong-chan-nuoi-430225.aspx" w:history="1">
        <w:r>
          <w:rPr>
            <w:rFonts w:ascii="Times New Roman" w:eastAsia="Times New Roman" w:hAnsi="Times New Roman" w:cs="Times New Roman"/>
            <w:sz w:val="28"/>
            <w:szCs w:val="28"/>
          </w:rPr>
          <w:t>23/2019/TT-BNNPTNT</w:t>
        </w:r>
      </w:hyperlink>
      <w:r>
        <w:rPr>
          <w:rFonts w:ascii="Times New Roman" w:eastAsia="Times New Roman" w:hAnsi="Times New Roman" w:cs="Times New Roman"/>
          <w:sz w:val="28"/>
          <w:szCs w:val="28"/>
        </w:rPr>
        <w:t> ngày 30/11/2019 của Bộ trưởng Bộ Nông nghiệp và Phát triển nông thôn hướng dẫn một số điều của Luật Chăn nuôi</w:t>
      </w:r>
      <w:r>
        <w:rPr>
          <w:rFonts w:ascii="Times New Roman" w:eastAsia="Times New Roman" w:hAnsi="Times New Roman" w:cs="Times New Roman"/>
          <w:sz w:val="28"/>
          <w:szCs w:val="28"/>
        </w:rPr>
        <w:t xml:space="preserve"> về hoạt động chăn nuôi.</w:t>
      </w:r>
    </w:p>
    <w:p w:rsidR="00BF3062" w:rsidRDefault="00304A2D">
      <w:pPr>
        <w:spacing w:before="120" w:after="0" w:line="240" w:lineRule="auto"/>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4. Nguyên tắc bồi thường cây trồng, vật nuôi </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Nguyên tắc bồi thường đối với cây trồng, vật nuôi thực hiện theo quy định tại Điều 103 Luật Đất đai năm 2024.</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Mật độ tính bồi thường:</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 Mật độ theo quy định này là mật độ để tính bồi thường. Trường hợp mật độ cao hơn mật độ quy định thì chỉ tính bồi thường theo đúng mật độ quy </w:t>
      </w:r>
      <w:r>
        <w:rPr>
          <w:rFonts w:ascii="Times New Roman" w:eastAsia="Times New Roman" w:hAnsi="Times New Roman" w:cs="Times New Roman"/>
          <w:sz w:val="28"/>
          <w:szCs w:val="28"/>
        </w:rPr>
        <w:lastRenderedPageBreak/>
        <w:t>định. Trường hợp mật độ thấp hơn mật độ quy định thì bồi thường theo thực tế.</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Trường hợp vườn trồng cây chuy</w:t>
      </w:r>
      <w:r>
        <w:rPr>
          <w:rFonts w:ascii="Times New Roman" w:eastAsia="Times New Roman" w:hAnsi="Times New Roman" w:cs="Times New Roman"/>
          <w:sz w:val="28"/>
          <w:szCs w:val="28"/>
        </w:rPr>
        <w:t xml:space="preserve">ên canh (chỉ trồng 01 loại cây trồng) thì bồi thường theo đơn giá và mật độ quy định. </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 Trường hợp vườn trồng cây chuyên canh, có trồng thêm cây phân tán (tại các bờ thửa, liếp) thì giá bồi thường tính theo giá trị của cây trồng chính (theo đúng mật độ q</w:t>
      </w:r>
      <w:r>
        <w:rPr>
          <w:rFonts w:ascii="Times New Roman" w:eastAsia="Times New Roman" w:hAnsi="Times New Roman" w:cs="Times New Roman"/>
          <w:sz w:val="28"/>
          <w:szCs w:val="28"/>
        </w:rPr>
        <w:t>uy định) cộng thêm giá trị của cây phân tán.</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 Trường hợp vườn trồng nhiều loại cây thì tính giá trị cây trồng chính theo đúng mật độ quy định, cây trồng phụ thứ 01 thì tính mật độ không quá 50% mật độ quy định của cây trồng phụ thứ 01, cây trồng phụ thứ </w:t>
      </w:r>
      <w:r>
        <w:rPr>
          <w:rFonts w:ascii="Times New Roman" w:eastAsia="Times New Roman" w:hAnsi="Times New Roman" w:cs="Times New Roman"/>
          <w:sz w:val="28"/>
          <w:szCs w:val="28"/>
        </w:rPr>
        <w:t>02 thì tính mật độ không quá 30% mật độ quy định của cây trồng phụ thứ 02, các cây còn lại tính mật độ không quá 20% mật độ quy định của cây trồng phụ thứ 03.</w:t>
      </w:r>
    </w:p>
    <w:p w:rsidR="00BF3062" w:rsidRDefault="00304A2D">
      <w:pPr>
        <w:spacing w:before="120" w:after="0" w:line="240" w:lineRule="auto"/>
        <w:ind w:left="-2" w:right="-7" w:firstLine="711"/>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 Đối với cây lấy gỗ trồng tập trung phải đạt mật độ tối thiểu và có diện tích liền vùng 0,3 ha </w:t>
      </w:r>
      <w:r>
        <w:rPr>
          <w:rFonts w:ascii="Times New Roman" w:eastAsia="Times New Roman" w:hAnsi="Times New Roman" w:cs="Times New Roman"/>
          <w:sz w:val="28"/>
          <w:szCs w:val="28"/>
        </w:rPr>
        <w:t>(3.000 m</w:t>
      </w:r>
      <w:r>
        <w:rPr>
          <w:rFonts w:ascii="Times New Roman" w:eastAsia="Times New Roman" w:hAnsi="Times New Roman" w:cs="Times New Roman"/>
          <w:sz w:val="28"/>
          <w:szCs w:val="28"/>
          <w:vertAlign w:val="superscript"/>
        </w:rPr>
        <w:t>2</w:t>
      </w:r>
      <w:r>
        <w:rPr>
          <w:rFonts w:ascii="Times New Roman" w:eastAsia="Times New Roman" w:hAnsi="Times New Roman" w:cs="Times New Roman"/>
          <w:sz w:val="28"/>
          <w:szCs w:val="28"/>
        </w:rPr>
        <w:t>) trở lên theo quy định tại số 1 Mục II Phụ lục II.</w:t>
      </w:r>
    </w:p>
    <w:p w:rsidR="00BF3062" w:rsidRDefault="00BF3062">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p>
    <w:p w:rsidR="00BF3062" w:rsidRDefault="00304A2D">
      <w:pPr>
        <w:widowControl w:val="0"/>
        <w:shd w:val="clear" w:color="auto" w:fill="FFFFFF"/>
        <w:spacing w:before="120" w:after="120" w:line="24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II</w:t>
      </w:r>
    </w:p>
    <w:p w:rsidR="00BF3062" w:rsidRDefault="00304A2D">
      <w:pPr>
        <w:widowControl w:val="0"/>
        <w:shd w:val="clear" w:color="auto" w:fill="FFFFFF"/>
        <w:spacing w:before="120" w:after="120" w:line="24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PHƯƠNG PHÁP TÍNH VÀ ĐƠN GIÁ BỒI THƯỜNG</w:t>
      </w:r>
    </w:p>
    <w:p w:rsidR="00BF3062" w:rsidRDefault="00BF3062">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5. Phương pháp tính và đơn giá bồi thường thiệt hại đối với cây trồng</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1. Đối với cây trồng hàng năm:</w:t>
      </w:r>
      <w:r>
        <w:rPr>
          <w:rFonts w:ascii="Times New Roman" w:eastAsia="Times New Roman" w:hAnsi="Times New Roman" w:cs="Times New Roman"/>
          <w:b/>
          <w:sz w:val="28"/>
          <w:szCs w:val="28"/>
        </w:rPr>
        <w:t xml:space="preserve"> </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Mức bồi thường bằng (=) Năng suất vụ cao nhất của 3 năm liền kề nhân (x) đơn giá bồi thường của từng loại cây được quy định tại Phụ lục I kèm theo Quyết định này. </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Năng suất vụ cao nhất của 3 năm liền kề căn cứ theo số liệu năng suất của Chi cục Thống </w:t>
      </w:r>
      <w:r>
        <w:rPr>
          <w:rFonts w:ascii="Times New Roman" w:eastAsia="Times New Roman" w:hAnsi="Times New Roman" w:cs="Times New Roman"/>
          <w:sz w:val="28"/>
          <w:szCs w:val="28"/>
        </w:rPr>
        <w:t>kê cấp huyện (hoặc Cục Thống kê tỉnh) nơi có đất bị thu hồi để làm cơ sở đề nghị mức bồi thường chung cho toàn khu vực dự án. Đối với các loại cây trồng Chi cục Thống kê cấp huyện (hoặc Cục Thống kê tỉnh) không có số liệu về năng suất thì hệ số năng suất x</w:t>
      </w:r>
      <w:r>
        <w:rPr>
          <w:rFonts w:ascii="Times New Roman" w:eastAsia="Times New Roman" w:hAnsi="Times New Roman" w:cs="Times New Roman"/>
          <w:sz w:val="28"/>
          <w:szCs w:val="28"/>
        </w:rPr>
        <w:t>ác định bằng 01 (một).</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Đối với cây lâu năm: </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Đối với loại cây lâu năm thu hoạch nhiều lần (cây ăn quả, cây công nghiệp) thì mức bồi thường bằng (=) số lượng cây trồng nhân (x) đơn giá bồi thường của từng loại cây được quy định tại Mục I Phụ lục II kèm theo Quyết định này.</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 Đối với loại cây lâu n</w:t>
      </w:r>
      <w:r>
        <w:rPr>
          <w:rFonts w:ascii="Times New Roman" w:eastAsia="Times New Roman" w:hAnsi="Times New Roman" w:cs="Times New Roman"/>
          <w:sz w:val="28"/>
          <w:szCs w:val="28"/>
        </w:rPr>
        <w:t>ăm chỉ thu hoạch một lần (cây lấy gỗ) thì mức bồi thường được tính như sau:</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Trường hợp trồng tập trung: Mức bồi thường được tính bằng (=) diện tích vườn cây nhân (x) đơn giá cây trồng/01 m²</w:t>
      </w:r>
      <w:r>
        <w:rPr>
          <w:rFonts w:ascii="Times New Roman" w:eastAsia="Times New Roman" w:hAnsi="Times New Roman" w:cs="Times New Roman"/>
          <w:sz w:val="28"/>
          <w:szCs w:val="28"/>
          <w:vertAlign w:val="superscript"/>
        </w:rPr>
        <w:t> </w:t>
      </w:r>
      <w:r>
        <w:rPr>
          <w:rFonts w:ascii="Times New Roman" w:eastAsia="Times New Roman" w:hAnsi="Times New Roman" w:cs="Times New Roman"/>
          <w:sz w:val="28"/>
          <w:szCs w:val="28"/>
        </w:rPr>
        <w:t xml:space="preserve"> được quy định tại số 1 Mục II Phụ lục II kèm theo Quyết định nà</w:t>
      </w:r>
      <w:r>
        <w:rPr>
          <w:rFonts w:ascii="Times New Roman" w:eastAsia="Times New Roman" w:hAnsi="Times New Roman" w:cs="Times New Roman"/>
          <w:sz w:val="28"/>
          <w:szCs w:val="28"/>
        </w:rPr>
        <w:t>y.</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Trường hợp trồng phân tán: Mức bồi thường được tính bằng (=) số lượng từng loại cây trồng nhân (x) đơn giá bồi thường của từng loại cây được quy định tại số 2 Mục II Phụ lục II kèm theo Quyết định này.</w:t>
      </w:r>
    </w:p>
    <w:p w:rsidR="00BF3062" w:rsidRDefault="00304A2D">
      <w:pPr>
        <w:spacing w:before="12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3. Đối với cây trồng chưa thu hoạch nhưng có thể</w:t>
      </w:r>
      <w:r>
        <w:rPr>
          <w:rFonts w:ascii="Times New Roman" w:eastAsia="Times New Roman" w:hAnsi="Times New Roman" w:cs="Times New Roman"/>
          <w:sz w:val="28"/>
          <w:szCs w:val="28"/>
        </w:rPr>
        <w:t xml:space="preserve"> di chuyển đến địa điểm khác thì bồi thường chi phí di chuyển theo quy định tại Mục IV Phụ lục II kèm theo Quyết định này.</w:t>
      </w:r>
    </w:p>
    <w:p w:rsidR="00BF3062" w:rsidRDefault="00304A2D">
      <w:pPr>
        <w:spacing w:before="120" w:after="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6. Phương pháp tính và đơn giá bồi thường thiệt hại đối với vật nuôi </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Đối với vật nuôi là thủy sản: Mức bồi thường do phải th</w:t>
      </w:r>
      <w:r>
        <w:rPr>
          <w:rFonts w:ascii="Times New Roman" w:eastAsia="Times New Roman" w:hAnsi="Times New Roman" w:cs="Times New Roman"/>
          <w:sz w:val="28"/>
          <w:szCs w:val="28"/>
        </w:rPr>
        <w:t>u hoạch sớm bằng (=) giá trị con giống cộng (+) giá trị thức ăn tính đến thời điểm kiểm đếm để thu hồi đất.</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Trong đó:</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Giá trị con giống được tính bằng (=) số lượng giống thả nuôi nhân (x) đơn giá con giống theo quy định tại Phụ lục III kèm theo Quyết địn</w:t>
      </w:r>
      <w:r>
        <w:rPr>
          <w:rFonts w:ascii="Times New Roman" w:eastAsia="Times New Roman" w:hAnsi="Times New Roman" w:cs="Times New Roman"/>
          <w:sz w:val="28"/>
          <w:szCs w:val="28"/>
        </w:rPr>
        <w:t>h này.</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Giá trị thức ăn được tính bằng (=) số lượng con giống thả nuôi nhân (x) tỷ lệ sống nhân (x) trọng lượng bình quân/ 1 con (tại thời điểm kiểm đếm thu hồi đất) nhân (x) hệ số thức ăn (FCR) </w:t>
      </w:r>
      <w:r>
        <w:rPr>
          <w:rFonts w:ascii="Times New Roman" w:eastAsia="Times New Roman" w:hAnsi="Times New Roman" w:cs="Times New Roman"/>
          <w:sz w:val="28"/>
          <w:szCs w:val="28"/>
          <w:shd w:val="clear" w:color="auto" w:fill="FFFFFF"/>
        </w:rPr>
        <w:t>nhân (x) đơn giá thức ăn</w:t>
      </w:r>
      <w:r>
        <w:rPr>
          <w:rFonts w:ascii="Times New Roman" w:eastAsia="Times New Roman" w:hAnsi="Times New Roman" w:cs="Times New Roman"/>
          <w:sz w:val="28"/>
          <w:szCs w:val="28"/>
        </w:rPr>
        <w:t xml:space="preserve"> theo quy định tại Phụ lục III kèm t</w:t>
      </w:r>
      <w:r>
        <w:rPr>
          <w:rFonts w:ascii="Times New Roman" w:eastAsia="Times New Roman" w:hAnsi="Times New Roman" w:cs="Times New Roman"/>
          <w:sz w:val="28"/>
          <w:szCs w:val="28"/>
        </w:rPr>
        <w:t>heo Quyết định này.</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Đối với vật nuôi khác: </w:t>
      </w:r>
    </w:p>
    <w:p w:rsidR="00BF3062" w:rsidRDefault="00304A2D">
      <w:pPr>
        <w:widowControl w:val="0"/>
        <w:shd w:val="clear" w:color="auto" w:fill="FFFFFF"/>
        <w:spacing w:before="12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Mức bồi thường bằng (=) Chi phí con giống</w:t>
      </w:r>
      <w:r>
        <w:rPr>
          <w:rFonts w:ascii="Times New Roman" w:eastAsia="Times New Roman" w:hAnsi="Times New Roman" w:cs="Times New Roman"/>
          <w:i/>
          <w:sz w:val="28"/>
          <w:szCs w:val="28"/>
        </w:rPr>
        <w:t xml:space="preserve"> </w:t>
      </w:r>
      <w:r>
        <w:rPr>
          <w:rFonts w:ascii="Times New Roman" w:eastAsia="Times New Roman" w:hAnsi="Times New Roman" w:cs="Times New Roman"/>
          <w:sz w:val="28"/>
          <w:szCs w:val="28"/>
        </w:rPr>
        <w:t>và chi phí thức ăn đến thời điểm kiểm đếm để thu hồi đất. Đơn giá chi phí con giống, chi phí thức ăn áp dụng theo quy định tại Phụ lục III kèm theo Quyết định này.</w:t>
      </w:r>
    </w:p>
    <w:p w:rsidR="00BF3062" w:rsidRDefault="00BF3062">
      <w:pPr>
        <w:shd w:val="clear" w:color="auto" w:fill="FFFFFF"/>
        <w:spacing w:before="120" w:after="0" w:line="240" w:lineRule="auto"/>
        <w:jc w:val="both"/>
        <w:rPr>
          <w:rFonts w:ascii="Times New Roman" w:eastAsia="Times New Roman" w:hAnsi="Times New Roman" w:cs="Times New Roman"/>
          <w:sz w:val="28"/>
          <w:szCs w:val="28"/>
        </w:rPr>
      </w:pPr>
    </w:p>
    <w:p w:rsidR="00BF3062" w:rsidRDefault="00304A2D">
      <w:pPr>
        <w:widowControl w:val="0"/>
        <w:shd w:val="clear" w:color="auto" w:fill="FFFFFF"/>
        <w:spacing w:before="120" w:after="0" w:line="24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Chương III</w:t>
      </w:r>
    </w:p>
    <w:p w:rsidR="00BF3062" w:rsidRDefault="00304A2D">
      <w:pPr>
        <w:widowControl w:val="0"/>
        <w:shd w:val="clear" w:color="auto" w:fill="FFFFFF"/>
        <w:spacing w:before="120" w:after="0" w:line="240" w:lineRule="auto"/>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TỔ CHỨC THỰC HIỆN</w:t>
      </w:r>
    </w:p>
    <w:p w:rsidR="00BF3062" w:rsidRDefault="00BF3062">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7.</w:t>
      </w:r>
      <w:r>
        <w:rPr>
          <w:rFonts w:ascii="Times New Roman" w:eastAsia="Times New Roman" w:hAnsi="Times New Roman" w:cs="Times New Roman"/>
          <w:sz w:val="28"/>
          <w:szCs w:val="28"/>
        </w:rPr>
        <w:t> </w:t>
      </w:r>
      <w:r>
        <w:rPr>
          <w:rFonts w:ascii="Times New Roman" w:eastAsia="Times New Roman" w:hAnsi="Times New Roman" w:cs="Times New Roman"/>
          <w:b/>
          <w:sz w:val="28"/>
          <w:szCs w:val="28"/>
        </w:rPr>
        <w:t>Xử lý trong một số trường hợp đặc biệt</w:t>
      </w:r>
    </w:p>
    <w:p w:rsidR="00BF3062" w:rsidRDefault="00304A2D">
      <w:pPr>
        <w:shd w:val="clear" w:color="auto" w:fill="FFFFFF"/>
        <w:spacing w:before="120"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t>1. Khi các yếu tố hình thành giá hoặc giá thị trường trong nước hoặc giá thị trường thế giới có biến động và ảnh hưởng đến đơn giá bồi thường thì UBND các huyện, thị xã, thành ph</w:t>
      </w:r>
      <w:r>
        <w:rPr>
          <w:rFonts w:ascii="Times New Roman" w:eastAsia="Times New Roman" w:hAnsi="Times New Roman" w:cs="Times New Roman"/>
          <w:sz w:val="28"/>
          <w:szCs w:val="28"/>
        </w:rPr>
        <w:t>ố có văn bản đề xuất trình UBND tỉnh xem xét, quyết định.</w:t>
      </w:r>
    </w:p>
    <w:p w:rsidR="00BF3062" w:rsidRDefault="00304A2D">
      <w:pPr>
        <w:shd w:val="clear" w:color="auto" w:fill="FFFFFF"/>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Đối với các loại cây trồng, vật nuôi không có trong Phụ lục I, II, III Quyết định này thì đơn </w:t>
      </w:r>
      <w:r>
        <w:rPr>
          <w:rFonts w:ascii="Times New Roman" w:eastAsia="Times New Roman" w:hAnsi="Times New Roman" w:cs="Times New Roman"/>
          <w:sz w:val="28"/>
          <w:szCs w:val="28"/>
        </w:rPr>
        <w:t xml:space="preserve">vị, tổ chức thực hiện nhiệm vụ bồi thường, hỗ trợ, tái định cư căn cứ vào đặc điểm và giống cây trồng, vật nuôi cùng nhóm hoặc tương đương, đối chiếu đơn giá tại quy định này để tính toán áp dụng đơn giá bồi thường cụ thể, trình UBND cấp huyện quyết định. </w:t>
      </w:r>
    </w:p>
    <w:p w:rsidR="00BF3062" w:rsidRDefault="00304A2D">
      <w:pPr>
        <w:widowControl w:val="0"/>
        <w:shd w:val="clear" w:color="auto" w:fill="FFFFFF"/>
        <w:spacing w:before="120" w:after="0" w:line="240" w:lineRule="auto"/>
        <w:ind w:left="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Điều 8. Điều khoản chuyển tiếp </w:t>
      </w:r>
    </w:p>
    <w:p w:rsidR="00BF3062" w:rsidRDefault="00304A2D">
      <w:pPr>
        <w:widowControl w:val="0"/>
        <w:shd w:val="clear" w:color="auto" w:fill="FFFFFF"/>
        <w:spacing w:before="180" w:after="12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phương án bồi thường cây trồng, vật nuôi đã được cơ quan Nhà nước có thẩm quyền phê duyệt trước ngày Quyết định này có hiệu lực thi hành thì tiếp tục thực hiện theo phương án đã được phê duyệt.</w:t>
      </w:r>
    </w:p>
    <w:p w:rsidR="00BF3062" w:rsidRDefault="00304A2D">
      <w:pPr>
        <w:widowControl w:val="0"/>
        <w:shd w:val="clear" w:color="auto" w:fill="FFFFFF"/>
        <w:spacing w:before="120" w:after="0" w:line="240" w:lineRule="auto"/>
        <w:ind w:left="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9. Điều khoản thi hà</w:t>
      </w:r>
      <w:r>
        <w:rPr>
          <w:rFonts w:ascii="Times New Roman" w:eastAsia="Times New Roman" w:hAnsi="Times New Roman" w:cs="Times New Roman"/>
          <w:b/>
          <w:sz w:val="28"/>
          <w:szCs w:val="28"/>
        </w:rPr>
        <w:t>nh</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Tổ chức làm nhiệm vụ bồi thường, giải phóng mặt bằng chịu trách nhiệm về tính chính xác, hợp lý của số liệu trong việc kiểm đếm, phân loại và xác định mức giá bồi thường cụ thể, trình cơ quan có thẩm quyền xem xét, quyết định.</w:t>
      </w:r>
    </w:p>
    <w:p w:rsidR="00BF3062" w:rsidRDefault="00304A2D">
      <w:pPr>
        <w:widowControl w:val="0"/>
        <w:shd w:val="clear" w:color="auto" w:fill="FFFFFF"/>
        <w:spacing w:before="120" w:after="0"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Trong quá trình thực</w:t>
      </w:r>
      <w:r>
        <w:rPr>
          <w:rFonts w:ascii="Times New Roman" w:eastAsia="Times New Roman" w:hAnsi="Times New Roman" w:cs="Times New Roman"/>
          <w:sz w:val="28"/>
          <w:szCs w:val="28"/>
        </w:rPr>
        <w:t xml:space="preserve"> hiện nếu có vướng mắc, các cơ quan, đơn vị có liên quan thực hiện công tác bồi thường, giải phóng mặt bằng khi Nhà nước thu hồi đất; tổ chức, cá nhân có đất bị thu hồi phản ánh kịp thời về Sở Nông nghiệp và Phát triển nông thôn và các cơ quan liên quan để</w:t>
      </w:r>
      <w:r>
        <w:rPr>
          <w:rFonts w:ascii="Times New Roman" w:eastAsia="Times New Roman" w:hAnsi="Times New Roman" w:cs="Times New Roman"/>
          <w:sz w:val="28"/>
          <w:szCs w:val="28"/>
        </w:rPr>
        <w:t xml:space="preserve"> hướng dẫn giải quyết hoặc tổng hợp, báo cáo UBND tỉnh xem xét, điều chỉnh, bổ sung cho phù hợp./.</w:t>
      </w:r>
    </w:p>
    <w:p w:rsidR="00BF3062" w:rsidRDefault="00304A2D">
      <w:pPr>
        <w:widowControl w:val="0"/>
        <w:shd w:val="clear" w:color="auto" w:fill="FFFFFF"/>
        <w:tabs>
          <w:tab w:val="center" w:pos="6521"/>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6"/>
          <w:szCs w:val="26"/>
        </w:rPr>
        <w:tab/>
      </w:r>
    </w:p>
    <w:tbl>
      <w:tblPr>
        <w:tblStyle w:val="Style12"/>
        <w:tblW w:w="9401" w:type="dxa"/>
        <w:tblInd w:w="0" w:type="dxa"/>
        <w:tblBorders>
          <w:top w:val="none" w:sz="0" w:space="0" w:color="000000"/>
          <w:left w:val="none" w:sz="0" w:space="0" w:color="000000"/>
          <w:bottom w:val="none" w:sz="0" w:space="0" w:color="000000"/>
          <w:right w:val="none" w:sz="0" w:space="0" w:color="000000"/>
          <w:insideH w:val="single" w:sz="4" w:space="0" w:color="000000"/>
          <w:insideV w:val="none" w:sz="0" w:space="0" w:color="000000"/>
        </w:tblBorders>
        <w:tblLayout w:type="fixed"/>
        <w:tblLook w:val="04A0" w:firstRow="1" w:lastRow="0" w:firstColumn="1" w:lastColumn="0" w:noHBand="0" w:noVBand="1"/>
      </w:tblPr>
      <w:tblGrid>
        <w:gridCol w:w="4077"/>
        <w:gridCol w:w="5324"/>
      </w:tblGrid>
      <w:tr w:rsidR="00BF3062">
        <w:tc>
          <w:tcPr>
            <w:tcW w:w="4077"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BF3062" w:rsidRDefault="00BF3062">
            <w:pPr>
              <w:widowControl w:val="0"/>
              <w:tabs>
                <w:tab w:val="center" w:pos="6521"/>
              </w:tabs>
              <w:spacing w:after="0" w:line="240" w:lineRule="auto"/>
              <w:jc w:val="center"/>
              <w:rPr>
                <w:rFonts w:ascii="Times New Roman" w:eastAsia="Times New Roman" w:hAnsi="Times New Roman" w:cs="Times New Roman"/>
                <w:b/>
                <w:color w:val="auto"/>
                <w:sz w:val="24"/>
                <w:szCs w:val="24"/>
              </w:rPr>
            </w:pPr>
          </w:p>
        </w:tc>
        <w:tc>
          <w:tcPr>
            <w:tcW w:w="5324" w:type="dxa"/>
            <w:tcBorders>
              <w:top w:val="none" w:sz="4" w:space="0" w:color="000000"/>
              <w:left w:val="none" w:sz="4" w:space="0" w:color="000000"/>
              <w:bottom w:val="none" w:sz="4" w:space="0" w:color="000000"/>
              <w:right w:val="none" w:sz="4" w:space="0" w:color="000000"/>
            </w:tcBorders>
            <w:shd w:val="clear" w:color="auto" w:fill="auto"/>
            <w:tcMar>
              <w:top w:w="0" w:type="dxa"/>
              <w:left w:w="108" w:type="dxa"/>
              <w:bottom w:w="0" w:type="dxa"/>
              <w:right w:w="108" w:type="dxa"/>
            </w:tcMar>
          </w:tcPr>
          <w:p w:rsidR="00BF3062" w:rsidRDefault="00304A2D">
            <w:pPr>
              <w:widowControl w:val="0"/>
              <w:tabs>
                <w:tab w:val="center" w:pos="6521"/>
              </w:tabs>
              <w:spacing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TM. ỦY BAN NHÂN DÂN</w:t>
            </w:r>
          </w:p>
          <w:p w:rsidR="00BF3062" w:rsidRDefault="00304A2D">
            <w:pPr>
              <w:widowControl w:val="0"/>
              <w:tabs>
                <w:tab w:val="center" w:pos="6521"/>
              </w:tabs>
              <w:spacing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KT. CHỦ TỊCH</w:t>
            </w:r>
          </w:p>
          <w:p w:rsidR="00BF3062" w:rsidRDefault="00304A2D">
            <w:pPr>
              <w:widowControl w:val="0"/>
              <w:tabs>
                <w:tab w:val="center" w:pos="6521"/>
              </w:tabs>
              <w:spacing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PHÓ CHỦ TỊCH</w:t>
            </w:r>
          </w:p>
          <w:p w:rsidR="00BF3062" w:rsidRDefault="00BF3062">
            <w:pPr>
              <w:widowControl w:val="0"/>
              <w:tabs>
                <w:tab w:val="center" w:pos="6521"/>
              </w:tabs>
              <w:spacing w:after="0" w:line="240" w:lineRule="auto"/>
              <w:jc w:val="center"/>
              <w:rPr>
                <w:rFonts w:ascii="Times New Roman" w:eastAsia="Times New Roman" w:hAnsi="Times New Roman" w:cs="Times New Roman"/>
                <w:b/>
                <w:color w:val="auto"/>
                <w:sz w:val="26"/>
                <w:szCs w:val="26"/>
              </w:rPr>
            </w:pPr>
          </w:p>
          <w:p w:rsidR="00BF3062" w:rsidRDefault="00BF3062">
            <w:pPr>
              <w:widowControl w:val="0"/>
              <w:tabs>
                <w:tab w:val="center" w:pos="6521"/>
              </w:tabs>
              <w:spacing w:after="0" w:line="240" w:lineRule="auto"/>
              <w:jc w:val="center"/>
              <w:rPr>
                <w:rFonts w:ascii="Times New Roman" w:eastAsia="Times New Roman" w:hAnsi="Times New Roman" w:cs="Times New Roman"/>
                <w:b/>
                <w:color w:val="auto"/>
                <w:sz w:val="26"/>
                <w:szCs w:val="26"/>
              </w:rPr>
            </w:pPr>
          </w:p>
          <w:p w:rsidR="00BF3062" w:rsidRDefault="00BF3062">
            <w:pPr>
              <w:widowControl w:val="0"/>
              <w:tabs>
                <w:tab w:val="center" w:pos="6521"/>
              </w:tabs>
              <w:spacing w:after="0" w:line="240" w:lineRule="auto"/>
              <w:jc w:val="center"/>
              <w:rPr>
                <w:rFonts w:ascii="Times New Roman" w:eastAsia="Times New Roman" w:hAnsi="Times New Roman" w:cs="Times New Roman"/>
                <w:b/>
                <w:color w:val="auto"/>
                <w:sz w:val="26"/>
                <w:szCs w:val="26"/>
              </w:rPr>
            </w:pPr>
          </w:p>
          <w:p w:rsidR="00BF3062" w:rsidRDefault="00BF3062">
            <w:pPr>
              <w:widowControl w:val="0"/>
              <w:tabs>
                <w:tab w:val="center" w:pos="6521"/>
              </w:tabs>
              <w:spacing w:after="0" w:line="240" w:lineRule="auto"/>
              <w:jc w:val="center"/>
              <w:rPr>
                <w:rFonts w:ascii="Times New Roman" w:eastAsia="Times New Roman" w:hAnsi="Times New Roman" w:cs="Times New Roman"/>
                <w:b/>
                <w:color w:val="auto"/>
                <w:sz w:val="26"/>
                <w:szCs w:val="26"/>
              </w:rPr>
            </w:pPr>
          </w:p>
          <w:p w:rsidR="00BF3062" w:rsidRDefault="00BF3062">
            <w:pPr>
              <w:widowControl w:val="0"/>
              <w:tabs>
                <w:tab w:val="center" w:pos="6521"/>
              </w:tabs>
              <w:spacing w:after="0" w:line="240" w:lineRule="auto"/>
              <w:jc w:val="center"/>
              <w:rPr>
                <w:rFonts w:ascii="Times New Roman" w:eastAsia="Times New Roman" w:hAnsi="Times New Roman" w:cs="Times New Roman"/>
                <w:b/>
                <w:color w:val="auto"/>
                <w:sz w:val="26"/>
                <w:szCs w:val="26"/>
              </w:rPr>
            </w:pPr>
          </w:p>
          <w:p w:rsidR="00BF3062" w:rsidRDefault="00304A2D">
            <w:pPr>
              <w:widowControl w:val="0"/>
              <w:tabs>
                <w:tab w:val="center" w:pos="6521"/>
              </w:tabs>
              <w:spacing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Nguyễn Minh Lâm</w:t>
            </w:r>
          </w:p>
        </w:tc>
      </w:tr>
    </w:tbl>
    <w:p w:rsidR="00BF3062" w:rsidRDefault="00BF3062">
      <w:pPr>
        <w:widowControl w:val="0"/>
        <w:shd w:val="clear" w:color="auto" w:fill="FFFFFF"/>
        <w:spacing w:after="0" w:line="240" w:lineRule="auto"/>
        <w:jc w:val="center"/>
        <w:rPr>
          <w:rFonts w:ascii="Times New Roman" w:eastAsia="Times New Roman" w:hAnsi="Times New Roman" w:cs="Times New Roman"/>
          <w:b/>
          <w:sz w:val="28"/>
          <w:szCs w:val="28"/>
        </w:rPr>
      </w:pPr>
    </w:p>
    <w:p w:rsidR="00BF3062" w:rsidRDefault="00304A2D">
      <w:pPr>
        <w:spacing w:after="0" w:line="240" w:lineRule="auto"/>
        <w:rPr>
          <w:rFonts w:ascii="Times New Roman" w:eastAsia="Times New Roman" w:hAnsi="Times New Roman" w:cs="Times New Roman"/>
          <w:b/>
          <w:sz w:val="28"/>
          <w:szCs w:val="28"/>
        </w:rPr>
      </w:pPr>
      <w:r>
        <w:rPr>
          <w:rFonts w:ascii="Times New Roman" w:hAnsi="Times New Roman" w:cs="Times New Roman"/>
        </w:rPr>
        <w:br w:type="page" w:clear="all"/>
      </w:r>
    </w:p>
    <w:p w:rsidR="00BF3062" w:rsidRDefault="00BF3062">
      <w:pPr>
        <w:widowControl w:val="0"/>
        <w:shd w:val="clear" w:color="auto" w:fill="FFFFFF"/>
        <w:spacing w:after="0" w:line="240" w:lineRule="auto"/>
        <w:jc w:val="center"/>
        <w:rPr>
          <w:rFonts w:ascii="Times New Roman" w:eastAsia="Times New Roman" w:hAnsi="Times New Roman" w:cs="Times New Roman"/>
          <w:b/>
          <w:sz w:val="2"/>
          <w:szCs w:val="2"/>
        </w:rPr>
      </w:pPr>
    </w:p>
    <w:p w:rsidR="00BF3062" w:rsidRDefault="00304A2D">
      <w:pPr>
        <w:widowControl w:val="0"/>
        <w:shd w:val="clear" w:color="auto" w:fill="FFFFFF"/>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Phụ lục I</w:t>
      </w:r>
    </w:p>
    <w:p w:rsidR="00BF3062" w:rsidRDefault="00304A2D">
      <w:pPr>
        <w:widowControl w:val="0"/>
        <w:shd w:val="clear" w:color="auto" w:fill="FFFFFF"/>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ĐƠN GIÁ BỒI THƯỜNG THIỆT HẠI ĐỐI VỚI CÂY HÀNG NĂM</w:t>
      </w:r>
    </w:p>
    <w:p w:rsidR="00BF3062" w:rsidRDefault="00304A2D">
      <w:pPr>
        <w:widowControl w:val="0"/>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(kèm theo Quyết định s</w:t>
      </w:r>
      <w:r>
        <w:rPr>
          <w:rFonts w:ascii="Times New Roman" w:eastAsia="Times New Roman" w:hAnsi="Times New Roman" w:cs="Times New Roman"/>
          <w:i/>
          <w:sz w:val="28"/>
          <w:szCs w:val="28"/>
        </w:rPr>
        <w:t xml:space="preserve">ố  54  /2024/QĐ-UBND </w:t>
      </w:r>
    </w:p>
    <w:p w:rsidR="00BF3062" w:rsidRDefault="00304A2D">
      <w:pPr>
        <w:widowControl w:val="0"/>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ngày      30/10 /2024 của UBND tỉnh Long An)</w:t>
      </w:r>
    </w:p>
    <w:p w:rsidR="00BF3062" w:rsidRDefault="00BF3062">
      <w:pPr>
        <w:widowControl w:val="0"/>
        <w:shd w:val="clear" w:color="auto" w:fill="FFFFFF"/>
        <w:spacing w:after="0"/>
        <w:jc w:val="center"/>
        <w:rPr>
          <w:rFonts w:ascii="Times New Roman" w:eastAsia="Times New Roman" w:hAnsi="Times New Roman" w:cs="Times New Roman"/>
          <w:sz w:val="24"/>
          <w:szCs w:val="24"/>
          <w:vertAlign w:val="superscript"/>
        </w:rPr>
      </w:pPr>
    </w:p>
    <w:tbl>
      <w:tblPr>
        <w:tblStyle w:val="Style13"/>
        <w:tblW w:w="822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4677"/>
        <w:gridCol w:w="1134"/>
        <w:gridCol w:w="1560"/>
      </w:tblGrid>
      <w:tr w:rsidR="00BF3062">
        <w:trPr>
          <w:cantSplit/>
          <w:trHeight w:val="90"/>
        </w:trPr>
        <w:tc>
          <w:tcPr>
            <w:tcW w:w="851"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STT</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Loại cây</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Đơn vị tính</w:t>
            </w:r>
          </w:p>
        </w:tc>
        <w:tc>
          <w:tcPr>
            <w:tcW w:w="1560" w:type="dxa"/>
            <w:tcMar>
              <w:top w:w="0" w:type="dxa"/>
              <w:left w:w="108" w:type="dxa"/>
              <w:bottom w:w="0"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Đơn giá </w:t>
            </w:r>
          </w:p>
          <w:p w:rsidR="00BF3062" w:rsidRDefault="00304A2D">
            <w:pPr>
              <w:spacing w:after="0" w:line="240" w:lineRule="auto"/>
              <w:ind w:left="-135"/>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bồi thường thiệt hại</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Lúa</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r>
      <w:tr w:rsidR="00BF3062">
        <w:trPr>
          <w:cantSplit/>
          <w:trHeight w:val="288"/>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Lúa thơm, đặc sản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8.000</w:t>
            </w:r>
          </w:p>
        </w:tc>
      </w:tr>
      <w:tr w:rsidR="00BF3062">
        <w:trPr>
          <w:cantSplit/>
          <w:trHeight w:val="11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Nếp, lúa giống khác</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7.000</w:t>
            </w:r>
          </w:p>
        </w:tc>
      </w:tr>
      <w:tr w:rsidR="00BF3062">
        <w:trPr>
          <w:cantSplit/>
          <w:trHeight w:val="11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Bắp </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10.000</w:t>
            </w: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5.000</w:t>
            </w:r>
          </w:p>
        </w:tc>
      </w:tr>
      <w:tr w:rsidR="00BF3062">
        <w:trPr>
          <w:cantSplit/>
          <w:trHeight w:val="11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lấy củ có chất bột</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Khoai lang</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9.000</w:t>
            </w: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Khoai mì</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5.500</w:t>
            </w: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Khoai sọ, khoai môn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17.000</w:t>
            </w: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3.4</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Khoai tây</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14.500</w:t>
            </w:r>
          </w:p>
        </w:tc>
      </w:tr>
      <w:tr w:rsidR="00BF3062">
        <w:trPr>
          <w:cantSplit/>
          <w:trHeight w:val="11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Khoai mỡ, khoai từ</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20.000</w:t>
            </w:r>
          </w:p>
        </w:tc>
      </w:tr>
      <w:tr w:rsidR="00BF3062">
        <w:trPr>
          <w:cantSplit/>
          <w:trHeight w:val="283"/>
        </w:trPr>
        <w:tc>
          <w:tcPr>
            <w:tcW w:w="851" w:type="dxa"/>
            <w:shd w:val="clear" w:color="auto" w:fill="auto"/>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Mía</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12.000</w:t>
            </w:r>
          </w:p>
        </w:tc>
      </w:tr>
      <w:tr w:rsidR="00BF3062">
        <w:trPr>
          <w:cantSplit/>
          <w:trHeight w:val="283"/>
        </w:trPr>
        <w:tc>
          <w:tcPr>
            <w:tcW w:w="851" w:type="dxa"/>
            <w:shd w:val="clear" w:color="auto" w:fill="auto"/>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Đậu phộng, đậu xanh, đậu đen, ..., mè</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35.000</w:t>
            </w:r>
          </w:p>
        </w:tc>
      </w:tr>
      <w:tr w:rsidR="00BF3062">
        <w:trPr>
          <w:cantSplit/>
          <w:trHeight w:val="28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Nhóm rau </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Rau ăn lá, thân (gồm cải các loại, rau muống, rau dền, bồ ngót, rau đay, rau nhút, lá lốt, ngải cứu, rau má, rau ngổ,...); bạc hà (dọc mùng), nha đam</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6.1.1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6.1.2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Rau thơm các loại (húng, ngò gai, tía tô, rau răm, lá mơ,...)</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6.2.1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21.500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6.2.2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11.500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6.3</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Rau gia vị (tỏi, hành, riềng, sả, gừng, nghệ,…);</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6.3.1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6.3.2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6.4</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Nhóm rau ăn củ (cà rốt, củ cải trắng, sắn...)</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6.4.1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6.4.2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lastRenderedPageBreak/>
              <w:t>6.5</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 xml:space="preserve">Nhóm rau ăn trái, hoa (cà chua, cà tím, cà dĩa,  đậu bắp, ớt ngọt) </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6.5.1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6.5.2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7.500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6.6</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Dưa hấu, bầu, bí, dưa leo, dưa gang, mướp, khổ qua, ...)</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6.6.1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6.6.2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6.7</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Rau ăn hoa (bông cải, hoa thiên lý, hoa so đũa)</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6.7.1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6.7.2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6.8</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Rau họ đậu (đậu Hà Lan, đậu que, đậu đũa, đậu rồng,...)</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6.8.1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16.500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6.8.2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7.500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Sen, súng</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Dưa lưới, dưa lê</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50.000</w:t>
            </w:r>
          </w:p>
        </w:tc>
      </w:tr>
      <w:tr w:rsidR="00BF3062">
        <w:trPr>
          <w:cantSplit/>
          <w:trHeight w:val="28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25.000</w:t>
            </w:r>
          </w:p>
        </w:tc>
      </w:tr>
      <w:tr w:rsidR="00BF3062">
        <w:trPr>
          <w:cantSplit/>
          <w:trHeight w:val="283"/>
        </w:trPr>
        <w:tc>
          <w:tcPr>
            <w:tcW w:w="851" w:type="dxa"/>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Ớt</w:t>
            </w:r>
          </w:p>
        </w:tc>
        <w:tc>
          <w:tcPr>
            <w:tcW w:w="1134" w:type="dxa"/>
            <w:shd w:val="clear" w:color="auto" w:fill="auto"/>
            <w:tcMar>
              <w:top w:w="28" w:type="dxa"/>
              <w:left w:w="108" w:type="dxa"/>
              <w:bottom w:w="28" w:type="dxa"/>
              <w:right w:w="108" w:type="dxa"/>
            </w:tcMar>
            <w:vAlign w:val="center"/>
          </w:tcPr>
          <w:p w:rsidR="00BF3062" w:rsidRDefault="00BF3062">
            <w:pPr>
              <w:spacing w:after="0" w:line="240" w:lineRule="auto"/>
              <w:ind w:left="-135"/>
              <w:jc w:val="center"/>
              <w:rPr>
                <w:rFonts w:ascii="Times New Roman" w:eastAsia="Times New Roman" w:hAnsi="Times New Roman" w:cs="Times New Roman"/>
                <w:bCs/>
                <w:color w:val="auto"/>
                <w:sz w:val="24"/>
                <w:szCs w:val="24"/>
              </w:rPr>
            </w:pPr>
          </w:p>
        </w:tc>
        <w:tc>
          <w:tcPr>
            <w:tcW w:w="1560" w:type="dxa"/>
            <w:tcMar>
              <w:top w:w="0" w:type="dxa"/>
              <w:left w:w="108" w:type="dxa"/>
              <w:bottom w:w="0" w:type="dxa"/>
              <w:right w:w="108" w:type="dxa"/>
            </w:tcMar>
            <w:vAlign w:val="center"/>
          </w:tcPr>
          <w:p w:rsidR="00BF3062" w:rsidRDefault="00BF3062">
            <w:pPr>
              <w:spacing w:after="0" w:line="240" w:lineRule="auto"/>
              <w:ind w:left="-135"/>
              <w:jc w:val="right"/>
              <w:rPr>
                <w:rFonts w:ascii="Times New Roman" w:eastAsia="Times New Roman" w:hAnsi="Times New Roman" w:cs="Times New Roman"/>
                <w:bCs/>
                <w:color w:val="auto"/>
                <w:sz w:val="24"/>
                <w:szCs w:val="24"/>
              </w:rPr>
            </w:pPr>
          </w:p>
        </w:tc>
      </w:tr>
      <w:tr w:rsidR="00BF3062">
        <w:trPr>
          <w:cantSplit/>
          <w:trHeight w:val="28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thuần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13.500</w:t>
            </w:r>
          </w:p>
        </w:tc>
      </w:tr>
      <w:tr w:rsidR="00BF3062">
        <w:trPr>
          <w:cantSplit/>
          <w:trHeight w:val="283"/>
        </w:trPr>
        <w:tc>
          <w:tcPr>
            <w:tcW w:w="851" w:type="dxa"/>
            <w:shd w:val="clear" w:color="auto" w:fill="FFFFFF"/>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9.2</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 trồng xen</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đồng/kg</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7.000</w:t>
            </w:r>
          </w:p>
        </w:tc>
      </w:tr>
      <w:tr w:rsidR="00BF3062">
        <w:trPr>
          <w:cantSplit/>
          <w:trHeight w:val="283"/>
        </w:trPr>
        <w:tc>
          <w:tcPr>
            <w:tcW w:w="851" w:type="dxa"/>
            <w:shd w:val="clear" w:color="auto" w:fill="auto"/>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Bàng, lát, u du, cỏ chăn nuôi</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đồng/m</w:t>
            </w:r>
            <w:r>
              <w:rPr>
                <w:rFonts w:ascii="Times New Roman" w:eastAsia="Times New Roman" w:hAnsi="Times New Roman" w:cs="Times New Roman"/>
                <w:bCs/>
                <w:color w:val="auto"/>
                <w:sz w:val="24"/>
                <w:szCs w:val="24"/>
                <w:vertAlign w:val="superscript"/>
              </w:rPr>
              <w:t>2</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6.500</w:t>
            </w:r>
          </w:p>
        </w:tc>
      </w:tr>
      <w:tr w:rsidR="00BF3062">
        <w:trPr>
          <w:cantSplit/>
          <w:trHeight w:val="288"/>
        </w:trPr>
        <w:tc>
          <w:tcPr>
            <w:tcW w:w="851" w:type="dxa"/>
            <w:shd w:val="clear" w:color="auto" w:fill="auto"/>
            <w:tcMar>
              <w:top w:w="0" w:type="dxa"/>
              <w:left w:w="108" w:type="dxa"/>
              <w:bottom w:w="0" w:type="dxa"/>
              <w:right w:w="108" w:type="dxa"/>
            </w:tcMar>
            <w:vAlign w:val="center"/>
          </w:tcPr>
          <w:p w:rsidR="00BF3062" w:rsidRDefault="00304A2D">
            <w:pPr>
              <w:spacing w:after="0" w:line="240" w:lineRule="auto"/>
              <w:ind w:left="-108" w:right="-120" w:firstLine="1"/>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w:t>
            </w:r>
          </w:p>
        </w:tc>
        <w:tc>
          <w:tcPr>
            <w:tcW w:w="4677" w:type="dxa"/>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Cỏ kiểng</w:t>
            </w:r>
          </w:p>
        </w:tc>
        <w:tc>
          <w:tcPr>
            <w:tcW w:w="1134" w:type="dxa"/>
            <w:shd w:val="clear" w:color="auto" w:fill="auto"/>
            <w:tcMar>
              <w:top w:w="28" w:type="dxa"/>
              <w:left w:w="108" w:type="dxa"/>
              <w:bottom w:w="28" w:type="dxa"/>
              <w:right w:w="108" w:type="dxa"/>
            </w:tcMar>
            <w:vAlign w:val="center"/>
          </w:tcPr>
          <w:p w:rsidR="00BF3062" w:rsidRDefault="00304A2D">
            <w:pPr>
              <w:spacing w:after="0" w:line="240" w:lineRule="auto"/>
              <w:ind w:left="-135"/>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đồng/m</w:t>
            </w:r>
            <w:r>
              <w:rPr>
                <w:rFonts w:ascii="Times New Roman" w:eastAsia="Times New Roman" w:hAnsi="Times New Roman" w:cs="Times New Roman"/>
                <w:bCs/>
                <w:color w:val="auto"/>
                <w:sz w:val="24"/>
                <w:szCs w:val="24"/>
                <w:vertAlign w:val="superscript"/>
              </w:rPr>
              <w:t>2</w:t>
            </w:r>
          </w:p>
        </w:tc>
        <w:tc>
          <w:tcPr>
            <w:tcW w:w="1560" w:type="dxa"/>
            <w:tcMar>
              <w:top w:w="0" w:type="dxa"/>
              <w:left w:w="108" w:type="dxa"/>
              <w:bottom w:w="0" w:type="dxa"/>
              <w:right w:w="108" w:type="dxa"/>
            </w:tcMar>
            <w:vAlign w:val="center"/>
          </w:tcPr>
          <w:p w:rsidR="00BF3062" w:rsidRDefault="00304A2D">
            <w:pPr>
              <w:spacing w:after="0" w:line="240" w:lineRule="auto"/>
              <w:ind w:left="-135"/>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5.200</w:t>
            </w:r>
          </w:p>
        </w:tc>
      </w:tr>
    </w:tbl>
    <w:p w:rsidR="00BF3062" w:rsidRDefault="00BF3062">
      <w:pPr>
        <w:widowControl w:val="0"/>
        <w:shd w:val="clear" w:color="auto" w:fill="FFFFFF"/>
        <w:spacing w:after="0"/>
        <w:jc w:val="center"/>
        <w:rPr>
          <w:rFonts w:ascii="Times New Roman" w:eastAsia="Times New Roman" w:hAnsi="Times New Roman" w:cs="Times New Roman"/>
          <w:sz w:val="24"/>
          <w:szCs w:val="24"/>
          <w:vertAlign w:val="superscript"/>
        </w:rPr>
      </w:pPr>
    </w:p>
    <w:p w:rsidR="00BF3062" w:rsidRDefault="00BF3062">
      <w:pPr>
        <w:widowControl w:val="0"/>
        <w:shd w:val="clear" w:color="auto" w:fill="FFFFFF"/>
        <w:spacing w:after="0"/>
        <w:jc w:val="center"/>
        <w:rPr>
          <w:rFonts w:ascii="Times New Roman" w:eastAsia="Times New Roman" w:hAnsi="Times New Roman" w:cs="Times New Roman"/>
          <w:sz w:val="24"/>
          <w:szCs w:val="24"/>
          <w:vertAlign w:val="superscript"/>
        </w:rPr>
      </w:pPr>
    </w:p>
    <w:p w:rsidR="00BF3062" w:rsidRDefault="00BF3062">
      <w:pPr>
        <w:widowControl w:val="0"/>
        <w:shd w:val="clear" w:color="auto" w:fill="FFFFFF"/>
        <w:spacing w:after="0"/>
        <w:jc w:val="center"/>
        <w:rPr>
          <w:rFonts w:ascii="Times New Roman" w:eastAsia="Times New Roman" w:hAnsi="Times New Roman" w:cs="Times New Roman"/>
          <w:sz w:val="24"/>
          <w:szCs w:val="24"/>
          <w:vertAlign w:val="superscript"/>
        </w:rPr>
      </w:pPr>
    </w:p>
    <w:p w:rsidR="00BF3062" w:rsidRDefault="00BF3062">
      <w:pPr>
        <w:widowControl w:val="0"/>
        <w:shd w:val="clear" w:color="auto" w:fill="FFFFFF"/>
        <w:spacing w:after="0"/>
        <w:jc w:val="center"/>
        <w:rPr>
          <w:rFonts w:ascii="Times New Roman" w:eastAsia="Times New Roman" w:hAnsi="Times New Roman" w:cs="Times New Roman"/>
          <w:sz w:val="24"/>
          <w:szCs w:val="24"/>
          <w:vertAlign w:val="superscript"/>
        </w:rPr>
      </w:pPr>
    </w:p>
    <w:p w:rsidR="00BF3062" w:rsidRDefault="00BF3062">
      <w:pPr>
        <w:widowControl w:val="0"/>
        <w:shd w:val="clear" w:color="auto" w:fill="FFFFFF"/>
        <w:spacing w:after="0" w:line="240" w:lineRule="auto"/>
        <w:jc w:val="center"/>
        <w:rPr>
          <w:rFonts w:ascii="Times New Roman" w:eastAsia="Times New Roman" w:hAnsi="Times New Roman" w:cs="Times New Roman"/>
          <w:b/>
          <w:sz w:val="28"/>
          <w:szCs w:val="28"/>
        </w:rPr>
      </w:pPr>
      <w:bookmarkStart w:id="2" w:name="_1fob9te"/>
      <w:bookmarkEnd w:id="2"/>
    </w:p>
    <w:p w:rsidR="00BF3062" w:rsidRDefault="00304A2D">
      <w:pPr>
        <w:spacing w:after="0" w:line="240" w:lineRule="auto"/>
        <w:rPr>
          <w:rFonts w:ascii="Times New Roman" w:eastAsia="Times New Roman" w:hAnsi="Times New Roman" w:cs="Times New Roman"/>
          <w:b/>
          <w:sz w:val="28"/>
          <w:szCs w:val="28"/>
        </w:rPr>
      </w:pPr>
      <w:r>
        <w:rPr>
          <w:rFonts w:ascii="Times New Roman" w:hAnsi="Times New Roman" w:cs="Times New Roman"/>
        </w:rPr>
        <w:br w:type="page" w:clear="all"/>
      </w:r>
    </w:p>
    <w:p w:rsidR="00BF3062" w:rsidRDefault="00304A2D">
      <w:pPr>
        <w:widowControl w:val="0"/>
        <w:shd w:val="clear" w:color="auto" w:fill="FFFFFF"/>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Phụ lục II</w:t>
      </w:r>
    </w:p>
    <w:p w:rsidR="00BF3062" w:rsidRDefault="00304A2D">
      <w:pPr>
        <w:widowControl w:val="0"/>
        <w:shd w:val="clear" w:color="auto" w:fill="FFFFFF"/>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ĐƠN GIÁ BỒI THƯỜNG THIỆT HẠI ĐỐI VỚI CÂY LÂU NĂM</w:t>
      </w:r>
    </w:p>
    <w:p w:rsidR="00BF3062" w:rsidRDefault="00304A2D">
      <w:pPr>
        <w:widowControl w:val="0"/>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(Kèm theo Quyết định số        /2024/QĐ-UBND </w:t>
      </w:r>
    </w:p>
    <w:p w:rsidR="00BF3062" w:rsidRDefault="00304A2D">
      <w:pPr>
        <w:widowControl w:val="0"/>
        <w:shd w:val="clear" w:color="auto" w:fill="FFFFFF"/>
        <w:spacing w:after="0" w:line="240"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ngày       /10/2024 của UBND tỉnh Long An)</w:t>
      </w:r>
    </w:p>
    <w:p w:rsidR="00BF3062" w:rsidRDefault="00BF3062">
      <w:pPr>
        <w:widowControl w:val="0"/>
        <w:shd w:val="clear" w:color="auto" w:fill="FFFFFF"/>
        <w:spacing w:after="0" w:line="240" w:lineRule="auto"/>
        <w:jc w:val="center"/>
        <w:rPr>
          <w:rFonts w:ascii="Times New Roman" w:eastAsia="Times New Roman" w:hAnsi="Times New Roman" w:cs="Times New Roman"/>
          <w:i/>
          <w:sz w:val="28"/>
          <w:szCs w:val="28"/>
        </w:rPr>
      </w:pPr>
    </w:p>
    <w:p w:rsidR="00BF3062" w:rsidRDefault="00304A2D">
      <w:pPr>
        <w:numPr>
          <w:ilvl w:val="0"/>
          <w:numId w:val="1"/>
        </w:numPr>
        <w:spacing w:before="120" w:after="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CÂY ĂN QUẢ, CÂY CÔNG NGHIỆP</w:t>
      </w:r>
    </w:p>
    <w:tbl>
      <w:tblPr>
        <w:tblStyle w:val="Style141"/>
        <w:tblW w:w="10101" w:type="dxa"/>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6"/>
        <w:gridCol w:w="2384"/>
        <w:gridCol w:w="1776"/>
        <w:gridCol w:w="960"/>
        <w:gridCol w:w="1020"/>
        <w:gridCol w:w="852"/>
        <w:gridCol w:w="706"/>
        <w:gridCol w:w="1547"/>
      </w:tblGrid>
      <w:tr w:rsidR="00BF3062">
        <w:trPr>
          <w:trHeight w:val="144"/>
          <w:tblHeader/>
        </w:trPr>
        <w:tc>
          <w:tcPr>
            <w:tcW w:w="856"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
                <w:color w:val="auto"/>
                <w:sz w:val="24"/>
                <w:szCs w:val="24"/>
              </w:rPr>
              <w:t>STT</w:t>
            </w:r>
          </w:p>
        </w:tc>
        <w:tc>
          <w:tcPr>
            <w:tcW w:w="2384" w:type="dxa"/>
            <w:vMerge w:val="restart"/>
            <w:tcBorders>
              <w:top w:val="single" w:sz="4" w:space="0" w:color="000000"/>
              <w:left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Loại cây</w:t>
            </w:r>
          </w:p>
        </w:tc>
        <w:tc>
          <w:tcPr>
            <w:tcW w:w="1776" w:type="dxa"/>
            <w:vMerge w:val="restart"/>
            <w:tcBorders>
              <w:top w:val="single" w:sz="4" w:space="0" w:color="000000"/>
              <w:left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Đơn vị tính</w:t>
            </w:r>
          </w:p>
        </w:tc>
        <w:tc>
          <w:tcPr>
            <w:tcW w:w="5085" w:type="dxa"/>
            <w:gridSpan w:val="5"/>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Đơn giá bồi thường thiệt hại</w:t>
            </w:r>
          </w:p>
          <w:p w:rsidR="00BF3062" w:rsidRDefault="00304A2D">
            <w:pPr>
              <w:spacing w:after="0" w:line="240" w:lineRule="auto"/>
              <w:jc w:val="center"/>
              <w:rPr>
                <w:rFonts w:ascii="Times New Roman" w:eastAsia="Times New Roman" w:hAnsi="Times New Roman" w:cs="Times New Roman"/>
                <w:b/>
                <w:i/>
                <w:color w:val="auto"/>
                <w:sz w:val="24"/>
                <w:szCs w:val="24"/>
              </w:rPr>
            </w:pPr>
            <w:r>
              <w:rPr>
                <w:rFonts w:ascii="Times New Roman" w:eastAsia="Times New Roman" w:hAnsi="Times New Roman" w:cs="Times New Roman"/>
                <w:b/>
                <w:i/>
                <w:color w:val="auto"/>
                <w:sz w:val="24"/>
                <w:szCs w:val="24"/>
              </w:rPr>
              <w:t>(Đơn vị tính: 1.000 đồng)</w:t>
            </w:r>
          </w:p>
        </w:tc>
      </w:tr>
      <w:tr w:rsidR="00BF3062">
        <w:trPr>
          <w:trHeight w:val="144"/>
          <w:tblHeader/>
        </w:trPr>
        <w:tc>
          <w:tcPr>
            <w:tcW w:w="856" w:type="dxa"/>
            <w:vMerge/>
            <w:tcBorders>
              <w:left w:val="single" w:sz="4" w:space="0" w:color="000000"/>
              <w:right w:val="single" w:sz="4" w:space="0" w:color="000000"/>
            </w:tcBorders>
            <w:tcMar>
              <w:top w:w="0" w:type="dxa"/>
              <w:left w:w="108" w:type="dxa"/>
              <w:bottom w:w="0" w:type="dxa"/>
              <w:right w:w="108" w:type="dxa"/>
            </w:tcMar>
            <w:vAlign w:val="center"/>
          </w:tcPr>
          <w:p w:rsidR="00BF3062" w:rsidRDefault="00BF3062">
            <w:pPr>
              <w:spacing w:after="0" w:line="240" w:lineRule="auto"/>
              <w:rPr>
                <w:rFonts w:ascii="Times New Roman" w:eastAsia="Times New Roman" w:hAnsi="Times New Roman" w:cs="Times New Roman"/>
                <w:bCs/>
                <w:color w:val="auto"/>
                <w:sz w:val="24"/>
                <w:szCs w:val="24"/>
              </w:rPr>
            </w:pPr>
          </w:p>
        </w:tc>
        <w:tc>
          <w:tcPr>
            <w:tcW w:w="2384" w:type="dxa"/>
            <w:vMerge/>
            <w:tcBorders>
              <w:left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both"/>
              <w:rPr>
                <w:rFonts w:ascii="Times New Roman" w:eastAsia="Times New Roman" w:hAnsi="Times New Roman" w:cs="Times New Roman"/>
                <w:b/>
                <w:color w:val="auto"/>
                <w:sz w:val="24"/>
                <w:szCs w:val="24"/>
              </w:rPr>
            </w:pPr>
          </w:p>
        </w:tc>
        <w:tc>
          <w:tcPr>
            <w:tcW w:w="1776" w:type="dxa"/>
            <w:vMerge/>
            <w:tcBorders>
              <w:left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
                <w:color w:val="auto"/>
                <w:sz w:val="24"/>
                <w:szCs w:val="24"/>
              </w:rPr>
            </w:pPr>
          </w:p>
        </w:tc>
        <w:tc>
          <w:tcPr>
            <w:tcW w:w="5085" w:type="dxa"/>
            <w:gridSpan w:val="5"/>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Phân loại</w:t>
            </w:r>
          </w:p>
        </w:tc>
      </w:tr>
      <w:tr w:rsidR="00BF3062">
        <w:trPr>
          <w:trHeight w:val="144"/>
          <w:tblHeader/>
        </w:trPr>
        <w:tc>
          <w:tcPr>
            <w:tcW w:w="856"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BF3062">
            <w:pPr>
              <w:spacing w:after="0" w:line="240" w:lineRule="auto"/>
              <w:rPr>
                <w:rFonts w:ascii="Times New Roman" w:eastAsia="Times New Roman" w:hAnsi="Times New Roman" w:cs="Times New Roman"/>
                <w:bCs/>
                <w:color w:val="auto"/>
                <w:sz w:val="24"/>
                <w:szCs w:val="24"/>
              </w:rPr>
            </w:pPr>
          </w:p>
        </w:tc>
        <w:tc>
          <w:tcPr>
            <w:tcW w:w="2384" w:type="dxa"/>
            <w:vMerge/>
            <w:tcBorders>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both"/>
              <w:rPr>
                <w:rFonts w:ascii="Times New Roman" w:eastAsia="Times New Roman" w:hAnsi="Times New Roman" w:cs="Times New Roman"/>
                <w:color w:val="auto"/>
                <w:sz w:val="24"/>
                <w:szCs w:val="24"/>
              </w:rPr>
            </w:pPr>
          </w:p>
        </w:tc>
        <w:tc>
          <w:tcPr>
            <w:tcW w:w="1776" w:type="dxa"/>
            <w:vMerge/>
            <w:tcBorders>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b/>
                <w:color w:val="auto"/>
                <w:sz w:val="24"/>
                <w:szCs w:val="24"/>
              </w:rPr>
              <w:t>A</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b/>
                <w:color w:val="auto"/>
                <w:sz w:val="24"/>
                <w:szCs w:val="24"/>
              </w:rPr>
              <w:t>B</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b/>
                <w:color w:val="auto"/>
                <w:sz w:val="24"/>
                <w:szCs w:val="24"/>
              </w:rPr>
              <w:t>C</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b/>
                <w:color w:val="auto"/>
                <w:sz w:val="24"/>
                <w:szCs w:val="24"/>
              </w:rPr>
              <w:t>D</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Mật độ tối đa</w:t>
            </w:r>
          </w:p>
        </w:tc>
      </w:tr>
      <w:tr w:rsidR="00BF3062">
        <w:trPr>
          <w:trHeight w:val="288"/>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Xoài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hAnsi="Times New Roman" w:cs="Times New Roman"/>
                <w:color w:val="auto"/>
                <w:sz w:val="24"/>
                <w:szCs w:val="24"/>
              </w:rPr>
            </w:pPr>
            <w:r>
              <w:rPr>
                <w:rFonts w:ascii="Times New Roman" w:hAnsi="Times New Roman" w:cs="Times New Roman"/>
                <w:color w:val="auto"/>
                <w:sz w:val="24"/>
                <w:szCs w:val="24"/>
              </w:rPr>
              <w:t>1.400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hAnsi="Times New Roman" w:cs="Times New Roman"/>
                <w:color w:val="auto"/>
                <w:sz w:val="24"/>
                <w:szCs w:val="24"/>
              </w:rPr>
            </w:pPr>
            <w:r>
              <w:rPr>
                <w:rFonts w:ascii="Times New Roman" w:hAnsi="Times New Roman" w:cs="Times New Roman"/>
                <w:color w:val="auto"/>
                <w:sz w:val="24"/>
                <w:szCs w:val="24"/>
              </w:rPr>
              <w:t>1.000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hAnsi="Times New Roman" w:cs="Times New Roman"/>
                <w:color w:val="auto"/>
                <w:sz w:val="24"/>
                <w:szCs w:val="24"/>
              </w:rPr>
            </w:pPr>
            <w:r>
              <w:rPr>
                <w:rFonts w:ascii="Times New Roman" w:hAnsi="Times New Roman" w:cs="Times New Roman"/>
                <w:color w:val="auto"/>
                <w:sz w:val="24"/>
                <w:szCs w:val="24"/>
              </w:rPr>
              <w:t>550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hAnsi="Times New Roman" w:cs="Times New Roman"/>
                <w:color w:val="auto"/>
                <w:sz w:val="24"/>
                <w:szCs w:val="24"/>
              </w:rPr>
            </w:pPr>
            <w:r>
              <w:rPr>
                <w:rFonts w:ascii="Times New Roman" w:hAnsi="Times New Roman" w:cs="Times New Roman"/>
                <w:color w:val="auto"/>
                <w:sz w:val="24"/>
                <w:szCs w:val="24"/>
              </w:rPr>
              <w:t>200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278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Hồng xiêm/ Sapoche</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625 cây/ha</w:t>
            </w:r>
          </w:p>
        </w:tc>
      </w:tr>
      <w:tr w:rsidR="00BF3062">
        <w:trPr>
          <w:trHeight w:val="869"/>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Chuối (chuối già, chuối xiêm, chuối cau,…)</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đồng/cây hoặc đồng/bụi (*)</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Thanh long</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Cs/>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Thanh long ruột đỏ</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Cs/>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4.1.1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Trồng giàn</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4.1.2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Trồng trụ</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 trụ/ha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Thanh long ruột trắng</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Cs/>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Trồng giàn</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Trồng trụ</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 trụ/ha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Đu đủ</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Khóm (thơm, dứa,…)</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m2</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 chồi/m2</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Sầu riêng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Cs/>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Trồng thuần</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2.400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Trồng xen</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Mãng cầu</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Cs/>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Mãng cầu xiêm</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Na Thái, Na Đài Loan, Na hoàng hậu, Mãng cầu ta (Na),….</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Mít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Ổi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Cóc, khế, cà na</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440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Vú sữa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 cây/ 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13</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Sơ ri, Siro</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425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14</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Mận</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780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Táo</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16</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Nhãn, vải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lastRenderedPageBreak/>
              <w:t>17</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Măng cụt, Bòn bon, Cherry, Thanh trà</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Bơ</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19</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Bưởi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Cam, Quýt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625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Chanh các loại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Hạnh (Tắc)</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23</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Dừa</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1.450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24</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Me</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Sake</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275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26</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Chôm chôm</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1.400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277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27</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Lựu, Hồng quân, Thị, Lý</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215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28</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Điều, Quách, Lekima, Đào tiên, Nhàu</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29</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Dâu, nho thân gỗ</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Nho thân leo, chanh dây (dây gùi tây), gấc, ….</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center"/>
              <w:rPr>
                <w:rFonts w:ascii="Times New Roman" w:eastAsia="Times New Roman" w:hAnsi="Times New Roman" w:cs="Times New Roman"/>
                <w:bCs/>
                <w:color w:val="auto"/>
                <w:sz w:val="24"/>
                <w:szCs w:val="24"/>
              </w:rPr>
            </w:pP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Nho thân leo</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Chanh dây (dây gùi tây)</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1.300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30.3</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Gấc</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225</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31</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Chùm ruột, ô môi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140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32</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Cau ăn trái</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BF3062">
            <w:pPr>
              <w:spacing w:after="0" w:line="240" w:lineRule="auto"/>
              <w:jc w:val="right"/>
              <w:rPr>
                <w:rFonts w:ascii="Times New Roman" w:eastAsia="Times New Roman" w:hAnsi="Times New Roman" w:cs="Times New Roman"/>
                <w:bCs/>
                <w:color w:val="auto"/>
                <w:sz w:val="24"/>
                <w:szCs w:val="24"/>
              </w:rPr>
            </w:pP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33</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Chà là</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750</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 cây/ha</w:t>
            </w:r>
          </w:p>
        </w:tc>
      </w:tr>
      <w:tr w:rsidR="00BF3062">
        <w:trPr>
          <w:trHeight w:val="144"/>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34</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Cà phê, Ca cao, cọ dầu, ….</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cây</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225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175</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1.110 cây/ha</w:t>
            </w:r>
          </w:p>
        </w:tc>
      </w:tr>
      <w:tr w:rsidR="00BF3062">
        <w:trPr>
          <w:trHeight w:val="465"/>
        </w:trPr>
        <w:tc>
          <w:tcPr>
            <w:tcW w:w="8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w:t>
            </w:r>
          </w:p>
        </w:tc>
        <w:tc>
          <w:tcPr>
            <w:tcW w:w="2384"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Tiêu</w:t>
            </w:r>
          </w:p>
        </w:tc>
        <w:tc>
          <w:tcPr>
            <w:tcW w:w="177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trụ</w:t>
            </w:r>
          </w:p>
        </w:tc>
        <w:tc>
          <w:tcPr>
            <w:tcW w:w="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350</w:t>
            </w:r>
          </w:p>
        </w:tc>
        <w:tc>
          <w:tcPr>
            <w:tcW w:w="1020"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275</w:t>
            </w:r>
          </w:p>
        </w:tc>
        <w:tc>
          <w:tcPr>
            <w:tcW w:w="852"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706"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150</w:t>
            </w:r>
          </w:p>
        </w:tc>
        <w:tc>
          <w:tcPr>
            <w:tcW w:w="1547"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right"/>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1.600 trụ/ha</w:t>
            </w:r>
          </w:p>
        </w:tc>
      </w:tr>
      <w:tr w:rsidR="00BF3062">
        <w:trPr>
          <w:trHeight w:val="144"/>
        </w:trPr>
        <w:tc>
          <w:tcPr>
            <w:tcW w:w="10101" w:type="dxa"/>
            <w:gridSpan w:val="8"/>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b/>
                <w:bCs/>
                <w:iCs/>
                <w:color w:val="auto"/>
                <w:sz w:val="24"/>
                <w:szCs w:val="24"/>
                <w:u w:val="single"/>
              </w:rPr>
            </w:pPr>
            <w:r>
              <w:rPr>
                <w:rFonts w:ascii="Times New Roman" w:eastAsia="Times New Roman" w:hAnsi="Times New Roman" w:cs="Times New Roman"/>
                <w:b/>
                <w:bCs/>
                <w:iCs/>
                <w:color w:val="auto"/>
                <w:sz w:val="24"/>
                <w:szCs w:val="24"/>
                <w:u w:val="single"/>
              </w:rPr>
              <w:t>Ghi chú:</w:t>
            </w:r>
          </w:p>
          <w:p w:rsidR="00BF3062" w:rsidRDefault="00BF3062">
            <w:pPr>
              <w:spacing w:after="0" w:line="240" w:lineRule="auto"/>
              <w:jc w:val="both"/>
              <w:rPr>
                <w:rFonts w:ascii="Times New Roman" w:eastAsia="Times New Roman" w:hAnsi="Times New Roman" w:cs="Times New Roman"/>
                <w:i/>
                <w:color w:val="auto"/>
                <w:sz w:val="24"/>
                <w:szCs w:val="24"/>
              </w:rPr>
            </w:pP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i/>
                <w:color w:val="auto"/>
                <w:sz w:val="24"/>
                <w:szCs w:val="24"/>
              </w:rPr>
              <w:t>* STT 1, 2, 4, 7 đến 29, 31, 33, 34, 35:</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Cây tốt, tán lớn, cho trái nhiều, trong thời kỳ cho năng suất cao và ổn định (đã cho trái từ 03 năm trở lên)</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Cây tốt, đang cho trái nhưng năng suất chưa ổn định (đã cho trái dưới 03 năm)</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Cây sắp có trái, trồng trên 1 năm hoặc cây già lão, năng suất thấp.</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Cây con; cây mới trồng dưới 01 năm.</w:t>
            </w:r>
          </w:p>
        </w:tc>
      </w:tr>
      <w:tr w:rsidR="00BF3062">
        <w:trPr>
          <w:trHeight w:val="3777"/>
        </w:trPr>
        <w:tc>
          <w:tcPr>
            <w:tcW w:w="10101" w:type="dxa"/>
            <w:gridSpan w:val="8"/>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i/>
                <w:color w:val="auto"/>
                <w:sz w:val="24"/>
                <w:szCs w:val="24"/>
              </w:rPr>
            </w:pPr>
            <w:r>
              <w:rPr>
                <w:rFonts w:ascii="Times New Roman" w:eastAsia="Times New Roman" w:hAnsi="Times New Roman" w:cs="Times New Roman"/>
                <w:i/>
                <w:color w:val="auto"/>
                <w:sz w:val="24"/>
                <w:szCs w:val="24"/>
              </w:rPr>
              <w:lastRenderedPageBreak/>
              <w:t>* STT 3: Chuối:</w:t>
            </w:r>
          </w:p>
          <w:p w:rsidR="00BF3062" w:rsidRDefault="00304A2D">
            <w:pPr>
              <w:spacing w:after="0" w:line="240" w:lineRule="auto"/>
              <w:jc w:val="both"/>
              <w:rPr>
                <w:rFonts w:ascii="Times New Roman" w:eastAsia="Times New Roman" w:hAnsi="Times New Roman" w:cs="Times New Roman"/>
                <w:i/>
                <w:color w:val="auto"/>
                <w:sz w:val="24"/>
                <w:szCs w:val="24"/>
              </w:rPr>
            </w:pPr>
            <w:r>
              <w:rPr>
                <w:rFonts w:ascii="Times New Roman" w:eastAsia="Times New Roman" w:hAnsi="Times New Roman" w:cs="Times New Roman"/>
                <w:i/>
                <w:color w:val="auto"/>
                <w:sz w:val="24"/>
                <w:szCs w:val="24"/>
              </w:rPr>
              <w:t>(*): Đơn vị tính: tùy thuộc vào nhóm phân loại (A,B,C,D) tương ứng với quá trình phát triển của cây chuối như sau:</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Đối với chuối chưa hình thành bụi: là cây chuối mới trồng hoặc chưa nảy con. Đơn vị tính: đồng/cây.</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Đối với chuối đã hình thành bụi (gồm 1 cây mẹ và có từ 1 đến 2 cây con. Trong đó, có 1 cây sắp trổ hoa hoặc đang có buồng nhưng trái non</w:t>
            </w:r>
            <w:r>
              <w:rPr>
                <w:rFonts w:ascii="Times New Roman" w:eastAsia="Times New Roman" w:hAnsi="Times New Roman" w:cs="Times New Roman"/>
                <w:color w:val="auto"/>
                <w:sz w:val="24"/>
                <w:szCs w:val="24"/>
              </w:rPr>
              <w:t xml:space="preserve"> chưa dùng được). Đơn vị tính: đồng/bụi.</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Đối với chuối đã hình thành bụi (có từ 2 đến 3 cây trổ hoa hoặc đang có buồng nhưng trái non chưa dùng được). Đơn vị tính: đồng/bụi.</w:t>
            </w:r>
          </w:p>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Đối với chuối đã hình thành bụi (có từ 4 cây trổ hoa hoặc đang</w:t>
            </w:r>
            <w:r>
              <w:rPr>
                <w:rFonts w:ascii="Times New Roman" w:eastAsia="Times New Roman" w:hAnsi="Times New Roman" w:cs="Times New Roman"/>
                <w:color w:val="auto"/>
                <w:sz w:val="24"/>
                <w:szCs w:val="24"/>
              </w:rPr>
              <w:t xml:space="preserve"> có buồng). Đơn vị tính: đồng/bụi.</w:t>
            </w:r>
          </w:p>
        </w:tc>
      </w:tr>
      <w:tr w:rsidR="00BF3062">
        <w:trPr>
          <w:trHeight w:val="1383"/>
        </w:trPr>
        <w:tc>
          <w:tcPr>
            <w:tcW w:w="10101" w:type="dxa"/>
            <w:gridSpan w:val="8"/>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i/>
                <w:color w:val="auto"/>
                <w:sz w:val="24"/>
                <w:szCs w:val="24"/>
              </w:rPr>
              <w:t>* STT 5, 6, 30, 32: Đu đủ, khóm, chanh dây (dây gùi tây), gấc, nho thân leo, cau ăn trái:</w:t>
            </w:r>
          </w:p>
          <w:p w:rsidR="00BF3062" w:rsidRDefault="00304A2D">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Đang có trái</w:t>
            </w:r>
          </w:p>
          <w:p w:rsidR="00BF3062" w:rsidRDefault="00304A2D">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Sắp có trái</w:t>
            </w:r>
          </w:p>
          <w:p w:rsidR="00BF3062" w:rsidRDefault="00304A2D">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Mới trồng</w:t>
            </w:r>
          </w:p>
        </w:tc>
      </w:tr>
    </w:tbl>
    <w:p w:rsidR="00BF3062" w:rsidRDefault="00BF3062">
      <w:pPr>
        <w:rPr>
          <w:rFonts w:ascii="Times New Roman" w:eastAsia="Times New Roman" w:hAnsi="Times New Roman" w:cs="Times New Roman"/>
          <w:b/>
          <w:sz w:val="26"/>
          <w:szCs w:val="26"/>
        </w:rPr>
      </w:pPr>
    </w:p>
    <w:p w:rsidR="00BF3062" w:rsidRDefault="00304A2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 CÂY LẤY GỖ</w:t>
      </w:r>
    </w:p>
    <w:p w:rsidR="00BF3062" w:rsidRDefault="00304A2D">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1. Trồng tập trung </w:t>
      </w:r>
      <w:r>
        <w:rPr>
          <w:rFonts w:ascii="Times New Roman" w:eastAsia="Times New Roman" w:hAnsi="Times New Roman" w:cs="Times New Roman"/>
          <w:sz w:val="26"/>
          <w:szCs w:val="26"/>
        </w:rPr>
        <w:t xml:space="preserve">(diện tích liền vùng 0,3 ha </w:t>
      </w:r>
      <w:r>
        <w:rPr>
          <w:rFonts w:ascii="Times New Roman" w:eastAsia="Times New Roman" w:hAnsi="Times New Roman" w:cs="Times New Roman"/>
          <w:i/>
          <w:sz w:val="26"/>
          <w:szCs w:val="26"/>
        </w:rPr>
        <w:t>(3.000 m</w:t>
      </w:r>
      <w:r>
        <w:rPr>
          <w:rFonts w:ascii="Times New Roman" w:eastAsia="Times New Roman" w:hAnsi="Times New Roman" w:cs="Times New Roman"/>
          <w:i/>
          <w:sz w:val="26"/>
          <w:szCs w:val="26"/>
          <w:vertAlign w:val="superscript"/>
        </w:rPr>
        <w:t>2</w:t>
      </w:r>
      <w:r>
        <w:rPr>
          <w:rFonts w:ascii="Times New Roman" w:eastAsia="Times New Roman" w:hAnsi="Times New Roman" w:cs="Times New Roman"/>
          <w:i/>
          <w:sz w:val="26"/>
          <w:szCs w:val="26"/>
        </w:rPr>
        <w:t>)</w:t>
      </w:r>
      <w:r>
        <w:rPr>
          <w:rFonts w:ascii="Times New Roman" w:eastAsia="Times New Roman" w:hAnsi="Times New Roman" w:cs="Times New Roman"/>
          <w:sz w:val="26"/>
          <w:szCs w:val="26"/>
        </w:rPr>
        <w:t xml:space="preserve"> trở lên)</w:t>
      </w:r>
      <w:r>
        <w:rPr>
          <w:rFonts w:ascii="Times New Roman" w:eastAsia="Times New Roman" w:hAnsi="Times New Roman" w:cs="Times New Roman"/>
          <w:b/>
          <w:sz w:val="26"/>
          <w:szCs w:val="26"/>
        </w:rPr>
        <w:t>:</w:t>
      </w:r>
    </w:p>
    <w:tbl>
      <w:tblPr>
        <w:tblStyle w:val="Style15"/>
        <w:tblW w:w="9541" w:type="dxa"/>
        <w:tblInd w:w="-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4801"/>
        <w:gridCol w:w="1639"/>
        <w:gridCol w:w="2393"/>
      </w:tblGrid>
      <w:tr w:rsidR="00BF3062">
        <w:trPr>
          <w:trHeight w:val="665"/>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STT</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Loại cây</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Đơn giá</w:t>
            </w:r>
          </w:p>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(đồng/m²)</w:t>
            </w:r>
          </w:p>
        </w:tc>
        <w:tc>
          <w:tcPr>
            <w:tcW w:w="2393"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Mật độ tối thiểu</w:t>
            </w:r>
          </w:p>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(cây/ha)</w:t>
            </w:r>
          </w:p>
        </w:tc>
      </w:tr>
      <w:tr w:rsidR="00BF3062">
        <w:trPr>
          <w:trHeight w:val="727"/>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Bạch đàn, keo lá tràm (tràm bông vàng), keo tai tượng, tràm cừ, Tràm Úc các loại: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w:t>
            </w:r>
          </w:p>
        </w:tc>
        <w:tc>
          <w:tcPr>
            <w:tcW w:w="2393" w:type="dxa"/>
            <w:vMerge w:val="restart"/>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Bạch đàn, keo lá tràm (tràm bông vàng), keo tai tượng: 1.600 cây/ha.</w:t>
            </w:r>
          </w:p>
          <w:p w:rsidR="00BF3062" w:rsidRDefault="00304A2D">
            <w:pPr>
              <w:spacing w:after="0" w:line="240" w:lineRule="auto"/>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Tràm cừ: 10.000 cây/ha.</w:t>
            </w:r>
          </w:p>
          <w:p w:rsidR="00BF3062" w:rsidRDefault="00304A2D">
            <w:pPr>
              <w:spacing w:after="0" w:line="240" w:lineRule="auto"/>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Tràm Úc các loại: 6.660 cây/ha.</w:t>
            </w: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Dưới 01 mùa (Dưới 01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01 mùa (01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02 mùa (02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03 mùa (03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04 mùa (04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05 mùa (05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14.000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06 mùa (06 năm tuổi)</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r w:rsidR="00BF3062">
        <w:trPr>
          <w:trHeight w:val="29"/>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c>
          <w:tcPr>
            <w:tcW w:w="4801"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07 mùa (07 năm tuổi) trở lên</w:t>
            </w:r>
          </w:p>
        </w:tc>
        <w:tc>
          <w:tcPr>
            <w:tcW w:w="1639" w:type="dxa"/>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304A2D">
            <w:pPr>
              <w:spacing w:after="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16.000</w:t>
            </w:r>
          </w:p>
        </w:tc>
        <w:tc>
          <w:tcPr>
            <w:tcW w:w="2393" w:type="dxa"/>
            <w:vMerge/>
            <w:tcBorders>
              <w:top w:val="single" w:sz="4" w:space="0" w:color="000000"/>
              <w:left w:val="single" w:sz="4" w:space="0" w:color="000000"/>
              <w:bottom w:val="single" w:sz="4" w:space="0" w:color="000000"/>
              <w:right w:val="single" w:sz="4" w:space="0" w:color="000000"/>
            </w:tcBorders>
            <w:shd w:val="clear" w:color="auto" w:fill="auto"/>
            <w:tcMar>
              <w:top w:w="28" w:type="dxa"/>
              <w:left w:w="108" w:type="dxa"/>
              <w:bottom w:w="28" w:type="dxa"/>
              <w:right w:w="108" w:type="dxa"/>
            </w:tcMar>
          </w:tcPr>
          <w:p w:rsidR="00BF3062" w:rsidRDefault="00BF3062">
            <w:pPr>
              <w:widowControl w:val="0"/>
              <w:spacing w:after="0"/>
              <w:rPr>
                <w:rFonts w:ascii="Times New Roman" w:eastAsia="Times New Roman" w:hAnsi="Times New Roman" w:cs="Times New Roman"/>
                <w:color w:val="auto"/>
                <w:sz w:val="26"/>
                <w:szCs w:val="26"/>
              </w:rPr>
            </w:pPr>
          </w:p>
        </w:tc>
      </w:tr>
    </w:tbl>
    <w:p w:rsidR="00BF3062" w:rsidRDefault="00304A2D">
      <w:pPr>
        <w:numPr>
          <w:ilvl w:val="0"/>
          <w:numId w:val="2"/>
        </w:numPr>
        <w:spacing w:before="120" w:after="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Trồng phân tán</w:t>
      </w:r>
    </w:p>
    <w:tbl>
      <w:tblPr>
        <w:tblStyle w:val="Style16"/>
        <w:tblW w:w="9569" w:type="dxa"/>
        <w:tblInd w:w="-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2104"/>
        <w:gridCol w:w="1680"/>
        <w:gridCol w:w="1145"/>
        <w:gridCol w:w="862"/>
        <w:gridCol w:w="930"/>
        <w:gridCol w:w="810"/>
        <w:gridCol w:w="632"/>
        <w:gridCol w:w="698"/>
      </w:tblGrid>
      <w:tr w:rsidR="00BF3062">
        <w:trPr>
          <w:trHeight w:val="389"/>
          <w:tblHeader/>
        </w:trPr>
        <w:tc>
          <w:tcPr>
            <w:tcW w:w="708"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STT</w:t>
            </w:r>
          </w:p>
        </w:tc>
        <w:tc>
          <w:tcPr>
            <w:tcW w:w="2104"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Nhóm</w:t>
            </w:r>
          </w:p>
        </w:tc>
        <w:tc>
          <w:tcPr>
            <w:tcW w:w="1680"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Mật độ trồng tối đa </w:t>
            </w:r>
          </w:p>
        </w:tc>
        <w:tc>
          <w:tcPr>
            <w:tcW w:w="1145" w:type="dxa"/>
            <w:vMerge w:val="restart"/>
            <w:tcBorders>
              <w:top w:val="single" w:sz="4" w:space="0" w:color="000000"/>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Đơn vị tính </w:t>
            </w:r>
          </w:p>
        </w:tc>
        <w:tc>
          <w:tcPr>
            <w:tcW w:w="393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Đơn giá bồi thường thiệt hại</w:t>
            </w:r>
            <w:r>
              <w:rPr>
                <w:rFonts w:ascii="Times New Roman" w:eastAsia="Times New Roman" w:hAnsi="Times New Roman" w:cs="Times New Roman"/>
                <w:b/>
                <w:color w:val="auto"/>
                <w:sz w:val="24"/>
                <w:szCs w:val="24"/>
              </w:rPr>
              <w:br/>
              <w:t>(ĐVT: 1.000 đồng)</w:t>
            </w:r>
          </w:p>
        </w:tc>
      </w:tr>
      <w:tr w:rsidR="00BF3062">
        <w:trPr>
          <w:trHeight w:val="389"/>
          <w:tblHeader/>
        </w:trPr>
        <w:tc>
          <w:tcPr>
            <w:tcW w:w="708"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2104"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1680"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1145" w:type="dxa"/>
            <w:vMerge/>
            <w:tcBorders>
              <w:left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393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Phân loại</w:t>
            </w:r>
          </w:p>
        </w:tc>
      </w:tr>
      <w:tr w:rsidR="00BF3062">
        <w:trPr>
          <w:trHeight w:val="389"/>
          <w:tblHeader/>
        </w:trPr>
        <w:tc>
          <w:tcPr>
            <w:tcW w:w="708"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2104"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1680"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1145" w:type="dxa"/>
            <w:vMerge/>
            <w:tcBorders>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BF3062">
            <w:pPr>
              <w:jc w:val="center"/>
              <w:rPr>
                <w:rFonts w:ascii="Times New Roman" w:eastAsia="Times New Roman" w:hAnsi="Times New Roman" w:cs="Times New Roman"/>
                <w:b/>
                <w:color w:val="auto"/>
                <w:sz w:val="24"/>
                <w:szCs w:val="24"/>
              </w:rPr>
            </w:pPr>
          </w:p>
        </w:tc>
        <w:tc>
          <w:tcPr>
            <w:tcW w:w="8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A</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w:t>
            </w:r>
          </w:p>
        </w:tc>
        <w:tc>
          <w:tcPr>
            <w:tcW w:w="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D</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E</w:t>
            </w:r>
          </w:p>
        </w:tc>
      </w:tr>
      <w:tr w:rsidR="00BF3062">
        <w:trPr>
          <w:cantSplit/>
          <w:trHeight w:val="360"/>
          <w:tblHeader/>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w:t>
            </w:r>
          </w:p>
        </w:tc>
        <w:tc>
          <w:tcPr>
            <w:tcW w:w="21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Nhóm 1</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c>
          <w:tcPr>
            <w:tcW w:w="1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đồng/cây</w:t>
            </w:r>
          </w:p>
        </w:tc>
        <w:tc>
          <w:tcPr>
            <w:tcW w:w="8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1.200</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720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240</w:t>
            </w:r>
          </w:p>
        </w:tc>
        <w:tc>
          <w:tcPr>
            <w:tcW w:w="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140</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w:t>
            </w:r>
          </w:p>
        </w:tc>
      </w:tr>
      <w:tr w:rsidR="00BF3062">
        <w:trPr>
          <w:cantSplit/>
          <w:trHeight w:val="360"/>
          <w:tblHeader/>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w:t>
            </w:r>
          </w:p>
        </w:tc>
        <w:tc>
          <w:tcPr>
            <w:tcW w:w="21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Nhóm 2</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c>
          <w:tcPr>
            <w:tcW w:w="1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đồng/cây</w:t>
            </w:r>
          </w:p>
        </w:tc>
        <w:tc>
          <w:tcPr>
            <w:tcW w:w="8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960</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480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190</w:t>
            </w:r>
          </w:p>
        </w:tc>
        <w:tc>
          <w:tcPr>
            <w:tcW w:w="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120</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w:t>
            </w:r>
          </w:p>
        </w:tc>
      </w:tr>
      <w:tr w:rsidR="00BF3062">
        <w:trPr>
          <w:cantSplit/>
          <w:trHeight w:val="360"/>
          <w:tblHeader/>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w:t>
            </w:r>
          </w:p>
        </w:tc>
        <w:tc>
          <w:tcPr>
            <w:tcW w:w="21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Nhóm 3</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BF3062">
            <w:pPr>
              <w:spacing w:after="0" w:line="240" w:lineRule="auto"/>
              <w:rPr>
                <w:rFonts w:ascii="Times New Roman" w:eastAsia="Times New Roman" w:hAnsi="Times New Roman" w:cs="Times New Roman"/>
                <w:bCs/>
                <w:color w:val="auto"/>
                <w:sz w:val="24"/>
                <w:szCs w:val="24"/>
              </w:rPr>
            </w:pPr>
          </w:p>
        </w:tc>
        <w:tc>
          <w:tcPr>
            <w:tcW w:w="1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đồng/cây</w:t>
            </w:r>
          </w:p>
        </w:tc>
        <w:tc>
          <w:tcPr>
            <w:tcW w:w="8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180</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w:t>
            </w:r>
          </w:p>
        </w:tc>
        <w:tc>
          <w:tcPr>
            <w:tcW w:w="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15</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w:t>
            </w:r>
          </w:p>
        </w:tc>
      </w:tr>
      <w:tr w:rsidR="00BF3062">
        <w:trPr>
          <w:cantSplit/>
          <w:trHeight w:val="360"/>
          <w:tblHeader/>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w:t>
            </w:r>
          </w:p>
        </w:tc>
        <w:tc>
          <w:tcPr>
            <w:tcW w:w="21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Nhóm 4</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500 bụi/ha</w:t>
            </w:r>
          </w:p>
        </w:tc>
        <w:tc>
          <w:tcPr>
            <w:tcW w:w="1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đồng/bụi</w:t>
            </w:r>
          </w:p>
        </w:tc>
        <w:tc>
          <w:tcPr>
            <w:tcW w:w="8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1.100</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800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550</w:t>
            </w:r>
          </w:p>
        </w:tc>
        <w:tc>
          <w:tcPr>
            <w:tcW w:w="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250</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60</w:t>
            </w:r>
          </w:p>
        </w:tc>
      </w:tr>
      <w:tr w:rsidR="00BF3062">
        <w:trPr>
          <w:cantSplit/>
          <w:trHeight w:val="360"/>
          <w:tblHeader/>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5</w:t>
            </w:r>
          </w:p>
        </w:tc>
        <w:tc>
          <w:tcPr>
            <w:tcW w:w="21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Nhóm 5</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400 cây/ha</w:t>
            </w:r>
          </w:p>
        </w:tc>
        <w:tc>
          <w:tcPr>
            <w:tcW w:w="1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đồng/cây</w:t>
            </w:r>
          </w:p>
        </w:tc>
        <w:tc>
          <w:tcPr>
            <w:tcW w:w="8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200</w:t>
            </w:r>
          </w:p>
        </w:tc>
        <w:tc>
          <w:tcPr>
            <w:tcW w:w="9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100</w:t>
            </w:r>
          </w:p>
        </w:tc>
        <w:tc>
          <w:tcPr>
            <w:tcW w:w="8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45</w:t>
            </w:r>
          </w:p>
        </w:tc>
        <w:tc>
          <w:tcPr>
            <w:tcW w:w="6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23</w:t>
            </w:r>
          </w:p>
        </w:tc>
        <w:tc>
          <w:tcPr>
            <w:tcW w:w="69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10</w:t>
            </w:r>
          </w:p>
        </w:tc>
      </w:tr>
      <w:tr w:rsidR="00BF3062">
        <w:trPr>
          <w:cantSplit/>
          <w:trHeight w:val="360"/>
          <w:tblHeader/>
        </w:trPr>
        <w:tc>
          <w:tcPr>
            <w:tcW w:w="7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6</w:t>
            </w:r>
          </w:p>
        </w:tc>
        <w:tc>
          <w:tcPr>
            <w:tcW w:w="21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Dừa nước</w:t>
            </w:r>
          </w:p>
        </w:tc>
        <w:tc>
          <w:tcPr>
            <w:tcW w:w="16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1.600 cây/ ha</w:t>
            </w:r>
          </w:p>
        </w:tc>
        <w:tc>
          <w:tcPr>
            <w:tcW w:w="11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đồng/m²</w:t>
            </w:r>
          </w:p>
        </w:tc>
        <w:tc>
          <w:tcPr>
            <w:tcW w:w="3932"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30</w:t>
            </w:r>
          </w:p>
        </w:tc>
      </w:tr>
      <w:tr w:rsidR="00BF3062">
        <w:trPr>
          <w:cantSplit/>
          <w:trHeight w:val="360"/>
          <w:tblHeader/>
        </w:trPr>
        <w:tc>
          <w:tcPr>
            <w:tcW w:w="956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Ghi chú:</w:t>
            </w:r>
          </w:p>
          <w:p w:rsidR="00BF3062" w:rsidRDefault="00304A2D">
            <w:pPr>
              <w:tabs>
                <w:tab w:val="left" w:pos="220"/>
              </w:tabs>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bCs/>
                <w:color w:val="auto"/>
                <w:sz w:val="24"/>
                <w:szCs w:val="24"/>
              </w:rPr>
              <w:t>-</w:t>
            </w:r>
            <w:r>
              <w:rPr>
                <w:rFonts w:ascii="Times New Roman" w:eastAsia="Times New Roman" w:hAnsi="Times New Roman" w:cs="Times New Roman"/>
                <w:b/>
                <w:color w:val="auto"/>
                <w:sz w:val="24"/>
                <w:szCs w:val="24"/>
              </w:rPr>
              <w:t xml:space="preserve"> Nhóm 1: </w:t>
            </w:r>
            <w:r>
              <w:rPr>
                <w:rFonts w:ascii="Times New Roman" w:eastAsia="Times New Roman" w:hAnsi="Times New Roman" w:cs="Times New Roman"/>
                <w:color w:val="auto"/>
                <w:sz w:val="24"/>
                <w:szCs w:val="24"/>
              </w:rPr>
              <w:t>Gõ đỏ, Gõ mật, Cẩm lai, Cẩm liên, Giáng Hương, Du sam, Sưa, Lim xanh, Gỗ Mun, Hoàng đàn, Lát hoa, Muồng đen, Pơ mu, Trai, Trắc đen, Trắc vàng, Trầm hương (</w:t>
            </w:r>
            <w:r>
              <w:rPr>
                <w:rFonts w:ascii="Times New Roman" w:hAnsi="Times New Roman" w:cs="Times New Roman"/>
                <w:color w:val="auto"/>
                <w:sz w:val="24"/>
                <w:szCs w:val="24"/>
              </w:rPr>
              <w:t>D</w:t>
            </w:r>
            <w:r>
              <w:rPr>
                <w:rFonts w:ascii="Times New Roman" w:eastAsia="Times New Roman" w:hAnsi="Times New Roman" w:cs="Times New Roman"/>
                <w:color w:val="auto"/>
                <w:sz w:val="24"/>
                <w:szCs w:val="24"/>
              </w:rPr>
              <w:t>ó bầu) , Sao đen.</w:t>
            </w:r>
          </w:p>
          <w:p w:rsidR="00BF3062" w:rsidRDefault="00304A2D">
            <w:pPr>
              <w:tabs>
                <w:tab w:val="left" w:pos="220"/>
              </w:tabs>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Phân thành 05 loại xác định theo đường kính (được xác định từ mặt đất đến vị trí 1,3 m của thân cây) của cây như sau:</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lớn hơn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từ 21 đến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từ 10 đến nhỏ hơn 21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từ 5 cm đến nhỏ hơn 10 cm.</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cây mới trồng hoặc đường kính nhỏ hơn 5 cm.</w:t>
            </w:r>
          </w:p>
          <w:p w:rsidR="00BF3062" w:rsidRDefault="00304A2D">
            <w:pPr>
              <w:tabs>
                <w:tab w:val="left" w:pos="220"/>
              </w:tabs>
              <w:spacing w:after="0" w:line="240" w:lineRule="auto"/>
              <w:ind w:firstLine="317"/>
              <w:jc w:val="both"/>
              <w:rPr>
                <w:rFonts w:ascii="Times New Roman" w:eastAsia="Times New Roman" w:hAnsi="Times New Roman" w:cs="Times New Roman"/>
                <w:b/>
                <w:color w:val="auto"/>
                <w:sz w:val="24"/>
                <w:szCs w:val="24"/>
              </w:rPr>
            </w:pPr>
            <w:r>
              <w:rPr>
                <w:rFonts w:ascii="Times New Roman" w:eastAsia="Times New Roman" w:hAnsi="Times New Roman" w:cs="Times New Roman"/>
                <w:bCs/>
                <w:color w:val="auto"/>
                <w:sz w:val="24"/>
                <w:szCs w:val="24"/>
              </w:rPr>
              <w:t>-</w:t>
            </w:r>
            <w:r>
              <w:rPr>
                <w:rFonts w:ascii="Times New Roman" w:eastAsia="Times New Roman" w:hAnsi="Times New Roman" w:cs="Times New Roman"/>
                <w:b/>
                <w:color w:val="auto"/>
                <w:sz w:val="24"/>
                <w:szCs w:val="24"/>
              </w:rPr>
              <w:t xml:space="preserve"> Nhóm 2: </w:t>
            </w:r>
            <w:r>
              <w:rPr>
                <w:rFonts w:ascii="Times New Roman" w:eastAsia="Times New Roman" w:hAnsi="Times New Roman" w:cs="Times New Roman"/>
                <w:bCs/>
                <w:color w:val="auto"/>
                <w:sz w:val="24"/>
                <w:szCs w:val="24"/>
              </w:rPr>
              <w:t>Căm xe,</w:t>
            </w:r>
            <w:r>
              <w:rPr>
                <w:rFonts w:ascii="Times New Roman" w:eastAsia="Times New Roman" w:hAnsi="Times New Roman" w:cs="Times New Roman"/>
                <w:b/>
                <w:bCs/>
                <w:color w:val="auto"/>
                <w:sz w:val="24"/>
                <w:szCs w:val="24"/>
              </w:rPr>
              <w:t xml:space="preserve"> </w:t>
            </w:r>
            <w:r>
              <w:rPr>
                <w:rFonts w:ascii="Times New Roman" w:eastAsia="Times New Roman" w:hAnsi="Times New Roman" w:cs="Times New Roman"/>
                <w:color w:val="auto"/>
                <w:sz w:val="24"/>
                <w:szCs w:val="24"/>
              </w:rPr>
              <w:t xml:space="preserve">Bằng lăng, Huỳnh, Sấu, Xà cừ, Vên vên, Chò, Tà men, Trai, Huỳnh đường, Sến, Tếch, Long não, </w:t>
            </w:r>
            <w:r>
              <w:rPr>
                <w:rFonts w:ascii="Times New Roman" w:eastAsia="Times New Roman" w:hAnsi="Times New Roman" w:cs="Times New Roman"/>
                <w:bCs/>
                <w:color w:val="auto"/>
                <w:sz w:val="24"/>
                <w:szCs w:val="24"/>
              </w:rPr>
              <w:t>Bời lời, Lim xẹt, Xà cừ,</w:t>
            </w:r>
            <w:r>
              <w:rPr>
                <w:rFonts w:ascii="Times New Roman" w:eastAsia="Times New Roman" w:hAnsi="Times New Roman" w:cs="Times New Roman"/>
                <w:b/>
                <w:bCs/>
                <w:color w:val="auto"/>
                <w:sz w:val="24"/>
                <w:szCs w:val="24"/>
              </w:rPr>
              <w:t xml:space="preserve"> </w:t>
            </w:r>
            <w:r>
              <w:rPr>
                <w:rFonts w:ascii="Times New Roman" w:eastAsia="Times New Roman" w:hAnsi="Times New Roman" w:cs="Times New Roman"/>
                <w:color w:val="auto"/>
                <w:sz w:val="24"/>
                <w:szCs w:val="24"/>
              </w:rPr>
              <w:t>Viết, Dầu rái, Dầu</w:t>
            </w:r>
            <w:r>
              <w:rPr>
                <w:rFonts w:ascii="Times New Roman" w:eastAsia="Times New Roman" w:hAnsi="Times New Roman" w:cs="Times New Roman"/>
                <w:color w:val="auto"/>
                <w:sz w:val="24"/>
                <w:szCs w:val="24"/>
              </w:rPr>
              <w:t xml:space="preserve"> long.</w:t>
            </w:r>
            <w:r>
              <w:rPr>
                <w:rFonts w:ascii="Times New Roman" w:eastAsia="Times New Roman" w:hAnsi="Times New Roman" w:cs="Times New Roman"/>
                <w:b/>
                <w:color w:val="auto"/>
                <w:sz w:val="24"/>
                <w:szCs w:val="24"/>
              </w:rPr>
              <w:t xml:space="preserve"> </w:t>
            </w:r>
          </w:p>
          <w:p w:rsidR="00BF3062" w:rsidRDefault="00304A2D">
            <w:pPr>
              <w:tabs>
                <w:tab w:val="left" w:pos="220"/>
              </w:tabs>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Phân thành 05 loại xác định theo đường kính (được xác định từ mặt đất đến vị trí 1,3 m của thân cây) của cây như sau:</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lớn hơn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từ 21 đến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từ 10 đến nhỏ hơn 21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Loại D: </w:t>
            </w:r>
            <w:r>
              <w:rPr>
                <w:rFonts w:ascii="Times New Roman" w:eastAsia="Times New Roman" w:hAnsi="Times New Roman" w:cs="Times New Roman"/>
                <w:color w:val="auto"/>
                <w:sz w:val="24"/>
                <w:szCs w:val="24"/>
              </w:rPr>
              <w:t>đường kính từ 5 cm đến nhỏ hơn 10 cm.</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cây mới trồng hoặc đường kính nhỏ hơn 5 cm.</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bCs/>
                <w:color w:val="auto"/>
                <w:sz w:val="24"/>
                <w:szCs w:val="24"/>
              </w:rPr>
              <w:t>-</w:t>
            </w:r>
            <w:r>
              <w:rPr>
                <w:rFonts w:ascii="Times New Roman" w:eastAsia="Times New Roman" w:hAnsi="Times New Roman" w:cs="Times New Roman"/>
                <w:b/>
                <w:color w:val="auto"/>
                <w:sz w:val="24"/>
                <w:szCs w:val="24"/>
              </w:rPr>
              <w:t xml:space="preserve"> Nhóm 3</w:t>
            </w:r>
            <w:r>
              <w:rPr>
                <w:rFonts w:ascii="Times New Roman" w:eastAsia="Times New Roman" w:hAnsi="Times New Roman" w:cs="Times New Roman"/>
                <w:color w:val="auto"/>
                <w:sz w:val="24"/>
                <w:szCs w:val="24"/>
              </w:rPr>
              <w:t xml:space="preserve">: Bạch đàn, keo các loại (mật độ tối đa: 1.660 cây/ha), tràm các loại (mật độ tối đa: 20.000 cây/ha), Đước (mật độ tối đa: 10.000 cây/ha). </w:t>
            </w:r>
          </w:p>
          <w:p w:rsidR="00BF3062" w:rsidRDefault="00304A2D">
            <w:pPr>
              <w:tabs>
                <w:tab w:val="left" w:pos="220"/>
              </w:tabs>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Phân thành 05 lo</w:t>
            </w:r>
            <w:r>
              <w:rPr>
                <w:rFonts w:ascii="Times New Roman" w:eastAsia="Times New Roman" w:hAnsi="Times New Roman" w:cs="Times New Roman"/>
                <w:color w:val="auto"/>
                <w:sz w:val="24"/>
                <w:szCs w:val="24"/>
              </w:rPr>
              <w:t>ại xác định theo đường kính (được xác định từ mặt đất đến vị trí 1,3 m của thân cây) của cây như sau:</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lớn hơn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từ 21 đến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từ 10 đến nhỏ hơn 21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từ 5 cm đến nhỏ hơn 10 cm.</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cây mới trồng hoặc đường kính nhỏ hơn 5 cm.</w:t>
            </w:r>
          </w:p>
          <w:p w:rsidR="00BF3062" w:rsidRDefault="00BF3062">
            <w:pPr>
              <w:spacing w:after="0" w:line="240" w:lineRule="auto"/>
              <w:rPr>
                <w:rFonts w:ascii="Times New Roman" w:eastAsia="Times New Roman" w:hAnsi="Times New Roman" w:cs="Times New Roman"/>
                <w:bCs/>
                <w:color w:val="auto"/>
                <w:sz w:val="24"/>
                <w:szCs w:val="24"/>
              </w:rPr>
            </w:pPr>
          </w:p>
        </w:tc>
      </w:tr>
      <w:tr w:rsidR="00BF3062">
        <w:trPr>
          <w:cantSplit/>
          <w:trHeight w:val="360"/>
          <w:tblHeader/>
        </w:trPr>
        <w:tc>
          <w:tcPr>
            <w:tcW w:w="9569" w:type="dxa"/>
            <w:gridSpan w:val="9"/>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bottom"/>
          </w:tcPr>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bCs/>
                <w:color w:val="auto"/>
                <w:sz w:val="24"/>
                <w:szCs w:val="24"/>
              </w:rPr>
              <w:lastRenderedPageBreak/>
              <w:t>-</w:t>
            </w:r>
            <w:r>
              <w:rPr>
                <w:rFonts w:ascii="Times New Roman" w:eastAsia="Times New Roman" w:hAnsi="Times New Roman" w:cs="Times New Roman"/>
                <w:b/>
                <w:color w:val="auto"/>
                <w:sz w:val="24"/>
                <w:szCs w:val="24"/>
              </w:rPr>
              <w:t xml:space="preserve"> Nhóm 4</w:t>
            </w:r>
            <w:r>
              <w:rPr>
                <w:rFonts w:ascii="Times New Roman" w:eastAsia="Times New Roman" w:hAnsi="Times New Roman" w:cs="Times New Roman"/>
                <w:b/>
                <w:bCs/>
                <w:color w:val="auto"/>
                <w:sz w:val="24"/>
                <w:szCs w:val="24"/>
              </w:rPr>
              <w:t xml:space="preserve">: </w:t>
            </w:r>
            <w:r>
              <w:rPr>
                <w:rFonts w:ascii="Times New Roman" w:eastAsia="Times New Roman" w:hAnsi="Times New Roman" w:cs="Times New Roman"/>
                <w:color w:val="auto"/>
                <w:sz w:val="24"/>
                <w:szCs w:val="24"/>
              </w:rPr>
              <w:t xml:space="preserve">Tre, trải, trúc các loại. </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Phân thành 05 loại theo số lượng cây trong một bụi:</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bụi từ 50 cây trở lên.</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bụi từ 30 cây đến 49 cây</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bụi từ 10 cây đến 29 cây.</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bụi từ 3 cây đến 9 cây.</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bụi dưới 3 cây.</w:t>
            </w:r>
          </w:p>
          <w:p w:rsidR="00BF3062" w:rsidRDefault="00304A2D">
            <w:pPr>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bCs/>
                <w:color w:val="auto"/>
                <w:sz w:val="24"/>
                <w:szCs w:val="24"/>
              </w:rPr>
              <w:t>-</w:t>
            </w:r>
            <w:r>
              <w:rPr>
                <w:rFonts w:ascii="Times New Roman" w:eastAsia="Times New Roman" w:hAnsi="Times New Roman" w:cs="Times New Roman"/>
                <w:b/>
                <w:color w:val="auto"/>
                <w:sz w:val="24"/>
                <w:szCs w:val="24"/>
              </w:rPr>
              <w:t xml:space="preserve"> Nhóm 5: </w:t>
            </w:r>
            <w:r>
              <w:rPr>
                <w:rFonts w:ascii="Times New Roman" w:eastAsia="Times New Roman" w:hAnsi="Times New Roman" w:cs="Times New Roman"/>
                <w:b/>
                <w:bCs/>
                <w:color w:val="auto"/>
                <w:sz w:val="24"/>
                <w:szCs w:val="24"/>
              </w:rPr>
              <w:t xml:space="preserve">(Nhóm cây tạp) </w:t>
            </w:r>
            <w:r>
              <w:rPr>
                <w:rFonts w:ascii="Times New Roman" w:eastAsia="Times New Roman" w:hAnsi="Times New Roman" w:cs="Times New Roman"/>
                <w:color w:val="auto"/>
                <w:sz w:val="24"/>
                <w:szCs w:val="24"/>
              </w:rPr>
              <w:t xml:space="preserve">Ván ngựa, Cò ke, Trâm bầu, </w:t>
            </w:r>
            <w:r>
              <w:rPr>
                <w:rFonts w:ascii="Times New Roman" w:hAnsi="Times New Roman" w:cs="Times New Roman"/>
                <w:color w:val="auto"/>
                <w:sz w:val="24"/>
                <w:szCs w:val="24"/>
                <w:lang w:val="vi-VN"/>
              </w:rPr>
              <w:t>Ch</w:t>
            </w:r>
            <w:r>
              <w:rPr>
                <w:rFonts w:ascii="Times New Roman" w:hAnsi="Times New Roman" w:cs="Times New Roman"/>
                <w:color w:val="auto"/>
                <w:sz w:val="24"/>
                <w:szCs w:val="24"/>
                <w:lang w:val="vi-VN"/>
              </w:rPr>
              <w:t>ồ</w:t>
            </w:r>
            <w:r>
              <w:rPr>
                <w:rFonts w:ascii="Times New Roman" w:hAnsi="Times New Roman" w:cs="Times New Roman"/>
                <w:color w:val="auto"/>
                <w:sz w:val="24"/>
                <w:szCs w:val="24"/>
                <w:lang w:val="vi-VN"/>
              </w:rPr>
              <w:t>i mòi, Dâu t</w:t>
            </w:r>
            <w:r>
              <w:rPr>
                <w:rFonts w:ascii="Times New Roman" w:hAnsi="Times New Roman" w:cs="Times New Roman"/>
                <w:color w:val="auto"/>
                <w:sz w:val="24"/>
                <w:szCs w:val="24"/>
                <w:lang w:val="vi-VN"/>
              </w:rPr>
              <w:t>ằ</w:t>
            </w:r>
            <w:r>
              <w:rPr>
                <w:rFonts w:ascii="Times New Roman" w:hAnsi="Times New Roman" w:cs="Times New Roman"/>
                <w:color w:val="auto"/>
                <w:sz w:val="24"/>
                <w:szCs w:val="24"/>
                <w:lang w:val="vi-VN"/>
              </w:rPr>
              <w:t>m ăn,</w:t>
            </w:r>
            <w:r>
              <w:rPr>
                <w:rFonts w:ascii="Times New Roman" w:hAnsi="Times New Roman" w:cs="Times New Roman"/>
                <w:color w:val="auto"/>
                <w:sz w:val="24"/>
                <w:szCs w:val="24"/>
              </w:rPr>
              <w:t xml:space="preserve"> </w:t>
            </w:r>
            <w:r>
              <w:rPr>
                <w:rFonts w:ascii="Times New Roman" w:eastAsia="Times New Roman" w:hAnsi="Times New Roman" w:cs="Times New Roman"/>
                <w:color w:val="auto"/>
                <w:sz w:val="24"/>
                <w:szCs w:val="24"/>
              </w:rPr>
              <w:t>Mủ Trôm, Bồ đề, Bình linh, Me nước, Gòn, Gáo, Gừa, Bả đậu, Đủng đỉnh, Còng, Bần, Bứa, Mắm, Vẹt, Đ</w:t>
            </w:r>
            <w:r>
              <w:rPr>
                <w:rFonts w:ascii="Times New Roman" w:hAnsi="Times New Roman" w:cs="Times New Roman"/>
                <w:color w:val="auto"/>
                <w:sz w:val="24"/>
                <w:szCs w:val="24"/>
                <w:lang w:val="vi-VN"/>
              </w:rPr>
              <w:t>iên đi</w:t>
            </w:r>
            <w:r>
              <w:rPr>
                <w:rFonts w:ascii="Times New Roman" w:hAnsi="Times New Roman" w:cs="Times New Roman"/>
                <w:color w:val="auto"/>
                <w:sz w:val="24"/>
                <w:szCs w:val="24"/>
                <w:lang w:val="vi-VN"/>
              </w:rPr>
              <w:t>ể</w:t>
            </w:r>
            <w:r>
              <w:rPr>
                <w:rFonts w:ascii="Times New Roman" w:hAnsi="Times New Roman" w:cs="Times New Roman"/>
                <w:color w:val="auto"/>
                <w:sz w:val="24"/>
                <w:szCs w:val="24"/>
                <w:lang w:val="vi-VN"/>
              </w:rPr>
              <w:t>n, Quao, Vông nem</w:t>
            </w:r>
            <w:r>
              <w:rPr>
                <w:rFonts w:ascii="Times New Roman" w:hAnsi="Times New Roman" w:cs="Times New Roman"/>
                <w:color w:val="auto"/>
                <w:sz w:val="24"/>
                <w:szCs w:val="24"/>
              </w:rPr>
              <w:t>,…</w:t>
            </w:r>
            <w:r>
              <w:rPr>
                <w:rFonts w:ascii="Times New Roman" w:eastAsia="Times New Roman" w:hAnsi="Times New Roman" w:cs="Times New Roman"/>
                <w:color w:val="auto"/>
                <w:sz w:val="24"/>
                <w:szCs w:val="24"/>
              </w:rPr>
              <w:t xml:space="preserve">. </w:t>
            </w:r>
          </w:p>
          <w:p w:rsidR="00BF3062" w:rsidRDefault="00304A2D">
            <w:pPr>
              <w:spacing w:after="0" w:line="240" w:lineRule="auto"/>
              <w:ind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Phân thành 05 loại xác định theo đường kính (được xác định từ mặt đất đến vị trí 1,3 m của thân cây) của cây như sau:</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w:t>
            </w:r>
            <w:r>
              <w:rPr>
                <w:rFonts w:ascii="Times New Roman" w:eastAsia="Times New Roman" w:hAnsi="Times New Roman" w:cs="Times New Roman"/>
                <w:color w:val="auto"/>
                <w:sz w:val="24"/>
                <w:szCs w:val="24"/>
              </w:rPr>
              <w:t>ờng kính lớn hơn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từ 21 đến 35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từ 10 đến nhỏ hơn 21 cm.</w:t>
            </w:r>
          </w:p>
          <w:p w:rsidR="00BF3062" w:rsidRDefault="00304A2D">
            <w:pPr>
              <w:spacing w:after="0" w:line="240" w:lineRule="auto"/>
              <w:ind w:left="-2"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từ 5 cm đến nhỏ hơn 10 cm.</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cây mới trồng hoặc đường kính nhỏ hơn 5 cm.</w:t>
            </w:r>
          </w:p>
          <w:p w:rsidR="00BF3062" w:rsidRDefault="00304A2D">
            <w:pPr>
              <w:spacing w:after="0" w:line="240" w:lineRule="auto"/>
              <w:ind w:firstLine="317"/>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w:t>
            </w:r>
            <w:r>
              <w:rPr>
                <w:rFonts w:ascii="Times New Roman" w:eastAsia="Times New Roman" w:hAnsi="Times New Roman" w:cs="Times New Roman"/>
                <w:b/>
                <w:bCs/>
                <w:color w:val="auto"/>
                <w:sz w:val="24"/>
                <w:szCs w:val="24"/>
              </w:rPr>
              <w:t xml:space="preserve"> Nhóm 6:</w:t>
            </w:r>
            <w:r>
              <w:rPr>
                <w:rFonts w:ascii="Times New Roman" w:eastAsia="Times New Roman" w:hAnsi="Times New Roman" w:cs="Times New Roman"/>
                <w:color w:val="auto"/>
                <w:sz w:val="24"/>
                <w:szCs w:val="24"/>
              </w:rPr>
              <w:t xml:space="preserve"> Dừa nước. Phân thành 05 loại theo số lượng cây trong một bụi:</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bụi từ 50 cây trở lên.</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bụi từ 30 cây đến 49 cây</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bụi từ 10 cây đến 29 cây.</w:t>
            </w:r>
          </w:p>
          <w:p w:rsidR="00BF3062" w:rsidRDefault="00304A2D">
            <w:pPr>
              <w:spacing w:after="0" w:line="240" w:lineRule="auto"/>
              <w:ind w:right="-7" w:firstLine="317"/>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bụi từ 3 cây đến 9 cây.</w:t>
            </w:r>
          </w:p>
          <w:p w:rsidR="00BF3062" w:rsidRDefault="00304A2D">
            <w:pPr>
              <w:spacing w:after="0" w:line="240" w:lineRule="auto"/>
              <w:ind w:right="-7" w:firstLine="317"/>
              <w:jc w:val="both"/>
              <w:rPr>
                <w:rFonts w:ascii="Times New Roman" w:eastAsia="Times New Roman" w:hAnsi="Times New Roman" w:cs="Times New Roman"/>
                <w:bCs/>
                <w:color w:val="auto"/>
                <w:sz w:val="24"/>
                <w:szCs w:val="24"/>
              </w:rPr>
            </w:pPr>
            <w:r>
              <w:rPr>
                <w:rFonts w:ascii="Times New Roman" w:eastAsia="Times New Roman" w:hAnsi="Times New Roman" w:cs="Times New Roman"/>
                <w:color w:val="auto"/>
                <w:sz w:val="24"/>
                <w:szCs w:val="24"/>
              </w:rPr>
              <w:t>+ Loại E: bụi dưới 3 cây.</w:t>
            </w:r>
          </w:p>
        </w:tc>
      </w:tr>
    </w:tbl>
    <w:p w:rsidR="00BF3062" w:rsidRDefault="00304A2D">
      <w:pPr>
        <w:spacing w:before="120" w:after="120"/>
        <w:ind w:right="-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CÂY CẢNH, HOA CÁC LOẠI (TRỒNG DƯỚI ĐẤT)</w:t>
      </w:r>
    </w:p>
    <w:tbl>
      <w:tblPr>
        <w:tblStyle w:val="Style17"/>
        <w:tblpPr w:leftFromText="180" w:rightFromText="180" w:vertAnchor="text" w:horzAnchor="page" w:tblpX="1184" w:tblpY="354"/>
        <w:tblW w:w="10004" w:type="dxa"/>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Layout w:type="fixed"/>
        <w:tblLook w:val="04A0" w:firstRow="1" w:lastRow="0" w:firstColumn="1" w:lastColumn="0" w:noHBand="0" w:noVBand="1"/>
      </w:tblPr>
      <w:tblGrid>
        <w:gridCol w:w="672"/>
        <w:gridCol w:w="2790"/>
        <w:gridCol w:w="876"/>
        <w:gridCol w:w="1531"/>
        <w:gridCol w:w="851"/>
        <w:gridCol w:w="852"/>
        <w:gridCol w:w="840"/>
        <w:gridCol w:w="833"/>
        <w:gridCol w:w="759"/>
      </w:tblGrid>
      <w:tr w:rsidR="00BF3062">
        <w:trPr>
          <w:trHeight w:val="792"/>
          <w:tblHeader/>
        </w:trPr>
        <w:tc>
          <w:tcPr>
            <w:tcW w:w="672"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STT</w:t>
            </w:r>
          </w:p>
        </w:tc>
        <w:tc>
          <w:tcPr>
            <w:tcW w:w="2790"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Loại cây</w:t>
            </w:r>
          </w:p>
        </w:tc>
        <w:tc>
          <w:tcPr>
            <w:tcW w:w="876"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Đơn vị tính</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Mật độ</w:t>
            </w:r>
          </w:p>
        </w:tc>
        <w:tc>
          <w:tcPr>
            <w:tcW w:w="4135" w:type="dxa"/>
            <w:gridSpan w:val="5"/>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 xml:space="preserve">Đơn giá bồi thường thiệt hại </w:t>
            </w:r>
          </w:p>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(ĐVT: 1.000 đồng)</w:t>
            </w:r>
          </w:p>
        </w:tc>
      </w:tr>
      <w:tr w:rsidR="00BF3062">
        <w:trPr>
          <w:trHeight w:val="337"/>
          <w:tblHeader/>
        </w:trPr>
        <w:tc>
          <w:tcPr>
            <w:tcW w:w="672"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widowControl w:val="0"/>
              <w:spacing w:after="0"/>
              <w:rPr>
                <w:rFonts w:ascii="Times New Roman" w:eastAsia="Times New Roman" w:hAnsi="Times New Roman" w:cs="Times New Roman"/>
                <w:b/>
                <w:color w:val="auto"/>
                <w:sz w:val="24"/>
                <w:szCs w:val="24"/>
              </w:rPr>
            </w:pPr>
          </w:p>
        </w:tc>
        <w:tc>
          <w:tcPr>
            <w:tcW w:w="2790"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widowControl w:val="0"/>
              <w:spacing w:after="0"/>
              <w:jc w:val="both"/>
              <w:rPr>
                <w:rFonts w:ascii="Times New Roman" w:eastAsia="Times New Roman" w:hAnsi="Times New Roman" w:cs="Times New Roman"/>
                <w:b/>
                <w:color w:val="auto"/>
                <w:sz w:val="24"/>
                <w:szCs w:val="24"/>
              </w:rPr>
            </w:pPr>
          </w:p>
        </w:tc>
        <w:tc>
          <w:tcPr>
            <w:tcW w:w="876"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widowControl w:val="0"/>
              <w:spacing w:after="0"/>
              <w:rPr>
                <w:rFonts w:ascii="Times New Roman" w:eastAsia="Times New Roman" w:hAnsi="Times New Roman" w:cs="Times New Roman"/>
                <w:b/>
                <w:color w:val="auto"/>
                <w:sz w:val="24"/>
                <w:szCs w:val="24"/>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widowControl w:val="0"/>
              <w:spacing w:after="0"/>
              <w:rPr>
                <w:rFonts w:ascii="Times New Roman" w:eastAsia="Times New Roman" w:hAnsi="Times New Roman" w:cs="Times New Roman"/>
                <w:b/>
                <w:color w:val="auto"/>
                <w:sz w:val="24"/>
                <w:szCs w:val="24"/>
              </w:rPr>
            </w:pPr>
          </w:p>
        </w:tc>
        <w:tc>
          <w:tcPr>
            <w:tcW w:w="4135" w:type="dxa"/>
            <w:gridSpan w:val="5"/>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Phân loại</w:t>
            </w:r>
          </w:p>
        </w:tc>
      </w:tr>
      <w:tr w:rsidR="00BF3062">
        <w:trPr>
          <w:trHeight w:val="403"/>
          <w:tblHeader/>
        </w:trPr>
        <w:tc>
          <w:tcPr>
            <w:tcW w:w="672"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spacing w:after="0" w:line="240" w:lineRule="auto"/>
              <w:jc w:val="center"/>
              <w:rPr>
                <w:rFonts w:ascii="Times New Roman" w:eastAsia="Times New Roman" w:hAnsi="Times New Roman" w:cs="Times New Roman"/>
                <w:color w:val="auto"/>
                <w:sz w:val="24"/>
                <w:szCs w:val="24"/>
              </w:rPr>
            </w:pPr>
          </w:p>
        </w:tc>
        <w:tc>
          <w:tcPr>
            <w:tcW w:w="2790"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spacing w:after="0" w:line="240" w:lineRule="auto"/>
              <w:jc w:val="both"/>
              <w:rPr>
                <w:rFonts w:ascii="Times New Roman" w:eastAsia="Times New Roman" w:hAnsi="Times New Roman" w:cs="Times New Roman"/>
                <w:color w:val="auto"/>
                <w:sz w:val="24"/>
                <w:szCs w:val="24"/>
              </w:rPr>
            </w:pPr>
          </w:p>
        </w:tc>
        <w:tc>
          <w:tcPr>
            <w:tcW w:w="876"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BF3062">
            <w:pPr>
              <w:spacing w:after="0" w:line="240" w:lineRule="auto"/>
              <w:jc w:val="center"/>
              <w:rPr>
                <w:rFonts w:ascii="Times New Roman" w:eastAsia="Times New Roman" w:hAnsi="Times New Roman" w:cs="Times New Roman"/>
                <w:color w:val="auto"/>
                <w:sz w:val="24"/>
                <w:szCs w:val="24"/>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rsidR="00BF3062" w:rsidRDefault="00BF3062">
            <w:pPr>
              <w:spacing w:after="0" w:line="240" w:lineRule="auto"/>
              <w:jc w:val="center"/>
              <w:rPr>
                <w:rFonts w:ascii="Times New Roman" w:eastAsia="Times New Roman" w:hAnsi="Times New Roman" w:cs="Times New Roman"/>
                <w:color w:val="auto"/>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A</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C</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D</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E</w:t>
            </w:r>
          </w:p>
        </w:tc>
      </w:tr>
      <w:tr w:rsidR="00BF3062">
        <w:trPr>
          <w:trHeight w:val="421"/>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Mai vàng, mai tứ quí</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670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340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170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r>
      <w:tr w:rsidR="00BF3062">
        <w:trPr>
          <w:trHeight w:val="802"/>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Kim quýt, linh sam, nguyệt quế, đinh lăng, cần thăng, tùng</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740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360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180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r>
      <w:tr w:rsidR="00BF3062">
        <w:trPr>
          <w:trHeight w:val="267"/>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Mai chiếu thủy, mai hoa đăng, nhất chi mai, quỳnh anh, chuông vàng, cây sang giàu.</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440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230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w:t>
            </w:r>
          </w:p>
        </w:tc>
      </w:tr>
      <w:tr w:rsidR="00BF3062">
        <w:trPr>
          <w:trHeight w:val="841"/>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Cau kiểng, trúc đào, hoa anh đào, dương kiểng, gừa kiểng, cơm nguội, sanh, si, lộc vừng, sung, khế kiểng, sứ đại, trà xanh, cây hoa lài, móng bò, bàng kiểng, sứ kiểng các loại, bông giấy.</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140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110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0</w:t>
            </w:r>
          </w:p>
        </w:tc>
      </w:tr>
      <w:tr w:rsidR="00BF3062">
        <w:trPr>
          <w:trHeight w:val="841"/>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5</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Bông trang (mẫu đơn), đuôi lươn, cây ké, dầu lai lá đơn, lan tỏi, trang leo, cúc tiên, phú quý, sen ngô, lan anh, ngà voi, xương rồng, thần kỳ</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bụi</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0</w:t>
            </w:r>
          </w:p>
        </w:tc>
      </w:tr>
      <w:tr w:rsidR="00BF3062">
        <w:trPr>
          <w:trHeight w:val="535"/>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Dừa kiểng, trúc kiểng, phát tài (thiết mộc lan), đại tướng quân, náng hoa trắng, cây đại phú gia, dứa Nam Mỹ, dứa rừng, chuối rẻ hạt.</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bụi</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230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0</w:t>
            </w:r>
          </w:p>
        </w:tc>
      </w:tr>
      <w:tr w:rsidR="00BF3062">
        <w:trPr>
          <w:trHeight w:val="535"/>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Muồng hoàng hậu (muồng hoàng yến, hoa lồng đèn, bò cạp nước, bò cạp vàng, mai dây, mai hoàng hậu, cây xuân muộn hoặc mai nở muộn, osaka), hoàng điệp, hoàng nam, hoa sữa, phượng, sộp</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1.000 cây/ 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150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0</w:t>
            </w:r>
          </w:p>
        </w:tc>
      </w:tr>
      <w:tr w:rsidR="00BF3062">
        <w:trPr>
          <w:trHeight w:val="535"/>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Thiên tuế, vạn tuế </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5.000 cây/ha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720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360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180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r>
      <w:tr w:rsidR="00BF3062">
        <w:trPr>
          <w:trHeight w:val="535"/>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9</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 cau vua (cau bụng), kè bạc, kè đỏ</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830  cây/ ha</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1.200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840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480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40</w:t>
            </w:r>
          </w:p>
        </w:tc>
      </w:tr>
      <w:tr w:rsidR="00BF3062">
        <w:trPr>
          <w:trHeight w:val="535"/>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tc>
        <w:tc>
          <w:tcPr>
            <w:tcW w:w="279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 dược liệu: Chùm ngây, hoa hòe, đỗ trọng, mật gấu</w:t>
            </w:r>
          </w:p>
        </w:tc>
        <w:tc>
          <w:tcPr>
            <w:tcW w:w="876"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cây</w:t>
            </w:r>
          </w:p>
        </w:tc>
        <w:tc>
          <w:tcPr>
            <w:tcW w:w="153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2.000 cây</w:t>
            </w:r>
          </w:p>
        </w:tc>
        <w:tc>
          <w:tcPr>
            <w:tcW w:w="851"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160</w:t>
            </w:r>
          </w:p>
        </w:tc>
        <w:tc>
          <w:tcPr>
            <w:tcW w:w="85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100</w:t>
            </w:r>
          </w:p>
        </w:tc>
        <w:tc>
          <w:tcPr>
            <w:tcW w:w="84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60</w:t>
            </w:r>
          </w:p>
        </w:tc>
        <w:tc>
          <w:tcPr>
            <w:tcW w:w="833"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30</w:t>
            </w:r>
          </w:p>
        </w:tc>
        <w:tc>
          <w:tcPr>
            <w:tcW w:w="759"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tc>
      </w:tr>
      <w:tr w:rsidR="00BF3062">
        <w:trPr>
          <w:trHeight w:val="535"/>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11</w:t>
            </w:r>
          </w:p>
        </w:tc>
        <w:tc>
          <w:tcPr>
            <w:tcW w:w="9332" w:type="dxa"/>
            <w:gridSpan w:val="8"/>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Hàng rào bằng cây trồng các loại (dâm bụt, lộc thanh,…) không cắt tỉa: 25.000 đồng/m dài; có cắt tỉa: 50.000 đồng/m dài</w:t>
            </w:r>
          </w:p>
        </w:tc>
      </w:tr>
      <w:tr w:rsidR="00BF3062">
        <w:trPr>
          <w:trHeight w:val="499"/>
        </w:trPr>
        <w:tc>
          <w:tcPr>
            <w:tcW w:w="672"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w:t>
            </w:r>
          </w:p>
        </w:tc>
        <w:tc>
          <w:tcPr>
            <w:tcW w:w="9332" w:type="dxa"/>
            <w:gridSpan w:val="8"/>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tcPr>
          <w:p w:rsidR="00BF3062" w:rsidRDefault="00304A2D">
            <w:pPr>
              <w:spacing w:after="0" w:line="24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Các loại bông trồng tập trung (huệ, địa lan, vạn thọ, cúc, sống đời...):  50.000 đồng/m²</w:t>
            </w:r>
          </w:p>
        </w:tc>
      </w:tr>
      <w:tr w:rsidR="00BF3062">
        <w:trPr>
          <w:trHeight w:val="499"/>
        </w:trPr>
        <w:tc>
          <w:tcPr>
            <w:tcW w:w="10004" w:type="dxa"/>
            <w:gridSpan w:val="9"/>
            <w:tcBorders>
              <w:top w:val="single" w:sz="4" w:space="0" w:color="auto"/>
              <w:left w:val="single" w:sz="4" w:space="0" w:color="000000"/>
              <w:bottom w:val="non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before="120" w:after="0" w:line="240" w:lineRule="auto"/>
              <w:ind w:right="-7"/>
              <w:jc w:val="both"/>
              <w:rPr>
                <w:rFonts w:ascii="Times New Roman" w:eastAsia="Times New Roman" w:hAnsi="Times New Roman" w:cs="Times New Roman"/>
                <w:b/>
                <w:color w:val="auto"/>
                <w:sz w:val="28"/>
                <w:szCs w:val="28"/>
                <w:u w:val="single"/>
              </w:rPr>
            </w:pPr>
            <w:r>
              <w:rPr>
                <w:rFonts w:ascii="Times New Roman" w:eastAsia="Times New Roman" w:hAnsi="Times New Roman" w:cs="Times New Roman"/>
                <w:b/>
                <w:color w:val="auto"/>
                <w:sz w:val="28"/>
                <w:szCs w:val="28"/>
                <w:u w:val="single"/>
              </w:rPr>
              <w:t>Ghi chú:</w:t>
            </w:r>
          </w:p>
          <w:p w:rsidR="00BF3062" w:rsidRDefault="00304A2D">
            <w:pPr>
              <w:spacing w:before="120" w:after="0" w:line="240" w:lineRule="auto"/>
              <w:ind w:right="-7"/>
              <w:jc w:val="both"/>
              <w:rPr>
                <w:rFonts w:ascii="Times New Roman" w:eastAsia="Times New Roman" w:hAnsi="Times New Roman" w:cs="Times New Roman"/>
                <w:iCs/>
                <w:color w:val="auto"/>
                <w:sz w:val="24"/>
                <w:szCs w:val="24"/>
              </w:rPr>
            </w:pPr>
            <w:r>
              <w:rPr>
                <w:rFonts w:ascii="Times New Roman" w:eastAsia="Times New Roman" w:hAnsi="Times New Roman" w:cs="Times New Roman"/>
                <w:iCs/>
                <w:color w:val="auto"/>
                <w:sz w:val="24"/>
                <w:szCs w:val="24"/>
              </w:rPr>
              <w:t>* STT: 1 đến 4:</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gốc lớn hơn 10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gốc từ 8 đến dưới 10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gốc từ 4 đến dưới 8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gốc từ 2 cm đến dưới 4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đường kính gốc nhỏ hơn 2 cm; Cây mới trồng dưới 1 năm</w:t>
            </w:r>
          </w:p>
          <w:p w:rsidR="00BF3062" w:rsidRDefault="00BF3062">
            <w:pPr>
              <w:spacing w:after="0" w:line="240" w:lineRule="auto"/>
              <w:ind w:right="-6"/>
              <w:jc w:val="both"/>
              <w:rPr>
                <w:rFonts w:ascii="Times New Roman" w:eastAsia="Times New Roman" w:hAnsi="Times New Roman" w:cs="Times New Roman"/>
                <w:color w:val="auto"/>
                <w:sz w:val="24"/>
                <w:szCs w:val="24"/>
              </w:rPr>
            </w:pPr>
          </w:p>
          <w:p w:rsidR="00BF3062" w:rsidRDefault="00304A2D">
            <w:pPr>
              <w:spacing w:after="0" w:line="240" w:lineRule="auto"/>
              <w:ind w:right="-6"/>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STT: 5 đến 6:</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bụi/ tán từ 70 cm trở lên</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bụi/ tán từ 50 cm đến dưới 70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bụi/ tán từ 30 cm đến dưới 50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bụi/ tán từ 10 cm đến dưới 30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đường kính bụi/ tán d</w:t>
            </w:r>
            <w:r>
              <w:rPr>
                <w:rFonts w:ascii="Times New Roman" w:eastAsia="Times New Roman" w:hAnsi="Times New Roman" w:cs="Times New Roman"/>
                <w:color w:val="auto"/>
                <w:sz w:val="24"/>
                <w:szCs w:val="24"/>
              </w:rPr>
              <w:t>ưới 10 cm; Cây mới trồng dưới 1 năm</w:t>
            </w:r>
          </w:p>
          <w:p w:rsidR="00BF3062" w:rsidRDefault="00BF3062">
            <w:pPr>
              <w:spacing w:after="0" w:line="240" w:lineRule="auto"/>
              <w:ind w:right="-6"/>
              <w:jc w:val="both"/>
              <w:rPr>
                <w:rFonts w:ascii="Times New Roman" w:eastAsia="Times New Roman" w:hAnsi="Times New Roman" w:cs="Times New Roman"/>
                <w:color w:val="auto"/>
                <w:sz w:val="24"/>
                <w:szCs w:val="24"/>
              </w:rPr>
            </w:pPr>
          </w:p>
          <w:p w:rsidR="00BF3062" w:rsidRDefault="00304A2D">
            <w:pPr>
              <w:spacing w:after="0" w:line="240" w:lineRule="auto"/>
              <w:ind w:right="-6"/>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STT: 7</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lớn hơn 35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từ 21 đến 35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 Loại C: đường kính từ 10 đến nhỏ hơn 21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từ 5 cm đến nhỏ hơn 10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Loại E: đường kính nhỏ hơn 5 cm; Cây mới </w:t>
            </w:r>
            <w:r>
              <w:rPr>
                <w:rFonts w:ascii="Times New Roman" w:eastAsia="Times New Roman" w:hAnsi="Times New Roman" w:cs="Times New Roman"/>
                <w:color w:val="auto"/>
                <w:sz w:val="24"/>
                <w:szCs w:val="24"/>
              </w:rPr>
              <w:t>trồng dưới 1 năm</w:t>
            </w:r>
          </w:p>
        </w:tc>
      </w:tr>
      <w:tr w:rsidR="00BF3062">
        <w:trPr>
          <w:trHeight w:val="3697"/>
        </w:trPr>
        <w:tc>
          <w:tcPr>
            <w:tcW w:w="10004" w:type="dxa"/>
            <w:gridSpan w:val="9"/>
            <w:tcBorders>
              <w:top w:val="none" w:sz="4" w:space="0" w:color="000000"/>
              <w:left w:val="single" w:sz="4" w:space="0" w:color="000000"/>
              <w:bottom w:val="none" w:sz="4" w:space="0" w:color="000000"/>
              <w:right w:val="single" w:sz="4" w:space="0" w:color="000000"/>
            </w:tcBorders>
            <w:shd w:val="clear" w:color="auto" w:fill="auto"/>
            <w:tcMar>
              <w:top w:w="0" w:type="dxa"/>
              <w:left w:w="108" w:type="dxa"/>
              <w:bottom w:w="0" w:type="dxa"/>
              <w:right w:w="108" w:type="dxa"/>
            </w:tcMar>
            <w:vAlign w:val="center"/>
          </w:tcPr>
          <w:p w:rsidR="00BF3062" w:rsidRDefault="00304A2D">
            <w:pPr>
              <w:spacing w:after="0" w:line="240" w:lineRule="auto"/>
              <w:ind w:right="-6"/>
              <w:jc w:val="both"/>
              <w:rPr>
                <w:rFonts w:ascii="Times New Roman" w:eastAsia="Times New Roman" w:hAnsi="Times New Roman" w:cs="Times New Roman"/>
                <w:iCs/>
                <w:color w:val="auto"/>
                <w:sz w:val="24"/>
                <w:szCs w:val="24"/>
              </w:rPr>
            </w:pPr>
            <w:r>
              <w:rPr>
                <w:rFonts w:ascii="Times New Roman" w:eastAsia="Times New Roman" w:hAnsi="Times New Roman" w:cs="Times New Roman"/>
                <w:iCs/>
                <w:color w:val="auto"/>
                <w:sz w:val="24"/>
                <w:szCs w:val="24"/>
              </w:rPr>
              <w:lastRenderedPageBreak/>
              <w:t>*STT: 8</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gốc từ 25 cm trở lên.</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gốc từ 20 cm đến dưới 25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gốc từ 15 cm đến dưới 20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gốc từ 10 cm đến dưới 15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đường kính gốc từ 8 cm đến dưới 10 cm; Cây mới trồng dưới 1 năm</w:t>
            </w:r>
          </w:p>
          <w:p w:rsidR="00BF3062" w:rsidRDefault="00304A2D">
            <w:pPr>
              <w:spacing w:after="0" w:line="240" w:lineRule="auto"/>
              <w:ind w:right="-6"/>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*STT: 9</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A: đường kính gốc từ 40 cm trở lên.</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B: đường kính gốc từ 30 cm đến dưới 40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C: đường kính gốc từ 20 cm đến dưới 30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D: đường kính gốc từ 10 cm đến dưới 20 cm.</w:t>
            </w:r>
          </w:p>
          <w:p w:rsidR="00BF3062" w:rsidRDefault="00304A2D">
            <w:pPr>
              <w:spacing w:after="0" w:line="240" w:lineRule="auto"/>
              <w:ind w:right="-6" w:firstLine="442"/>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Loại E: đường kính gốc dưới 10 cm; Cây mới trồng dưới 1 năm</w:t>
            </w:r>
          </w:p>
        </w:tc>
      </w:tr>
    </w:tbl>
    <w:p w:rsidR="00BF3062" w:rsidRDefault="00BF3062">
      <w:pPr>
        <w:spacing w:after="0" w:line="240" w:lineRule="auto"/>
        <w:ind w:right="-6" w:firstLine="442"/>
        <w:jc w:val="both"/>
        <w:rPr>
          <w:rFonts w:ascii="Times New Roman" w:eastAsia="Times New Roman" w:hAnsi="Times New Roman" w:cs="Times New Roman"/>
          <w:sz w:val="24"/>
          <w:szCs w:val="24"/>
        </w:rPr>
      </w:pPr>
    </w:p>
    <w:p w:rsidR="00BF3062" w:rsidRDefault="00304A2D">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p>
    <w:p w:rsidR="00BF3062" w:rsidRDefault="00BF3062">
      <w:pPr>
        <w:spacing w:after="0" w:line="240" w:lineRule="auto"/>
        <w:ind w:right="-6"/>
        <w:jc w:val="both"/>
        <w:rPr>
          <w:rFonts w:ascii="Times New Roman" w:eastAsia="Times New Roman" w:hAnsi="Times New Roman" w:cs="Times New Roman"/>
          <w:b/>
          <w:sz w:val="26"/>
          <w:szCs w:val="26"/>
        </w:rPr>
      </w:pPr>
    </w:p>
    <w:p w:rsidR="00BF3062" w:rsidRDefault="00BF3062">
      <w:pPr>
        <w:spacing w:after="0" w:line="240" w:lineRule="auto"/>
        <w:ind w:right="-6"/>
        <w:jc w:val="both"/>
        <w:rPr>
          <w:rFonts w:ascii="Times New Roman" w:eastAsia="Times New Roman" w:hAnsi="Times New Roman" w:cs="Times New Roman"/>
          <w:b/>
          <w:sz w:val="26"/>
          <w:szCs w:val="26"/>
        </w:rPr>
      </w:pPr>
    </w:p>
    <w:p w:rsidR="00BF3062" w:rsidRDefault="00304A2D">
      <w:pPr>
        <w:spacing w:after="0" w:line="240" w:lineRule="auto"/>
        <w:ind w:right="-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IV. BỒI THƯỜNG CHI PHÍ DI CHUYỂN ĐỐI VỚI CÂY TRỒNG </w:t>
      </w:r>
    </w:p>
    <w:p w:rsidR="00BF3062" w:rsidRDefault="00304A2D">
      <w:pPr>
        <w:spacing w:after="0" w:line="240" w:lineRule="auto"/>
        <w:ind w:right="-6"/>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CHƯA CHO THU HOẠCH NHƯNG CÓ THỂ DI CHUYỂN</w:t>
      </w:r>
    </w:p>
    <w:p w:rsidR="00BF3062" w:rsidRDefault="00BF3062">
      <w:pPr>
        <w:spacing w:after="0" w:line="240" w:lineRule="auto"/>
        <w:ind w:right="-6"/>
        <w:jc w:val="both"/>
        <w:rPr>
          <w:rFonts w:ascii="Times New Roman" w:eastAsia="Times New Roman" w:hAnsi="Times New Roman" w:cs="Times New Roman"/>
          <w:sz w:val="28"/>
          <w:szCs w:val="28"/>
        </w:rPr>
      </w:pPr>
    </w:p>
    <w:tbl>
      <w:tblPr>
        <w:tblStyle w:val="Style18"/>
        <w:tblW w:w="87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5665"/>
        <w:gridCol w:w="1134"/>
        <w:gridCol w:w="1134"/>
      </w:tblGrid>
      <w:tr w:rsidR="00BF3062">
        <w:trPr>
          <w:tblHeader/>
        </w:trPr>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b/>
                <w:iCs/>
                <w:color w:val="auto"/>
                <w:sz w:val="26"/>
                <w:szCs w:val="26"/>
              </w:rPr>
            </w:pPr>
            <w:r>
              <w:rPr>
                <w:rFonts w:ascii="Times New Roman" w:eastAsia="Times New Roman" w:hAnsi="Times New Roman" w:cs="Times New Roman"/>
                <w:b/>
                <w:iCs/>
                <w:color w:val="auto"/>
                <w:sz w:val="26"/>
                <w:szCs w:val="26"/>
              </w:rPr>
              <w:t>STT</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firstLine="219"/>
              <w:jc w:val="center"/>
              <w:rPr>
                <w:rFonts w:ascii="Times New Roman" w:eastAsia="Times New Roman" w:hAnsi="Times New Roman" w:cs="Times New Roman"/>
                <w:b/>
                <w:iCs/>
                <w:color w:val="auto"/>
                <w:sz w:val="26"/>
                <w:szCs w:val="26"/>
              </w:rPr>
            </w:pPr>
            <w:r>
              <w:rPr>
                <w:rFonts w:ascii="Times New Roman" w:eastAsia="Times New Roman" w:hAnsi="Times New Roman" w:cs="Times New Roman"/>
                <w:b/>
                <w:iCs/>
                <w:color w:val="auto"/>
                <w:sz w:val="26"/>
                <w:szCs w:val="26"/>
              </w:rPr>
              <w:t>Phân loại</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ĐVT</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Đơn giá (đồng)</w:t>
            </w:r>
          </w:p>
        </w:tc>
      </w:tr>
      <w:tr w:rsidR="00BF3062">
        <w:trPr>
          <w:trHeight w:val="480"/>
        </w:trPr>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I</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 xml:space="preserve">Đối với cây trồng trên đất  </w:t>
            </w:r>
          </w:p>
        </w:tc>
        <w:tc>
          <w:tcPr>
            <w:tcW w:w="1134" w:type="dxa"/>
            <w:shd w:val="clear" w:color="auto" w:fill="FFFFFF"/>
            <w:tcMar>
              <w:top w:w="0" w:type="dxa"/>
              <w:left w:w="0" w:type="dxa"/>
              <w:bottom w:w="0" w:type="dxa"/>
              <w:right w:w="0" w:type="dxa"/>
            </w:tcMar>
            <w:vAlign w:val="center"/>
          </w:tcPr>
          <w:p w:rsidR="00BF3062" w:rsidRDefault="00BF3062">
            <w:pPr>
              <w:widowControl w:val="0"/>
              <w:tabs>
                <w:tab w:val="left" w:pos="2520"/>
              </w:tabs>
              <w:spacing w:before="120" w:after="0" w:line="240" w:lineRule="auto"/>
              <w:jc w:val="center"/>
              <w:rPr>
                <w:rFonts w:ascii="Times New Roman" w:eastAsia="Times New Roman" w:hAnsi="Times New Roman" w:cs="Times New Roman"/>
                <w:b/>
                <w:bCs/>
                <w:color w:val="auto"/>
                <w:sz w:val="26"/>
                <w:szCs w:val="26"/>
              </w:rPr>
            </w:pPr>
          </w:p>
        </w:tc>
        <w:tc>
          <w:tcPr>
            <w:tcW w:w="1134" w:type="dxa"/>
            <w:shd w:val="clear" w:color="auto" w:fill="FFFFFF"/>
            <w:tcMar>
              <w:top w:w="0" w:type="dxa"/>
              <w:left w:w="0" w:type="dxa"/>
              <w:bottom w:w="0" w:type="dxa"/>
              <w:right w:w="0" w:type="dxa"/>
            </w:tcMar>
            <w:vAlign w:val="center"/>
          </w:tcPr>
          <w:p w:rsidR="00BF3062" w:rsidRDefault="00BF3062">
            <w:pPr>
              <w:widowControl w:val="0"/>
              <w:tabs>
                <w:tab w:val="left" w:pos="2520"/>
              </w:tabs>
              <w:spacing w:before="120" w:after="0" w:line="240" w:lineRule="auto"/>
              <w:ind w:right="166"/>
              <w:jc w:val="right"/>
              <w:rPr>
                <w:rFonts w:ascii="Times New Roman" w:eastAsia="Times New Roman" w:hAnsi="Times New Roman" w:cs="Times New Roman"/>
                <w:b/>
                <w:bCs/>
                <w:color w:val="auto"/>
                <w:sz w:val="26"/>
                <w:szCs w:val="26"/>
              </w:rPr>
            </w:pPr>
          </w:p>
        </w:tc>
      </w:tr>
      <w:tr w:rsidR="00BF3062">
        <w:trPr>
          <w:trHeight w:val="552"/>
        </w:trPr>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gốc dưới 5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9.500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gốc từ 5 đến 10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35.000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gốc &gt; 10 cm đến 20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gốc &gt; 20 cm đến 30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230.000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gốc &gt; 30 cm đến 50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350.000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gốc &gt; 50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450.000</w:t>
            </w:r>
          </w:p>
        </w:tc>
      </w:tr>
      <w:tr w:rsidR="00BF3062">
        <w:trPr>
          <w:trHeight w:val="554"/>
        </w:trPr>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II</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b/>
                <w:bCs/>
                <w:color w:val="auto"/>
                <w:sz w:val="26"/>
                <w:szCs w:val="26"/>
              </w:rPr>
            </w:pPr>
            <w:r>
              <w:rPr>
                <w:rFonts w:ascii="Times New Roman" w:eastAsia="Times New Roman" w:hAnsi="Times New Roman" w:cs="Times New Roman"/>
                <w:b/>
                <w:bCs/>
                <w:color w:val="auto"/>
                <w:sz w:val="26"/>
                <w:szCs w:val="26"/>
              </w:rPr>
              <w:t>Đối với cây trồng trên đất dạng cây bụi</w:t>
            </w:r>
          </w:p>
        </w:tc>
        <w:tc>
          <w:tcPr>
            <w:tcW w:w="1134" w:type="dxa"/>
            <w:shd w:val="clear" w:color="auto" w:fill="FFFFFF"/>
            <w:tcMar>
              <w:top w:w="0" w:type="dxa"/>
              <w:left w:w="0" w:type="dxa"/>
              <w:bottom w:w="0" w:type="dxa"/>
              <w:right w:w="0" w:type="dxa"/>
            </w:tcMar>
            <w:vAlign w:val="center"/>
          </w:tcPr>
          <w:p w:rsidR="00BF3062" w:rsidRDefault="00BF3062">
            <w:pPr>
              <w:widowControl w:val="0"/>
              <w:tabs>
                <w:tab w:val="left" w:pos="2520"/>
              </w:tabs>
              <w:spacing w:before="120" w:after="0" w:line="240" w:lineRule="auto"/>
              <w:jc w:val="center"/>
              <w:rPr>
                <w:rFonts w:ascii="Times New Roman" w:eastAsia="Times New Roman" w:hAnsi="Times New Roman" w:cs="Times New Roman"/>
                <w:b/>
                <w:bCs/>
                <w:color w:val="auto"/>
                <w:sz w:val="26"/>
                <w:szCs w:val="26"/>
              </w:rPr>
            </w:pPr>
          </w:p>
        </w:tc>
        <w:tc>
          <w:tcPr>
            <w:tcW w:w="1134" w:type="dxa"/>
            <w:shd w:val="clear" w:color="auto" w:fill="FFFFFF"/>
            <w:tcMar>
              <w:top w:w="0" w:type="dxa"/>
              <w:left w:w="0" w:type="dxa"/>
              <w:bottom w:w="0" w:type="dxa"/>
              <w:right w:w="0" w:type="dxa"/>
            </w:tcMar>
            <w:vAlign w:val="center"/>
          </w:tcPr>
          <w:p w:rsidR="00BF3062" w:rsidRDefault="00BF3062">
            <w:pPr>
              <w:widowControl w:val="0"/>
              <w:tabs>
                <w:tab w:val="left" w:pos="2520"/>
              </w:tabs>
              <w:spacing w:before="120" w:after="0" w:line="240" w:lineRule="auto"/>
              <w:ind w:right="166"/>
              <w:jc w:val="right"/>
              <w:rPr>
                <w:rFonts w:ascii="Times New Roman" w:eastAsia="Times New Roman" w:hAnsi="Times New Roman" w:cs="Times New Roman"/>
                <w:b/>
                <w:bCs/>
                <w:color w:val="auto"/>
                <w:sz w:val="26"/>
                <w:szCs w:val="26"/>
              </w:rPr>
            </w:pP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bụi dưới 20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xml:space="preserve">bụi </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bụi từ  20  đến 50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bụi</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bụi từ 50 cm đến 80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bụi</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bụi &gt; 80 cm đến 120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bụi</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bụi  &gt; 120 cm đến 160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bụi</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ight="-90"/>
              <w:jc w:val="both"/>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Đối với cây có đường kính bụi  &gt; 160 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bụi</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240.000</w:t>
            </w:r>
          </w:p>
        </w:tc>
      </w:tr>
      <w:tr w:rsidR="00BF3062">
        <w:trPr>
          <w:trHeight w:val="497"/>
        </w:trPr>
        <w:tc>
          <w:tcPr>
            <w:tcW w:w="851" w:type="dxa"/>
            <w:shd w:val="clear" w:color="auto" w:fill="FFFFFF"/>
            <w:tcMar>
              <w:top w:w="0" w:type="dxa"/>
              <w:left w:w="0" w:type="dxa"/>
              <w:bottom w:w="0" w:type="dxa"/>
              <w:right w:w="0" w:type="dxa"/>
            </w:tcMar>
            <w:vAlign w:val="center"/>
          </w:tcPr>
          <w:p w:rsidR="00BF3062" w:rsidRDefault="00304A2D">
            <w:pPr>
              <w:spacing w:before="12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lastRenderedPageBreak/>
              <w:t>III</w:t>
            </w:r>
          </w:p>
        </w:tc>
        <w:tc>
          <w:tcPr>
            <w:tcW w:w="5665" w:type="dxa"/>
            <w:shd w:val="clear" w:color="auto" w:fill="FFFFFF"/>
            <w:tcMar>
              <w:top w:w="0" w:type="dxa"/>
              <w:left w:w="0" w:type="dxa"/>
              <w:bottom w:w="0" w:type="dxa"/>
              <w:right w:w="0" w:type="dxa"/>
            </w:tcMar>
            <w:vAlign w:val="center"/>
          </w:tcPr>
          <w:p w:rsidR="00BF3062" w:rsidRDefault="00304A2D">
            <w:pPr>
              <w:spacing w:before="120"/>
              <w:ind w:left="145" w:right="-90"/>
              <w:jc w:val="both"/>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 xml:space="preserve"> Đối với cây trồng trong bầu, chậu </w:t>
            </w:r>
          </w:p>
        </w:tc>
        <w:tc>
          <w:tcPr>
            <w:tcW w:w="1134" w:type="dxa"/>
            <w:shd w:val="clear" w:color="auto" w:fill="FFFFFF"/>
            <w:tcMar>
              <w:top w:w="0" w:type="dxa"/>
              <w:left w:w="0" w:type="dxa"/>
              <w:bottom w:w="0" w:type="dxa"/>
              <w:right w:w="0" w:type="dxa"/>
            </w:tcMar>
            <w:vAlign w:val="center"/>
          </w:tcPr>
          <w:p w:rsidR="00BF3062" w:rsidRDefault="00BF3062">
            <w:pPr>
              <w:spacing w:before="120"/>
              <w:jc w:val="both"/>
              <w:rPr>
                <w:rFonts w:ascii="Times New Roman" w:eastAsia="Times New Roman" w:hAnsi="Times New Roman" w:cs="Times New Roman"/>
                <w:color w:val="auto"/>
                <w:sz w:val="26"/>
                <w:szCs w:val="26"/>
              </w:rPr>
            </w:pPr>
          </w:p>
        </w:tc>
        <w:tc>
          <w:tcPr>
            <w:tcW w:w="1134" w:type="dxa"/>
            <w:shd w:val="clear" w:color="auto" w:fill="FFFFFF"/>
            <w:tcMar>
              <w:top w:w="0" w:type="dxa"/>
              <w:left w:w="0" w:type="dxa"/>
              <w:bottom w:w="0" w:type="dxa"/>
              <w:right w:w="0" w:type="dxa"/>
            </w:tcMar>
            <w:vAlign w:val="center"/>
          </w:tcPr>
          <w:p w:rsidR="00BF3062" w:rsidRDefault="00BF3062">
            <w:pPr>
              <w:spacing w:before="120"/>
              <w:ind w:right="166"/>
              <w:jc w:val="right"/>
              <w:rPr>
                <w:rFonts w:ascii="Times New Roman" w:eastAsia="Times New Roman" w:hAnsi="Times New Roman" w:cs="Times New Roman"/>
                <w:color w:val="auto"/>
                <w:sz w:val="26"/>
                <w:szCs w:val="26"/>
              </w:rPr>
            </w:pP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kích thước bầu (hoặc chậu) từ 13x11cm</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kích thước bầu (hoặc chậu) từ 15x12cm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kích thước bầu (hoặc chậu) từ 15x20 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kích thước bầu (hoặc chậu) từ 20x30 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đường kính bầu (hoặc chậu) từ 30 đến 50 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đường kính bầu (hoặc chậu) từ 50 đến 70 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đường kính bầu (hoặc chậu) từ 70 đến 100 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70.000</w:t>
            </w:r>
          </w:p>
        </w:tc>
      </w:tr>
      <w:tr w:rsidR="00BF3062">
        <w:tc>
          <w:tcPr>
            <w:tcW w:w="851"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c>
          <w:tcPr>
            <w:tcW w:w="5665"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left="145"/>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Cây trồng trong bầu ngăn cách với đất (hoặc chậu) có đường kính bầu (hoặc chậu)  trên 100 cm</w:t>
            </w:r>
          </w:p>
        </w:tc>
        <w:tc>
          <w:tcPr>
            <w:tcW w:w="1134" w:type="dxa"/>
            <w:shd w:val="clear" w:color="auto" w:fill="FFFFFF"/>
            <w:tcMar>
              <w:top w:w="0" w:type="dxa"/>
              <w:left w:w="0" w:type="dxa"/>
              <w:bottom w:w="0" w:type="dxa"/>
              <w:right w:w="0" w:type="dxa"/>
            </w:tcMar>
            <w:vAlign w:val="center"/>
          </w:tcPr>
          <w:p w:rsidR="00BF3062" w:rsidRDefault="00304A2D">
            <w:pPr>
              <w:widowControl w:val="0"/>
              <w:spacing w:before="120" w:after="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bầu (hoặc chậu)</w:t>
            </w:r>
          </w:p>
        </w:tc>
        <w:tc>
          <w:tcPr>
            <w:tcW w:w="1134" w:type="dxa"/>
            <w:shd w:val="clear" w:color="auto" w:fill="FFFFFF"/>
            <w:tcMar>
              <w:top w:w="0" w:type="dxa"/>
              <w:left w:w="0" w:type="dxa"/>
              <w:bottom w:w="0" w:type="dxa"/>
              <w:right w:w="0" w:type="dxa"/>
            </w:tcMar>
            <w:vAlign w:val="center"/>
          </w:tcPr>
          <w:p w:rsidR="00BF3062" w:rsidRDefault="00304A2D">
            <w:pPr>
              <w:widowControl w:val="0"/>
              <w:tabs>
                <w:tab w:val="left" w:pos="2520"/>
              </w:tabs>
              <w:spacing w:before="120" w:after="0" w:line="240" w:lineRule="auto"/>
              <w:ind w:right="166"/>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90.000</w:t>
            </w:r>
          </w:p>
        </w:tc>
      </w:tr>
    </w:tbl>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BF3062">
      <w:pPr>
        <w:widowControl w:val="0"/>
        <w:shd w:val="clear" w:color="auto" w:fill="FFFFFF"/>
        <w:spacing w:before="120" w:after="0"/>
        <w:jc w:val="center"/>
        <w:rPr>
          <w:rFonts w:ascii="Times New Roman" w:eastAsia="Times New Roman" w:hAnsi="Times New Roman" w:cs="Times New Roman"/>
          <w:b/>
          <w:sz w:val="26"/>
          <w:szCs w:val="26"/>
        </w:rPr>
      </w:pPr>
    </w:p>
    <w:p w:rsidR="00BF3062" w:rsidRDefault="00304A2D">
      <w:pPr>
        <w:widowControl w:val="0"/>
        <w:shd w:val="clear" w:color="auto" w:fill="FFFFFF"/>
        <w:spacing w:before="120"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Phụ lục III</w:t>
      </w:r>
    </w:p>
    <w:p w:rsidR="00BF3062" w:rsidRDefault="00304A2D">
      <w:pPr>
        <w:widowControl w:val="0"/>
        <w:shd w:val="clear" w:color="auto" w:fill="FFFFFF"/>
        <w:spacing w:before="120" w:after="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BẢNG ĐƠN GIÁ BỒI THƯỜNG THIỆT HẠI VẬT NUÔI</w:t>
      </w:r>
    </w:p>
    <w:p w:rsidR="00BF3062" w:rsidRDefault="00304A2D">
      <w:pPr>
        <w:widowControl w:val="0"/>
        <w:shd w:val="clear" w:color="auto" w:fill="FFFFFF"/>
        <w:spacing w:after="0"/>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(kèm theo Quyết định số   54 /2024/QĐ-UBND </w:t>
      </w:r>
    </w:p>
    <w:p w:rsidR="00BF3062" w:rsidRDefault="00304A2D">
      <w:pPr>
        <w:widowControl w:val="0"/>
        <w:shd w:val="clear" w:color="auto" w:fill="FFFFFF"/>
        <w:spacing w:after="0"/>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ngày     30 /10</w:t>
      </w:r>
      <w:r>
        <w:rPr>
          <w:rFonts w:ascii="Times New Roman" w:eastAsia="Times New Roman" w:hAnsi="Times New Roman" w:cs="Times New Roman"/>
          <w:i/>
          <w:sz w:val="26"/>
          <w:szCs w:val="26"/>
        </w:rPr>
        <w:t>/2024 của UBND tỉnh Long An)</w:t>
      </w:r>
    </w:p>
    <w:p w:rsidR="00BF3062" w:rsidRDefault="00BF3062">
      <w:pPr>
        <w:widowControl w:val="0"/>
        <w:shd w:val="clear" w:color="auto" w:fill="FFFFFF"/>
        <w:spacing w:after="0"/>
        <w:jc w:val="center"/>
        <w:rPr>
          <w:rFonts w:ascii="Times New Roman" w:eastAsia="Times New Roman" w:hAnsi="Times New Roman" w:cs="Times New Roman"/>
          <w:i/>
          <w:sz w:val="26"/>
          <w:szCs w:val="26"/>
        </w:rPr>
      </w:pPr>
    </w:p>
    <w:p w:rsidR="00BF3062" w:rsidRDefault="00304A2D">
      <w:pPr>
        <w:widowControl w:val="0"/>
        <w:numPr>
          <w:ilvl w:val="0"/>
          <w:numId w:val="3"/>
        </w:numPr>
        <w:shd w:val="clear" w:color="auto" w:fill="FFFFFF"/>
        <w:spacing w:after="0"/>
        <w:rPr>
          <w:rFonts w:ascii="Times New Roman" w:eastAsia="Times New Roman" w:hAnsi="Times New Roman" w:cs="Times New Roman"/>
          <w:b/>
          <w:iCs/>
          <w:sz w:val="26"/>
          <w:szCs w:val="26"/>
        </w:rPr>
      </w:pPr>
      <w:r>
        <w:rPr>
          <w:rFonts w:ascii="Times New Roman" w:eastAsia="Times New Roman" w:hAnsi="Times New Roman" w:cs="Times New Roman"/>
          <w:b/>
          <w:iCs/>
          <w:sz w:val="26"/>
          <w:szCs w:val="26"/>
        </w:rPr>
        <w:t>VẬT NUÔI LÀ THỦY SẢN</w:t>
      </w:r>
    </w:p>
    <w:tbl>
      <w:tblPr>
        <w:tblStyle w:val="Style19"/>
        <w:tblpPr w:leftFromText="180" w:rightFromText="180" w:vertAnchor="text" w:tblpX="-978" w:tblpY="564"/>
        <w:tblW w:w="107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2"/>
        <w:gridCol w:w="2388"/>
        <w:gridCol w:w="1461"/>
        <w:gridCol w:w="1530"/>
        <w:gridCol w:w="1080"/>
        <w:gridCol w:w="1075"/>
        <w:gridCol w:w="1440"/>
        <w:gridCol w:w="1080"/>
      </w:tblGrid>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ind w:left="-142" w:right="-108"/>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STT</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Loài thủy sản</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Mật độ (con/m</w:t>
            </w:r>
            <w:r>
              <w:rPr>
                <w:rFonts w:ascii="Times New Roman" w:eastAsia="Times New Roman" w:hAnsi="Times New Roman" w:cs="Times New Roman"/>
                <w:b/>
                <w:color w:val="auto"/>
                <w:sz w:val="26"/>
                <w:szCs w:val="26"/>
                <w:vertAlign w:val="superscript"/>
              </w:rPr>
              <w:t>2</w:t>
            </w:r>
            <w:r>
              <w:rPr>
                <w:rFonts w:ascii="Times New Roman" w:eastAsia="Times New Roman" w:hAnsi="Times New Roman" w:cs="Times New Roman"/>
                <w:b/>
                <w:color w:val="auto"/>
                <w:sz w:val="26"/>
                <w:szCs w:val="26"/>
              </w:rPr>
              <w:t>)</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ind w:left="-108"/>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Đơn giá con giống bình quân (đồng/con)</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ind w:left="-108" w:right="-108"/>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Hệ số thức ăn (FCR)</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Tỷ lệ sống (%)</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Đơn giá thức ăn bình quân (đồng/kg)</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Thời gian nuôi (tháng)</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Tôm thẻ</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156</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Tôm sú</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145</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45.000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Tôm càng xanh</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tra</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1,7</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lóc bông</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ind w:left="-65" w:right="-108"/>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Theo thực tế</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sặc rằn</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ind w:left="-65" w:right="-108"/>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Theo thực tế</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rô đồng</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trê vàng</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ind w:left="-65" w:right="-108"/>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Theo thực tế</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kèo</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chình</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24</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11</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thát lát cườm</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chạch lấu</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dứa</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14</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tai tượng</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16</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bống tượng</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3.500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16</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rô phi, điêu hồng</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17</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Cá đối mục</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22.000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18</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Lươn</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33.000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19</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Baba</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37.000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Ếch</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1,8</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21</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Cua biển</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w:t>
            </w:r>
          </w:p>
        </w:tc>
      </w:tr>
      <w:tr w:rsidR="00BF3062">
        <w:tc>
          <w:tcPr>
            <w:tcW w:w="6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22</w:t>
            </w:r>
          </w:p>
        </w:tc>
        <w:tc>
          <w:tcPr>
            <w:tcW w:w="23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after="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Ốc bươu đen</w:t>
            </w:r>
          </w:p>
        </w:tc>
        <w:tc>
          <w:tcPr>
            <w:tcW w:w="14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5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1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10.000</w:t>
            </w:r>
          </w:p>
        </w:tc>
        <w:tc>
          <w:tcPr>
            <w:tcW w:w="10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after="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r>
    </w:tbl>
    <w:p w:rsidR="00BF3062" w:rsidRDefault="00BF3062">
      <w:pPr>
        <w:spacing w:before="120" w:after="120"/>
        <w:ind w:right="-7"/>
        <w:jc w:val="both"/>
        <w:rPr>
          <w:rFonts w:ascii="Times New Roman" w:eastAsia="Times New Roman" w:hAnsi="Times New Roman" w:cs="Times New Roman"/>
          <w:b/>
          <w:sz w:val="26"/>
          <w:szCs w:val="26"/>
        </w:rPr>
      </w:pPr>
    </w:p>
    <w:p w:rsidR="00BF3062" w:rsidRDefault="00BF3062">
      <w:pPr>
        <w:spacing w:before="120" w:after="120"/>
        <w:ind w:right="-7"/>
        <w:jc w:val="both"/>
        <w:rPr>
          <w:rFonts w:ascii="Times New Roman" w:eastAsia="Times New Roman" w:hAnsi="Times New Roman" w:cs="Times New Roman"/>
          <w:b/>
          <w:sz w:val="26"/>
          <w:szCs w:val="26"/>
        </w:rPr>
      </w:pPr>
    </w:p>
    <w:p w:rsidR="00BF3062" w:rsidRDefault="00BF3062">
      <w:pPr>
        <w:spacing w:before="120" w:after="120"/>
        <w:ind w:right="-7"/>
        <w:jc w:val="both"/>
        <w:rPr>
          <w:rFonts w:ascii="Times New Roman" w:eastAsia="Times New Roman" w:hAnsi="Times New Roman" w:cs="Times New Roman"/>
          <w:b/>
          <w:sz w:val="26"/>
          <w:szCs w:val="26"/>
        </w:rPr>
      </w:pPr>
    </w:p>
    <w:p w:rsidR="00BF3062" w:rsidRDefault="00BF3062">
      <w:pPr>
        <w:spacing w:before="120" w:after="120"/>
        <w:ind w:right="-7"/>
        <w:jc w:val="both"/>
        <w:rPr>
          <w:rFonts w:ascii="Times New Roman" w:eastAsia="Times New Roman" w:hAnsi="Times New Roman" w:cs="Times New Roman"/>
          <w:b/>
          <w:sz w:val="26"/>
          <w:szCs w:val="26"/>
        </w:rPr>
      </w:pPr>
    </w:p>
    <w:p w:rsidR="00BF3062" w:rsidRDefault="00BF3062">
      <w:pPr>
        <w:spacing w:before="120" w:after="120"/>
        <w:ind w:right="-7"/>
        <w:jc w:val="both"/>
        <w:rPr>
          <w:rFonts w:ascii="Times New Roman" w:eastAsia="Times New Roman" w:hAnsi="Times New Roman" w:cs="Times New Roman"/>
          <w:b/>
          <w:sz w:val="26"/>
          <w:szCs w:val="26"/>
        </w:rPr>
      </w:pPr>
    </w:p>
    <w:p w:rsidR="00BF3062" w:rsidRDefault="00BF3062">
      <w:pPr>
        <w:spacing w:before="120" w:after="120"/>
        <w:ind w:right="-7"/>
        <w:jc w:val="both"/>
        <w:rPr>
          <w:rFonts w:ascii="Times New Roman" w:eastAsia="Times New Roman" w:hAnsi="Times New Roman" w:cs="Times New Roman"/>
          <w:b/>
          <w:sz w:val="26"/>
          <w:szCs w:val="26"/>
        </w:rPr>
      </w:pPr>
    </w:p>
    <w:p w:rsidR="00BF3062" w:rsidRDefault="00304A2D">
      <w:pPr>
        <w:numPr>
          <w:ilvl w:val="0"/>
          <w:numId w:val="3"/>
        </w:numPr>
        <w:spacing w:before="120" w:after="120"/>
        <w:ind w:right="-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VẬT NUÔI KHÁC</w:t>
      </w:r>
    </w:p>
    <w:p w:rsidR="00BF3062" w:rsidRDefault="00304A2D">
      <w:pPr>
        <w:pStyle w:val="ListParagraph"/>
        <w:numPr>
          <w:ilvl w:val="0"/>
          <w:numId w:val="4"/>
        </w:numPr>
        <w:spacing w:before="120" w:after="120"/>
        <w:ind w:left="0" w:right="-7"/>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Chi phí con giống</w:t>
      </w:r>
    </w:p>
    <w:tbl>
      <w:tblPr>
        <w:tblStyle w:val="Style20"/>
        <w:tblW w:w="9492" w:type="dxa"/>
        <w:tblInd w:w="-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48"/>
        <w:gridCol w:w="4836"/>
        <w:gridCol w:w="1632"/>
        <w:gridCol w:w="2076"/>
      </w:tblGrid>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before="60" w:after="6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STT</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before="60" w:after="60" w:line="240" w:lineRule="auto"/>
              <w:ind w:hanging="25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Nội dung</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before="60" w:after="6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ĐVT</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BF3062" w:rsidRDefault="00304A2D">
            <w:pPr>
              <w:spacing w:before="60" w:after="60" w:line="240" w:lineRule="auto"/>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Mức bồi thường (đồng)</w:t>
            </w:r>
          </w:p>
        </w:tc>
      </w:tr>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xml:space="preserve">Gia cầm (gà, vịt, ngan, ngỗng, đà điểu, …) </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w:t>
            </w:r>
          </w:p>
        </w:tc>
      </w:tr>
      <w:tr w:rsidR="00BF3062">
        <w:trPr>
          <w:trHeight w:val="377"/>
        </w:trPr>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xml:space="preserve">Heo </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600.000</w:t>
            </w:r>
          </w:p>
        </w:tc>
      </w:tr>
      <w:tr w:rsidR="00BF3062">
        <w:trPr>
          <w:trHeight w:val="437"/>
        </w:trPr>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 xml:space="preserve">Heo nái và heo đực giống đang khai thác </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3.000.000</w:t>
            </w:r>
          </w:p>
        </w:tc>
      </w:tr>
      <w:tr w:rsidR="00BF3062">
        <w:trPr>
          <w:trHeight w:val="390"/>
        </w:trPr>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Bê cái hướng sữa đến 6 tháng tuổi</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4.000.000</w:t>
            </w:r>
          </w:p>
        </w:tc>
      </w:tr>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Bò cái hướng sữa trên 6 tháng tuổi</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12.000.000</w:t>
            </w:r>
          </w:p>
        </w:tc>
      </w:tr>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Trâu, bò thịt, ngựa đến 6 tháng tuổi</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3.000.000</w:t>
            </w:r>
          </w:p>
        </w:tc>
      </w:tr>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Trâu, bò thịt, ngựa trên 6 tháng tuổi</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7.000.000</w:t>
            </w:r>
          </w:p>
        </w:tc>
      </w:tr>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8</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Hươu, nai, cừu, dê đến 4 tháng</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1.500.000</w:t>
            </w:r>
          </w:p>
        </w:tc>
      </w:tr>
      <w:tr w:rsidR="00BF3062">
        <w:tc>
          <w:tcPr>
            <w:tcW w:w="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w:t>
            </w:r>
          </w:p>
        </w:tc>
        <w:tc>
          <w:tcPr>
            <w:tcW w:w="4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Hươu, nai, cừu, dê trên 4 tháng</w:t>
            </w:r>
          </w:p>
        </w:tc>
        <w:tc>
          <w:tcPr>
            <w:tcW w:w="16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đồng/con</w:t>
            </w:r>
          </w:p>
        </w:tc>
        <w:tc>
          <w:tcPr>
            <w:tcW w:w="20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F3062" w:rsidRDefault="00304A2D">
            <w:pPr>
              <w:spacing w:before="60" w:after="60" w:line="240" w:lineRule="auto"/>
              <w:jc w:val="right"/>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2.500.000</w:t>
            </w:r>
          </w:p>
        </w:tc>
      </w:tr>
    </w:tbl>
    <w:p w:rsidR="00BF3062" w:rsidRDefault="00BF3062">
      <w:pPr>
        <w:widowControl w:val="0"/>
        <w:shd w:val="clear" w:color="auto" w:fill="FFFFFF"/>
        <w:spacing w:after="0" w:line="240" w:lineRule="auto"/>
        <w:jc w:val="both"/>
        <w:rPr>
          <w:rFonts w:ascii="Times New Roman" w:eastAsia="Times New Roman" w:hAnsi="Times New Roman" w:cs="Times New Roman"/>
          <w:b/>
          <w:sz w:val="26"/>
          <w:szCs w:val="26"/>
        </w:rPr>
      </w:pPr>
    </w:p>
    <w:p w:rsidR="00BF3062" w:rsidRDefault="00304A2D">
      <w:pPr>
        <w:pStyle w:val="ListParagraph"/>
        <w:numPr>
          <w:ilvl w:val="0"/>
          <w:numId w:val="4"/>
        </w:numPr>
        <w:shd w:val="clear" w:color="auto" w:fill="FFFFFF"/>
        <w:spacing w:after="0"/>
        <w:ind w:left="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Chi phí thức ăn chăn nuôi </w:t>
      </w:r>
    </w:p>
    <w:p w:rsidR="00BF3062" w:rsidRDefault="00BF3062">
      <w:pPr>
        <w:widowControl w:val="0"/>
        <w:shd w:val="clear" w:color="auto" w:fill="FFFFFF"/>
        <w:spacing w:after="0" w:line="240" w:lineRule="auto"/>
        <w:jc w:val="both"/>
        <w:rPr>
          <w:rFonts w:ascii="Times New Roman" w:eastAsia="Times New Roman" w:hAnsi="Times New Roman" w:cs="Times New Roman"/>
          <w:b/>
          <w:sz w:val="26"/>
          <w:szCs w:val="26"/>
        </w:rPr>
      </w:pPr>
    </w:p>
    <w:tbl>
      <w:tblPr>
        <w:tblStyle w:val="Style21"/>
        <w:tblW w:w="9502" w:type="dxa"/>
        <w:tblInd w:w="-91"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Layout w:type="fixed"/>
        <w:tblLook w:val="04A0" w:firstRow="1" w:lastRow="0" w:firstColumn="1" w:lastColumn="0" w:noHBand="0" w:noVBand="1"/>
      </w:tblPr>
      <w:tblGrid>
        <w:gridCol w:w="867"/>
        <w:gridCol w:w="3761"/>
        <w:gridCol w:w="1745"/>
        <w:gridCol w:w="1566"/>
        <w:gridCol w:w="1563"/>
      </w:tblGrid>
      <w:tr w:rsidR="00BF3062">
        <w:trPr>
          <w:tblHeader/>
        </w:trPr>
        <w:tc>
          <w:tcPr>
            <w:tcW w:w="867"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STT</w:t>
            </w:r>
          </w:p>
        </w:tc>
        <w:tc>
          <w:tcPr>
            <w:tcW w:w="3761" w:type="dxa"/>
            <w:tcBorders>
              <w:top w:val="single" w:sz="8"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Loại thức ăn</w:t>
            </w:r>
          </w:p>
        </w:tc>
        <w:tc>
          <w:tcPr>
            <w:tcW w:w="1745" w:type="dxa"/>
            <w:tcBorders>
              <w:top w:val="single" w:sz="8"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Đơn vị tính</w:t>
            </w:r>
          </w:p>
        </w:tc>
        <w:tc>
          <w:tcPr>
            <w:tcW w:w="1566" w:type="dxa"/>
            <w:tcBorders>
              <w:top w:val="single" w:sz="8"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Khối lượng</w:t>
            </w:r>
          </w:p>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b/>
                <w:color w:val="auto"/>
                <w:sz w:val="26"/>
                <w:szCs w:val="26"/>
              </w:rPr>
              <w:t>(kg)</w:t>
            </w:r>
          </w:p>
        </w:tc>
        <w:tc>
          <w:tcPr>
            <w:tcW w:w="1563" w:type="dxa"/>
            <w:tcBorders>
              <w:top w:val="single" w:sz="8"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 xml:space="preserve">Đơn giá </w:t>
            </w:r>
          </w:p>
          <w:p w:rsidR="00BF3062" w:rsidRDefault="00304A2D">
            <w:pPr>
              <w:spacing w:before="60" w:after="60"/>
              <w:jc w:val="center"/>
              <w:rPr>
                <w:rFonts w:ascii="Times New Roman" w:eastAsia="Times New Roman" w:hAnsi="Times New Roman" w:cs="Times New Roman"/>
                <w:b/>
                <w:color w:val="auto"/>
                <w:sz w:val="26"/>
                <w:szCs w:val="26"/>
              </w:rPr>
            </w:pPr>
            <w:r>
              <w:rPr>
                <w:rFonts w:ascii="Times New Roman" w:eastAsia="Times New Roman" w:hAnsi="Times New Roman" w:cs="Times New Roman"/>
                <w:b/>
                <w:color w:val="auto"/>
                <w:sz w:val="26"/>
                <w:szCs w:val="26"/>
              </w:rPr>
              <w:t>(đồng)</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w:t>
            </w:r>
          </w:p>
        </w:tc>
        <w:tc>
          <w:tcPr>
            <w:tcW w:w="7072" w:type="dxa"/>
            <w:gridSpan w:val="3"/>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Trâu, bò, ngựa</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BF3062">
            <w:pPr>
              <w:spacing w:before="60" w:after="60"/>
              <w:rPr>
                <w:rFonts w:ascii="Times New Roman" w:eastAsia="Times New Roman" w:hAnsi="Times New Roman" w:cs="Times New Roman"/>
                <w:color w:val="auto"/>
                <w:sz w:val="26"/>
                <w:szCs w:val="26"/>
              </w:rPr>
            </w:pP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1.1</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Trước 12 tháng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2-3</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10.200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Sau 12 tháng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3-5</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10.200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Hươu, nai, cừu, dê</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0,2-0,6</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12.900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w:t>
            </w:r>
          </w:p>
        </w:tc>
        <w:tc>
          <w:tcPr>
            <w:tcW w:w="7072" w:type="dxa"/>
            <w:gridSpan w:val="3"/>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Heo</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BF3062">
            <w:pPr>
              <w:spacing w:before="60" w:after="60"/>
              <w:rPr>
                <w:rFonts w:ascii="Times New Roman" w:eastAsia="Times New Roman" w:hAnsi="Times New Roman" w:cs="Times New Roman"/>
                <w:color w:val="auto"/>
                <w:sz w:val="26"/>
                <w:szCs w:val="26"/>
              </w:rPr>
            </w:pP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3.1</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Thức ăn cho heo đực khai thác tinh</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2,5-3,0</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12.600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3.2</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Heo nái chửa và chờ phối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2,2-3,0</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11.900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3.3</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Nái nuôi con</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5,0-5,5</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12.600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3.4</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Thức ăn tập ăn (từ 7 đến 23 ngày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0,3</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27.600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3.5</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Heo sau cai sữa đến 75 ngày tuổi (sau cai sữa đến đạt 30 kg)</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0,8-1,1</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14.000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3.6</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Heo từ 30 kg đến 100 kg</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2,6-2,8</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13.600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3.7</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Thức ăn cho heo hậu bị (từ 100 kg đến khi phối giống lần đầu)</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kg/con/ngày</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2,6-2,8</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11.900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w:t>
            </w:r>
          </w:p>
        </w:tc>
        <w:tc>
          <w:tcPr>
            <w:tcW w:w="7072" w:type="dxa"/>
            <w:gridSpan w:val="3"/>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Gà</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BF3062">
            <w:pPr>
              <w:spacing w:before="60" w:after="60"/>
              <w:rPr>
                <w:rFonts w:ascii="Times New Roman" w:eastAsia="Times New Roman" w:hAnsi="Times New Roman" w:cs="Times New Roman"/>
                <w:color w:val="auto"/>
                <w:sz w:val="26"/>
                <w:szCs w:val="26"/>
              </w:rPr>
            </w:pP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4.1</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con (1 đến 8 tuần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2-4</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13.900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4.2</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hậu bị (9 đến 26 tuần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9-12</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12.800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4.3</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sinh sản (48 đến 52 tuần đẻ)</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45-50</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11.500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w:t>
            </w:r>
          </w:p>
        </w:tc>
        <w:tc>
          <w:tcPr>
            <w:tcW w:w="7072" w:type="dxa"/>
            <w:gridSpan w:val="3"/>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Vịt, ngan, ngỗng</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BF3062">
            <w:pPr>
              <w:spacing w:before="60" w:after="60"/>
              <w:rPr>
                <w:rFonts w:ascii="Times New Roman" w:eastAsia="Times New Roman" w:hAnsi="Times New Roman" w:cs="Times New Roman"/>
                <w:color w:val="auto"/>
                <w:sz w:val="26"/>
                <w:szCs w:val="26"/>
              </w:rPr>
            </w:pP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5.1</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con (1 đến 8 tuần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6-9</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13.400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5.2</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hậu bị (9 đến 26 tuần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20-23</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12.500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5.3</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sinh sản (48 đến 52 tuần đẻ)</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line="240" w:lineRule="auto"/>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70-85</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12.600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Đà điểu</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BF3062">
            <w:pPr>
              <w:spacing w:before="60" w:after="60" w:line="240" w:lineRule="auto"/>
              <w:rPr>
                <w:rFonts w:ascii="Times New Roman" w:eastAsia="Times New Roman" w:hAnsi="Times New Roman" w:cs="Times New Roman"/>
                <w:color w:val="auto"/>
                <w:sz w:val="26"/>
                <w:szCs w:val="26"/>
              </w:rPr>
            </w:pP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BF3062">
            <w:pPr>
              <w:spacing w:before="60" w:after="60" w:line="240" w:lineRule="auto"/>
              <w:rPr>
                <w:rFonts w:ascii="Times New Roman" w:eastAsia="Times New Roman" w:hAnsi="Times New Roman" w:cs="Times New Roman"/>
                <w:color w:val="auto"/>
                <w:sz w:val="26"/>
                <w:szCs w:val="26"/>
              </w:rPr>
            </w:pP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BF3062">
            <w:pPr>
              <w:spacing w:before="60" w:after="60" w:line="240" w:lineRule="auto"/>
              <w:rPr>
                <w:rFonts w:ascii="Times New Roman" w:eastAsia="Times New Roman" w:hAnsi="Times New Roman" w:cs="Times New Roman"/>
                <w:color w:val="auto"/>
                <w:sz w:val="26"/>
                <w:szCs w:val="26"/>
              </w:rPr>
            </w:pP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6.1</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con (1 đến 3 tháng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40-45</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13.900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6.2</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hậu bị (4 đến 24 tháng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650-700</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12.800</w:t>
            </w:r>
          </w:p>
        </w:tc>
      </w:tr>
      <w:tr w:rsidR="00BF3062">
        <w:tc>
          <w:tcPr>
            <w:tcW w:w="867" w:type="dxa"/>
            <w:tcBorders>
              <w:top w:val="none" w:sz="4"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6.3</w:t>
            </w:r>
          </w:p>
        </w:tc>
        <w:tc>
          <w:tcPr>
            <w:tcW w:w="3761"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Giai đoạn sinh sản (&gt;24 tháng tuổi)</w:t>
            </w:r>
          </w:p>
        </w:tc>
        <w:tc>
          <w:tcPr>
            <w:tcW w:w="1745"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kg/con/giai đoạn</w:t>
            </w:r>
          </w:p>
        </w:tc>
        <w:tc>
          <w:tcPr>
            <w:tcW w:w="1566"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500-550</w:t>
            </w:r>
          </w:p>
        </w:tc>
        <w:tc>
          <w:tcPr>
            <w:tcW w:w="1563" w:type="dxa"/>
            <w:tcBorders>
              <w:top w:val="none" w:sz="4" w:space="0" w:color="000000"/>
              <w:left w:val="none" w:sz="4" w:space="0" w:color="000000"/>
              <w:bottom w:val="single" w:sz="8" w:space="0" w:color="000000"/>
              <w:right w:val="single" w:sz="8" w:space="0" w:color="000000"/>
            </w:tcBorders>
            <w:shd w:val="clear" w:color="auto" w:fill="FFFFFF"/>
            <w:tcMar>
              <w:top w:w="0" w:type="dxa"/>
              <w:left w:w="0" w:type="dxa"/>
              <w:bottom w:w="0" w:type="dxa"/>
              <w:right w:w="0" w:type="dxa"/>
            </w:tcMar>
          </w:tcPr>
          <w:p w:rsidR="00BF3062" w:rsidRDefault="00304A2D">
            <w:pPr>
              <w:spacing w:before="60" w:after="60"/>
              <w:jc w:val="center"/>
              <w:rPr>
                <w:rFonts w:ascii="Times New Roman" w:eastAsia="Times New Roman" w:hAnsi="Times New Roman" w:cs="Times New Roman"/>
                <w:color w:val="auto"/>
                <w:sz w:val="26"/>
                <w:szCs w:val="26"/>
              </w:rPr>
            </w:pPr>
            <w:r>
              <w:rPr>
                <w:rFonts w:ascii="Times New Roman" w:eastAsia="Times New Roman" w:hAnsi="Times New Roman" w:cs="Times New Roman"/>
                <w:color w:val="auto"/>
                <w:sz w:val="26"/>
                <w:szCs w:val="26"/>
              </w:rPr>
              <w:t>11.500</w:t>
            </w:r>
          </w:p>
        </w:tc>
      </w:tr>
    </w:tbl>
    <w:p w:rsidR="00BF3062" w:rsidRDefault="00BF3062">
      <w:pPr>
        <w:widowControl w:val="0"/>
        <w:shd w:val="clear" w:color="auto" w:fill="FFFFFF"/>
        <w:spacing w:after="0" w:line="240" w:lineRule="auto"/>
        <w:jc w:val="both"/>
        <w:rPr>
          <w:rFonts w:ascii="Times New Roman" w:eastAsia="Times New Roman" w:hAnsi="Times New Roman" w:cs="Times New Roman"/>
          <w:b/>
          <w:sz w:val="26"/>
          <w:szCs w:val="26"/>
        </w:rPr>
      </w:pPr>
    </w:p>
    <w:p w:rsidR="00BF3062" w:rsidRDefault="00BF3062">
      <w:pPr>
        <w:widowControl w:val="0"/>
        <w:shd w:val="clear" w:color="auto" w:fill="FFFFFF"/>
        <w:spacing w:after="0" w:line="240" w:lineRule="auto"/>
        <w:jc w:val="both"/>
        <w:rPr>
          <w:rFonts w:ascii="Times New Roman" w:eastAsia="Times New Roman" w:hAnsi="Times New Roman" w:cs="Times New Roman"/>
          <w:b/>
          <w:sz w:val="26"/>
          <w:szCs w:val="26"/>
        </w:rPr>
      </w:pPr>
    </w:p>
    <w:sectPr w:rsidR="00BF3062">
      <w:headerReference w:type="default" r:id="rId10"/>
      <w:footerReference w:type="default" r:id="rId11"/>
      <w:footerReference w:type="first" r:id="rId12"/>
      <w:pgSz w:w="11907" w:h="16840"/>
      <w:pgMar w:top="1134" w:right="1134" w:bottom="1134" w:left="1701" w:header="720" w:footer="720" w:gutter="0"/>
      <w:pgNumType w:start="1"/>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4A2D" w:rsidRDefault="00304A2D">
      <w:pPr>
        <w:spacing w:after="0" w:line="240" w:lineRule="auto"/>
      </w:pPr>
      <w:r>
        <w:separator/>
      </w:r>
    </w:p>
  </w:endnote>
  <w:endnote w:type="continuationSeparator" w:id="0">
    <w:p w:rsidR="00304A2D" w:rsidRDefault="00304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62" w:rsidRDefault="00BF3062">
    <w:pPr>
      <w:tabs>
        <w:tab w:val="center" w:pos="4680"/>
        <w:tab w:val="right" w:pos="9360"/>
      </w:tabs>
      <w:spacing w:after="0" w:line="240" w:lineRule="auto"/>
      <w:jc w:val="center"/>
      <w:rPr>
        <w:color w:val="000000"/>
      </w:rPr>
    </w:pPr>
  </w:p>
  <w:p w:rsidR="00BF3062" w:rsidRDefault="00BF3062">
    <w:pP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62" w:rsidRDefault="00BF3062">
    <w:pPr>
      <w:tabs>
        <w:tab w:val="center" w:pos="4680"/>
        <w:tab w:val="right" w:pos="9360"/>
      </w:tabs>
      <w:spacing w:after="0" w:line="240" w:lineRule="auto"/>
      <w:jc w:val="right"/>
      <w:rPr>
        <w:color w:val="000000"/>
      </w:rPr>
    </w:pPr>
  </w:p>
  <w:p w:rsidR="00BF3062" w:rsidRDefault="00BF3062">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4A2D" w:rsidRDefault="00304A2D">
      <w:pPr>
        <w:spacing w:after="0"/>
      </w:pPr>
      <w:r>
        <w:separator/>
      </w:r>
    </w:p>
  </w:footnote>
  <w:footnote w:type="continuationSeparator" w:id="0">
    <w:p w:rsidR="00304A2D" w:rsidRDefault="00304A2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3062" w:rsidRDefault="00304A2D">
    <w:pPr>
      <w:tabs>
        <w:tab w:val="center" w:pos="4680"/>
        <w:tab w:val="right" w:pos="9360"/>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5652F0">
      <w:rPr>
        <w:rFonts w:ascii="Times New Roman" w:eastAsia="Times New Roman" w:hAnsi="Times New Roman" w:cs="Times New Roman"/>
        <w:noProof/>
        <w:color w:val="000000"/>
        <w:sz w:val="28"/>
        <w:szCs w:val="28"/>
      </w:rPr>
      <w:t>1</w:t>
    </w:r>
    <w:r>
      <w:rPr>
        <w:rFonts w:ascii="Times New Roman" w:eastAsia="Times New Roman" w:hAnsi="Times New Roman" w:cs="Times New Roman"/>
        <w:color w:val="000000"/>
        <w:sz w:val="28"/>
        <w:szCs w:val="28"/>
      </w:rPr>
      <w:fldChar w:fldCharType="end"/>
    </w:r>
  </w:p>
  <w:p w:rsidR="00BF3062" w:rsidRDefault="00BF3062">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97238"/>
    <w:multiLevelType w:val="multilevel"/>
    <w:tmpl w:val="3B7427D8"/>
    <w:lvl w:ilvl="0">
      <w:start w:val="2"/>
      <w:numFmt w:val="decimal"/>
      <w:suff w:val="space"/>
      <w:lvlText w:val="%1."/>
      <w:lvlJc w:val="left"/>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nsid w:val="0B806027"/>
    <w:multiLevelType w:val="multilevel"/>
    <w:tmpl w:val="E33AC07C"/>
    <w:lvl w:ilvl="0">
      <w:start w:val="1"/>
      <w:numFmt w:val="upperRoman"/>
      <w:suff w:val="space"/>
      <w:lvlText w:val="%1."/>
      <w:lvlJc w:val="left"/>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nsid w:val="30126D81"/>
    <w:multiLevelType w:val="multilevel"/>
    <w:tmpl w:val="89FCFFF2"/>
    <w:lvl w:ilvl="0">
      <w:start w:val="1"/>
      <w:numFmt w:val="upperRoman"/>
      <w:suff w:val="space"/>
      <w:lvlText w:val="%1."/>
      <w:lvlJc w:val="left"/>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nsid w:val="69F81D03"/>
    <w:multiLevelType w:val="multilevel"/>
    <w:tmpl w:val="7D40A3B2"/>
    <w:lvl w:ilvl="0">
      <w:start w:val="1"/>
      <w:numFmt w:val="decimal"/>
      <w:suff w:val="space"/>
      <w:lvlText w:val="%1."/>
      <w:lvlJc w:val="left"/>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062"/>
    <w:rsid w:val="00304A2D"/>
    <w:rsid w:val="005652F0"/>
    <w:rsid w:val="00BF30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2"/>
      <w:lang w:bidi="ar-SA"/>
    </w:rPr>
  </w:style>
  <w:style w:type="paragraph" w:styleId="Heading1">
    <w:name w:val="heading 1"/>
    <w:basedOn w:val="Normal"/>
    <w:next w:val="Normal"/>
    <w:link w:val="Heading1Char"/>
    <w:qFormat/>
    <w:pPr>
      <w:keepNext/>
      <w:keepLines/>
      <w:spacing w:before="480" w:after="0"/>
      <w:outlineLvl w:val="0"/>
    </w:pPr>
    <w:rPr>
      <w:rFonts w:ascii="Arial" w:eastAsia="Arial" w:hAnsi="Arial" w:cs="Arial"/>
      <w:b/>
      <w:color w:val="000000"/>
      <w:sz w:val="48"/>
      <w:szCs w:val="48"/>
    </w:rPr>
  </w:style>
  <w:style w:type="paragraph" w:styleId="Heading2">
    <w:name w:val="heading 2"/>
    <w:basedOn w:val="Normal"/>
    <w:next w:val="Normal"/>
    <w:link w:val="Heading2Char"/>
    <w:pPr>
      <w:keepNext/>
      <w:keepLines/>
      <w:spacing w:before="200" w:after="0"/>
      <w:outlineLvl w:val="1"/>
    </w:pPr>
    <w:rPr>
      <w:rFonts w:ascii="Arial" w:eastAsia="Arial" w:hAnsi="Arial" w:cs="Arial"/>
      <w:b/>
      <w:color w:val="000000"/>
      <w:sz w:val="40"/>
      <w:szCs w:val="40"/>
    </w:rPr>
  </w:style>
  <w:style w:type="paragraph" w:styleId="Heading3">
    <w:name w:val="heading 3"/>
    <w:basedOn w:val="Normal"/>
    <w:next w:val="Normal"/>
    <w:link w:val="Heading3Char"/>
    <w:pPr>
      <w:keepNext/>
      <w:keepLines/>
      <w:spacing w:before="200" w:after="0"/>
      <w:outlineLvl w:val="2"/>
    </w:pPr>
    <w:rPr>
      <w:rFonts w:ascii="Arial" w:eastAsia="Arial" w:hAnsi="Arial" w:cs="Arial"/>
      <w:b/>
      <w:i/>
      <w:color w:val="000000"/>
      <w:sz w:val="36"/>
      <w:szCs w:val="36"/>
    </w:rPr>
  </w:style>
  <w:style w:type="paragraph" w:styleId="Heading4">
    <w:name w:val="heading 4"/>
    <w:basedOn w:val="Normal"/>
    <w:next w:val="Normal"/>
    <w:link w:val="Heading4Char"/>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link w:val="Heading5Char"/>
    <w:qFormat/>
    <w:pPr>
      <w:keepNext/>
      <w:keepLines/>
      <w:spacing w:before="200" w:after="0"/>
      <w:outlineLvl w:val="4"/>
    </w:pPr>
    <w:rPr>
      <w:rFonts w:ascii="Arial" w:eastAsia="Arial" w:hAnsi="Arial" w:cs="Arial"/>
      <w:b/>
      <w:color w:val="444444"/>
      <w:sz w:val="28"/>
      <w:szCs w:val="28"/>
    </w:rPr>
  </w:style>
  <w:style w:type="paragraph" w:styleId="Heading6">
    <w:name w:val="heading 6"/>
    <w:basedOn w:val="Normal"/>
    <w:next w:val="Normal"/>
    <w:link w:val="Heading6Char"/>
    <w:qFormat/>
    <w:pPr>
      <w:keepNext/>
      <w:keepLines/>
      <w:spacing w:before="200" w:after="0"/>
      <w:outlineLvl w:val="5"/>
    </w:pPr>
    <w:rPr>
      <w:rFonts w:ascii="Arial" w:eastAsia="Arial" w:hAnsi="Arial" w:cs="Arial"/>
      <w:i/>
      <w:color w:val="232323"/>
      <w:sz w:val="28"/>
      <w:szCs w:val="28"/>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en-SG" w:eastAsia="en-S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SG" w:eastAsia="en-S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en-SG" w:eastAsia="en-S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en-SG" w:eastAsia="en-S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en-SG" w:eastAsia="en-S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en-SG" w:eastAsia="en-S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en-SG" w:eastAsia="en-S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rPr>
      <w:b/>
      <w:bCs/>
    </w:r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rFonts w:ascii="Times New Roman" w:eastAsia="SimSun" w:hAnsi="Times New Roman" w:cs="Times New Roman"/>
      <w:b/>
      <w:sz w:val="20"/>
      <w:szCs w:val="20"/>
    </w:rPr>
  </w:style>
  <w:style w:type="paragraph" w:styleId="Header">
    <w:name w:val="header"/>
    <w:basedOn w:val="Normal"/>
    <w:link w:val="HeaderChar"/>
    <w:pPr>
      <w:tabs>
        <w:tab w:val="center" w:pos="4153"/>
        <w:tab w:val="right" w:pos="8306"/>
      </w:tabs>
    </w:pPr>
    <w:rPr>
      <w:sz w:val="18"/>
      <w:szCs w:val="18"/>
    </w:rPr>
  </w:style>
  <w:style w:type="paragraph" w:styleId="Subtitle">
    <w:name w:val="Subtitle"/>
    <w:basedOn w:val="Normal"/>
    <w:next w:val="Normal"/>
    <w:link w:val="SubtitleChar"/>
    <w:qFormat/>
    <w:pPr>
      <w:spacing w:line="240" w:lineRule="auto"/>
    </w:pPr>
    <w:rPr>
      <w:i/>
      <w:color w:val="444444"/>
      <w:sz w:val="52"/>
      <w:szCs w:val="52"/>
    </w:rPr>
  </w:style>
  <w:style w:type="paragraph" w:styleId="Title">
    <w:name w:val="Title"/>
    <w:basedOn w:val="Normal"/>
    <w:next w:val="Normal"/>
    <w:link w:val="TitleChar"/>
    <w:qFormat/>
    <w:pPr>
      <w:pBdr>
        <w:bottom w:val="single" w:sz="24" w:space="0" w:color="000000"/>
      </w:pBdr>
      <w:spacing w:before="300" w:after="80" w:line="240" w:lineRule="auto"/>
    </w:pPr>
    <w:rPr>
      <w:b/>
      <w:color w:val="000000"/>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rPr>
      <w:color w:val="404040"/>
    </w:rPr>
    <w:tblPr>
      <w:tblCellMar>
        <w:top w:w="0" w:type="dxa"/>
        <w:left w:w="108" w:type="dxa"/>
        <w:bottom w:w="0" w:type="dxa"/>
        <w:right w:w="108" w:type="dxa"/>
      </w:tblCellMar>
    </w:tblPr>
  </w:style>
  <w:style w:type="table" w:customStyle="1" w:styleId="Style11">
    <w:name w:val="_Style 11"/>
    <w:basedOn w:val="TableNormal1"/>
    <w:qFormat/>
    <w:rPr>
      <w:color w:val="404040"/>
    </w:rPr>
    <w:tblPr>
      <w:tblCellMar>
        <w:top w:w="0" w:type="dxa"/>
        <w:left w:w="108" w:type="dxa"/>
        <w:bottom w:w="0" w:type="dxa"/>
        <w:right w:w="108" w:type="dxa"/>
      </w:tblCellMar>
    </w:tblPr>
  </w:style>
  <w:style w:type="table" w:customStyle="1" w:styleId="Style12">
    <w:name w:val="_Style 12"/>
    <w:basedOn w:val="TableNormal1"/>
    <w:qFormat/>
    <w:rPr>
      <w:color w:val="404040"/>
    </w:rPr>
    <w:tblPr>
      <w:tblCellMar>
        <w:top w:w="0" w:type="dxa"/>
        <w:left w:w="108" w:type="dxa"/>
        <w:bottom w:w="0" w:type="dxa"/>
        <w:right w:w="108" w:type="dxa"/>
      </w:tblCellMar>
    </w:tblPr>
  </w:style>
  <w:style w:type="table" w:customStyle="1" w:styleId="Style13">
    <w:name w:val="_Style 13"/>
    <w:basedOn w:val="TableNormal1"/>
    <w:qFormat/>
    <w:rPr>
      <w:color w:val="404040"/>
    </w:rPr>
    <w:tblPr>
      <w:tblCellMar>
        <w:top w:w="0" w:type="dxa"/>
        <w:left w:w="108" w:type="dxa"/>
        <w:bottom w:w="0" w:type="dxa"/>
        <w:right w:w="108" w:type="dxa"/>
      </w:tblCellMar>
    </w:tblPr>
  </w:style>
  <w:style w:type="table" w:customStyle="1" w:styleId="Style14">
    <w:name w:val="_Style 14"/>
    <w:basedOn w:val="TableNormal1"/>
    <w:qFormat/>
    <w:rPr>
      <w:color w:val="404040"/>
    </w:rPr>
    <w:tblPr>
      <w:tblCellMar>
        <w:top w:w="0" w:type="dxa"/>
        <w:left w:w="108" w:type="dxa"/>
        <w:bottom w:w="0" w:type="dxa"/>
        <w:right w:w="108" w:type="dxa"/>
      </w:tblCellMar>
    </w:tblPr>
  </w:style>
  <w:style w:type="table" w:customStyle="1" w:styleId="Style15">
    <w:name w:val="_Style 15"/>
    <w:basedOn w:val="TableNormal1"/>
    <w:qFormat/>
    <w:rPr>
      <w:color w:val="404040"/>
    </w:rPr>
    <w:tblPr>
      <w:tblCellMar>
        <w:top w:w="0" w:type="dxa"/>
        <w:left w:w="0" w:type="dxa"/>
        <w:bottom w:w="0" w:type="dxa"/>
        <w:right w:w="0" w:type="dxa"/>
      </w:tblCellMar>
    </w:tblPr>
  </w:style>
  <w:style w:type="table" w:customStyle="1" w:styleId="Style16">
    <w:name w:val="_Style 16"/>
    <w:basedOn w:val="TableNormal1"/>
    <w:qFormat/>
    <w:rPr>
      <w:color w:val="404040"/>
    </w:rPr>
    <w:tblPr>
      <w:tblCellMar>
        <w:top w:w="0" w:type="dxa"/>
        <w:left w:w="108" w:type="dxa"/>
        <w:bottom w:w="0" w:type="dxa"/>
        <w:right w:w="108" w:type="dxa"/>
      </w:tblCellMar>
    </w:tblPr>
  </w:style>
  <w:style w:type="table" w:customStyle="1" w:styleId="Style17">
    <w:name w:val="_Style 17"/>
    <w:basedOn w:val="TableNormal1"/>
    <w:qFormat/>
    <w:rPr>
      <w:color w:val="404040"/>
    </w:rPr>
    <w:tblPr>
      <w:tblCellMar>
        <w:top w:w="0" w:type="dxa"/>
        <w:left w:w="108" w:type="dxa"/>
        <w:bottom w:w="0" w:type="dxa"/>
        <w:right w:w="108" w:type="dxa"/>
      </w:tblCellMar>
    </w:tblPr>
  </w:style>
  <w:style w:type="table" w:customStyle="1" w:styleId="Style18">
    <w:name w:val="_Style 18"/>
    <w:basedOn w:val="TableNormal1"/>
    <w:qFormat/>
    <w:rPr>
      <w:color w:val="404040"/>
    </w:rPr>
    <w:tblPr>
      <w:tblCellMar>
        <w:top w:w="0" w:type="dxa"/>
        <w:left w:w="0" w:type="dxa"/>
        <w:bottom w:w="0" w:type="dxa"/>
        <w:right w:w="0" w:type="dxa"/>
      </w:tblCellMar>
    </w:tblPr>
  </w:style>
  <w:style w:type="table" w:customStyle="1" w:styleId="Style19">
    <w:name w:val="_Style 19"/>
    <w:basedOn w:val="TableNormal1"/>
    <w:qFormat/>
    <w:rPr>
      <w:color w:val="404040"/>
    </w:rPr>
    <w:tblPr>
      <w:tblCellMar>
        <w:top w:w="0" w:type="dxa"/>
        <w:left w:w="108" w:type="dxa"/>
        <w:bottom w:w="0" w:type="dxa"/>
        <w:right w:w="108" w:type="dxa"/>
      </w:tblCellMar>
    </w:tblPr>
  </w:style>
  <w:style w:type="table" w:customStyle="1" w:styleId="Style20">
    <w:name w:val="_Style 20"/>
    <w:basedOn w:val="TableNormal1"/>
    <w:qFormat/>
    <w:rPr>
      <w:color w:val="404040"/>
    </w:rPr>
    <w:tblPr>
      <w:tblCellMar>
        <w:top w:w="0" w:type="dxa"/>
        <w:left w:w="108" w:type="dxa"/>
        <w:bottom w:w="0" w:type="dxa"/>
        <w:right w:w="108" w:type="dxa"/>
      </w:tblCellMar>
    </w:tblPr>
  </w:style>
  <w:style w:type="table" w:customStyle="1" w:styleId="Style21">
    <w:name w:val="_Style 21"/>
    <w:basedOn w:val="TableNormal1"/>
    <w:qFormat/>
    <w:rPr>
      <w:color w:val="404040"/>
    </w:rPr>
    <w:tblPr>
      <w:tblCellMar>
        <w:top w:w="0" w:type="dxa"/>
        <w:left w:w="0" w:type="dxa"/>
        <w:bottom w:w="0" w:type="dxa"/>
        <w:right w:w="0" w:type="dxa"/>
      </w:tblCellMar>
    </w:tblPr>
  </w:style>
  <w:style w:type="character" w:customStyle="1" w:styleId="FootnoteTextChar">
    <w:name w:val="Footnote Text Char"/>
    <w:basedOn w:val="DefaultParagraphFont"/>
    <w:link w:val="FootnoteText"/>
    <w:uiPriority w:val="99"/>
    <w:rPr>
      <w:rFonts w:ascii="Times New Roman" w:eastAsia="SimSun" w:hAnsi="Times New Roman" w:cs="Times New Roman"/>
      <w:b/>
    </w:rPr>
  </w:style>
  <w:style w:type="paragraph" w:styleId="ListParagraph">
    <w:name w:val="List Paragraph"/>
    <w:basedOn w:val="Normal"/>
    <w:uiPriority w:val="99"/>
    <w:unhideWhenUsed/>
    <w:qFormat/>
    <w:pPr>
      <w:ind w:left="720"/>
      <w:contextualSpacing/>
    </w:pPr>
  </w:style>
  <w:style w:type="table" w:customStyle="1" w:styleId="Style141">
    <w:name w:val="_Style 141"/>
    <w:basedOn w:val="TableNormal"/>
    <w:qFormat/>
    <w:rPr>
      <w:color w:val="404040"/>
    </w:rPr>
    <w:tblPr>
      <w:tblInd w:w="0" w:type="dxa"/>
      <w:tblCellMar>
        <w:top w:w="0" w:type="dxa"/>
        <w:left w:w="108" w:type="dxa"/>
        <w:bottom w:w="0" w:type="dxa"/>
        <w:right w:w="108" w:type="dxa"/>
      </w:tblCellMar>
    </w:tbl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paragraph" w:customStyle="1" w:styleId="Style1">
    <w:name w:val="Style1"/>
    <w:basedOn w:val="Normal"/>
    <w:pPr>
      <w:widowControl w:val="0"/>
      <w:shd w:val="clear" w:color="auto" w:fill="FFFFFF"/>
      <w:spacing w:after="0" w:line="240" w:lineRule="auto"/>
      <w:jc w:val="center"/>
    </w:pPr>
    <w:rPr>
      <w:rFonts w:ascii="Times New Roman" w:eastAsia="Times New Roman" w:hAnsi="Times New Roman" w:cs="Times New Roman"/>
      <w:b/>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Cs w:val="22"/>
        <w:lang w:val="en-US" w:eastAsia="en-US" w:bidi="en-US"/>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pPr>
    <w:rPr>
      <w:sz w:val="22"/>
      <w:lang w:bidi="ar-SA"/>
    </w:rPr>
  </w:style>
  <w:style w:type="paragraph" w:styleId="Heading1">
    <w:name w:val="heading 1"/>
    <w:basedOn w:val="Normal"/>
    <w:next w:val="Normal"/>
    <w:link w:val="Heading1Char"/>
    <w:qFormat/>
    <w:pPr>
      <w:keepNext/>
      <w:keepLines/>
      <w:spacing w:before="480" w:after="0"/>
      <w:outlineLvl w:val="0"/>
    </w:pPr>
    <w:rPr>
      <w:rFonts w:ascii="Arial" w:eastAsia="Arial" w:hAnsi="Arial" w:cs="Arial"/>
      <w:b/>
      <w:color w:val="000000"/>
      <w:sz w:val="48"/>
      <w:szCs w:val="48"/>
    </w:rPr>
  </w:style>
  <w:style w:type="paragraph" w:styleId="Heading2">
    <w:name w:val="heading 2"/>
    <w:basedOn w:val="Normal"/>
    <w:next w:val="Normal"/>
    <w:link w:val="Heading2Char"/>
    <w:pPr>
      <w:keepNext/>
      <w:keepLines/>
      <w:spacing w:before="200" w:after="0"/>
      <w:outlineLvl w:val="1"/>
    </w:pPr>
    <w:rPr>
      <w:rFonts w:ascii="Arial" w:eastAsia="Arial" w:hAnsi="Arial" w:cs="Arial"/>
      <w:b/>
      <w:color w:val="000000"/>
      <w:sz w:val="40"/>
      <w:szCs w:val="40"/>
    </w:rPr>
  </w:style>
  <w:style w:type="paragraph" w:styleId="Heading3">
    <w:name w:val="heading 3"/>
    <w:basedOn w:val="Normal"/>
    <w:next w:val="Normal"/>
    <w:link w:val="Heading3Char"/>
    <w:pPr>
      <w:keepNext/>
      <w:keepLines/>
      <w:spacing w:before="200" w:after="0"/>
      <w:outlineLvl w:val="2"/>
    </w:pPr>
    <w:rPr>
      <w:rFonts w:ascii="Arial" w:eastAsia="Arial" w:hAnsi="Arial" w:cs="Arial"/>
      <w:b/>
      <w:i/>
      <w:color w:val="000000"/>
      <w:sz w:val="36"/>
      <w:szCs w:val="36"/>
    </w:rPr>
  </w:style>
  <w:style w:type="paragraph" w:styleId="Heading4">
    <w:name w:val="heading 4"/>
    <w:basedOn w:val="Normal"/>
    <w:next w:val="Normal"/>
    <w:link w:val="Heading4Char"/>
    <w:qFormat/>
    <w:pPr>
      <w:keepNext/>
      <w:keepLines/>
      <w:spacing w:before="200" w:after="0"/>
      <w:outlineLvl w:val="3"/>
    </w:pPr>
    <w:rPr>
      <w:rFonts w:ascii="Arial" w:eastAsia="Arial" w:hAnsi="Arial" w:cs="Arial"/>
      <w:color w:val="232323"/>
      <w:sz w:val="32"/>
      <w:szCs w:val="32"/>
    </w:rPr>
  </w:style>
  <w:style w:type="paragraph" w:styleId="Heading5">
    <w:name w:val="heading 5"/>
    <w:basedOn w:val="Normal"/>
    <w:next w:val="Normal"/>
    <w:link w:val="Heading5Char"/>
    <w:qFormat/>
    <w:pPr>
      <w:keepNext/>
      <w:keepLines/>
      <w:spacing w:before="200" w:after="0"/>
      <w:outlineLvl w:val="4"/>
    </w:pPr>
    <w:rPr>
      <w:rFonts w:ascii="Arial" w:eastAsia="Arial" w:hAnsi="Arial" w:cs="Arial"/>
      <w:b/>
      <w:color w:val="444444"/>
      <w:sz w:val="28"/>
      <w:szCs w:val="28"/>
    </w:rPr>
  </w:style>
  <w:style w:type="paragraph" w:styleId="Heading6">
    <w:name w:val="heading 6"/>
    <w:basedOn w:val="Normal"/>
    <w:next w:val="Normal"/>
    <w:link w:val="Heading6Char"/>
    <w:qFormat/>
    <w:pPr>
      <w:keepNext/>
      <w:keepLines/>
      <w:spacing w:before="200" w:after="0"/>
      <w:outlineLvl w:val="5"/>
    </w:pPr>
    <w:rPr>
      <w:rFonts w:ascii="Arial" w:eastAsia="Arial" w:hAnsi="Arial" w:cs="Arial"/>
      <w:i/>
      <w:color w:val="232323"/>
      <w:sz w:val="28"/>
      <w:szCs w:val="28"/>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val="en-SG" w:eastAsia="en-SG" w:bidi="ar-SA"/>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val="en-SG" w:eastAsia="en-SG"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SG" w:eastAsia="en-SG"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val="en-SG" w:eastAsia="en-SG"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val="en-SG" w:eastAsia="en-SG"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val="en-SG" w:eastAsia="en-SG"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val="en-SG" w:eastAsia="en-SG"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val="en-SG" w:eastAsia="en-SG"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rPr>
      <w:b/>
      <w:bCs/>
    </w:r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pPr>
      <w:spacing w:after="0" w:line="240" w:lineRule="auto"/>
    </w:pPr>
    <w:rPr>
      <w:rFonts w:ascii="Times New Roman" w:eastAsia="SimSun" w:hAnsi="Times New Roman" w:cs="Times New Roman"/>
      <w:b/>
      <w:sz w:val="20"/>
      <w:szCs w:val="20"/>
    </w:rPr>
  </w:style>
  <w:style w:type="paragraph" w:styleId="Header">
    <w:name w:val="header"/>
    <w:basedOn w:val="Normal"/>
    <w:link w:val="HeaderChar"/>
    <w:pPr>
      <w:tabs>
        <w:tab w:val="center" w:pos="4153"/>
        <w:tab w:val="right" w:pos="8306"/>
      </w:tabs>
    </w:pPr>
    <w:rPr>
      <w:sz w:val="18"/>
      <w:szCs w:val="18"/>
    </w:rPr>
  </w:style>
  <w:style w:type="paragraph" w:styleId="Subtitle">
    <w:name w:val="Subtitle"/>
    <w:basedOn w:val="Normal"/>
    <w:next w:val="Normal"/>
    <w:link w:val="SubtitleChar"/>
    <w:qFormat/>
    <w:pPr>
      <w:spacing w:line="240" w:lineRule="auto"/>
    </w:pPr>
    <w:rPr>
      <w:i/>
      <w:color w:val="444444"/>
      <w:sz w:val="52"/>
      <w:szCs w:val="52"/>
    </w:rPr>
  </w:style>
  <w:style w:type="paragraph" w:styleId="Title">
    <w:name w:val="Title"/>
    <w:basedOn w:val="Normal"/>
    <w:next w:val="Normal"/>
    <w:link w:val="TitleChar"/>
    <w:qFormat/>
    <w:pPr>
      <w:pBdr>
        <w:bottom w:val="single" w:sz="24" w:space="0" w:color="000000"/>
      </w:pBdr>
      <w:spacing w:before="300" w:after="80" w:line="240" w:lineRule="auto"/>
    </w:pPr>
    <w:rPr>
      <w:b/>
      <w:color w:val="000000"/>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rPr>
      <w:color w:val="404040"/>
    </w:rPr>
    <w:tblPr>
      <w:tblCellMar>
        <w:top w:w="0" w:type="dxa"/>
        <w:left w:w="108" w:type="dxa"/>
        <w:bottom w:w="0" w:type="dxa"/>
        <w:right w:w="108" w:type="dxa"/>
      </w:tblCellMar>
    </w:tblPr>
  </w:style>
  <w:style w:type="table" w:customStyle="1" w:styleId="Style11">
    <w:name w:val="_Style 11"/>
    <w:basedOn w:val="TableNormal1"/>
    <w:qFormat/>
    <w:rPr>
      <w:color w:val="404040"/>
    </w:rPr>
    <w:tblPr>
      <w:tblCellMar>
        <w:top w:w="0" w:type="dxa"/>
        <w:left w:w="108" w:type="dxa"/>
        <w:bottom w:w="0" w:type="dxa"/>
        <w:right w:w="108" w:type="dxa"/>
      </w:tblCellMar>
    </w:tblPr>
  </w:style>
  <w:style w:type="table" w:customStyle="1" w:styleId="Style12">
    <w:name w:val="_Style 12"/>
    <w:basedOn w:val="TableNormal1"/>
    <w:qFormat/>
    <w:rPr>
      <w:color w:val="404040"/>
    </w:rPr>
    <w:tblPr>
      <w:tblCellMar>
        <w:top w:w="0" w:type="dxa"/>
        <w:left w:w="108" w:type="dxa"/>
        <w:bottom w:w="0" w:type="dxa"/>
        <w:right w:w="108" w:type="dxa"/>
      </w:tblCellMar>
    </w:tblPr>
  </w:style>
  <w:style w:type="table" w:customStyle="1" w:styleId="Style13">
    <w:name w:val="_Style 13"/>
    <w:basedOn w:val="TableNormal1"/>
    <w:qFormat/>
    <w:rPr>
      <w:color w:val="404040"/>
    </w:rPr>
    <w:tblPr>
      <w:tblCellMar>
        <w:top w:w="0" w:type="dxa"/>
        <w:left w:w="108" w:type="dxa"/>
        <w:bottom w:w="0" w:type="dxa"/>
        <w:right w:w="108" w:type="dxa"/>
      </w:tblCellMar>
    </w:tblPr>
  </w:style>
  <w:style w:type="table" w:customStyle="1" w:styleId="Style14">
    <w:name w:val="_Style 14"/>
    <w:basedOn w:val="TableNormal1"/>
    <w:qFormat/>
    <w:rPr>
      <w:color w:val="404040"/>
    </w:rPr>
    <w:tblPr>
      <w:tblCellMar>
        <w:top w:w="0" w:type="dxa"/>
        <w:left w:w="108" w:type="dxa"/>
        <w:bottom w:w="0" w:type="dxa"/>
        <w:right w:w="108" w:type="dxa"/>
      </w:tblCellMar>
    </w:tblPr>
  </w:style>
  <w:style w:type="table" w:customStyle="1" w:styleId="Style15">
    <w:name w:val="_Style 15"/>
    <w:basedOn w:val="TableNormal1"/>
    <w:qFormat/>
    <w:rPr>
      <w:color w:val="404040"/>
    </w:rPr>
    <w:tblPr>
      <w:tblCellMar>
        <w:top w:w="0" w:type="dxa"/>
        <w:left w:w="0" w:type="dxa"/>
        <w:bottom w:w="0" w:type="dxa"/>
        <w:right w:w="0" w:type="dxa"/>
      </w:tblCellMar>
    </w:tblPr>
  </w:style>
  <w:style w:type="table" w:customStyle="1" w:styleId="Style16">
    <w:name w:val="_Style 16"/>
    <w:basedOn w:val="TableNormal1"/>
    <w:qFormat/>
    <w:rPr>
      <w:color w:val="404040"/>
    </w:rPr>
    <w:tblPr>
      <w:tblCellMar>
        <w:top w:w="0" w:type="dxa"/>
        <w:left w:w="108" w:type="dxa"/>
        <w:bottom w:w="0" w:type="dxa"/>
        <w:right w:w="108" w:type="dxa"/>
      </w:tblCellMar>
    </w:tblPr>
  </w:style>
  <w:style w:type="table" w:customStyle="1" w:styleId="Style17">
    <w:name w:val="_Style 17"/>
    <w:basedOn w:val="TableNormal1"/>
    <w:qFormat/>
    <w:rPr>
      <w:color w:val="404040"/>
    </w:rPr>
    <w:tblPr>
      <w:tblCellMar>
        <w:top w:w="0" w:type="dxa"/>
        <w:left w:w="108" w:type="dxa"/>
        <w:bottom w:w="0" w:type="dxa"/>
        <w:right w:w="108" w:type="dxa"/>
      </w:tblCellMar>
    </w:tblPr>
  </w:style>
  <w:style w:type="table" w:customStyle="1" w:styleId="Style18">
    <w:name w:val="_Style 18"/>
    <w:basedOn w:val="TableNormal1"/>
    <w:qFormat/>
    <w:rPr>
      <w:color w:val="404040"/>
    </w:rPr>
    <w:tblPr>
      <w:tblCellMar>
        <w:top w:w="0" w:type="dxa"/>
        <w:left w:w="0" w:type="dxa"/>
        <w:bottom w:w="0" w:type="dxa"/>
        <w:right w:w="0" w:type="dxa"/>
      </w:tblCellMar>
    </w:tblPr>
  </w:style>
  <w:style w:type="table" w:customStyle="1" w:styleId="Style19">
    <w:name w:val="_Style 19"/>
    <w:basedOn w:val="TableNormal1"/>
    <w:qFormat/>
    <w:rPr>
      <w:color w:val="404040"/>
    </w:rPr>
    <w:tblPr>
      <w:tblCellMar>
        <w:top w:w="0" w:type="dxa"/>
        <w:left w:w="108" w:type="dxa"/>
        <w:bottom w:w="0" w:type="dxa"/>
        <w:right w:w="108" w:type="dxa"/>
      </w:tblCellMar>
    </w:tblPr>
  </w:style>
  <w:style w:type="table" w:customStyle="1" w:styleId="Style20">
    <w:name w:val="_Style 20"/>
    <w:basedOn w:val="TableNormal1"/>
    <w:qFormat/>
    <w:rPr>
      <w:color w:val="404040"/>
    </w:rPr>
    <w:tblPr>
      <w:tblCellMar>
        <w:top w:w="0" w:type="dxa"/>
        <w:left w:w="108" w:type="dxa"/>
        <w:bottom w:w="0" w:type="dxa"/>
        <w:right w:w="108" w:type="dxa"/>
      </w:tblCellMar>
    </w:tblPr>
  </w:style>
  <w:style w:type="table" w:customStyle="1" w:styleId="Style21">
    <w:name w:val="_Style 21"/>
    <w:basedOn w:val="TableNormal1"/>
    <w:qFormat/>
    <w:rPr>
      <w:color w:val="404040"/>
    </w:rPr>
    <w:tblPr>
      <w:tblCellMar>
        <w:top w:w="0" w:type="dxa"/>
        <w:left w:w="0" w:type="dxa"/>
        <w:bottom w:w="0" w:type="dxa"/>
        <w:right w:w="0" w:type="dxa"/>
      </w:tblCellMar>
    </w:tblPr>
  </w:style>
  <w:style w:type="character" w:customStyle="1" w:styleId="FootnoteTextChar">
    <w:name w:val="Footnote Text Char"/>
    <w:basedOn w:val="DefaultParagraphFont"/>
    <w:link w:val="FootnoteText"/>
    <w:uiPriority w:val="99"/>
    <w:rPr>
      <w:rFonts w:ascii="Times New Roman" w:eastAsia="SimSun" w:hAnsi="Times New Roman" w:cs="Times New Roman"/>
      <w:b/>
    </w:rPr>
  </w:style>
  <w:style w:type="paragraph" w:styleId="ListParagraph">
    <w:name w:val="List Paragraph"/>
    <w:basedOn w:val="Normal"/>
    <w:uiPriority w:val="99"/>
    <w:unhideWhenUsed/>
    <w:qFormat/>
    <w:pPr>
      <w:ind w:left="720"/>
      <w:contextualSpacing/>
    </w:pPr>
  </w:style>
  <w:style w:type="table" w:customStyle="1" w:styleId="Style141">
    <w:name w:val="_Style 141"/>
    <w:basedOn w:val="TableNormal"/>
    <w:qFormat/>
    <w:rPr>
      <w:color w:val="404040"/>
    </w:rPr>
    <w:tblPr>
      <w:tblInd w:w="0" w:type="dxa"/>
      <w:tblCellMar>
        <w:top w:w="0" w:type="dxa"/>
        <w:left w:w="108" w:type="dxa"/>
        <w:bottom w:w="0" w:type="dxa"/>
        <w:right w:w="108" w:type="dxa"/>
      </w:tblCellMar>
    </w:tbl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paragraph" w:customStyle="1" w:styleId="Style1">
    <w:name w:val="Style1"/>
    <w:basedOn w:val="Normal"/>
    <w:pPr>
      <w:widowControl w:val="0"/>
      <w:shd w:val="clear" w:color="auto" w:fill="FFFFFF"/>
      <w:spacing w:after="0" w:line="240" w:lineRule="auto"/>
      <w:jc w:val="center"/>
    </w:pPr>
    <w:rPr>
      <w:rFonts w:ascii="Times New Roman" w:eastAsia="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thong-tu-18-2023-tt-bnnptnt-sua-doi-thong-tu-23-2019-tt-bnnptnt-hoat-dong-chan-nuoi-592962.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linh-vuc-khac/thong-tu-23-2019-tt-bnnptnt-huong-dan-luat-chan-nuoi-ve-hoat-dong-chan-nuoi-430225.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0EEDF2-B6C4-471B-BE4A-B98154BBCEF5}"/>
</file>

<file path=customXml/itemProps2.xml><?xml version="1.0" encoding="utf-8"?>
<ds:datastoreItem xmlns:ds="http://schemas.openxmlformats.org/officeDocument/2006/customXml" ds:itemID="{E862B7A5-1EF3-44AC-BAB7-1018A6B9D4A0}"/>
</file>

<file path=customXml/itemProps3.xml><?xml version="1.0" encoding="utf-8"?>
<ds:datastoreItem xmlns:ds="http://schemas.openxmlformats.org/officeDocument/2006/customXml" ds:itemID="{B4686DD6-90B9-48EE-BF61-17270D017FB6}"/>
</file>

<file path=docProps/app.xml><?xml version="1.0" encoding="utf-8"?>
<Properties xmlns="http://schemas.openxmlformats.org/officeDocument/2006/extended-properties" xmlns:vt="http://schemas.openxmlformats.org/officeDocument/2006/docPropsVTypes">
  <Template>Normal</Template>
  <TotalTime>0</TotalTime>
  <Pages>16</Pages>
  <Words>4178</Words>
  <Characters>23817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dcterms:created xsi:type="dcterms:W3CDTF">2024-11-06T00:19:00Z</dcterms:created>
  <dcterms:modified xsi:type="dcterms:W3CDTF">2024-11-06T00:19:00Z</dcterms:modified>
</cp:coreProperties>
</file>