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32" w:type="dxa"/>
        <w:tblInd w:w="-110" w:type="dxa"/>
        <w:tblLayout w:type="fixed"/>
        <w:tblLook w:val="0000" w:firstRow="0" w:lastRow="0" w:firstColumn="0" w:lastColumn="0" w:noHBand="0" w:noVBand="0"/>
      </w:tblPr>
      <w:tblGrid>
        <w:gridCol w:w="3620"/>
        <w:gridCol w:w="5812"/>
      </w:tblGrid>
      <w:tr w:rsidR="004C66BF" w:rsidRPr="004C66BF" w:rsidTr="009A6091">
        <w:trPr>
          <w:trHeight w:val="1276"/>
        </w:trPr>
        <w:tc>
          <w:tcPr>
            <w:tcW w:w="3620" w:type="dxa"/>
            <w:tcBorders>
              <w:top w:val="nil"/>
              <w:left w:val="nil"/>
              <w:bottom w:val="nil"/>
              <w:right w:val="nil"/>
            </w:tcBorders>
          </w:tcPr>
          <w:p w:rsidR="004C66BF" w:rsidRPr="004C66BF" w:rsidRDefault="004C66BF" w:rsidP="004C66BF">
            <w:pPr>
              <w:spacing w:after="0" w:line="240" w:lineRule="auto"/>
              <w:jc w:val="center"/>
              <w:outlineLvl w:val="1"/>
              <w:rPr>
                <w:rFonts w:eastAsia="Times New Roman" w:cs="Times New Roman"/>
                <w:b/>
                <w:bCs/>
                <w:kern w:val="0"/>
                <w:szCs w:val="28"/>
                <w:lang w:val="en-US"/>
                <w14:ligatures w14:val="none"/>
              </w:rPr>
            </w:pPr>
            <w:r w:rsidRPr="004C66BF">
              <w:rPr>
                <w:rFonts w:eastAsia="Times New Roman" w:cs="Times New Roman"/>
                <w:b/>
                <w:bCs/>
                <w:kern w:val="0"/>
                <w:szCs w:val="28"/>
                <w:lang w:val="en-US"/>
                <w14:ligatures w14:val="none"/>
              </w:rPr>
              <w:t>ỦY BAN NHÂN DÂN</w:t>
            </w:r>
          </w:p>
          <w:p w:rsidR="004C66BF" w:rsidRPr="004C66BF" w:rsidRDefault="004C66BF" w:rsidP="004C66BF">
            <w:pPr>
              <w:spacing w:after="0" w:line="240" w:lineRule="auto"/>
              <w:jc w:val="center"/>
              <w:outlineLvl w:val="1"/>
              <w:rPr>
                <w:rFonts w:eastAsia="Times New Roman" w:cs="Times New Roman"/>
                <w:b/>
                <w:bCs/>
                <w:kern w:val="0"/>
                <w:szCs w:val="28"/>
                <w:lang w:val="en-US"/>
                <w14:ligatures w14:val="none"/>
              </w:rPr>
            </w:pPr>
            <w:r w:rsidRPr="004C66BF">
              <w:rPr>
                <w:rFonts w:eastAsia="Times New Roman" w:cs="Times New Roman"/>
                <w:b/>
                <w:bCs/>
                <w:kern w:val="0"/>
                <w:szCs w:val="28"/>
                <w:lang w:val="en-US"/>
                <w14:ligatures w14:val="none"/>
              </w:rPr>
              <w:t>TỈNH SƠN LA</w:t>
            </w:r>
          </w:p>
          <w:p w:rsidR="004C66BF" w:rsidRPr="004C66BF" w:rsidRDefault="004C66BF" w:rsidP="004C66BF">
            <w:pPr>
              <w:spacing w:after="0" w:line="240" w:lineRule="auto"/>
              <w:jc w:val="center"/>
              <w:outlineLvl w:val="1"/>
              <w:rPr>
                <w:rFonts w:eastAsia="Times New Roman" w:cs="Times New Roman"/>
                <w:kern w:val="0"/>
                <w:szCs w:val="28"/>
                <w:lang w:val="en-US"/>
                <w14:ligatures w14:val="none"/>
              </w:rPr>
            </w:pPr>
            <w:r w:rsidRPr="004C66BF">
              <w:rPr>
                <w:rFonts w:eastAsia="Times New Roman" w:cs="Times New Roman"/>
                <w:noProof/>
                <w:kern w:val="0"/>
                <w:szCs w:val="28"/>
                <w:lang w:val="en-US"/>
                <w14:ligatures w14:val="none"/>
              </w:rPr>
              <mc:AlternateContent>
                <mc:Choice Requires="wps">
                  <w:drawing>
                    <wp:anchor distT="0" distB="0" distL="114300" distR="114300" simplePos="0" relativeHeight="251659264" behindDoc="0" locked="0" layoutInCell="1" allowOverlap="1">
                      <wp:simplePos x="0" y="0"/>
                      <wp:positionH relativeFrom="column">
                        <wp:posOffset>869950</wp:posOffset>
                      </wp:positionH>
                      <wp:positionV relativeFrom="paragraph">
                        <wp:posOffset>6350</wp:posOffset>
                      </wp:positionV>
                      <wp:extent cx="424180" cy="0"/>
                      <wp:effectExtent l="5080" t="8255" r="8890" b="10795"/>
                      <wp:wrapNone/>
                      <wp:docPr id="186836010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4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FEDD17"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5pt" to="101.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"/>
                  </w:pict>
                </mc:Fallback>
              </mc:AlternateContent>
            </w:r>
          </w:p>
          <w:p w:rsidR="004C66BF" w:rsidRPr="004C66BF" w:rsidRDefault="004C66BF" w:rsidP="004C66BF">
            <w:pPr>
              <w:spacing w:after="0" w:line="240" w:lineRule="auto"/>
              <w:jc w:val="center"/>
              <w:outlineLvl w:val="1"/>
              <w:rPr>
                <w:rFonts w:eastAsia="Times New Roman" w:cs="Times New Roman"/>
                <w:kern w:val="0"/>
                <w:sz w:val="26"/>
                <w:szCs w:val="26"/>
                <w:lang w:val="en-US"/>
                <w14:ligatures w14:val="none"/>
              </w:rPr>
            </w:pPr>
            <w:r w:rsidRPr="004C66BF">
              <w:rPr>
                <w:rFonts w:eastAsia="Times New Roman" w:cs="Times New Roman"/>
                <w:kern w:val="0"/>
                <w:szCs w:val="28"/>
                <w:lang w:val="en-US"/>
                <w14:ligatures w14:val="none"/>
              </w:rPr>
              <w:t>Số: 8</w:t>
            </w:r>
            <w:r>
              <w:rPr>
                <w:rFonts w:eastAsia="Times New Roman" w:cs="Times New Roman"/>
                <w:kern w:val="0"/>
                <w:szCs w:val="28"/>
                <w:lang w:val="en-US"/>
                <w14:ligatures w14:val="none"/>
              </w:rPr>
              <w:t>5</w:t>
            </w:r>
            <w:r w:rsidRPr="004C66BF">
              <w:rPr>
                <w:rFonts w:eastAsia="Times New Roman" w:cs="Times New Roman"/>
                <w:kern w:val="0"/>
                <w:szCs w:val="28"/>
                <w:lang w:val="en-US"/>
                <w14:ligatures w14:val="none"/>
              </w:rPr>
              <w:t>/2025/QĐ</w:t>
            </w:r>
            <w:r w:rsidRPr="004C66BF">
              <w:rPr>
                <w:rFonts w:eastAsia="Times New Roman" w:cs="Times New Roman"/>
                <w:b/>
                <w:bCs/>
                <w:kern w:val="0"/>
                <w:szCs w:val="28"/>
                <w:lang w:val="en-US"/>
                <w14:ligatures w14:val="none"/>
              </w:rPr>
              <w:t>-</w:t>
            </w:r>
            <w:r w:rsidRPr="004C66BF">
              <w:rPr>
                <w:rFonts w:eastAsia="Times New Roman" w:cs="Times New Roman"/>
                <w:kern w:val="0"/>
                <w:szCs w:val="28"/>
                <w:lang w:val="en-US"/>
                <w14:ligatures w14:val="none"/>
              </w:rPr>
              <w:t>UBND</w:t>
            </w:r>
          </w:p>
        </w:tc>
        <w:tc>
          <w:tcPr>
            <w:tcW w:w="5812" w:type="dxa"/>
            <w:tcBorders>
              <w:top w:val="nil"/>
              <w:left w:val="nil"/>
              <w:bottom w:val="nil"/>
              <w:right w:val="nil"/>
            </w:tcBorders>
          </w:tcPr>
          <w:p w:rsidR="004C66BF" w:rsidRPr="004C66BF" w:rsidRDefault="004C66BF" w:rsidP="004C66BF">
            <w:pPr>
              <w:spacing w:after="0" w:line="240" w:lineRule="auto"/>
              <w:jc w:val="center"/>
              <w:outlineLvl w:val="1"/>
              <w:rPr>
                <w:rFonts w:eastAsia="Times New Roman" w:cs="Times New Roman"/>
                <w:b/>
                <w:bCs/>
                <w:kern w:val="0"/>
                <w:sz w:val="26"/>
                <w:szCs w:val="26"/>
                <w:lang w:val="en-US"/>
                <w14:ligatures w14:val="none"/>
              </w:rPr>
            </w:pPr>
            <w:r w:rsidRPr="004C66BF">
              <w:rPr>
                <w:rFonts w:eastAsia="Times New Roman" w:cs="Times New Roman"/>
                <w:b/>
                <w:bCs/>
                <w:kern w:val="0"/>
                <w:sz w:val="26"/>
                <w:szCs w:val="26"/>
                <w:lang w:val="en-US"/>
                <w14:ligatures w14:val="none"/>
              </w:rPr>
              <w:t>CỘNG HÒA XÃ HỘI CHỦ NGHĨA VIỆT NAM</w:t>
            </w:r>
          </w:p>
          <w:p w:rsidR="004C66BF" w:rsidRPr="004C66BF" w:rsidRDefault="004C66BF" w:rsidP="004C66BF">
            <w:pPr>
              <w:spacing w:after="0" w:line="240" w:lineRule="auto"/>
              <w:jc w:val="center"/>
              <w:outlineLvl w:val="1"/>
              <w:rPr>
                <w:rFonts w:eastAsia="Times New Roman" w:cs="Times New Roman"/>
                <w:kern w:val="0"/>
                <w:szCs w:val="28"/>
                <w:lang w:val="en-US"/>
                <w14:ligatures w14:val="none"/>
              </w:rPr>
            </w:pPr>
            <w:r w:rsidRPr="004C66BF">
              <w:rPr>
                <w:rFonts w:eastAsia="Times New Roman" w:cs="Times New Roman"/>
                <w:b/>
                <w:bCs/>
                <w:kern w:val="0"/>
                <w:szCs w:val="28"/>
                <w:lang w:val="en-US"/>
                <w14:ligatures w14:val="none"/>
              </w:rPr>
              <w:t>Độc lập - Tự do - Hạnh phúc</w:t>
            </w:r>
          </w:p>
          <w:p w:rsidR="004C66BF" w:rsidRPr="004C66BF" w:rsidRDefault="004C66BF" w:rsidP="004C66BF">
            <w:pPr>
              <w:spacing w:after="0" w:line="240" w:lineRule="auto"/>
              <w:jc w:val="center"/>
              <w:outlineLvl w:val="1"/>
              <w:rPr>
                <w:rFonts w:eastAsia="Times New Roman" w:cs="Times New Roman"/>
                <w:i/>
                <w:iCs/>
                <w:kern w:val="0"/>
                <w:szCs w:val="28"/>
                <w:lang w:val="en-US"/>
                <w14:ligatures w14:val="none"/>
              </w:rPr>
            </w:pPr>
            <w:r w:rsidRPr="004C66BF">
              <w:rPr>
                <w:rFonts w:eastAsia="Times New Roman" w:cs="Times New Roman"/>
                <w:b/>
                <w:bCs/>
                <w:noProof/>
                <w:kern w:val="0"/>
                <w:szCs w:val="28"/>
                <w:lang w:val="en-US"/>
                <w14:ligatures w14:val="none"/>
              </w:rPr>
              <mc:AlternateContent>
                <mc:Choice Requires="wps">
                  <w:drawing>
                    <wp:anchor distT="0" distB="0" distL="114300" distR="114300" simplePos="0" relativeHeight="251660288" behindDoc="0" locked="0" layoutInCell="1" allowOverlap="1">
                      <wp:simplePos x="0" y="0"/>
                      <wp:positionH relativeFrom="column">
                        <wp:posOffset>707390</wp:posOffset>
                      </wp:positionH>
                      <wp:positionV relativeFrom="paragraph">
                        <wp:posOffset>33020</wp:posOffset>
                      </wp:positionV>
                      <wp:extent cx="2190115" cy="0"/>
                      <wp:effectExtent l="7620" t="10795" r="12065" b="8255"/>
                      <wp:wrapNone/>
                      <wp:docPr id="76968736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D9D46"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2.6pt" to="228.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"/>
                  </w:pict>
                </mc:Fallback>
              </mc:AlternateContent>
            </w:r>
          </w:p>
          <w:p w:rsidR="004C66BF" w:rsidRPr="004C66BF" w:rsidRDefault="004C66BF" w:rsidP="004C66BF">
            <w:pPr>
              <w:keepNext/>
              <w:spacing w:after="0" w:line="240" w:lineRule="auto"/>
              <w:jc w:val="center"/>
              <w:outlineLvl w:val="2"/>
              <w:rPr>
                <w:rFonts w:eastAsia="Times New Roman" w:cs="Times New Roman"/>
                <w:i/>
                <w:kern w:val="0"/>
                <w:sz w:val="26"/>
                <w:szCs w:val="26"/>
                <w:lang w:val="fr-FR"/>
                <w14:ligatures w14:val="none"/>
              </w:rPr>
            </w:pPr>
            <w:r w:rsidRPr="004C66BF">
              <w:rPr>
                <w:rFonts w:eastAsia="Times New Roman" w:cs="Times New Roman"/>
                <w:i/>
                <w:kern w:val="0"/>
                <w:szCs w:val="28"/>
                <w:lang w:val="fr-FR"/>
                <w14:ligatures w14:val="none"/>
              </w:rPr>
              <w:t>Sơn La, ngày 1</w:t>
            </w:r>
            <w:r w:rsidR="00F05A02">
              <w:rPr>
                <w:rFonts w:eastAsia="Times New Roman" w:cs="Times New Roman"/>
                <w:i/>
                <w:kern w:val="0"/>
                <w:szCs w:val="28"/>
                <w:lang w:val="fr-FR"/>
                <w14:ligatures w14:val="none"/>
              </w:rPr>
              <w:t>8</w:t>
            </w:r>
            <w:r w:rsidRPr="004C66BF">
              <w:rPr>
                <w:rFonts w:eastAsia="Times New Roman" w:cs="Times New Roman"/>
                <w:i/>
                <w:kern w:val="0"/>
                <w:szCs w:val="28"/>
                <w:lang w:val="fr-FR"/>
                <w14:ligatures w14:val="none"/>
              </w:rPr>
              <w:t xml:space="preserve"> tháng 8 năm 2025</w:t>
            </w:r>
          </w:p>
        </w:tc>
      </w:tr>
    </w:tbl>
    <w:p w:rsidR="004C66BF" w:rsidRPr="004C66BF" w:rsidRDefault="004C66BF" w:rsidP="004C66BF">
      <w:pPr>
        <w:keepNext/>
        <w:spacing w:before="120" w:after="0" w:line="240" w:lineRule="auto"/>
        <w:jc w:val="center"/>
        <w:outlineLvl w:val="4"/>
        <w:rPr>
          <w:rFonts w:eastAsia="Times New Roman" w:cs="Times New Roman"/>
          <w:b/>
          <w:kern w:val="0"/>
          <w:szCs w:val="20"/>
          <w:lang w:val="fr-FR"/>
          <w14:ligatures w14:val="none"/>
        </w:rPr>
      </w:pPr>
    </w:p>
    <w:p w:rsidR="005A4DE6" w:rsidRPr="005A4DE6" w:rsidRDefault="005A4DE6" w:rsidP="00260905">
      <w:pPr>
        <w:spacing w:before="40" w:after="0" w:line="240" w:lineRule="auto"/>
        <w:jc w:val="center"/>
        <w:rPr>
          <w:b/>
          <w:bCs/>
        </w:rPr>
      </w:pPr>
      <w:r w:rsidRPr="005A4DE6">
        <w:rPr>
          <w:b/>
          <w:bCs/>
        </w:rPr>
        <w:t>QUYẾT ĐỊNH</w:t>
      </w:r>
    </w:p>
    <w:p w:rsidR="00260905" w:rsidRDefault="005A4DE6" w:rsidP="00260905">
      <w:pPr>
        <w:spacing w:before="40" w:after="0" w:line="240" w:lineRule="auto"/>
        <w:jc w:val="center"/>
        <w:rPr>
          <w:b/>
          <w:bCs/>
          <w:lang w:val="en-US"/>
        </w:rPr>
      </w:pPr>
      <w:r w:rsidRPr="005A4DE6">
        <w:rPr>
          <w:b/>
          <w:bCs/>
        </w:rPr>
        <w:t>Phân cấp thực hiện chấp thuận phương án bảo đảm an toàn giao thông</w:t>
      </w:r>
    </w:p>
    <w:p w:rsidR="005A4DE6" w:rsidRDefault="005A4DE6" w:rsidP="00260905">
      <w:pPr>
        <w:spacing w:before="40" w:after="0" w:line="240" w:lineRule="auto"/>
        <w:jc w:val="center"/>
        <w:rPr>
          <w:b/>
          <w:bCs/>
          <w:lang w:val="en-US"/>
        </w:rPr>
      </w:pPr>
      <w:r w:rsidRPr="005A4DE6">
        <w:rPr>
          <w:b/>
          <w:bCs/>
        </w:rPr>
        <w:t xml:space="preserve"> đối với công trình, hoạt động trên vùng nước chưa được tổ chức quản lý nhưng có hoạt động vận tải trên địa bàn tỉnh Sơn La</w:t>
      </w:r>
    </w:p>
    <w:p w:rsidR="00260905" w:rsidRPr="00260905" w:rsidRDefault="00260905" w:rsidP="00260905">
      <w:pPr>
        <w:spacing w:before="40" w:after="0" w:line="240" w:lineRule="auto"/>
        <w:jc w:val="center"/>
        <w:rPr>
          <w:b/>
          <w:bCs/>
          <w:lang w:val="en-US"/>
        </w:rPr>
      </w:pPr>
      <w:r>
        <w:rPr>
          <w:b/>
          <w:bCs/>
          <w:noProof/>
          <w:lang w:val="en-US"/>
        </w:rPr>
        <mc:AlternateContent>
          <mc:Choice Requires="wps">
            <w:drawing>
              <wp:anchor distT="0" distB="0" distL="114300" distR="114300" simplePos="0" relativeHeight="251661312" behindDoc="0" locked="0" layoutInCell="1" allowOverlap="1">
                <wp:simplePos x="0" y="0"/>
                <wp:positionH relativeFrom="column">
                  <wp:posOffset>1944370</wp:posOffset>
                </wp:positionH>
                <wp:positionV relativeFrom="paragraph">
                  <wp:posOffset>24130</wp:posOffset>
                </wp:positionV>
                <wp:extent cx="1816100" cy="12700"/>
                <wp:effectExtent l="0" t="0" r="31750" b="25400"/>
                <wp:wrapNone/>
                <wp:docPr id="1473264489" name="Straight Connector 3"/>
                <wp:cNvGraphicFramePr/>
                <a:graphic xmlns:a="http://schemas.openxmlformats.org/drawingml/2006/main">
                  <a:graphicData uri="http://schemas.microsoft.com/office/word/2010/wordprocessingShape">
                    <wps:wsp>
                      <wps:cNvCnPr/>
                      <wps:spPr>
                        <a:xfrm flipV="1">
                          <a:off x="0" y="0"/>
                          <a:ext cx="18161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1BC30E"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53.1pt,1.9pt" to="296.1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" strokecolor="black [3200]" strokeweight=".5pt">
                <v:stroke joinstyle="miter"/>
              </v:line>
            </w:pict>
          </mc:Fallback>
        </mc:AlternateContent>
      </w:r>
    </w:p>
    <w:p w:rsidR="00260905" w:rsidRPr="005A4DE6" w:rsidRDefault="00260905" w:rsidP="00260905">
      <w:pPr>
        <w:spacing w:before="40" w:after="0" w:line="240" w:lineRule="auto"/>
        <w:jc w:val="center"/>
        <w:rPr>
          <w:b/>
          <w:bCs/>
          <w:lang w:val="en-US"/>
        </w:rPr>
      </w:pPr>
    </w:p>
    <w:p w:rsidR="005A4DE6" w:rsidRPr="005A4DE6" w:rsidRDefault="005A4DE6" w:rsidP="00260905">
      <w:pPr>
        <w:spacing w:before="120" w:after="0" w:line="240" w:lineRule="auto"/>
        <w:ind w:firstLine="720"/>
        <w:rPr>
          <w:i/>
          <w:iCs/>
        </w:rPr>
      </w:pPr>
      <w:r w:rsidRPr="005A4DE6">
        <w:rPr>
          <w:i/>
          <w:iCs/>
        </w:rPr>
        <w:t xml:space="preserve">Căn cứ Luật Tổ chức </w:t>
      </w:r>
      <w:r w:rsidR="00233C71">
        <w:rPr>
          <w:i/>
          <w:iCs/>
          <w:lang w:val="en-US"/>
        </w:rPr>
        <w:t>C</w:t>
      </w:r>
      <w:r w:rsidRPr="005A4DE6">
        <w:rPr>
          <w:i/>
          <w:iCs/>
        </w:rPr>
        <w:t>hính quyền địa phương số 72/2025/QH15 ngày 16 tháng 6 năm 2025;</w:t>
      </w:r>
    </w:p>
    <w:p w:rsidR="005A4DE6" w:rsidRPr="005A4DE6" w:rsidRDefault="005A4DE6" w:rsidP="00260905">
      <w:pPr>
        <w:spacing w:before="120" w:after="0" w:line="240" w:lineRule="auto"/>
        <w:ind w:firstLine="720"/>
        <w:rPr>
          <w:i/>
          <w:iCs/>
        </w:rPr>
      </w:pPr>
      <w:r w:rsidRPr="005A4DE6">
        <w:rPr>
          <w:i/>
          <w:iCs/>
        </w:rPr>
        <w:t>Căn cứ Luật Ban hành văn bản quy phạm pháp luật số 64/2025/QH15 được sửa đổi, bổ sung bởi Luật số 87/2025/QH15;</w:t>
      </w:r>
    </w:p>
    <w:p w:rsidR="005A4DE6" w:rsidRPr="005A4DE6" w:rsidRDefault="005A4DE6" w:rsidP="00260905">
      <w:pPr>
        <w:spacing w:before="120" w:after="0" w:line="240" w:lineRule="auto"/>
        <w:ind w:firstLine="720"/>
        <w:rPr>
          <w:i/>
          <w:iCs/>
        </w:rPr>
      </w:pPr>
      <w:r w:rsidRPr="005A4DE6">
        <w:rPr>
          <w:i/>
          <w:iCs/>
        </w:rPr>
        <w:t>Căn cứ Luật Giao thông đường thủy nội địa số 23/2004/QH11 được sửa đổi, bổ sung bởi Luật số 48/2014/QH13;</w:t>
      </w:r>
    </w:p>
    <w:p w:rsidR="005A4DE6" w:rsidRPr="005A4DE6" w:rsidRDefault="005A4DE6" w:rsidP="00260905">
      <w:pPr>
        <w:spacing w:before="120" w:after="0" w:line="240" w:lineRule="auto"/>
        <w:ind w:firstLine="720"/>
        <w:rPr>
          <w:i/>
          <w:iCs/>
        </w:rPr>
      </w:pPr>
      <w:r w:rsidRPr="005A4DE6">
        <w:rPr>
          <w:i/>
          <w:iCs/>
        </w:rPr>
        <w:t>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về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5A4DE6" w:rsidRPr="005A4DE6" w:rsidRDefault="005A4DE6" w:rsidP="00260905">
      <w:pPr>
        <w:spacing w:before="120" w:after="0" w:line="240" w:lineRule="auto"/>
        <w:ind w:firstLine="720"/>
        <w:rPr>
          <w:i/>
          <w:iCs/>
        </w:rPr>
      </w:pPr>
      <w:r w:rsidRPr="005A4DE6">
        <w:rPr>
          <w:i/>
          <w:iCs/>
        </w:rPr>
        <w:t>Căn cứ Nghị định số 140/2025/NĐ-CP ngày 12 tháng 6 năm 2025 của Chính phủ quy định về phân định thẩm quyền của chính quyền địa phương 02 cấp trong lĩnh vực quản lý nhà nước của Bộ Xây dựng;</w:t>
      </w:r>
    </w:p>
    <w:p w:rsidR="005A4DE6" w:rsidRPr="005A4DE6" w:rsidRDefault="005A4DE6" w:rsidP="00260905">
      <w:pPr>
        <w:spacing w:before="120" w:after="0" w:line="240" w:lineRule="auto"/>
        <w:ind w:firstLine="720"/>
        <w:rPr>
          <w:i/>
          <w:iCs/>
        </w:rPr>
      </w:pPr>
      <w:r w:rsidRPr="005A4DE6">
        <w:rPr>
          <w:i/>
          <w:iCs/>
        </w:rPr>
        <w:t>Theo đề nghị của Giám đốc Sở Xây dựng tại tại Tờ trình số 377/TTr-SXD ngày 05</w:t>
      </w:r>
      <w:r w:rsidR="00877929">
        <w:rPr>
          <w:i/>
          <w:iCs/>
          <w:lang w:val="en-US"/>
        </w:rPr>
        <w:t xml:space="preserve"> tháng </w:t>
      </w:r>
      <w:r w:rsidRPr="005A4DE6">
        <w:rPr>
          <w:i/>
          <w:iCs/>
        </w:rPr>
        <w:t>8</w:t>
      </w:r>
      <w:r w:rsidR="00877929">
        <w:rPr>
          <w:i/>
          <w:iCs/>
          <w:lang w:val="en-US"/>
        </w:rPr>
        <w:t xml:space="preserve"> năm </w:t>
      </w:r>
      <w:r w:rsidRPr="005A4DE6">
        <w:rPr>
          <w:i/>
          <w:iCs/>
        </w:rPr>
        <w:t>2025, Báo cáo số 588/BC-SXD ngày 04</w:t>
      </w:r>
      <w:r w:rsidR="00877929">
        <w:rPr>
          <w:i/>
          <w:iCs/>
          <w:lang w:val="en-US"/>
        </w:rPr>
        <w:t xml:space="preserve"> tháng </w:t>
      </w:r>
      <w:r w:rsidRPr="005A4DE6">
        <w:rPr>
          <w:i/>
          <w:iCs/>
        </w:rPr>
        <w:t>8</w:t>
      </w:r>
      <w:r w:rsidR="00877929">
        <w:rPr>
          <w:i/>
          <w:iCs/>
          <w:lang w:val="en-US"/>
        </w:rPr>
        <w:t xml:space="preserve"> năm </w:t>
      </w:r>
      <w:r w:rsidRPr="005A4DE6">
        <w:rPr>
          <w:i/>
          <w:iCs/>
        </w:rPr>
        <w:t>2025; Báo cáo thẩm định số 392/BC-STP ngày 01</w:t>
      </w:r>
      <w:r w:rsidR="00877929">
        <w:rPr>
          <w:i/>
          <w:iCs/>
          <w:lang w:val="en-US"/>
        </w:rPr>
        <w:t xml:space="preserve"> tháng </w:t>
      </w:r>
      <w:r w:rsidRPr="005A4DE6">
        <w:rPr>
          <w:i/>
          <w:iCs/>
        </w:rPr>
        <w:t>8</w:t>
      </w:r>
      <w:r w:rsidR="00877929">
        <w:rPr>
          <w:i/>
          <w:iCs/>
          <w:lang w:val="en-US"/>
        </w:rPr>
        <w:t xml:space="preserve"> năm </w:t>
      </w:r>
      <w:r w:rsidRPr="005A4DE6">
        <w:rPr>
          <w:i/>
          <w:iCs/>
        </w:rPr>
        <w:t>2025 của Sở Tư pháp; Kết quả biểu quyết của Thành viên UBND tỉnh tại Báo cáo số 736/BC-VPUB ngày 17 tháng 8 năm 2025 của Văn phòng UBND tỉnh;</w:t>
      </w:r>
    </w:p>
    <w:p w:rsidR="005A4DE6" w:rsidRPr="005A4DE6" w:rsidRDefault="00877929" w:rsidP="00260905">
      <w:pPr>
        <w:spacing w:before="120" w:after="0" w:line="240" w:lineRule="auto"/>
        <w:ind w:firstLine="720"/>
        <w:rPr>
          <w:i/>
          <w:iCs/>
        </w:rPr>
      </w:pPr>
      <w:r>
        <w:rPr>
          <w:i/>
          <w:iCs/>
          <w:lang w:val="en-US"/>
        </w:rPr>
        <w:t>UBND</w:t>
      </w:r>
      <w:r w:rsidR="005A4DE6" w:rsidRPr="005A4DE6">
        <w:rPr>
          <w:i/>
          <w:iCs/>
        </w:rPr>
        <w:t xml:space="preserve"> tỉnh Sơn La ban hành Quyết định phân cấp thực hiện chấp thuận phương án bảo đảm an toàn giao thông đối với công trình, hoạt động trên vùng nước chưa được tổ chức quản lý nhưng có hoạt động vận tải trên địa bàn tỉnh Sơn La.</w:t>
      </w:r>
    </w:p>
    <w:p w:rsidR="005A4DE6" w:rsidRPr="005A4DE6" w:rsidRDefault="005A4DE6" w:rsidP="00260905">
      <w:pPr>
        <w:spacing w:before="120" w:after="0" w:line="240" w:lineRule="auto"/>
        <w:ind w:firstLine="720"/>
      </w:pPr>
      <w:r w:rsidRPr="005A4DE6">
        <w:rPr>
          <w:b/>
          <w:bCs/>
        </w:rPr>
        <w:t xml:space="preserve">Điều 1. </w:t>
      </w:r>
      <w:r w:rsidRPr="005A4DE6">
        <w:t>Phạm vi điều chỉnh và đối tượng áp dụng</w:t>
      </w:r>
    </w:p>
    <w:p w:rsidR="005A4DE6" w:rsidRPr="005A4DE6" w:rsidRDefault="005A4DE6" w:rsidP="00260905">
      <w:pPr>
        <w:spacing w:before="120" w:after="0" w:line="240" w:lineRule="auto"/>
        <w:ind w:firstLine="720"/>
        <w:rPr>
          <w:lang w:val="en-US"/>
        </w:rPr>
      </w:pPr>
      <w:r w:rsidRPr="005A4DE6">
        <w:t>1. Phạm vi điều chỉnh</w:t>
      </w:r>
      <w:r w:rsidR="00E16175">
        <w:rPr>
          <w:lang w:val="en-US"/>
        </w:rPr>
        <w:t xml:space="preserve"> </w:t>
      </w:r>
    </w:p>
    <w:p w:rsidR="005A4DE6" w:rsidRPr="005A4DE6" w:rsidRDefault="005A4DE6" w:rsidP="00260905">
      <w:pPr>
        <w:spacing w:before="120" w:after="0" w:line="240" w:lineRule="auto"/>
        <w:ind w:firstLine="720"/>
      </w:pPr>
      <w:r w:rsidRPr="005A4DE6">
        <w:lastRenderedPageBreak/>
        <w:t>Quyết định này quy định về phân cấp thẩm quyền thực hiện chấp thuận</w:t>
      </w:r>
      <w:r>
        <w:rPr>
          <w:lang w:val="en-US"/>
        </w:rPr>
        <w:t xml:space="preserve"> </w:t>
      </w:r>
      <w:r w:rsidRPr="005A4DE6">
        <w:t>phương án bảo đảm an toàn giao thông đối với công trình, hoạt động trên vùng nước chưa được tổ chức quản lý nhưng có hoạt động vận tải trên địa bàn tỉnh Sơn La.</w:t>
      </w:r>
    </w:p>
    <w:p w:rsidR="005A4DE6" w:rsidRPr="005A4DE6" w:rsidRDefault="005A4DE6" w:rsidP="00260905">
      <w:pPr>
        <w:spacing w:before="120" w:after="0" w:line="240" w:lineRule="auto"/>
        <w:ind w:firstLine="720"/>
        <w:rPr>
          <w:lang w:val="en-US"/>
        </w:rPr>
      </w:pPr>
      <w:r w:rsidRPr="005A4DE6">
        <w:t>2. Đối tượng áp dụng</w:t>
      </w:r>
      <w:r w:rsidR="00E16175">
        <w:rPr>
          <w:lang w:val="en-US"/>
        </w:rPr>
        <w:t xml:space="preserve"> </w:t>
      </w:r>
    </w:p>
    <w:p w:rsidR="005A4DE6" w:rsidRPr="005A4DE6" w:rsidRDefault="005A4DE6" w:rsidP="00260905">
      <w:pPr>
        <w:spacing w:before="120" w:after="0" w:line="240" w:lineRule="auto"/>
        <w:ind w:firstLine="720"/>
      </w:pPr>
      <w:r w:rsidRPr="005A4DE6">
        <w:t xml:space="preserve">Sở Xây dựng, </w:t>
      </w:r>
      <w:r w:rsidR="00E16175">
        <w:rPr>
          <w:lang w:val="en-US"/>
        </w:rPr>
        <w:t>UBND</w:t>
      </w:r>
      <w:r w:rsidRPr="005A4DE6">
        <w:t xml:space="preserve"> xã, phường (gọi chung là </w:t>
      </w:r>
      <w:r w:rsidR="00E16175">
        <w:rPr>
          <w:lang w:val="en-US"/>
        </w:rPr>
        <w:t>UBND</w:t>
      </w:r>
      <w:r w:rsidRPr="005A4DE6">
        <w:t xml:space="preserve"> cấp xã) và các cơ quan, tổ chức, cá nhân liên quan đến hoạt động trên vùng nước chưa được tổ chức quản lý nhưng có hoạt động vận tải trên địa bàn tỉnh Sơn La.</w:t>
      </w:r>
    </w:p>
    <w:p w:rsidR="005A4DE6" w:rsidRPr="005A4DE6" w:rsidRDefault="005A4DE6" w:rsidP="00260905">
      <w:pPr>
        <w:spacing w:before="120" w:after="0" w:line="240" w:lineRule="auto"/>
        <w:ind w:firstLine="720"/>
      </w:pPr>
      <w:r w:rsidRPr="005A4DE6">
        <w:rPr>
          <w:b/>
          <w:bCs/>
        </w:rPr>
        <w:t xml:space="preserve">Điều 2. </w:t>
      </w:r>
      <w:r w:rsidRPr="005A4DE6">
        <w:t>Nội dung phân cấp</w:t>
      </w:r>
    </w:p>
    <w:p w:rsidR="005A4DE6" w:rsidRPr="005A4DE6" w:rsidRDefault="005A4DE6" w:rsidP="00260905">
      <w:pPr>
        <w:spacing w:before="120" w:after="0" w:line="240" w:lineRule="auto"/>
        <w:ind w:firstLine="720"/>
      </w:pPr>
      <w:r w:rsidRPr="005A4DE6">
        <w:t xml:space="preserve">Phân cấp cho </w:t>
      </w:r>
      <w:r w:rsidR="00585011">
        <w:rPr>
          <w:lang w:val="en-US"/>
        </w:rPr>
        <w:t>UBND</w:t>
      </w:r>
      <w:r w:rsidRPr="005A4DE6">
        <w:t xml:space="preserve"> cấp xã thực hiện chấp thuận phương án bảo đảm an toàn giao thông đối với công trình, hoạt động trên vùng nước chưa được tổ chức quản lý nhưng có hoạt động vận tải trên địa bàn tỉnh Sơn La theo quy định tại khoản 3 Điều 27 Nghị định số 140/2025/NĐ-CP ngày 12 tháng 6 năm 2025 của Chính phủ quy định về phân định thẩm quyền của chính quyền địa phương 02 cấp trong lĩnh vực quản lý nhà nước của Bộ Xây dựng.</w:t>
      </w:r>
    </w:p>
    <w:p w:rsidR="005A4DE6" w:rsidRPr="005A4DE6" w:rsidRDefault="005A4DE6" w:rsidP="00260905">
      <w:pPr>
        <w:spacing w:before="120" w:after="0" w:line="240" w:lineRule="auto"/>
        <w:ind w:firstLine="720"/>
        <w:rPr>
          <w:b/>
          <w:bCs/>
        </w:rPr>
      </w:pPr>
      <w:r w:rsidRPr="005A4DE6">
        <w:rPr>
          <w:b/>
          <w:bCs/>
        </w:rPr>
        <w:t xml:space="preserve">Điều 3. </w:t>
      </w:r>
      <w:r w:rsidRPr="005A4DE6">
        <w:t>Tổ chức thực hiện</w:t>
      </w:r>
    </w:p>
    <w:p w:rsidR="005A4DE6" w:rsidRPr="005A4DE6" w:rsidRDefault="005A4DE6" w:rsidP="00260905">
      <w:pPr>
        <w:spacing w:before="120" w:after="0" w:line="240" w:lineRule="auto"/>
        <w:ind w:firstLine="720"/>
      </w:pPr>
      <w:r w:rsidRPr="005A4DE6">
        <w:t>1. Trác nhiệm của Ủy ban nhân dân tỉnh</w:t>
      </w:r>
    </w:p>
    <w:p w:rsidR="005A4DE6" w:rsidRPr="005A4DE6" w:rsidRDefault="005A4DE6" w:rsidP="00260905">
      <w:pPr>
        <w:spacing w:before="120" w:after="0" w:line="240" w:lineRule="auto"/>
        <w:ind w:firstLine="720"/>
      </w:pPr>
      <w:r w:rsidRPr="005A4DE6">
        <w:t xml:space="preserve">a) Chỉ đạo, kiểm tra </w:t>
      </w:r>
      <w:r w:rsidR="00585011">
        <w:rPr>
          <w:lang w:val="en-US"/>
        </w:rPr>
        <w:t>UBND</w:t>
      </w:r>
      <w:r w:rsidRPr="005A4DE6">
        <w:t xml:space="preserve"> cấp xã trong việc thực hiện những nội dung được </w:t>
      </w:r>
      <w:r w:rsidR="00585011">
        <w:rPr>
          <w:lang w:val="en-US"/>
        </w:rPr>
        <w:t>UBND</w:t>
      </w:r>
      <w:r w:rsidRPr="005A4DE6">
        <w:t xml:space="preserve"> tỉnh phân cấp.</w:t>
      </w:r>
    </w:p>
    <w:p w:rsidR="005A4DE6" w:rsidRPr="005A4DE6" w:rsidRDefault="005A4DE6" w:rsidP="00260905">
      <w:pPr>
        <w:spacing w:before="120" w:after="0" w:line="240" w:lineRule="auto"/>
        <w:ind w:firstLine="720"/>
      </w:pPr>
      <w:r w:rsidRPr="005A4DE6">
        <w:t xml:space="preserve">b) Giao Sở Xây dựng hướng dẫn, kiểm tra, giám sát việc thực hiện các nhiệm vụ của </w:t>
      </w:r>
      <w:r w:rsidR="00585011">
        <w:rPr>
          <w:lang w:val="en-US"/>
        </w:rPr>
        <w:t>UBND</w:t>
      </w:r>
      <w:r w:rsidRPr="005A4DE6">
        <w:t xml:space="preserve"> cấp xã về nội dung được phân cấp.</w:t>
      </w:r>
    </w:p>
    <w:p w:rsidR="005A4DE6" w:rsidRPr="005A4DE6" w:rsidRDefault="005A4DE6" w:rsidP="00260905">
      <w:pPr>
        <w:spacing w:before="120" w:after="0" w:line="240" w:lineRule="auto"/>
        <w:ind w:firstLine="720"/>
      </w:pPr>
      <w:r w:rsidRPr="005A4DE6">
        <w:t>2. Trách nhiệm của Sở Xây dựng</w:t>
      </w:r>
    </w:p>
    <w:p w:rsidR="005A4DE6" w:rsidRPr="005A4DE6" w:rsidRDefault="005A4DE6" w:rsidP="00260905">
      <w:pPr>
        <w:spacing w:before="120" w:after="0" w:line="240" w:lineRule="auto"/>
        <w:ind w:firstLine="720"/>
      </w:pPr>
      <w:r w:rsidRPr="005A4DE6">
        <w:t xml:space="preserve">a) Phổ biến và hướng dẫn </w:t>
      </w:r>
      <w:r w:rsidR="00585011">
        <w:rPr>
          <w:lang w:val="en-US"/>
        </w:rPr>
        <w:t>UBND</w:t>
      </w:r>
      <w:r w:rsidRPr="005A4DE6">
        <w:t xml:space="preserve"> cấp xã triển khai thực hiện các văn bản chỉ đạo của cơ quan cấp trên liên quan đến phương án đảm bảo an toàn giao thông đường thủy nội địa.</w:t>
      </w:r>
    </w:p>
    <w:p w:rsidR="005A4DE6" w:rsidRPr="005A4DE6" w:rsidRDefault="005A4DE6" w:rsidP="00260905">
      <w:pPr>
        <w:spacing w:before="120" w:after="0" w:line="240" w:lineRule="auto"/>
        <w:ind w:firstLine="720"/>
      </w:pPr>
      <w:r w:rsidRPr="005A4DE6">
        <w:t xml:space="preserve">b) Định kỳ tổ chức kiểm tra </w:t>
      </w:r>
      <w:r w:rsidR="00585011">
        <w:rPr>
          <w:lang w:val="en-US"/>
        </w:rPr>
        <w:t>UBND</w:t>
      </w:r>
      <w:r w:rsidRPr="005A4DE6">
        <w:t xml:space="preserve"> cấp xã trong việc thực hiện chấp thuận phương án bảo đảm an toàn giao thông đối với công trình, hoạt động trên vùng nước chưa được tổ chức quản lý nhưng có hoạt động vận tải trên địa bàn thuộc phạm vi quản lý.</w:t>
      </w:r>
    </w:p>
    <w:p w:rsidR="005A4DE6" w:rsidRPr="005A4DE6" w:rsidRDefault="005A4DE6" w:rsidP="00260905">
      <w:pPr>
        <w:spacing w:before="120" w:after="0" w:line="240" w:lineRule="auto"/>
        <w:ind w:firstLine="720"/>
      </w:pPr>
      <w:r w:rsidRPr="005A4DE6">
        <w:t xml:space="preserve">c) Tổng hợp, báo cáo </w:t>
      </w:r>
      <w:r w:rsidR="00585011">
        <w:rPr>
          <w:lang w:val="en-US"/>
        </w:rPr>
        <w:t>UBND</w:t>
      </w:r>
      <w:r w:rsidRPr="005A4DE6">
        <w:t xml:space="preserve"> tỉnh; Cục Hàng hải và Đường thủy Việt Nam - Bộ Xây dựng theo quy định trước ngày 15 tháng 12 hàng năm.</w:t>
      </w:r>
    </w:p>
    <w:p w:rsidR="005A4DE6" w:rsidRPr="005A4DE6" w:rsidRDefault="005A4DE6" w:rsidP="00260905">
      <w:pPr>
        <w:spacing w:before="120" w:after="0" w:line="240" w:lineRule="auto"/>
        <w:ind w:firstLine="720"/>
      </w:pPr>
      <w:r w:rsidRPr="005A4DE6">
        <w:t xml:space="preserve">3. Trách nhiệm của </w:t>
      </w:r>
      <w:r w:rsidR="00585011">
        <w:rPr>
          <w:lang w:val="en-US"/>
        </w:rPr>
        <w:t>UBND</w:t>
      </w:r>
      <w:r w:rsidRPr="005A4DE6">
        <w:t xml:space="preserve"> cấp xã</w:t>
      </w:r>
    </w:p>
    <w:p w:rsidR="005A4DE6" w:rsidRPr="005A4DE6" w:rsidRDefault="005A4DE6" w:rsidP="00260905">
      <w:pPr>
        <w:spacing w:before="120" w:after="0" w:line="240" w:lineRule="auto"/>
        <w:ind w:firstLine="720"/>
        <w:rPr>
          <w:spacing w:val="-4"/>
        </w:rPr>
      </w:pPr>
      <w:r w:rsidRPr="005A4DE6">
        <w:t xml:space="preserve">a) Tổ chức thực hiện và phối hợp với các cơ quan chức năng có liên quan (nếu có) chấp thuận phương án bảo đảm an toàn giao thông đối với công trình, hoạt động trên vùng nước chưa được tổ chức quản lý nhưng có hoạt động vận tải thuộc phạm vi địa giới hành chính của địa phương theo đúng quy định tại Nghị định số 08/2021/NĐ-CP ngày 28 tháng 01 năm 2021 (được sửa đổi, bổ sung tại Nghị định số 54/2022/NĐ-CP ngày 22 tháng 8 năm 2022; Nghị định số 06/2024/NĐ-CP ngày </w:t>
      </w:r>
      <w:r w:rsidRPr="005A4DE6">
        <w:rPr>
          <w:spacing w:val="-4"/>
        </w:rPr>
        <w:t>25 tháng 01 năm 2024 của Chính phủ) và các quy định của pháp luật khác có liên quan.</w:t>
      </w:r>
    </w:p>
    <w:p w:rsidR="005A4DE6" w:rsidRPr="005A4DE6" w:rsidRDefault="005A4DE6" w:rsidP="00260905">
      <w:pPr>
        <w:spacing w:before="120" w:after="0" w:line="240" w:lineRule="auto"/>
        <w:ind w:firstLine="720"/>
      </w:pPr>
      <w:r w:rsidRPr="005A4DE6">
        <w:t>b) Định kỳ tổng hợp, báo cáo tình hình chấp thuận phương án bảo đảm an toàn giao thông đối với công trình, hoạt động trên vùng nước chưa được tổ chức quản lý nhưng có hoạt động vận tải thuộc phạm vi địa giới hành chính của địa phương gửi về Sở Xây dựng trước ngày 10 tháng 12 hàng năm.</w:t>
      </w:r>
    </w:p>
    <w:p w:rsidR="005A4DE6" w:rsidRPr="005A4DE6" w:rsidRDefault="005A4DE6" w:rsidP="00260905">
      <w:pPr>
        <w:spacing w:before="120" w:after="0" w:line="240" w:lineRule="auto"/>
        <w:ind w:firstLine="720"/>
      </w:pPr>
      <w:r w:rsidRPr="005A4DE6">
        <w:rPr>
          <w:b/>
          <w:bCs/>
        </w:rPr>
        <w:t xml:space="preserve">Điều 4. </w:t>
      </w:r>
      <w:r w:rsidRPr="005A4DE6">
        <w:t>Điều khoản thi hành</w:t>
      </w:r>
    </w:p>
    <w:p w:rsidR="0037688C" w:rsidRDefault="005A4DE6" w:rsidP="00260905">
      <w:pPr>
        <w:spacing w:before="120" w:after="0" w:line="240" w:lineRule="auto"/>
        <w:ind w:firstLine="720"/>
        <w:rPr>
          <w:lang w:val="en-US"/>
        </w:rPr>
      </w:pPr>
      <w:r w:rsidRPr="005A4DE6">
        <w:t xml:space="preserve">1. Quyết định có hiệu lực kể từ ngày 20 tháng 8 năm 2025. </w:t>
      </w:r>
    </w:p>
    <w:p w:rsidR="005A4DE6" w:rsidRPr="005A4DE6" w:rsidRDefault="005A4DE6" w:rsidP="00260905">
      <w:pPr>
        <w:spacing w:before="120" w:after="0" w:line="240" w:lineRule="auto"/>
        <w:ind w:firstLine="720"/>
      </w:pPr>
      <w:r w:rsidRPr="005A4DE6">
        <w:t>2. Quyết định số 23/2022/QĐ-UBND ngày 31</w:t>
      </w:r>
      <w:r w:rsidR="0037688C">
        <w:rPr>
          <w:lang w:val="en-US"/>
        </w:rPr>
        <w:t xml:space="preserve"> tháng </w:t>
      </w:r>
      <w:r w:rsidRPr="005A4DE6">
        <w:t>8</w:t>
      </w:r>
      <w:r w:rsidR="0037688C">
        <w:rPr>
          <w:lang w:val="en-US"/>
        </w:rPr>
        <w:t xml:space="preserve"> năm </w:t>
      </w:r>
      <w:r w:rsidRPr="005A4DE6">
        <w:t>2022 của UBND tỉnh Sơn La về việc phân cấp thực hiện thỏa thuận xây dựng bến khách ngang sông, bến thủy nội địa thi công công trình chính và chấp thuận phương án bảo đảm an toàn giao thông đối với công trình, hoạt động trên vùng nước chưa được tổ chức quản lý nhưng có hoạt động vận tải trên địa bàn tỉnh hết hiệu lực thi hành kể từ ngày Quyết định này có hiệu lực thi hành.</w:t>
      </w:r>
    </w:p>
    <w:p w:rsidR="005A4DE6" w:rsidRPr="005A4DE6" w:rsidRDefault="005A4DE6" w:rsidP="00260905">
      <w:pPr>
        <w:spacing w:before="120" w:after="0" w:line="240" w:lineRule="auto"/>
        <w:ind w:firstLine="720"/>
      </w:pPr>
      <w:r w:rsidRPr="005A4DE6">
        <w:rPr>
          <w:b/>
          <w:bCs/>
        </w:rPr>
        <w:t xml:space="preserve">Điều 5. </w:t>
      </w:r>
      <w:r w:rsidRPr="005A4DE6">
        <w:t>Trách nhiệm thi hành</w:t>
      </w:r>
    </w:p>
    <w:p w:rsidR="004308BD" w:rsidRDefault="005A4DE6" w:rsidP="00260905">
      <w:pPr>
        <w:spacing w:before="120" w:after="0" w:line="240" w:lineRule="auto"/>
        <w:ind w:firstLine="720"/>
        <w:rPr>
          <w:lang w:val="en-US"/>
        </w:rPr>
      </w:pPr>
      <w:r w:rsidRPr="005A4DE6">
        <w:t xml:space="preserve">Chánh Văn phòng </w:t>
      </w:r>
      <w:r w:rsidR="0037688C">
        <w:rPr>
          <w:lang w:val="en-US"/>
        </w:rPr>
        <w:t>UBND</w:t>
      </w:r>
      <w:r w:rsidRPr="005A4DE6">
        <w:t xml:space="preserve"> tỉnh; Thủ trưởng các </w:t>
      </w:r>
      <w:r w:rsidR="0037688C">
        <w:rPr>
          <w:lang w:val="en-US"/>
        </w:rPr>
        <w:t>s</w:t>
      </w:r>
      <w:r w:rsidRPr="005A4DE6">
        <w:t xml:space="preserve">ở, ban, ngành của tỉnh; Chủ tịch </w:t>
      </w:r>
      <w:r w:rsidR="0037688C">
        <w:rPr>
          <w:lang w:val="en-US"/>
        </w:rPr>
        <w:t>UBND</w:t>
      </w:r>
      <w:r w:rsidRPr="005A4DE6">
        <w:t xml:space="preserve"> các xã, phường; Thủ trưởng các cơ quan, đơn vị có liên quan chịu trách nhiệm thi hành Quyết định này./.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4782"/>
      </w:tblGrid>
      <w:tr w:rsidR="000B2E2E" w:rsidTr="000B2E2E">
        <w:tc>
          <w:tcPr>
            <w:tcW w:w="4672" w:type="dxa"/>
          </w:tcPr>
          <w:p w:rsidR="000B2E2E" w:rsidRDefault="000B2E2E" w:rsidP="005A4DE6">
            <w:pPr>
              <w:rPr>
                <w:lang w:val="en-US"/>
              </w:rPr>
            </w:pPr>
          </w:p>
        </w:tc>
        <w:tc>
          <w:tcPr>
            <w:tcW w:w="4673" w:type="dxa"/>
          </w:tcPr>
          <w:tbl>
            <w:tblPr>
              <w:tblW w:w="456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66"/>
            </w:tblGrid>
            <w:tr w:rsidR="000B2E2E" w:rsidRPr="000B2E2E" w:rsidTr="000B2E2E">
              <w:tc>
                <w:tcPr>
                  <w:tcW w:w="4566" w:type="dxa"/>
                  <w:tcBorders>
                    <w:top w:val="nil"/>
                    <w:left w:val="nil"/>
                    <w:bottom w:val="nil"/>
                    <w:right w:val="nil"/>
                  </w:tcBorders>
                  <w:vAlign w:val="center"/>
                  <w:hideMark/>
                </w:tcPr>
                <w:p w:rsidR="000B2E2E" w:rsidRPr="000B2E2E" w:rsidRDefault="000B2E2E" w:rsidP="000B2E2E">
                  <w:pPr>
                    <w:spacing w:after="0" w:line="240" w:lineRule="auto"/>
                    <w:ind w:left="-254" w:right="-1534"/>
                    <w:jc w:val="center"/>
                    <w:rPr>
                      <w:b/>
                      <w:bCs/>
                      <w:sz w:val="26"/>
                      <w:szCs w:val="20"/>
                      <w:lang w:val="en-US"/>
                    </w:rPr>
                  </w:pPr>
                  <w:r w:rsidRPr="000B2E2E">
                    <w:rPr>
                      <w:b/>
                      <w:bCs/>
                      <w:sz w:val="26"/>
                      <w:szCs w:val="20"/>
                    </w:rPr>
                    <w:t>TM. ỦY BAN NHÂN DÂN</w:t>
                  </w:r>
                </w:p>
                <w:p w:rsidR="000B2E2E" w:rsidRPr="000B2E2E" w:rsidRDefault="000B2E2E" w:rsidP="000B2E2E">
                  <w:pPr>
                    <w:spacing w:after="0" w:line="240" w:lineRule="auto"/>
                    <w:ind w:left="-254" w:right="-1534"/>
                    <w:jc w:val="center"/>
                    <w:rPr>
                      <w:b/>
                      <w:bCs/>
                      <w:sz w:val="26"/>
                      <w:szCs w:val="20"/>
                      <w:lang w:val="en-US"/>
                    </w:rPr>
                  </w:pPr>
                  <w:r w:rsidRPr="000B2E2E">
                    <w:rPr>
                      <w:b/>
                      <w:bCs/>
                      <w:sz w:val="26"/>
                      <w:szCs w:val="20"/>
                    </w:rPr>
                    <w:t>CHỦ TỊCH</w:t>
                  </w:r>
                </w:p>
                <w:p w:rsidR="000B2E2E" w:rsidRDefault="000B2E2E" w:rsidP="000B2E2E">
                  <w:pPr>
                    <w:spacing w:after="0" w:line="240" w:lineRule="auto"/>
                    <w:ind w:left="-254" w:right="-1534"/>
                    <w:jc w:val="center"/>
                    <w:rPr>
                      <w:b/>
                      <w:bCs/>
                      <w:lang w:val="en-US"/>
                    </w:rPr>
                  </w:pPr>
                </w:p>
                <w:p w:rsidR="000B2E2E" w:rsidRDefault="000B2E2E" w:rsidP="000B2E2E">
                  <w:pPr>
                    <w:spacing w:after="0" w:line="240" w:lineRule="auto"/>
                    <w:ind w:left="-254" w:right="-1534"/>
                    <w:jc w:val="center"/>
                    <w:rPr>
                      <w:b/>
                      <w:bCs/>
                      <w:lang w:val="en-US"/>
                    </w:rPr>
                  </w:pPr>
                </w:p>
                <w:p w:rsidR="000B2E2E" w:rsidRDefault="000B2E2E" w:rsidP="000B2E2E">
                  <w:pPr>
                    <w:spacing w:after="0" w:line="240" w:lineRule="auto"/>
                    <w:ind w:left="-254" w:right="-1534"/>
                    <w:jc w:val="center"/>
                    <w:rPr>
                      <w:b/>
                      <w:bCs/>
                      <w:lang w:val="en-US"/>
                    </w:rPr>
                  </w:pPr>
                </w:p>
                <w:p w:rsidR="000B2E2E" w:rsidRPr="000B2E2E" w:rsidRDefault="000B2E2E" w:rsidP="000B2E2E">
                  <w:pPr>
                    <w:spacing w:after="0" w:line="240" w:lineRule="auto"/>
                    <w:ind w:left="-254" w:right="-1534"/>
                    <w:jc w:val="center"/>
                    <w:rPr>
                      <w:lang w:val="en-US"/>
                    </w:rPr>
                  </w:pPr>
                  <w:r>
                    <w:rPr>
                      <w:b/>
                      <w:bCs/>
                      <w:lang w:val="en-US"/>
                    </w:rPr>
                    <w:t>Nguyễn Đình Việt</w:t>
                  </w:r>
                </w:p>
              </w:tc>
            </w:tr>
          </w:tbl>
          <w:p w:rsidR="000B2E2E" w:rsidRDefault="000B2E2E" w:rsidP="005A4DE6">
            <w:pPr>
              <w:rPr>
                <w:lang w:val="en-US"/>
              </w:rPr>
            </w:pPr>
          </w:p>
        </w:tc>
      </w:tr>
    </w:tbl>
    <w:p w:rsidR="000B2E2E" w:rsidRPr="000B2E2E" w:rsidRDefault="000B2E2E" w:rsidP="005A4DE6">
      <w:pPr>
        <w:rPr>
          <w:lang w:val="en-US"/>
        </w:rPr>
      </w:pPr>
    </w:p>
    <w:sectPr w:rsidR="000B2E2E" w:rsidRPr="000B2E2E" w:rsidSect="00715FF5">
      <w:pgSz w:w="11907" w:h="16840" w:code="9"/>
      <w:pgMar w:top="1474" w:right="1134" w:bottom="1474" w:left="1418" w:header="567" w:footer="567" w:gutter="0"/>
      <w:cols w:space="708"/>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6BF"/>
    <w:rsid w:val="000B2E2E"/>
    <w:rsid w:val="0012500C"/>
    <w:rsid w:val="0017346A"/>
    <w:rsid w:val="001E3310"/>
    <w:rsid w:val="001E6912"/>
    <w:rsid w:val="00233C71"/>
    <w:rsid w:val="00260905"/>
    <w:rsid w:val="00356C31"/>
    <w:rsid w:val="0037688C"/>
    <w:rsid w:val="004046A7"/>
    <w:rsid w:val="004308BD"/>
    <w:rsid w:val="004348C1"/>
    <w:rsid w:val="00464284"/>
    <w:rsid w:val="004C66BF"/>
    <w:rsid w:val="00585011"/>
    <w:rsid w:val="005A4DE6"/>
    <w:rsid w:val="005F543F"/>
    <w:rsid w:val="00607A76"/>
    <w:rsid w:val="00650FCF"/>
    <w:rsid w:val="006710E9"/>
    <w:rsid w:val="00715FF5"/>
    <w:rsid w:val="007942CF"/>
    <w:rsid w:val="00821106"/>
    <w:rsid w:val="00877929"/>
    <w:rsid w:val="008B28B0"/>
    <w:rsid w:val="00A04FB8"/>
    <w:rsid w:val="00C9077D"/>
    <w:rsid w:val="00CF52EF"/>
    <w:rsid w:val="00E16175"/>
    <w:rsid w:val="00E20CC2"/>
    <w:rsid w:val="00F05A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585A"/>
  <w15:chartTrackingRefBased/>
  <w15:docId w15:val="{3DFAF96C-AF21-47AD-8FAF-43EA08DA2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6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6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6B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C66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C66B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C66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66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66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66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6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6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6B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C66B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C66B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C66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66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66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66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6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6B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C66B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C66BF"/>
    <w:pPr>
      <w:spacing w:before="160"/>
      <w:jc w:val="center"/>
    </w:pPr>
    <w:rPr>
      <w:i/>
      <w:iCs/>
      <w:color w:val="404040" w:themeColor="text1" w:themeTint="BF"/>
    </w:rPr>
  </w:style>
  <w:style w:type="character" w:customStyle="1" w:styleId="QuoteChar">
    <w:name w:val="Quote Char"/>
    <w:basedOn w:val="DefaultParagraphFont"/>
    <w:link w:val="Quote"/>
    <w:uiPriority w:val="29"/>
    <w:rsid w:val="004C66BF"/>
    <w:rPr>
      <w:i/>
      <w:iCs/>
      <w:color w:val="404040" w:themeColor="text1" w:themeTint="BF"/>
    </w:rPr>
  </w:style>
  <w:style w:type="paragraph" w:styleId="ListParagraph">
    <w:name w:val="List Paragraph"/>
    <w:basedOn w:val="Normal"/>
    <w:uiPriority w:val="34"/>
    <w:qFormat/>
    <w:rsid w:val="004C66BF"/>
    <w:pPr>
      <w:ind w:left="720"/>
      <w:contextualSpacing/>
    </w:pPr>
  </w:style>
  <w:style w:type="character" w:styleId="IntenseEmphasis">
    <w:name w:val="Intense Emphasis"/>
    <w:basedOn w:val="DefaultParagraphFont"/>
    <w:uiPriority w:val="21"/>
    <w:qFormat/>
    <w:rsid w:val="004C66BF"/>
    <w:rPr>
      <w:i/>
      <w:iCs/>
      <w:color w:val="2F5496" w:themeColor="accent1" w:themeShade="BF"/>
    </w:rPr>
  </w:style>
  <w:style w:type="paragraph" w:styleId="IntenseQuote">
    <w:name w:val="Intense Quote"/>
    <w:basedOn w:val="Normal"/>
    <w:next w:val="Normal"/>
    <w:link w:val="IntenseQuoteChar"/>
    <w:uiPriority w:val="30"/>
    <w:qFormat/>
    <w:rsid w:val="004C66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6BF"/>
    <w:rPr>
      <w:i/>
      <w:iCs/>
      <w:color w:val="2F5496" w:themeColor="accent1" w:themeShade="BF"/>
    </w:rPr>
  </w:style>
  <w:style w:type="character" w:styleId="IntenseReference">
    <w:name w:val="Intense Reference"/>
    <w:basedOn w:val="DefaultParagraphFont"/>
    <w:uiPriority w:val="32"/>
    <w:qFormat/>
    <w:rsid w:val="004C66BF"/>
    <w:rPr>
      <w:b/>
      <w:bCs/>
      <w:smallCaps/>
      <w:color w:val="2F5496" w:themeColor="accent1" w:themeShade="BF"/>
      <w:spacing w:val="5"/>
    </w:rPr>
  </w:style>
  <w:style w:type="table" w:styleId="TableGrid">
    <w:name w:val="Table Grid"/>
    <w:basedOn w:val="TableNormal"/>
    <w:uiPriority w:val="39"/>
    <w:rsid w:val="000B2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DF8704-5560-4F3F-B7AE-7D7FFD390D5E}"/>
</file>

<file path=customXml/itemProps2.xml><?xml version="1.0" encoding="utf-8"?>
<ds:datastoreItem xmlns:ds="http://schemas.openxmlformats.org/officeDocument/2006/customXml" ds:itemID="{5C9B7276-45F2-4D3F-936F-11ECD793610D}"/>
</file>

<file path=customXml/itemProps3.xml><?xml version="1.0" encoding="utf-8"?>
<ds:datastoreItem xmlns:ds="http://schemas.openxmlformats.org/officeDocument/2006/customXml" ds:itemID="{912BEC6B-F9C4-4768-B713-EF466306EF57}"/>
</file>

<file path=docProps/app.xml><?xml version="1.0" encoding="utf-8"?>
<Properties xmlns="http://schemas.openxmlformats.org/officeDocument/2006/extended-properties" xmlns:vt="http://schemas.openxmlformats.org/officeDocument/2006/docPropsVTypes">
  <Template>Normal.dotm</Template>
  <TotalTime>276</TotalTime>
  <Pages>3</Pages>
  <Words>822</Words>
  <Characters>4687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dc:creator>
  <cp:keywords/>
  <dc:description/>
  <cp:lastModifiedBy>VD</cp:lastModifiedBy>
  <cp:revision>14</cp:revision>
  <dcterms:created xsi:type="dcterms:W3CDTF">2025-08-21T03:31:00Z</dcterms:created>
  <dcterms:modified xsi:type="dcterms:W3CDTF">2025-09-03T03:19:00Z</dcterms:modified>
</cp:coreProperties>
</file>