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571" w:type="dxa"/>
        <w:tblLook w:val="04A0"/>
      </w:tblPr>
      <w:tblGrid>
        <w:gridCol w:w="3790"/>
        <w:gridCol w:w="5781"/>
      </w:tblGrid>
      <w:tr w:rsidR="005B1D03">
        <w:trPr>
          <w:trHeight w:val="851"/>
        </w:trPr>
        <w:tc>
          <w:tcPr>
            <w:tcW w:w="3790" w:type="dxa"/>
            <w:noWrap/>
          </w:tcPr>
          <w:p w:rsidR="005B1D03" w:rsidRDefault="003E28D8">
            <w:pPr>
              <w:widowControl/>
              <w:tabs>
                <w:tab w:val="left" w:pos="1140"/>
              </w:tabs>
              <w:jc w:val="center"/>
              <w:rPr>
                <w:b/>
                <w:bCs/>
                <w:sz w:val="26"/>
                <w:szCs w:val="26"/>
              </w:rPr>
            </w:pPr>
            <w:bookmarkStart w:id="0" w:name="bookmark0"/>
            <w:r>
              <w:rPr>
                <w:b/>
                <w:bCs/>
                <w:sz w:val="26"/>
                <w:szCs w:val="26"/>
                <w:lang w:val="en-US"/>
              </w:rPr>
              <w:t>HỘI ĐỒNG</w:t>
            </w:r>
            <w:r>
              <w:rPr>
                <w:b/>
                <w:bCs/>
                <w:sz w:val="26"/>
                <w:szCs w:val="26"/>
              </w:rPr>
              <w:t xml:space="preserve"> NHÂN DÂN </w:t>
            </w:r>
          </w:p>
          <w:p w:rsidR="005B1D03" w:rsidRDefault="005B1D03">
            <w:pPr>
              <w:widowControl/>
              <w:tabs>
                <w:tab w:val="left" w:pos="1140"/>
              </w:tabs>
              <w:jc w:val="center"/>
              <w:rPr>
                <w:sz w:val="26"/>
                <w:szCs w:val="26"/>
              </w:rPr>
            </w:pPr>
            <w:r w:rsidRPr="005B1D03">
              <w:rPr>
                <w:sz w:val="26"/>
                <w:szCs w:val="26"/>
              </w:rPr>
              <w:pict>
                <v:line id="_x0000_s1030" style="position:absolute;left:0;text-align:left;z-index:251660288" from="52.6pt,15.75pt" to="115.6pt,15.75pt"/>
              </w:pict>
            </w:r>
            <w:r w:rsidR="003E28D8">
              <w:rPr>
                <w:b/>
                <w:bCs/>
                <w:sz w:val="26"/>
                <w:szCs w:val="26"/>
              </w:rPr>
              <w:t>TỈNH THANH HOÁ</w:t>
            </w:r>
          </w:p>
        </w:tc>
        <w:tc>
          <w:tcPr>
            <w:tcW w:w="5781" w:type="dxa"/>
            <w:noWrap/>
          </w:tcPr>
          <w:p w:rsidR="005B1D03" w:rsidRDefault="003E28D8">
            <w:pPr>
              <w:widowControl/>
              <w:rPr>
                <w:b/>
                <w:sz w:val="26"/>
                <w:szCs w:val="26"/>
              </w:rPr>
            </w:pPr>
            <w:r>
              <w:rPr>
                <w:b/>
                <w:sz w:val="26"/>
                <w:szCs w:val="26"/>
              </w:rPr>
              <w:t>CỘNG HÒA XÃ HỘI CHỦ NGHĨA VIỆT NAM</w:t>
            </w:r>
          </w:p>
          <w:p w:rsidR="005B1D03" w:rsidRDefault="005B1D03">
            <w:pPr>
              <w:widowControl/>
              <w:jc w:val="center"/>
              <w:rPr>
                <w:sz w:val="26"/>
                <w:szCs w:val="26"/>
              </w:rPr>
            </w:pPr>
            <w:r w:rsidRPr="005B1D03">
              <w:rPr>
                <w:sz w:val="26"/>
                <w:szCs w:val="26"/>
              </w:rPr>
              <w:pict>
                <v:line id="_x0000_s1031" style="position:absolute;left:0;text-align:left;z-index:251661312" from="63.05pt,17.15pt" to="210.05pt,17.15pt"/>
              </w:pict>
            </w:r>
            <w:r w:rsidR="003E28D8">
              <w:rPr>
                <w:b/>
                <w:sz w:val="26"/>
                <w:szCs w:val="26"/>
              </w:rPr>
              <w:t>Độc lập - Tự do - Hạnh Phúc</w:t>
            </w:r>
          </w:p>
        </w:tc>
      </w:tr>
      <w:tr w:rsidR="005B1D03">
        <w:tc>
          <w:tcPr>
            <w:tcW w:w="3790" w:type="dxa"/>
            <w:noWrap/>
          </w:tcPr>
          <w:p w:rsidR="005B1D03" w:rsidRPr="00DE3046" w:rsidRDefault="003E28D8">
            <w:pPr>
              <w:widowControl/>
              <w:jc w:val="center"/>
              <w:rPr>
                <w:sz w:val="28"/>
                <w:szCs w:val="28"/>
                <w:lang w:val="en-US"/>
              </w:rPr>
            </w:pPr>
            <w:r>
              <w:rPr>
                <w:sz w:val="28"/>
                <w:szCs w:val="28"/>
              </w:rPr>
              <w:t xml:space="preserve">Số: </w:t>
            </w:r>
            <w:r>
              <w:rPr>
                <w:sz w:val="28"/>
                <w:szCs w:val="28"/>
                <w:lang w:val="en-US"/>
              </w:rPr>
              <w:t>21</w:t>
            </w:r>
            <w:r w:rsidR="00DE3046">
              <w:rPr>
                <w:sz w:val="28"/>
                <w:szCs w:val="28"/>
              </w:rPr>
              <w:t>/2021/</w:t>
            </w:r>
            <w:r w:rsidR="00DE3046">
              <w:rPr>
                <w:sz w:val="28"/>
                <w:szCs w:val="28"/>
                <w:lang w:val="en-US"/>
              </w:rPr>
              <w:t>NQ</w:t>
            </w:r>
            <w:r w:rsidR="00DE3046">
              <w:rPr>
                <w:sz w:val="28"/>
                <w:szCs w:val="28"/>
              </w:rPr>
              <w:t>-</w:t>
            </w:r>
            <w:r w:rsidR="00DE3046">
              <w:rPr>
                <w:sz w:val="28"/>
                <w:szCs w:val="28"/>
                <w:lang w:val="en-US"/>
              </w:rPr>
              <w:t>HĐND</w:t>
            </w:r>
          </w:p>
          <w:p w:rsidR="005B1D03" w:rsidRDefault="005B1D03">
            <w:pPr>
              <w:widowControl/>
              <w:jc w:val="center"/>
              <w:rPr>
                <w:sz w:val="28"/>
                <w:szCs w:val="28"/>
              </w:rPr>
            </w:pPr>
          </w:p>
        </w:tc>
        <w:tc>
          <w:tcPr>
            <w:tcW w:w="5781" w:type="dxa"/>
            <w:noWrap/>
          </w:tcPr>
          <w:p w:rsidR="005B1D03" w:rsidRDefault="003E28D8">
            <w:pPr>
              <w:widowControl/>
              <w:jc w:val="center"/>
              <w:rPr>
                <w:i/>
                <w:sz w:val="28"/>
                <w:szCs w:val="28"/>
              </w:rPr>
            </w:pPr>
            <w:r>
              <w:rPr>
                <w:i/>
                <w:sz w:val="28"/>
                <w:szCs w:val="28"/>
              </w:rPr>
              <w:t xml:space="preserve">Thanh Hóa, ngày </w:t>
            </w:r>
            <w:r>
              <w:rPr>
                <w:i/>
                <w:sz w:val="28"/>
                <w:szCs w:val="28"/>
                <w:lang w:val="en-US"/>
              </w:rPr>
              <w:t>17</w:t>
            </w:r>
            <w:r>
              <w:rPr>
                <w:i/>
                <w:sz w:val="28"/>
                <w:szCs w:val="28"/>
              </w:rPr>
              <w:t xml:space="preserve"> tháng </w:t>
            </w:r>
            <w:r>
              <w:rPr>
                <w:i/>
                <w:sz w:val="28"/>
                <w:szCs w:val="28"/>
                <w:lang w:val="en-US"/>
              </w:rPr>
              <w:t>7</w:t>
            </w:r>
            <w:r>
              <w:rPr>
                <w:i/>
                <w:sz w:val="28"/>
                <w:szCs w:val="28"/>
              </w:rPr>
              <w:t xml:space="preserve"> năm 2021</w:t>
            </w:r>
          </w:p>
        </w:tc>
      </w:tr>
    </w:tbl>
    <w:p w:rsidR="00B4490C" w:rsidRDefault="00B4490C">
      <w:pPr>
        <w:pStyle w:val="Heading11"/>
        <w:keepNext/>
        <w:keepLines/>
        <w:shd w:val="clear" w:color="auto" w:fill="auto"/>
        <w:spacing w:after="57" w:line="288" w:lineRule="exact"/>
        <w:ind w:left="60" w:firstLine="0"/>
        <w:jc w:val="center"/>
        <w:rPr>
          <w:sz w:val="28"/>
          <w:szCs w:val="28"/>
          <w:lang w:val="en-US"/>
        </w:rPr>
      </w:pPr>
      <w:bookmarkStart w:id="1" w:name="bookmark1"/>
      <w:bookmarkEnd w:id="0"/>
    </w:p>
    <w:p w:rsidR="005B1D03" w:rsidRDefault="003E28D8">
      <w:pPr>
        <w:pStyle w:val="Heading11"/>
        <w:keepNext/>
        <w:keepLines/>
        <w:shd w:val="clear" w:color="auto" w:fill="auto"/>
        <w:spacing w:after="57" w:line="288" w:lineRule="exact"/>
        <w:ind w:left="60" w:firstLine="0"/>
        <w:jc w:val="center"/>
        <w:rPr>
          <w:sz w:val="28"/>
          <w:szCs w:val="28"/>
        </w:rPr>
      </w:pPr>
      <w:r>
        <w:rPr>
          <w:sz w:val="28"/>
          <w:szCs w:val="28"/>
        </w:rPr>
        <w:t>NGHỊ QUYẾT</w:t>
      </w:r>
      <w:bookmarkEnd w:id="1"/>
    </w:p>
    <w:p w:rsidR="005B1D03" w:rsidRDefault="00DE3046">
      <w:pPr>
        <w:pStyle w:val="Heading11"/>
        <w:keepNext/>
        <w:keepLines/>
        <w:shd w:val="clear" w:color="auto" w:fill="auto"/>
        <w:spacing w:after="246" w:line="324" w:lineRule="exact"/>
        <w:ind w:left="60" w:firstLine="0"/>
        <w:jc w:val="center"/>
        <w:rPr>
          <w:rStyle w:val="Bodytext4NotBold"/>
          <w:b/>
          <w:bCs/>
          <w:sz w:val="28"/>
          <w:szCs w:val="28"/>
          <w:lang w:val="en-US"/>
        </w:rPr>
      </w:pPr>
      <w:bookmarkStart w:id="2" w:name="bookmark2"/>
      <w:r>
        <w:rPr>
          <w:noProof/>
          <w:sz w:val="28"/>
          <w:szCs w:val="28"/>
          <w:lang w:val="en-US" w:eastAsia="en-US" w:bidi="ar-SA"/>
        </w:rPr>
        <w:pict>
          <v:shapetype id="_x0000_t32" coordsize="21600,21600" o:spt="32" o:oned="t" path="m,l21600,21600e" filled="f">
            <v:path arrowok="t" fillok="f" o:connecttype="none"/>
            <o:lock v:ext="edit" shapetype="t"/>
          </v:shapetype>
          <v:shape id="_x0000_s1036" type="#_x0000_t32" style="position:absolute;left:0;text-align:left;margin-left:183.3pt;margin-top:53.25pt;width:113.15pt;height:.95pt;flip:y;z-index:251664384" o:connectortype="straight"/>
        </w:pict>
      </w:r>
      <w:r w:rsidR="003E28D8">
        <w:rPr>
          <w:rStyle w:val="Bodytext4NotBold"/>
          <w:b/>
          <w:bCs/>
          <w:sz w:val="28"/>
          <w:szCs w:val="28"/>
          <w:lang w:val="en-US"/>
        </w:rPr>
        <w:t>Về việc ban hành cơ</w:t>
      </w:r>
      <w:r w:rsidR="003E28D8">
        <w:rPr>
          <w:rStyle w:val="Bodytext4NotBold"/>
          <w:b/>
          <w:bCs/>
          <w:sz w:val="28"/>
          <w:szCs w:val="28"/>
          <w:lang w:val="en-US"/>
        </w:rPr>
        <w:t xml:space="preserve"> chế, chính sách hỗ trợ mua thiết bị giám sát hành trình và phí thuê bao dịch vụ thiết bị giám sát hành trình cho chủ tàu cá có chiều dài lớn nhất từ 15m trở lên trên địa bàn tỉnh Thanh Hóa</w:t>
      </w:r>
    </w:p>
    <w:p w:rsidR="00DE3046" w:rsidRDefault="00DE3046">
      <w:pPr>
        <w:pStyle w:val="Heading11"/>
        <w:keepNext/>
        <w:keepLines/>
        <w:shd w:val="clear" w:color="auto" w:fill="auto"/>
        <w:spacing w:after="246" w:line="324" w:lineRule="exact"/>
        <w:ind w:left="60" w:firstLine="0"/>
        <w:jc w:val="center"/>
        <w:rPr>
          <w:rStyle w:val="Bodytext4NotBold"/>
          <w:b/>
          <w:bCs/>
          <w:sz w:val="28"/>
          <w:szCs w:val="28"/>
          <w:lang w:val="en-US"/>
        </w:rPr>
      </w:pPr>
    </w:p>
    <w:p w:rsidR="005B1D03" w:rsidRDefault="003E28D8">
      <w:pPr>
        <w:pStyle w:val="Heading11"/>
        <w:keepNext/>
        <w:keepLines/>
        <w:shd w:val="clear" w:color="auto" w:fill="auto"/>
        <w:spacing w:after="246" w:line="324" w:lineRule="exact"/>
        <w:ind w:left="60" w:firstLine="0"/>
        <w:jc w:val="center"/>
        <w:rPr>
          <w:sz w:val="28"/>
          <w:szCs w:val="28"/>
        </w:rPr>
      </w:pPr>
      <w:r>
        <w:rPr>
          <w:sz w:val="28"/>
          <w:szCs w:val="28"/>
        </w:rPr>
        <w:t>HỘI Đ</w:t>
      </w:r>
      <w:r w:rsidR="00DE3046">
        <w:rPr>
          <w:sz w:val="28"/>
          <w:szCs w:val="28"/>
          <w:lang w:val="en-US"/>
        </w:rPr>
        <w:t>Ồ</w:t>
      </w:r>
      <w:r>
        <w:rPr>
          <w:sz w:val="28"/>
          <w:szCs w:val="28"/>
        </w:rPr>
        <w:t>NG NHÂN DÂN TỈNH THANH HÓA</w:t>
      </w:r>
      <w:r>
        <w:rPr>
          <w:sz w:val="28"/>
          <w:szCs w:val="28"/>
        </w:rPr>
        <w:br/>
        <w:t>KHÓA XVIII, KỲ HỌP THỨ 2</w:t>
      </w:r>
      <w:bookmarkEnd w:id="2"/>
    </w:p>
    <w:p w:rsidR="00B4490C" w:rsidRDefault="00B4490C">
      <w:pPr>
        <w:pStyle w:val="Bodytext30"/>
        <w:shd w:val="clear" w:color="auto" w:fill="auto"/>
        <w:spacing w:before="120" w:after="120" w:line="320" w:lineRule="atLeast"/>
        <w:ind w:firstLine="567"/>
        <w:rPr>
          <w:sz w:val="28"/>
          <w:szCs w:val="28"/>
          <w:lang w:val="en-US"/>
        </w:rPr>
      </w:pPr>
    </w:p>
    <w:p w:rsidR="005B1D03" w:rsidRDefault="003E28D8" w:rsidP="00B4490C">
      <w:pPr>
        <w:pStyle w:val="Bodytext30"/>
        <w:shd w:val="clear" w:color="auto" w:fill="auto"/>
        <w:spacing w:before="120" w:after="120" w:line="320" w:lineRule="exact"/>
        <w:ind w:firstLine="567"/>
        <w:rPr>
          <w:sz w:val="28"/>
          <w:szCs w:val="28"/>
        </w:rPr>
      </w:pPr>
      <w:r>
        <w:rPr>
          <w:sz w:val="28"/>
          <w:szCs w:val="28"/>
        </w:rPr>
        <w:t>Căn cứ L</w:t>
      </w:r>
      <w:r>
        <w:rPr>
          <w:sz w:val="28"/>
          <w:szCs w:val="28"/>
        </w:rPr>
        <w:t>uật Tổ chức chính quyền địa phương ngày 19 tháng 6 năm 2015; Luật sửa đ</w:t>
      </w:r>
      <w:r>
        <w:rPr>
          <w:sz w:val="28"/>
          <w:szCs w:val="28"/>
          <w:lang w:val="en-US"/>
        </w:rPr>
        <w:t>ổ</w:t>
      </w:r>
      <w:r>
        <w:rPr>
          <w:sz w:val="28"/>
          <w:szCs w:val="28"/>
        </w:rPr>
        <w:t>i, bổ sung một số điều của Luật T</w:t>
      </w:r>
      <w:r w:rsidR="00DE3046">
        <w:rPr>
          <w:sz w:val="28"/>
          <w:szCs w:val="28"/>
          <w:lang w:val="en-US"/>
        </w:rPr>
        <w:t>ổ</w:t>
      </w:r>
      <w:r>
        <w:rPr>
          <w:sz w:val="28"/>
          <w:szCs w:val="28"/>
        </w:rPr>
        <w:t xml:space="preserve"> chức Chính phủ và Luật T</w:t>
      </w:r>
      <w:r>
        <w:rPr>
          <w:sz w:val="28"/>
          <w:szCs w:val="28"/>
          <w:lang w:val="en-US"/>
        </w:rPr>
        <w:t>ổ</w:t>
      </w:r>
      <w:r>
        <w:rPr>
          <w:sz w:val="28"/>
          <w:szCs w:val="28"/>
        </w:rPr>
        <w:t xml:space="preserve"> chức chính quyền địa phương ngày 22 tháng 11 năm 2019;</w:t>
      </w:r>
    </w:p>
    <w:p w:rsidR="005B1D03" w:rsidRDefault="003E28D8" w:rsidP="00B4490C">
      <w:pPr>
        <w:pStyle w:val="Bodytext30"/>
        <w:shd w:val="clear" w:color="auto" w:fill="auto"/>
        <w:spacing w:before="120" w:after="120" w:line="320" w:lineRule="exact"/>
        <w:ind w:firstLine="567"/>
        <w:rPr>
          <w:sz w:val="28"/>
          <w:szCs w:val="28"/>
        </w:rPr>
      </w:pPr>
      <w:r>
        <w:rPr>
          <w:sz w:val="28"/>
          <w:szCs w:val="28"/>
        </w:rPr>
        <w:t xml:space="preserve">Căn cứ Luật Ban hành văn bản quy phạm pháp luật ngày 22 tháng 6 năm </w:t>
      </w:r>
      <w:r>
        <w:rPr>
          <w:sz w:val="28"/>
          <w:szCs w:val="28"/>
        </w:rPr>
        <w:t>2015; Luật sửa đ</w:t>
      </w:r>
      <w:r>
        <w:rPr>
          <w:sz w:val="28"/>
          <w:szCs w:val="28"/>
          <w:lang w:val="en-US"/>
        </w:rPr>
        <w:t>ổ</w:t>
      </w:r>
      <w:r>
        <w:rPr>
          <w:sz w:val="28"/>
          <w:szCs w:val="28"/>
        </w:rPr>
        <w:t>i, b</w:t>
      </w:r>
      <w:r>
        <w:rPr>
          <w:sz w:val="28"/>
          <w:szCs w:val="28"/>
          <w:lang w:val="en-US"/>
        </w:rPr>
        <w:t>ổ</w:t>
      </w:r>
      <w:r>
        <w:rPr>
          <w:sz w:val="28"/>
          <w:szCs w:val="28"/>
        </w:rPr>
        <w:t xml:space="preserve"> sung một s</w:t>
      </w:r>
      <w:r>
        <w:rPr>
          <w:sz w:val="28"/>
          <w:szCs w:val="28"/>
          <w:lang w:val="en-US"/>
        </w:rPr>
        <w:t>ố</w:t>
      </w:r>
      <w:r>
        <w:rPr>
          <w:sz w:val="28"/>
          <w:szCs w:val="28"/>
        </w:rPr>
        <w:t xml:space="preserve"> đi</w:t>
      </w:r>
      <w:r>
        <w:rPr>
          <w:sz w:val="28"/>
          <w:szCs w:val="28"/>
          <w:lang w:val="en-US"/>
        </w:rPr>
        <w:t>ề</w:t>
      </w:r>
      <w:r>
        <w:rPr>
          <w:sz w:val="28"/>
          <w:szCs w:val="28"/>
        </w:rPr>
        <w:t>u của Luật Ban hành văn bản quy phạm pháp luật ngày 18 tháng 6 năm 2020;</w:t>
      </w:r>
    </w:p>
    <w:p w:rsidR="005B1D03" w:rsidRDefault="003E28D8" w:rsidP="00B4490C">
      <w:pPr>
        <w:pStyle w:val="Bodytext30"/>
        <w:shd w:val="clear" w:color="auto" w:fill="auto"/>
        <w:spacing w:before="120" w:after="120" w:line="320" w:lineRule="exact"/>
        <w:ind w:firstLine="567"/>
        <w:rPr>
          <w:sz w:val="28"/>
          <w:szCs w:val="28"/>
        </w:rPr>
      </w:pPr>
      <w:r>
        <w:rPr>
          <w:sz w:val="28"/>
          <w:szCs w:val="28"/>
        </w:rPr>
        <w:t>Căn cứ Luật Ngân sách nhà nước ngày 08 tháng 12 năm 2015;</w:t>
      </w:r>
    </w:p>
    <w:p w:rsidR="005B1D03" w:rsidRDefault="003E28D8" w:rsidP="00B4490C">
      <w:pPr>
        <w:pStyle w:val="Bodytext30"/>
        <w:shd w:val="clear" w:color="auto" w:fill="auto"/>
        <w:spacing w:before="120" w:after="120" w:line="320" w:lineRule="exact"/>
        <w:ind w:firstLine="567"/>
        <w:rPr>
          <w:sz w:val="28"/>
          <w:szCs w:val="28"/>
        </w:rPr>
      </w:pPr>
      <w:r>
        <w:rPr>
          <w:sz w:val="28"/>
          <w:szCs w:val="28"/>
        </w:rPr>
        <w:t>Căn cứ Luật Thủy sản ngày 21 tháng 11 năm 2017;</w:t>
      </w:r>
    </w:p>
    <w:p w:rsidR="005B1D03" w:rsidRDefault="003E28D8" w:rsidP="00B4490C">
      <w:pPr>
        <w:pStyle w:val="Bodytext30"/>
        <w:shd w:val="clear" w:color="auto" w:fill="auto"/>
        <w:spacing w:before="120" w:after="120" w:line="320" w:lineRule="exact"/>
        <w:ind w:firstLine="567"/>
        <w:rPr>
          <w:sz w:val="28"/>
          <w:szCs w:val="28"/>
        </w:rPr>
      </w:pPr>
      <w:r>
        <w:rPr>
          <w:sz w:val="28"/>
          <w:szCs w:val="28"/>
        </w:rPr>
        <w:t xml:space="preserve">Căn cứ Nghị định số 34/2016/NĐ-CP ngày </w:t>
      </w:r>
      <w:r>
        <w:rPr>
          <w:sz w:val="28"/>
          <w:szCs w:val="28"/>
        </w:rPr>
        <w:t>14 th</w:t>
      </w:r>
      <w:r w:rsidR="00DE3046">
        <w:rPr>
          <w:sz w:val="28"/>
          <w:szCs w:val="28"/>
          <w:lang w:val="en-US"/>
        </w:rPr>
        <w:t>á</w:t>
      </w:r>
      <w:r>
        <w:rPr>
          <w:sz w:val="28"/>
          <w:szCs w:val="28"/>
        </w:rPr>
        <w:t>ng 5 năm 2016 của Ch</w:t>
      </w:r>
      <w:r>
        <w:rPr>
          <w:sz w:val="28"/>
          <w:szCs w:val="28"/>
          <w:lang w:val="en-US"/>
        </w:rPr>
        <w:t>í</w:t>
      </w:r>
      <w:r>
        <w:rPr>
          <w:sz w:val="28"/>
          <w:szCs w:val="28"/>
        </w:rPr>
        <w:t>nh phủ quy định chi tiết một số điều và biện pháp thi hành Luật Ban hành văn bản qu</w:t>
      </w:r>
      <w:r w:rsidR="00DE3046">
        <w:rPr>
          <w:sz w:val="28"/>
          <w:szCs w:val="28"/>
        </w:rPr>
        <w:t xml:space="preserve">y phạm pháp luật; Nghị định số </w:t>
      </w:r>
      <w:r w:rsidR="00DE3046">
        <w:rPr>
          <w:sz w:val="28"/>
          <w:szCs w:val="28"/>
          <w:lang w:val="en-US"/>
        </w:rPr>
        <w:t>1</w:t>
      </w:r>
      <w:r>
        <w:rPr>
          <w:sz w:val="28"/>
          <w:szCs w:val="28"/>
        </w:rPr>
        <w:t>54/2020/NĐ-CP ngày 31 tháng 12 năm 2020 của Chính phủ sửa đ</w:t>
      </w:r>
      <w:r>
        <w:rPr>
          <w:sz w:val="28"/>
          <w:szCs w:val="28"/>
          <w:lang w:val="en-US"/>
        </w:rPr>
        <w:t>ổ</w:t>
      </w:r>
      <w:r>
        <w:rPr>
          <w:sz w:val="28"/>
          <w:szCs w:val="28"/>
        </w:rPr>
        <w:t>i, b</w:t>
      </w:r>
      <w:r>
        <w:rPr>
          <w:sz w:val="28"/>
          <w:szCs w:val="28"/>
          <w:lang w:val="en-US"/>
        </w:rPr>
        <w:t>ổ</w:t>
      </w:r>
      <w:r>
        <w:rPr>
          <w:sz w:val="28"/>
          <w:szCs w:val="28"/>
        </w:rPr>
        <w:t xml:space="preserve"> sung một s</w:t>
      </w:r>
      <w:r>
        <w:rPr>
          <w:sz w:val="28"/>
          <w:szCs w:val="28"/>
          <w:lang w:val="en-US"/>
        </w:rPr>
        <w:t>ố</w:t>
      </w:r>
      <w:r>
        <w:rPr>
          <w:sz w:val="28"/>
          <w:szCs w:val="28"/>
        </w:rPr>
        <w:t xml:space="preserve"> điều của Nghị định s</w:t>
      </w:r>
      <w:r>
        <w:rPr>
          <w:sz w:val="28"/>
          <w:szCs w:val="28"/>
          <w:lang w:val="en-US"/>
        </w:rPr>
        <w:t>ố</w:t>
      </w:r>
      <w:r>
        <w:rPr>
          <w:sz w:val="28"/>
          <w:szCs w:val="28"/>
        </w:rPr>
        <w:t xml:space="preserve"> 34/2016/NĐ-CP </w:t>
      </w:r>
      <w:r>
        <w:rPr>
          <w:sz w:val="28"/>
          <w:szCs w:val="28"/>
        </w:rPr>
        <w:t>ngày 14 tháng 5 năm 2016 của Chính phủ quy định ch</w:t>
      </w:r>
      <w:r w:rsidR="00DE3046">
        <w:rPr>
          <w:sz w:val="28"/>
          <w:szCs w:val="28"/>
          <w:lang w:val="en-US"/>
        </w:rPr>
        <w:t>i</w:t>
      </w:r>
      <w:r>
        <w:rPr>
          <w:sz w:val="28"/>
          <w:szCs w:val="28"/>
        </w:rPr>
        <w:t xml:space="preserve"> tiết một s</w:t>
      </w:r>
      <w:r>
        <w:rPr>
          <w:sz w:val="28"/>
          <w:szCs w:val="28"/>
          <w:lang w:val="en-US"/>
        </w:rPr>
        <w:t>ố</w:t>
      </w:r>
      <w:r>
        <w:rPr>
          <w:sz w:val="28"/>
          <w:szCs w:val="28"/>
        </w:rPr>
        <w:t xml:space="preserve"> điều và biện pháp th</w:t>
      </w:r>
      <w:r w:rsidR="00DE3046">
        <w:rPr>
          <w:sz w:val="28"/>
          <w:szCs w:val="28"/>
          <w:lang w:val="en-US"/>
        </w:rPr>
        <w:t xml:space="preserve">i </w:t>
      </w:r>
      <w:r>
        <w:rPr>
          <w:sz w:val="28"/>
          <w:szCs w:val="28"/>
        </w:rPr>
        <w:t>hành Luật Ban hành văn bản quy phạm pháp luật;</w:t>
      </w:r>
    </w:p>
    <w:p w:rsidR="005B1D03" w:rsidRDefault="003E28D8" w:rsidP="00B4490C">
      <w:pPr>
        <w:pStyle w:val="Bodytext30"/>
        <w:shd w:val="clear" w:color="auto" w:fill="auto"/>
        <w:spacing w:before="120" w:after="120" w:line="320" w:lineRule="exact"/>
        <w:ind w:firstLine="567"/>
        <w:rPr>
          <w:sz w:val="28"/>
          <w:szCs w:val="28"/>
        </w:rPr>
      </w:pPr>
      <w:r>
        <w:rPr>
          <w:sz w:val="28"/>
          <w:szCs w:val="28"/>
        </w:rPr>
        <w:t>Căn cứ Nghị định số 26/20</w:t>
      </w:r>
      <w:r w:rsidR="00B3127E">
        <w:rPr>
          <w:sz w:val="28"/>
          <w:szCs w:val="28"/>
          <w:lang w:val="en-US"/>
        </w:rPr>
        <w:t>1</w:t>
      </w:r>
      <w:r>
        <w:rPr>
          <w:sz w:val="28"/>
          <w:szCs w:val="28"/>
        </w:rPr>
        <w:t>9/NĐ-CP ngày 08 tháng 3 năm 2019 của Chính phủ quy định chi tiết một số điều và biện pháp thi hàn</w:t>
      </w:r>
      <w:r>
        <w:rPr>
          <w:sz w:val="28"/>
          <w:szCs w:val="28"/>
        </w:rPr>
        <w:t>h Luật Thủy sản;</w:t>
      </w:r>
    </w:p>
    <w:p w:rsidR="005B1D03" w:rsidRDefault="003E28D8" w:rsidP="00B4490C">
      <w:pPr>
        <w:pStyle w:val="Bodytext30"/>
        <w:shd w:val="clear" w:color="auto" w:fill="auto"/>
        <w:spacing w:before="120" w:after="120" w:line="320" w:lineRule="exact"/>
        <w:ind w:firstLine="567"/>
        <w:rPr>
          <w:sz w:val="28"/>
          <w:szCs w:val="28"/>
        </w:rPr>
      </w:pPr>
      <w:r>
        <w:rPr>
          <w:sz w:val="28"/>
          <w:szCs w:val="28"/>
        </w:rPr>
        <w:t>Xét Tờ trình s</w:t>
      </w:r>
      <w:r w:rsidR="00B3127E">
        <w:rPr>
          <w:sz w:val="28"/>
          <w:szCs w:val="28"/>
          <w:lang w:val="en-US"/>
        </w:rPr>
        <w:t>ố</w:t>
      </w:r>
      <w:r>
        <w:rPr>
          <w:sz w:val="28"/>
          <w:szCs w:val="28"/>
        </w:rPr>
        <w:t xml:space="preserve"> 172/TTr-</w:t>
      </w:r>
      <w:r>
        <w:rPr>
          <w:sz w:val="28"/>
          <w:szCs w:val="28"/>
          <w:lang w:val="en-US"/>
        </w:rPr>
        <w:t>U</w:t>
      </w:r>
      <w:r>
        <w:rPr>
          <w:sz w:val="28"/>
          <w:szCs w:val="28"/>
        </w:rPr>
        <w:t xml:space="preserve">BND ngày 14 tháng 7 năm 2021 của </w:t>
      </w:r>
      <w:r>
        <w:rPr>
          <w:sz w:val="28"/>
          <w:szCs w:val="28"/>
          <w:lang w:val="en-US"/>
        </w:rPr>
        <w:t>Ủ</w:t>
      </w:r>
      <w:r>
        <w:rPr>
          <w:sz w:val="28"/>
          <w:szCs w:val="28"/>
        </w:rPr>
        <w:t>y ban nhân dân tỉnh v</w:t>
      </w:r>
      <w:r>
        <w:rPr>
          <w:sz w:val="28"/>
          <w:szCs w:val="28"/>
          <w:lang w:val="en-US"/>
        </w:rPr>
        <w:t>ề</w:t>
      </w:r>
      <w:r>
        <w:rPr>
          <w:sz w:val="28"/>
          <w:szCs w:val="28"/>
        </w:rPr>
        <w:t xml:space="preserve"> việc ban hành cơ ch</w:t>
      </w:r>
      <w:r>
        <w:rPr>
          <w:sz w:val="28"/>
          <w:szCs w:val="28"/>
          <w:lang w:val="en-US"/>
        </w:rPr>
        <w:t>ế</w:t>
      </w:r>
      <w:r>
        <w:rPr>
          <w:sz w:val="28"/>
          <w:szCs w:val="28"/>
        </w:rPr>
        <w:t>, chính sách h</w:t>
      </w:r>
      <w:r>
        <w:rPr>
          <w:sz w:val="28"/>
          <w:szCs w:val="28"/>
          <w:lang w:val="en-US"/>
        </w:rPr>
        <w:t>ỗ</w:t>
      </w:r>
      <w:r>
        <w:rPr>
          <w:sz w:val="28"/>
          <w:szCs w:val="28"/>
        </w:rPr>
        <w:t xml:space="preserve"> trợ mua thiết bị gi</w:t>
      </w:r>
      <w:r>
        <w:rPr>
          <w:sz w:val="28"/>
          <w:szCs w:val="28"/>
          <w:lang w:val="en-US"/>
        </w:rPr>
        <w:t>á</w:t>
      </w:r>
      <w:r>
        <w:rPr>
          <w:sz w:val="28"/>
          <w:szCs w:val="28"/>
        </w:rPr>
        <w:t>m sát hành trình và phí thuê bao dịch vụ thiết bị giám sát hành trình cho chủ tàu cá c</w:t>
      </w:r>
      <w:r>
        <w:rPr>
          <w:sz w:val="28"/>
          <w:szCs w:val="28"/>
          <w:lang w:val="en-US"/>
        </w:rPr>
        <w:t>ó</w:t>
      </w:r>
      <w:r>
        <w:rPr>
          <w:sz w:val="28"/>
          <w:szCs w:val="28"/>
        </w:rPr>
        <w:t xml:space="preserve"> chi</w:t>
      </w:r>
      <w:r>
        <w:rPr>
          <w:sz w:val="28"/>
          <w:szCs w:val="28"/>
          <w:lang w:val="en-US"/>
        </w:rPr>
        <w:t>ề</w:t>
      </w:r>
      <w:r>
        <w:rPr>
          <w:sz w:val="28"/>
          <w:szCs w:val="28"/>
        </w:rPr>
        <w:t xml:space="preserve">u dài lớn nhất từ </w:t>
      </w:r>
      <w:r>
        <w:rPr>
          <w:sz w:val="28"/>
          <w:szCs w:val="28"/>
          <w:lang w:val="en-US"/>
        </w:rPr>
        <w:t>15</w:t>
      </w:r>
      <w:r>
        <w:rPr>
          <w:sz w:val="28"/>
          <w:szCs w:val="28"/>
        </w:rPr>
        <w:t>m trở lên trên địa bàn tỉnh Thanh Hóa; Báo cáo số 837/BC-HĐND ngày 15 tháng 7 năm 2021 của Ban Pháp chế Hội đồng nhân dân tỉnh th</w:t>
      </w:r>
      <w:r>
        <w:rPr>
          <w:sz w:val="28"/>
          <w:szCs w:val="28"/>
          <w:lang w:val="en-US"/>
        </w:rPr>
        <w:t>ẩ</w:t>
      </w:r>
      <w:r>
        <w:rPr>
          <w:sz w:val="28"/>
          <w:szCs w:val="28"/>
        </w:rPr>
        <w:t>m tra dự thảo Nghị quyết về việc ban hành ch</w:t>
      </w:r>
      <w:r w:rsidR="00B3127E">
        <w:rPr>
          <w:sz w:val="28"/>
          <w:szCs w:val="28"/>
          <w:lang w:val="en-US"/>
        </w:rPr>
        <w:t>í</w:t>
      </w:r>
      <w:r>
        <w:rPr>
          <w:sz w:val="28"/>
          <w:szCs w:val="28"/>
        </w:rPr>
        <w:t>nh sách h</w:t>
      </w:r>
      <w:r>
        <w:rPr>
          <w:sz w:val="28"/>
          <w:szCs w:val="28"/>
          <w:lang w:val="en-US"/>
        </w:rPr>
        <w:t>ỗ</w:t>
      </w:r>
      <w:r>
        <w:rPr>
          <w:sz w:val="28"/>
          <w:szCs w:val="28"/>
        </w:rPr>
        <w:t xml:space="preserve"> trợ mua thiết bị giám sát hành trình và phí thuê b</w:t>
      </w:r>
      <w:r>
        <w:rPr>
          <w:sz w:val="28"/>
          <w:szCs w:val="28"/>
        </w:rPr>
        <w:t>ao dịch vụ thiết bị giám sát hành trình cho chủ tàu cá có chi</w:t>
      </w:r>
      <w:r>
        <w:rPr>
          <w:sz w:val="28"/>
          <w:szCs w:val="28"/>
          <w:lang w:val="en-US"/>
        </w:rPr>
        <w:t>ề</w:t>
      </w:r>
      <w:r>
        <w:rPr>
          <w:sz w:val="28"/>
          <w:szCs w:val="28"/>
        </w:rPr>
        <w:t>u dài lớn nhất từ 15m trở lên trên địa bàn tỉnh Thanh Hóa; ý kiến thảo luận của các đại bi</w:t>
      </w:r>
      <w:r>
        <w:rPr>
          <w:sz w:val="28"/>
          <w:szCs w:val="28"/>
          <w:lang w:val="en-US"/>
        </w:rPr>
        <w:t>ể</w:t>
      </w:r>
      <w:r>
        <w:rPr>
          <w:sz w:val="28"/>
          <w:szCs w:val="28"/>
        </w:rPr>
        <w:t>u Hội đồng nhân tỉnh tại kỳ họp.</w:t>
      </w:r>
    </w:p>
    <w:p w:rsidR="00B4490C" w:rsidRDefault="00B4490C">
      <w:pPr>
        <w:pStyle w:val="Heading11"/>
        <w:keepNext/>
        <w:keepLines/>
        <w:shd w:val="clear" w:color="auto" w:fill="auto"/>
        <w:spacing w:after="217" w:line="288" w:lineRule="exact"/>
        <w:ind w:left="60" w:firstLine="0"/>
        <w:jc w:val="center"/>
        <w:rPr>
          <w:sz w:val="28"/>
          <w:szCs w:val="28"/>
          <w:lang w:val="en-US"/>
        </w:rPr>
      </w:pPr>
      <w:bookmarkStart w:id="3" w:name="bookmark3"/>
    </w:p>
    <w:p w:rsidR="005B1D03" w:rsidRDefault="003E28D8">
      <w:pPr>
        <w:pStyle w:val="Heading11"/>
        <w:keepNext/>
        <w:keepLines/>
        <w:shd w:val="clear" w:color="auto" w:fill="auto"/>
        <w:spacing w:after="217" w:line="288" w:lineRule="exact"/>
        <w:ind w:left="60" w:firstLine="0"/>
        <w:jc w:val="center"/>
        <w:rPr>
          <w:sz w:val="28"/>
          <w:szCs w:val="28"/>
          <w:lang w:val="en-US"/>
        </w:rPr>
      </w:pPr>
      <w:r>
        <w:rPr>
          <w:sz w:val="28"/>
          <w:szCs w:val="28"/>
        </w:rPr>
        <w:t>QUY</w:t>
      </w:r>
      <w:r>
        <w:rPr>
          <w:sz w:val="28"/>
          <w:szCs w:val="28"/>
          <w:lang w:val="en-US"/>
        </w:rPr>
        <w:t>Ế</w:t>
      </w:r>
      <w:r>
        <w:rPr>
          <w:sz w:val="28"/>
          <w:szCs w:val="28"/>
        </w:rPr>
        <w:t>T NGHỊ:</w:t>
      </w:r>
      <w:bookmarkEnd w:id="3"/>
    </w:p>
    <w:p w:rsidR="00B4490C" w:rsidRPr="00B4490C" w:rsidRDefault="00B4490C" w:rsidP="00B3127E">
      <w:pPr>
        <w:pStyle w:val="Bodytext20"/>
        <w:shd w:val="clear" w:color="auto" w:fill="auto"/>
        <w:tabs>
          <w:tab w:val="left" w:pos="1098"/>
        </w:tabs>
        <w:spacing w:before="120" w:line="320" w:lineRule="exact"/>
        <w:ind w:firstLine="567"/>
        <w:rPr>
          <w:rStyle w:val="Bodytext2Bold"/>
          <w:sz w:val="22"/>
          <w:szCs w:val="28"/>
          <w:lang w:val="en-US"/>
        </w:rPr>
      </w:pPr>
    </w:p>
    <w:p w:rsidR="00B3127E" w:rsidRDefault="003E28D8" w:rsidP="00B3127E">
      <w:pPr>
        <w:pStyle w:val="Bodytext20"/>
        <w:shd w:val="clear" w:color="auto" w:fill="auto"/>
        <w:tabs>
          <w:tab w:val="left" w:pos="1098"/>
        </w:tabs>
        <w:spacing w:before="120" w:line="320" w:lineRule="exact"/>
        <w:ind w:firstLine="567"/>
        <w:rPr>
          <w:sz w:val="28"/>
          <w:szCs w:val="28"/>
          <w:lang w:val="en-US"/>
        </w:rPr>
      </w:pPr>
      <w:r>
        <w:rPr>
          <w:rStyle w:val="Bodytext2Bold"/>
          <w:sz w:val="28"/>
          <w:szCs w:val="28"/>
        </w:rPr>
        <w:t>Đi</w:t>
      </w:r>
      <w:r>
        <w:rPr>
          <w:rStyle w:val="Bodytext2Bold"/>
          <w:sz w:val="28"/>
          <w:szCs w:val="28"/>
          <w:lang w:val="en-US"/>
        </w:rPr>
        <w:t>ề</w:t>
      </w:r>
      <w:r>
        <w:rPr>
          <w:rStyle w:val="Bodytext2Bold"/>
          <w:sz w:val="28"/>
          <w:szCs w:val="28"/>
        </w:rPr>
        <w:t xml:space="preserve">u 1. </w:t>
      </w:r>
      <w:r>
        <w:rPr>
          <w:sz w:val="28"/>
          <w:szCs w:val="28"/>
        </w:rPr>
        <w:t xml:space="preserve">Ban hành cơ chế, chính sách hỗ trợ mua thiết bị giám sát hành trình và phí thuê bao dịch vụ thiết bị giám sát hành trình cho chủ tàu cá có chiều dài lớn </w:t>
      </w:r>
      <w:r>
        <w:rPr>
          <w:sz w:val="28"/>
          <w:szCs w:val="28"/>
        </w:rPr>
        <w:lastRenderedPageBreak/>
        <w:t xml:space="preserve">nhất từ 15m trở </w:t>
      </w:r>
      <w:r w:rsidR="00B3127E">
        <w:rPr>
          <w:sz w:val="28"/>
          <w:szCs w:val="28"/>
        </w:rPr>
        <w:t>lên trên địa bàn tỉnh Thanh Hó</w:t>
      </w:r>
      <w:r w:rsidR="00B3127E">
        <w:rPr>
          <w:sz w:val="28"/>
          <w:szCs w:val="28"/>
          <w:lang w:val="en-US"/>
        </w:rPr>
        <w:t>a.</w:t>
      </w:r>
    </w:p>
    <w:p w:rsidR="00B3127E" w:rsidRDefault="00B3127E" w:rsidP="00B3127E">
      <w:pPr>
        <w:pStyle w:val="Bodytext20"/>
        <w:shd w:val="clear" w:color="auto" w:fill="auto"/>
        <w:tabs>
          <w:tab w:val="left" w:pos="1114"/>
        </w:tabs>
        <w:spacing w:before="120" w:line="320" w:lineRule="exact"/>
        <w:ind w:firstLine="567"/>
        <w:rPr>
          <w:sz w:val="28"/>
          <w:szCs w:val="28"/>
          <w:lang w:val="en-US"/>
        </w:rPr>
      </w:pPr>
      <w:r>
        <w:rPr>
          <w:sz w:val="28"/>
          <w:szCs w:val="28"/>
          <w:lang w:val="en-US"/>
        </w:rPr>
        <w:t>1. Hỗ trợ mua thiết bị giám sát hành trình.</w:t>
      </w:r>
    </w:p>
    <w:p w:rsidR="00B3127E" w:rsidRDefault="00B3127E" w:rsidP="00B3127E">
      <w:pPr>
        <w:pStyle w:val="Bodytext20"/>
        <w:shd w:val="clear" w:color="auto" w:fill="auto"/>
        <w:tabs>
          <w:tab w:val="left" w:pos="1122"/>
        </w:tabs>
        <w:spacing w:before="120" w:line="320" w:lineRule="exact"/>
        <w:ind w:firstLine="567"/>
        <w:rPr>
          <w:sz w:val="28"/>
          <w:szCs w:val="28"/>
          <w:lang w:val="en-US"/>
        </w:rPr>
      </w:pPr>
      <w:r>
        <w:rPr>
          <w:sz w:val="28"/>
          <w:szCs w:val="28"/>
          <w:lang w:val="en-US"/>
        </w:rPr>
        <w:t xml:space="preserve">a) </w:t>
      </w:r>
      <w:r w:rsidR="003E28D8">
        <w:rPr>
          <w:sz w:val="28"/>
          <w:szCs w:val="28"/>
        </w:rPr>
        <w:t>Đ</w:t>
      </w:r>
      <w:r w:rsidR="003E28D8">
        <w:rPr>
          <w:sz w:val="28"/>
          <w:szCs w:val="28"/>
          <w:lang w:val="en-US"/>
        </w:rPr>
        <w:t>ố</w:t>
      </w:r>
      <w:r w:rsidR="003E28D8">
        <w:rPr>
          <w:sz w:val="28"/>
          <w:szCs w:val="28"/>
        </w:rPr>
        <w:t>i tượn</w:t>
      </w:r>
      <w:r w:rsidR="003E28D8">
        <w:rPr>
          <w:sz w:val="28"/>
          <w:szCs w:val="28"/>
        </w:rPr>
        <w:t>g hỗ trợ: T</w:t>
      </w:r>
      <w:r w:rsidR="003E28D8">
        <w:rPr>
          <w:sz w:val="28"/>
          <w:szCs w:val="28"/>
          <w:lang w:val="en-US"/>
        </w:rPr>
        <w:t>ổ</w:t>
      </w:r>
      <w:r w:rsidR="003E28D8">
        <w:rPr>
          <w:sz w:val="28"/>
          <w:szCs w:val="28"/>
        </w:rPr>
        <w:t xml:space="preserve"> chức (</w:t>
      </w:r>
      <w:r w:rsidR="003E28D8">
        <w:rPr>
          <w:sz w:val="28"/>
          <w:szCs w:val="28"/>
          <w:lang w:val="en-US"/>
        </w:rPr>
        <w:t>doanh</w:t>
      </w:r>
      <w:r w:rsidR="003E28D8">
        <w:rPr>
          <w:sz w:val="28"/>
          <w:szCs w:val="28"/>
        </w:rPr>
        <w:t xml:space="preserve"> nghiệp, hợp tác xã, t</w:t>
      </w:r>
      <w:r w:rsidR="003E28D8">
        <w:rPr>
          <w:sz w:val="28"/>
          <w:szCs w:val="28"/>
          <w:lang w:val="en-US"/>
        </w:rPr>
        <w:t>ổ</w:t>
      </w:r>
      <w:r w:rsidR="003E28D8">
        <w:rPr>
          <w:sz w:val="28"/>
          <w:szCs w:val="28"/>
        </w:rPr>
        <w:t xml:space="preserve"> h</w:t>
      </w:r>
      <w:r w:rsidR="003E28D8">
        <w:rPr>
          <w:sz w:val="28"/>
          <w:szCs w:val="28"/>
          <w:lang w:val="en-US"/>
        </w:rPr>
        <w:t>ợ</w:t>
      </w:r>
      <w:r w:rsidR="003E28D8">
        <w:rPr>
          <w:sz w:val="28"/>
          <w:szCs w:val="28"/>
        </w:rPr>
        <w:t>p tác), hộ gia đình, cá nhân là chủ sở hữu h</w:t>
      </w:r>
      <w:r w:rsidR="003E28D8">
        <w:rPr>
          <w:sz w:val="28"/>
          <w:szCs w:val="28"/>
          <w:lang w:val="en-US"/>
        </w:rPr>
        <w:t>ợ</w:t>
      </w:r>
      <w:r w:rsidR="003E28D8">
        <w:rPr>
          <w:sz w:val="28"/>
          <w:szCs w:val="28"/>
        </w:rPr>
        <w:t>p pháp tàu cá có chiều dài lớn nhất từ 15 mét trở lên đăng ký tại tỉnh Thanh Hóa (bao gồm cả các tàu cá đã lắp đặt thiết bị giám sát hành trình).</w:t>
      </w:r>
    </w:p>
    <w:p w:rsidR="00B3127E" w:rsidRDefault="00B3127E" w:rsidP="00B3127E">
      <w:pPr>
        <w:pStyle w:val="Bodytext20"/>
        <w:shd w:val="clear" w:color="auto" w:fill="auto"/>
        <w:tabs>
          <w:tab w:val="left" w:pos="1122"/>
        </w:tabs>
        <w:spacing w:before="120" w:line="320" w:lineRule="exact"/>
        <w:ind w:firstLine="567"/>
        <w:rPr>
          <w:sz w:val="28"/>
          <w:szCs w:val="28"/>
          <w:lang w:val="en-US"/>
        </w:rPr>
      </w:pPr>
      <w:r>
        <w:rPr>
          <w:sz w:val="28"/>
          <w:szCs w:val="28"/>
          <w:lang w:val="en-US"/>
        </w:rPr>
        <w:t xml:space="preserve">b) </w:t>
      </w:r>
      <w:r w:rsidR="003E28D8">
        <w:rPr>
          <w:sz w:val="28"/>
          <w:szCs w:val="28"/>
        </w:rPr>
        <w:t>Điều kiện hỗ tr</w:t>
      </w:r>
      <w:r w:rsidR="003E28D8">
        <w:rPr>
          <w:sz w:val="28"/>
          <w:szCs w:val="28"/>
        </w:rPr>
        <w:t xml:space="preserve">ợ: Tàu cá có chiều dài lớn nhất từ 15 mét trở lên có các loại giấy tờ còn hiệu lực do cơ quan có thẩm quyền cấp theo quy định: Giấy chứng nhận đăng ký tàu cá, Giấy phép khai thác thủy sản, Giấy chứng nhận cơ sở đủ điều kiện an toàn thực phẩm và Giấy chứng </w:t>
      </w:r>
      <w:r w:rsidR="003E28D8">
        <w:rPr>
          <w:sz w:val="28"/>
          <w:szCs w:val="28"/>
        </w:rPr>
        <w:t>nhận an toàn kỹ thuật tàu cá;</w:t>
      </w:r>
    </w:p>
    <w:p w:rsidR="00B3127E" w:rsidRDefault="003E28D8" w:rsidP="00B3127E">
      <w:pPr>
        <w:pStyle w:val="Bodytext20"/>
        <w:shd w:val="clear" w:color="auto" w:fill="auto"/>
        <w:tabs>
          <w:tab w:val="left" w:pos="1122"/>
        </w:tabs>
        <w:spacing w:before="120" w:line="320" w:lineRule="exact"/>
        <w:ind w:firstLine="567"/>
        <w:rPr>
          <w:sz w:val="28"/>
          <w:szCs w:val="28"/>
          <w:lang w:val="en-US"/>
        </w:rPr>
      </w:pPr>
      <w:r>
        <w:rPr>
          <w:sz w:val="28"/>
          <w:szCs w:val="28"/>
        </w:rPr>
        <w:t>Thiết bị giám sát hành trình lắp đặt trên tàu cá phải là thiết bị mới 100% tại thời điểm lắp đặt, có chức năng đáp ứng các quy định tại khoản 1, Điều 44, Nghị định số 26/2019/NĐ-CP ngày 8 tháng 3 năm 2019 của Chính phủ quy địn</w:t>
      </w:r>
      <w:r>
        <w:rPr>
          <w:sz w:val="28"/>
          <w:szCs w:val="28"/>
        </w:rPr>
        <w:t>h chi tiết một số điều và biện pháp thi hành Luật Thủy sản; đã kích hoạt, kết nối, đồng bộ với phần mềm hệ thống giám sát tàu cá lắp đặt tại Trung tâm dữ liệu giám sát tàu cá của Tổng cục Thủy sản trước ngày 30 tháng 8 năm 2021.</w:t>
      </w:r>
    </w:p>
    <w:p w:rsidR="00B3127E" w:rsidRDefault="00B3127E" w:rsidP="00B3127E">
      <w:pPr>
        <w:pStyle w:val="Bodytext20"/>
        <w:shd w:val="clear" w:color="auto" w:fill="auto"/>
        <w:tabs>
          <w:tab w:val="left" w:pos="1122"/>
        </w:tabs>
        <w:spacing w:before="120" w:line="320" w:lineRule="exact"/>
        <w:ind w:firstLine="567"/>
        <w:rPr>
          <w:sz w:val="28"/>
          <w:szCs w:val="28"/>
          <w:lang w:val="en-US"/>
        </w:rPr>
      </w:pPr>
      <w:r>
        <w:rPr>
          <w:sz w:val="28"/>
          <w:szCs w:val="28"/>
          <w:lang w:val="en-US"/>
        </w:rPr>
        <w:t xml:space="preserve">c) </w:t>
      </w:r>
      <w:r w:rsidR="003E28D8">
        <w:rPr>
          <w:sz w:val="28"/>
          <w:szCs w:val="28"/>
        </w:rPr>
        <w:t>Mức hỗ trợ: 10.000.000 đồng</w:t>
      </w:r>
      <w:r w:rsidR="003E28D8">
        <w:rPr>
          <w:sz w:val="28"/>
          <w:szCs w:val="28"/>
        </w:rPr>
        <w:t xml:space="preserve"> (mười triệu đồng)/tàu cá.</w:t>
      </w:r>
    </w:p>
    <w:p w:rsidR="00B3127E" w:rsidRDefault="00B3127E" w:rsidP="00B3127E">
      <w:pPr>
        <w:pStyle w:val="Bodytext20"/>
        <w:shd w:val="clear" w:color="auto" w:fill="auto"/>
        <w:tabs>
          <w:tab w:val="left" w:pos="1122"/>
        </w:tabs>
        <w:spacing w:before="120" w:line="320" w:lineRule="exact"/>
        <w:ind w:firstLine="567"/>
        <w:rPr>
          <w:sz w:val="28"/>
          <w:szCs w:val="28"/>
          <w:lang w:val="en-US"/>
        </w:rPr>
      </w:pPr>
      <w:r>
        <w:rPr>
          <w:sz w:val="28"/>
          <w:szCs w:val="28"/>
          <w:lang w:val="en-US"/>
        </w:rPr>
        <w:t xml:space="preserve">d) </w:t>
      </w:r>
      <w:r w:rsidR="003E28D8">
        <w:rPr>
          <w:sz w:val="28"/>
          <w:szCs w:val="28"/>
        </w:rPr>
        <w:t>Hình thức hỗ trợ: Hỗ trợ 01 (một) lần sau khi đầy đủ hồ sơ.</w:t>
      </w:r>
    </w:p>
    <w:p w:rsidR="00B3127E" w:rsidRDefault="003E28D8" w:rsidP="00B3127E">
      <w:pPr>
        <w:pStyle w:val="Bodytext20"/>
        <w:shd w:val="clear" w:color="auto" w:fill="auto"/>
        <w:tabs>
          <w:tab w:val="left" w:pos="1120"/>
        </w:tabs>
        <w:spacing w:before="120" w:line="320" w:lineRule="exact"/>
        <w:ind w:firstLine="567"/>
        <w:rPr>
          <w:sz w:val="28"/>
          <w:szCs w:val="28"/>
          <w:lang w:val="en-US"/>
        </w:rPr>
      </w:pPr>
      <w:r>
        <w:rPr>
          <w:sz w:val="28"/>
          <w:szCs w:val="28"/>
          <w:lang w:val="en-US"/>
        </w:rPr>
        <w:t xml:space="preserve">đ)   </w:t>
      </w:r>
      <w:r>
        <w:rPr>
          <w:sz w:val="28"/>
          <w:szCs w:val="28"/>
        </w:rPr>
        <w:t>Kinh phí hỗ trợ: Từ nguồn ngân sách tỉnh.</w:t>
      </w:r>
    </w:p>
    <w:p w:rsidR="00B3127E" w:rsidRDefault="00B3127E" w:rsidP="00B3127E">
      <w:pPr>
        <w:pStyle w:val="Bodytext20"/>
        <w:shd w:val="clear" w:color="auto" w:fill="auto"/>
        <w:tabs>
          <w:tab w:val="left" w:pos="1114"/>
        </w:tabs>
        <w:spacing w:before="120" w:line="320" w:lineRule="exact"/>
        <w:ind w:firstLine="567"/>
        <w:rPr>
          <w:sz w:val="28"/>
          <w:szCs w:val="28"/>
          <w:lang w:val="en-US"/>
        </w:rPr>
      </w:pPr>
      <w:r>
        <w:rPr>
          <w:sz w:val="28"/>
          <w:szCs w:val="28"/>
          <w:lang w:val="en-US"/>
        </w:rPr>
        <w:t xml:space="preserve">2. </w:t>
      </w:r>
      <w:r w:rsidR="003E28D8">
        <w:rPr>
          <w:sz w:val="28"/>
          <w:szCs w:val="28"/>
        </w:rPr>
        <w:t>Hỗ trợ phí thuê bao dịch vụ thiết bị giám sát hành trình tàu cá.</w:t>
      </w:r>
    </w:p>
    <w:p w:rsidR="00B3127E" w:rsidRDefault="00B3127E" w:rsidP="00B3127E">
      <w:pPr>
        <w:pStyle w:val="Bodytext20"/>
        <w:shd w:val="clear" w:color="auto" w:fill="auto"/>
        <w:tabs>
          <w:tab w:val="left" w:pos="1129"/>
        </w:tabs>
        <w:spacing w:before="120" w:line="320" w:lineRule="exact"/>
        <w:ind w:firstLine="567"/>
        <w:rPr>
          <w:sz w:val="28"/>
          <w:szCs w:val="28"/>
          <w:lang w:val="en-US"/>
        </w:rPr>
      </w:pPr>
      <w:r>
        <w:rPr>
          <w:sz w:val="28"/>
          <w:szCs w:val="28"/>
          <w:lang w:val="en-US"/>
        </w:rPr>
        <w:t xml:space="preserve">a) </w:t>
      </w:r>
      <w:r w:rsidR="003E28D8">
        <w:rPr>
          <w:sz w:val="28"/>
          <w:szCs w:val="28"/>
        </w:rPr>
        <w:t>Đối tượng và điều kiện hỗ trợ: Thực hiện theo quy định tạ</w:t>
      </w:r>
      <w:r w:rsidR="003E28D8">
        <w:rPr>
          <w:sz w:val="28"/>
          <w:szCs w:val="28"/>
        </w:rPr>
        <w:t>i điểm a, b, khoản 1, Điều này.</w:t>
      </w:r>
    </w:p>
    <w:p w:rsidR="00B3127E" w:rsidRDefault="00B3127E" w:rsidP="00B3127E">
      <w:pPr>
        <w:pStyle w:val="Bodytext20"/>
        <w:shd w:val="clear" w:color="auto" w:fill="auto"/>
        <w:tabs>
          <w:tab w:val="left" w:pos="1129"/>
        </w:tabs>
        <w:spacing w:before="120" w:line="320" w:lineRule="exact"/>
        <w:ind w:firstLine="567"/>
        <w:rPr>
          <w:sz w:val="28"/>
          <w:szCs w:val="28"/>
          <w:lang w:val="en-US"/>
        </w:rPr>
      </w:pPr>
      <w:r>
        <w:rPr>
          <w:sz w:val="28"/>
          <w:szCs w:val="28"/>
          <w:lang w:val="en-US"/>
        </w:rPr>
        <w:t xml:space="preserve">b) </w:t>
      </w:r>
      <w:r w:rsidR="003E28D8">
        <w:rPr>
          <w:sz w:val="28"/>
          <w:szCs w:val="28"/>
        </w:rPr>
        <w:t>Mức hỗ trợ: Theo hóa đơn thực tế nhưng không quá 300.000 (ba trăm nghìn) đồng/tháng/tàu cá.</w:t>
      </w:r>
    </w:p>
    <w:p w:rsidR="00B3127E" w:rsidRDefault="00B3127E" w:rsidP="00B3127E">
      <w:pPr>
        <w:pStyle w:val="Bodytext20"/>
        <w:shd w:val="clear" w:color="auto" w:fill="auto"/>
        <w:tabs>
          <w:tab w:val="left" w:pos="1129"/>
        </w:tabs>
        <w:spacing w:before="120" w:line="320" w:lineRule="exact"/>
        <w:ind w:firstLine="567"/>
        <w:rPr>
          <w:sz w:val="28"/>
          <w:szCs w:val="28"/>
          <w:lang w:val="en-US"/>
        </w:rPr>
      </w:pPr>
      <w:r>
        <w:rPr>
          <w:sz w:val="28"/>
          <w:szCs w:val="28"/>
          <w:lang w:val="en-US"/>
        </w:rPr>
        <w:t xml:space="preserve">c) </w:t>
      </w:r>
      <w:r w:rsidR="003E28D8">
        <w:rPr>
          <w:sz w:val="28"/>
          <w:szCs w:val="28"/>
        </w:rPr>
        <w:t>H</w:t>
      </w:r>
      <w:r w:rsidR="003E28D8">
        <w:rPr>
          <w:sz w:val="28"/>
          <w:szCs w:val="28"/>
          <w:lang w:val="en-US"/>
        </w:rPr>
        <w:t>ì</w:t>
      </w:r>
      <w:r w:rsidR="003E28D8">
        <w:rPr>
          <w:sz w:val="28"/>
          <w:szCs w:val="28"/>
        </w:rPr>
        <w:t>nh thức hỗ trợ: Hỗ trợ hàng năm (01 lần/năm).</w:t>
      </w:r>
    </w:p>
    <w:p w:rsidR="005B1D03" w:rsidRPr="00B3127E" w:rsidRDefault="00B3127E" w:rsidP="00B3127E">
      <w:pPr>
        <w:pStyle w:val="Bodytext20"/>
        <w:shd w:val="clear" w:color="auto" w:fill="auto"/>
        <w:tabs>
          <w:tab w:val="left" w:pos="1129"/>
        </w:tabs>
        <w:spacing w:before="120" w:line="320" w:lineRule="exact"/>
        <w:ind w:firstLine="567"/>
        <w:rPr>
          <w:sz w:val="28"/>
          <w:szCs w:val="28"/>
          <w:lang w:val="en-US"/>
        </w:rPr>
      </w:pPr>
      <w:r>
        <w:rPr>
          <w:sz w:val="28"/>
          <w:szCs w:val="28"/>
          <w:lang w:val="en-US"/>
        </w:rPr>
        <w:t xml:space="preserve">d) </w:t>
      </w:r>
      <w:r w:rsidR="003E28D8">
        <w:rPr>
          <w:sz w:val="28"/>
          <w:szCs w:val="28"/>
        </w:rPr>
        <w:t>Thời gian h</w:t>
      </w:r>
      <w:r>
        <w:rPr>
          <w:sz w:val="28"/>
          <w:szCs w:val="28"/>
          <w:lang w:val="en-US"/>
        </w:rPr>
        <w:t>ỗ</w:t>
      </w:r>
      <w:r w:rsidR="003E28D8">
        <w:rPr>
          <w:sz w:val="28"/>
          <w:szCs w:val="28"/>
        </w:rPr>
        <w:t xml:space="preserve"> trợ: Từ ngày 01 tháng 01 năm 2022 đến ngày 31 tháng 12 năm 2024.</w:t>
      </w:r>
    </w:p>
    <w:p w:rsidR="00FB0FD1" w:rsidRDefault="003E28D8" w:rsidP="00FB0FD1">
      <w:pPr>
        <w:pStyle w:val="Bodytext20"/>
        <w:shd w:val="clear" w:color="auto" w:fill="auto"/>
        <w:spacing w:before="120" w:line="320" w:lineRule="exact"/>
        <w:ind w:firstLine="567"/>
        <w:rPr>
          <w:sz w:val="28"/>
          <w:szCs w:val="28"/>
          <w:lang w:val="en-US"/>
        </w:rPr>
      </w:pPr>
      <w:r>
        <w:rPr>
          <w:sz w:val="28"/>
          <w:szCs w:val="28"/>
        </w:rPr>
        <w:t xml:space="preserve">đ) </w:t>
      </w:r>
      <w:r>
        <w:rPr>
          <w:sz w:val="28"/>
          <w:szCs w:val="28"/>
        </w:rPr>
        <w:t>Kinh phí hỗ trợ: Từ nguồn ngân sách tỉnh.</w:t>
      </w:r>
    </w:p>
    <w:p w:rsidR="00FB0FD1" w:rsidRDefault="003E28D8" w:rsidP="00FB0FD1">
      <w:pPr>
        <w:pStyle w:val="Bodytext20"/>
        <w:shd w:val="clear" w:color="auto" w:fill="auto"/>
        <w:spacing w:before="120" w:line="320" w:lineRule="exact"/>
        <w:ind w:firstLine="567"/>
        <w:rPr>
          <w:sz w:val="28"/>
          <w:szCs w:val="28"/>
          <w:lang w:val="en-US"/>
        </w:rPr>
      </w:pPr>
      <w:r>
        <w:rPr>
          <w:rStyle w:val="Bodytext2Bold"/>
          <w:sz w:val="28"/>
          <w:szCs w:val="28"/>
        </w:rPr>
        <w:t xml:space="preserve">Điều 2. </w:t>
      </w:r>
      <w:r>
        <w:rPr>
          <w:sz w:val="28"/>
          <w:szCs w:val="28"/>
        </w:rPr>
        <w:t>Trình tự, thủ tục thực hiện chính sách hỗ trợ</w:t>
      </w:r>
    </w:p>
    <w:p w:rsidR="00FB0FD1" w:rsidRDefault="00FB0FD1" w:rsidP="00FB0FD1">
      <w:pPr>
        <w:pStyle w:val="Bodytext20"/>
        <w:shd w:val="clear" w:color="auto" w:fill="auto"/>
        <w:spacing w:before="120" w:line="320" w:lineRule="exact"/>
        <w:ind w:firstLine="567"/>
        <w:rPr>
          <w:sz w:val="28"/>
          <w:szCs w:val="28"/>
          <w:lang w:val="en-US"/>
        </w:rPr>
      </w:pPr>
      <w:r>
        <w:rPr>
          <w:sz w:val="28"/>
          <w:szCs w:val="28"/>
          <w:lang w:val="en-US"/>
        </w:rPr>
        <w:t xml:space="preserve">1. </w:t>
      </w:r>
      <w:r w:rsidR="003E28D8">
        <w:rPr>
          <w:sz w:val="28"/>
          <w:szCs w:val="28"/>
        </w:rPr>
        <w:t xml:space="preserve">Thủ tục lập dự toán, thẩm định, phê duyệt phân bổ kinh phí hỗ trợ thực hiện theo quy định của pháp luật ngân sách và hướng dẫn của </w:t>
      </w:r>
      <w:r>
        <w:rPr>
          <w:sz w:val="28"/>
          <w:szCs w:val="28"/>
          <w:lang w:val="en-US"/>
        </w:rPr>
        <w:t>Ủ</w:t>
      </w:r>
      <w:r w:rsidR="003E28D8">
        <w:rPr>
          <w:sz w:val="28"/>
          <w:szCs w:val="28"/>
        </w:rPr>
        <w:t>y ban nhân dân tỉnh.</w:t>
      </w:r>
    </w:p>
    <w:p w:rsidR="00FB0FD1" w:rsidRDefault="00FB0FD1" w:rsidP="00FB0FD1">
      <w:pPr>
        <w:pStyle w:val="Bodytext20"/>
        <w:shd w:val="clear" w:color="auto" w:fill="auto"/>
        <w:spacing w:before="120" w:line="320" w:lineRule="exact"/>
        <w:ind w:firstLine="567"/>
        <w:rPr>
          <w:sz w:val="28"/>
          <w:szCs w:val="28"/>
          <w:lang w:val="en-US"/>
        </w:rPr>
      </w:pPr>
      <w:r>
        <w:rPr>
          <w:sz w:val="28"/>
          <w:szCs w:val="28"/>
          <w:lang w:val="en-US"/>
        </w:rPr>
        <w:t xml:space="preserve">2. </w:t>
      </w:r>
      <w:r w:rsidR="003E28D8">
        <w:rPr>
          <w:sz w:val="28"/>
          <w:szCs w:val="28"/>
        </w:rPr>
        <w:t>Trình t</w:t>
      </w:r>
      <w:r w:rsidR="003E28D8">
        <w:rPr>
          <w:sz w:val="28"/>
          <w:szCs w:val="28"/>
        </w:rPr>
        <w:t>ự, thủ tục chi hỗ trợ thực hiện theo quy định sau:</w:t>
      </w:r>
    </w:p>
    <w:p w:rsidR="00FB0FD1" w:rsidRDefault="00FB0FD1" w:rsidP="00FB0FD1">
      <w:pPr>
        <w:pStyle w:val="Bodytext20"/>
        <w:shd w:val="clear" w:color="auto" w:fill="auto"/>
        <w:spacing w:before="120" w:line="320" w:lineRule="exact"/>
        <w:ind w:firstLine="567"/>
        <w:rPr>
          <w:sz w:val="28"/>
          <w:szCs w:val="28"/>
          <w:lang w:val="en-US"/>
        </w:rPr>
      </w:pPr>
      <w:r>
        <w:rPr>
          <w:sz w:val="28"/>
          <w:szCs w:val="28"/>
          <w:lang w:val="en-US"/>
        </w:rPr>
        <w:t xml:space="preserve">a) </w:t>
      </w:r>
      <w:r w:rsidR="003E28D8">
        <w:rPr>
          <w:sz w:val="28"/>
          <w:szCs w:val="28"/>
        </w:rPr>
        <w:t>Hồ sơ chi hỗ trợ gồm:</w:t>
      </w:r>
    </w:p>
    <w:p w:rsidR="00FB0FD1" w:rsidRDefault="003E28D8" w:rsidP="00FB0FD1">
      <w:pPr>
        <w:pStyle w:val="Bodytext20"/>
        <w:shd w:val="clear" w:color="auto" w:fill="auto"/>
        <w:spacing w:before="120" w:line="320" w:lineRule="exact"/>
        <w:ind w:firstLine="567"/>
        <w:rPr>
          <w:sz w:val="28"/>
          <w:szCs w:val="28"/>
          <w:lang w:val="en-US"/>
        </w:rPr>
      </w:pPr>
      <w:r>
        <w:rPr>
          <w:sz w:val="28"/>
          <w:szCs w:val="28"/>
        </w:rPr>
        <w:t>Đơn đề nghị hỗ trợ của tổ chức, hộ gia đình, cá nhân (theo mẫu);</w:t>
      </w:r>
    </w:p>
    <w:p w:rsidR="00FB0FD1" w:rsidRDefault="003E28D8" w:rsidP="00FB0FD1">
      <w:pPr>
        <w:pStyle w:val="Bodytext20"/>
        <w:shd w:val="clear" w:color="auto" w:fill="auto"/>
        <w:spacing w:before="120" w:line="320" w:lineRule="exact"/>
        <w:ind w:firstLine="567"/>
        <w:rPr>
          <w:sz w:val="28"/>
          <w:szCs w:val="28"/>
          <w:lang w:val="en-US"/>
        </w:rPr>
      </w:pPr>
      <w:r>
        <w:rPr>
          <w:sz w:val="28"/>
          <w:szCs w:val="28"/>
        </w:rPr>
        <w:t xml:space="preserve">Giấy chứng nhận đăng ký tàu cá, Giấy phép khai thác thủy sản, Giấy chứng nhận cơ sở đủ điều kiện an toàn thực phẩm, </w:t>
      </w:r>
      <w:r>
        <w:rPr>
          <w:sz w:val="28"/>
          <w:szCs w:val="28"/>
        </w:rPr>
        <w:t>Giấy ch</w:t>
      </w:r>
      <w:r>
        <w:rPr>
          <w:sz w:val="28"/>
          <w:szCs w:val="28"/>
          <w:lang w:val="en-US"/>
        </w:rPr>
        <w:t>ứ</w:t>
      </w:r>
      <w:r>
        <w:rPr>
          <w:sz w:val="28"/>
          <w:szCs w:val="28"/>
        </w:rPr>
        <w:t>ng nhận an toàn kỹ thuật tàu cá (bản sao);</w:t>
      </w:r>
    </w:p>
    <w:p w:rsidR="00FB0FD1" w:rsidRDefault="003E28D8" w:rsidP="00FB0FD1">
      <w:pPr>
        <w:pStyle w:val="Bodytext20"/>
        <w:shd w:val="clear" w:color="auto" w:fill="auto"/>
        <w:spacing w:before="120" w:line="320" w:lineRule="exact"/>
        <w:ind w:firstLine="567"/>
        <w:rPr>
          <w:sz w:val="28"/>
          <w:szCs w:val="28"/>
          <w:lang w:val="en-US"/>
        </w:rPr>
      </w:pPr>
      <w:r>
        <w:rPr>
          <w:sz w:val="28"/>
          <w:szCs w:val="28"/>
        </w:rPr>
        <w:t>Hóa đơn theo quy định, chứng từ hợp lệ mua thiết bị giám sát hành trình tàu cá và/hoặc hóa đon theo quy định, chứng từ hợp lệ phí thuê bao của đơn vị cung câp dịch vụ giám sát hành trình tàu cá (bản chính)</w:t>
      </w:r>
      <w:r>
        <w:rPr>
          <w:sz w:val="28"/>
          <w:szCs w:val="28"/>
        </w:rPr>
        <w:t>.</w:t>
      </w:r>
    </w:p>
    <w:p w:rsidR="00FB0FD1" w:rsidRDefault="00FB0FD1" w:rsidP="00B3127E">
      <w:pPr>
        <w:pStyle w:val="Bodytext20"/>
        <w:shd w:val="clear" w:color="auto" w:fill="auto"/>
        <w:spacing w:before="120" w:line="320" w:lineRule="exact"/>
        <w:ind w:firstLine="567"/>
        <w:rPr>
          <w:sz w:val="28"/>
          <w:szCs w:val="28"/>
          <w:lang w:val="en-US"/>
        </w:rPr>
      </w:pPr>
      <w:r>
        <w:rPr>
          <w:sz w:val="28"/>
          <w:szCs w:val="28"/>
          <w:lang w:val="en-US"/>
        </w:rPr>
        <w:t xml:space="preserve">b) </w:t>
      </w:r>
      <w:r w:rsidR="003E28D8">
        <w:rPr>
          <w:sz w:val="28"/>
          <w:szCs w:val="28"/>
        </w:rPr>
        <w:t>Trình tự thực hiện:</w:t>
      </w:r>
    </w:p>
    <w:p w:rsidR="005B1D03" w:rsidRDefault="003E28D8" w:rsidP="00B3127E">
      <w:pPr>
        <w:pStyle w:val="Bodytext20"/>
        <w:shd w:val="clear" w:color="auto" w:fill="auto"/>
        <w:spacing w:before="120" w:line="320" w:lineRule="exact"/>
        <w:ind w:firstLine="567"/>
        <w:rPr>
          <w:sz w:val="28"/>
          <w:szCs w:val="28"/>
        </w:rPr>
      </w:pPr>
      <w:r>
        <w:rPr>
          <w:sz w:val="28"/>
          <w:szCs w:val="28"/>
        </w:rPr>
        <w:t xml:space="preserve">Bước 1: Tổ chức, hộ gia đình, cá nhân nộp (trực tiếp hoặc qua đường bưu điện) 02 bộ hồ sơ hỗ trợ tại Bộ phận Tiếp nhận và trả kết quả của </w:t>
      </w:r>
      <w:r>
        <w:rPr>
          <w:sz w:val="28"/>
          <w:szCs w:val="28"/>
          <w:lang w:val="en-US"/>
        </w:rPr>
        <w:t>Ủ</w:t>
      </w:r>
      <w:r>
        <w:rPr>
          <w:sz w:val="28"/>
          <w:szCs w:val="28"/>
        </w:rPr>
        <w:t>y ba</w:t>
      </w:r>
      <w:r>
        <w:rPr>
          <w:sz w:val="28"/>
          <w:szCs w:val="28"/>
        </w:rPr>
        <w:t xml:space="preserve">n nhân dân </w:t>
      </w:r>
      <w:r>
        <w:rPr>
          <w:sz w:val="28"/>
          <w:szCs w:val="28"/>
        </w:rPr>
        <w:lastRenderedPageBreak/>
        <w:t>cấp xã nơi đối tượng được hỗ trợ đăng ký hộ kh</w:t>
      </w:r>
      <w:r>
        <w:rPr>
          <w:sz w:val="28"/>
          <w:szCs w:val="28"/>
          <w:lang w:val="en-US"/>
        </w:rPr>
        <w:t>ẩ</w:t>
      </w:r>
      <w:r>
        <w:rPr>
          <w:sz w:val="28"/>
          <w:szCs w:val="28"/>
        </w:rPr>
        <w:t>u thường trú.</w:t>
      </w:r>
    </w:p>
    <w:p w:rsidR="00FB0FD1" w:rsidRDefault="003E28D8" w:rsidP="00FB0FD1">
      <w:pPr>
        <w:pStyle w:val="Bodytext20"/>
        <w:shd w:val="clear" w:color="auto" w:fill="auto"/>
        <w:spacing w:before="120" w:line="320" w:lineRule="exact"/>
        <w:ind w:firstLine="567"/>
        <w:rPr>
          <w:sz w:val="28"/>
          <w:szCs w:val="28"/>
          <w:lang w:val="en-US"/>
        </w:rPr>
      </w:pPr>
      <w:r>
        <w:rPr>
          <w:sz w:val="28"/>
          <w:szCs w:val="28"/>
        </w:rPr>
        <w:t xml:space="preserve">Bộ phận Tiếp nhận và Trả kết quả có trách nhiệm kiểm tra, hướng dẫn và báo cáo </w:t>
      </w:r>
      <w:r>
        <w:rPr>
          <w:sz w:val="28"/>
          <w:szCs w:val="28"/>
          <w:lang w:val="en-US"/>
        </w:rPr>
        <w:t>Ủ</w:t>
      </w:r>
      <w:r>
        <w:rPr>
          <w:sz w:val="28"/>
          <w:szCs w:val="28"/>
        </w:rPr>
        <w:t>y ban nhân dân xã kết quả ti</w:t>
      </w:r>
      <w:r>
        <w:rPr>
          <w:sz w:val="28"/>
          <w:szCs w:val="28"/>
          <w:lang w:val="en-US"/>
        </w:rPr>
        <w:t>ế</w:t>
      </w:r>
      <w:r>
        <w:rPr>
          <w:sz w:val="28"/>
          <w:szCs w:val="28"/>
        </w:rPr>
        <w:t>p nhận h</w:t>
      </w:r>
      <w:r>
        <w:rPr>
          <w:sz w:val="28"/>
          <w:szCs w:val="28"/>
          <w:lang w:val="en-US"/>
        </w:rPr>
        <w:t>ồ</w:t>
      </w:r>
      <w:r>
        <w:rPr>
          <w:sz w:val="28"/>
          <w:szCs w:val="28"/>
        </w:rPr>
        <w:t xml:space="preserve"> sơ. Trong thời hạn 03 ngày làm việc, </w:t>
      </w:r>
      <w:r>
        <w:rPr>
          <w:sz w:val="28"/>
          <w:szCs w:val="28"/>
          <w:lang w:val="en-US"/>
        </w:rPr>
        <w:t>Ủ</w:t>
      </w:r>
      <w:r>
        <w:rPr>
          <w:sz w:val="28"/>
          <w:szCs w:val="28"/>
        </w:rPr>
        <w:t xml:space="preserve">y ban nhân dân cấp xã tổng </w:t>
      </w:r>
      <w:r>
        <w:rPr>
          <w:sz w:val="28"/>
          <w:szCs w:val="28"/>
        </w:rPr>
        <w:t>hợp danh sách, hồ sơ đề nghị h</w:t>
      </w:r>
      <w:r>
        <w:rPr>
          <w:sz w:val="28"/>
          <w:szCs w:val="28"/>
          <w:lang w:val="en-US"/>
        </w:rPr>
        <w:t>ỗ</w:t>
      </w:r>
      <w:r>
        <w:rPr>
          <w:sz w:val="28"/>
          <w:szCs w:val="28"/>
        </w:rPr>
        <w:t xml:space="preserve"> trợ trình </w:t>
      </w:r>
      <w:r>
        <w:rPr>
          <w:sz w:val="28"/>
          <w:szCs w:val="28"/>
          <w:lang w:val="en-US"/>
        </w:rPr>
        <w:t>Ủ</w:t>
      </w:r>
      <w:r>
        <w:rPr>
          <w:sz w:val="28"/>
          <w:szCs w:val="28"/>
        </w:rPr>
        <w:t>y ban nhân dân cấp huyện. Trường h</w:t>
      </w:r>
      <w:r w:rsidR="00FB0FD1">
        <w:rPr>
          <w:sz w:val="28"/>
          <w:szCs w:val="28"/>
          <w:lang w:val="en-US"/>
        </w:rPr>
        <w:t>ợp</w:t>
      </w:r>
      <w:r>
        <w:rPr>
          <w:sz w:val="28"/>
          <w:szCs w:val="28"/>
        </w:rPr>
        <w:t xml:space="preserve"> hồ sơ chưa h</w:t>
      </w:r>
      <w:r>
        <w:rPr>
          <w:sz w:val="28"/>
          <w:szCs w:val="28"/>
          <w:lang w:val="en-US"/>
        </w:rPr>
        <w:t>ợ</w:t>
      </w:r>
      <w:r>
        <w:rPr>
          <w:sz w:val="28"/>
          <w:szCs w:val="28"/>
        </w:rPr>
        <w:t>p lệ phải có văn bản thông báo cho t</w:t>
      </w:r>
      <w:r w:rsidR="00FB0FD1">
        <w:rPr>
          <w:sz w:val="28"/>
          <w:szCs w:val="28"/>
          <w:lang w:val="en-US"/>
        </w:rPr>
        <w:t>ổ</w:t>
      </w:r>
      <w:r>
        <w:rPr>
          <w:sz w:val="28"/>
          <w:szCs w:val="28"/>
        </w:rPr>
        <w:t xml:space="preserve"> chức, hộ gia đình, cá nhân. Văn bản thông báo phải nêu rõ yêu cầu b</w:t>
      </w:r>
      <w:r>
        <w:rPr>
          <w:sz w:val="28"/>
          <w:szCs w:val="28"/>
          <w:lang w:val="en-US"/>
        </w:rPr>
        <w:t>ổ</w:t>
      </w:r>
      <w:r>
        <w:rPr>
          <w:sz w:val="28"/>
          <w:szCs w:val="28"/>
        </w:rPr>
        <w:t xml:space="preserve"> sung hoặc lý do trả lại hồ sơ.</w:t>
      </w:r>
    </w:p>
    <w:p w:rsidR="00FB0FD1" w:rsidRDefault="003E28D8" w:rsidP="00FB0FD1">
      <w:pPr>
        <w:pStyle w:val="Bodytext20"/>
        <w:shd w:val="clear" w:color="auto" w:fill="auto"/>
        <w:spacing w:before="120" w:line="320" w:lineRule="exact"/>
        <w:ind w:firstLine="567"/>
        <w:rPr>
          <w:sz w:val="28"/>
          <w:szCs w:val="28"/>
          <w:lang w:val="en-US"/>
        </w:rPr>
      </w:pPr>
      <w:r>
        <w:rPr>
          <w:sz w:val="28"/>
          <w:szCs w:val="28"/>
        </w:rPr>
        <w:t>Bước 2: Sau khi nhận hồ s</w:t>
      </w:r>
      <w:r>
        <w:rPr>
          <w:sz w:val="28"/>
          <w:szCs w:val="28"/>
        </w:rPr>
        <w:t xml:space="preserve">ơ của </w:t>
      </w:r>
      <w:r>
        <w:rPr>
          <w:sz w:val="28"/>
          <w:szCs w:val="28"/>
          <w:lang w:val="en-US"/>
        </w:rPr>
        <w:t>Ủ</w:t>
      </w:r>
      <w:r>
        <w:rPr>
          <w:sz w:val="28"/>
          <w:szCs w:val="28"/>
        </w:rPr>
        <w:t xml:space="preserve">y ban nhân dân cấp xã, trong thời hạn 02 ngày làm việc, Chủ tịch </w:t>
      </w:r>
      <w:r>
        <w:rPr>
          <w:sz w:val="28"/>
          <w:szCs w:val="28"/>
          <w:lang w:val="en-US"/>
        </w:rPr>
        <w:t>Ủ</w:t>
      </w:r>
      <w:r>
        <w:rPr>
          <w:sz w:val="28"/>
          <w:szCs w:val="28"/>
        </w:rPr>
        <w:t>y ban nhân dân cấp huyện giao Tổ công tác tổ chức thẩm định hồ sơ.</w:t>
      </w:r>
    </w:p>
    <w:p w:rsidR="00FB0FD1" w:rsidRDefault="003E28D8" w:rsidP="00FB0FD1">
      <w:pPr>
        <w:pStyle w:val="Bodytext20"/>
        <w:shd w:val="clear" w:color="auto" w:fill="auto"/>
        <w:spacing w:before="120" w:line="320" w:lineRule="exact"/>
        <w:ind w:firstLine="567"/>
        <w:rPr>
          <w:sz w:val="28"/>
          <w:szCs w:val="28"/>
          <w:lang w:val="en-US"/>
        </w:rPr>
      </w:pPr>
      <w:r>
        <w:rPr>
          <w:sz w:val="28"/>
          <w:szCs w:val="28"/>
        </w:rPr>
        <w:t>T</w:t>
      </w:r>
      <w:r>
        <w:rPr>
          <w:sz w:val="28"/>
          <w:szCs w:val="28"/>
          <w:lang w:val="en-US"/>
        </w:rPr>
        <w:t>ổ</w:t>
      </w:r>
      <w:r>
        <w:rPr>
          <w:sz w:val="28"/>
          <w:szCs w:val="28"/>
        </w:rPr>
        <w:t xml:space="preserve"> công tác do Chủ tịch </w:t>
      </w:r>
      <w:r>
        <w:rPr>
          <w:sz w:val="28"/>
          <w:szCs w:val="28"/>
          <w:lang w:val="en-US"/>
        </w:rPr>
        <w:t>Ủ</w:t>
      </w:r>
      <w:r>
        <w:rPr>
          <w:sz w:val="28"/>
          <w:szCs w:val="28"/>
        </w:rPr>
        <w:t>y ban nhân dân cấp huyện thành lập, thành phần gồm: Đại diện phòng Nông nghiệp và Phát tri</w:t>
      </w:r>
      <w:r w:rsidR="00FB0FD1">
        <w:rPr>
          <w:sz w:val="28"/>
          <w:szCs w:val="28"/>
          <w:lang w:val="en-US"/>
        </w:rPr>
        <w:t>ể</w:t>
      </w:r>
      <w:r>
        <w:rPr>
          <w:sz w:val="28"/>
          <w:szCs w:val="28"/>
        </w:rPr>
        <w:t xml:space="preserve">n nông thôn (hoặc phòng Kinh tế), phòng Tài nguyên và Môi trường, phòng Tài chính </w:t>
      </w:r>
      <w:r w:rsidR="00FB0FD1">
        <w:rPr>
          <w:sz w:val="28"/>
          <w:szCs w:val="28"/>
        </w:rPr>
        <w:t>–</w:t>
      </w:r>
      <w:r>
        <w:rPr>
          <w:sz w:val="28"/>
          <w:szCs w:val="28"/>
        </w:rPr>
        <w:t xml:space="preserve"> K</w:t>
      </w:r>
      <w:r w:rsidR="00FB0FD1">
        <w:rPr>
          <w:sz w:val="28"/>
          <w:szCs w:val="28"/>
          <w:lang w:val="en-US"/>
        </w:rPr>
        <w:t>ế</w:t>
      </w:r>
      <w:r>
        <w:rPr>
          <w:sz w:val="28"/>
          <w:szCs w:val="28"/>
        </w:rPr>
        <w:t xml:space="preserve"> hoạch, đại diện </w:t>
      </w:r>
      <w:r>
        <w:rPr>
          <w:sz w:val="28"/>
          <w:szCs w:val="28"/>
          <w:lang w:val="en-US"/>
        </w:rPr>
        <w:t>Ủy</w:t>
      </w:r>
      <w:r>
        <w:rPr>
          <w:sz w:val="28"/>
          <w:szCs w:val="28"/>
        </w:rPr>
        <w:t xml:space="preserve"> ban nhân dân cấp xã có tàu cá trên 15m, đại diện Hội Nông dân huyện hoặc Trung tâm dịch vụ nông nghiệp cấp huyện.</w:t>
      </w:r>
    </w:p>
    <w:p w:rsidR="00FB0FD1" w:rsidRDefault="003E28D8" w:rsidP="00FB0FD1">
      <w:pPr>
        <w:pStyle w:val="Bodytext20"/>
        <w:shd w:val="clear" w:color="auto" w:fill="auto"/>
        <w:spacing w:before="120" w:line="320" w:lineRule="exact"/>
        <w:ind w:firstLine="567"/>
        <w:rPr>
          <w:sz w:val="28"/>
          <w:szCs w:val="28"/>
          <w:lang w:val="en-US"/>
        </w:rPr>
      </w:pPr>
      <w:r>
        <w:rPr>
          <w:sz w:val="28"/>
          <w:szCs w:val="28"/>
        </w:rPr>
        <w:t xml:space="preserve">Trong thời hạn 03 ngày làm việc kể từ ngày Chủ tịch </w:t>
      </w:r>
      <w:r>
        <w:rPr>
          <w:sz w:val="28"/>
          <w:szCs w:val="28"/>
          <w:lang w:val="en-US"/>
        </w:rPr>
        <w:t>Ủ</w:t>
      </w:r>
      <w:r>
        <w:rPr>
          <w:sz w:val="28"/>
          <w:szCs w:val="28"/>
        </w:rPr>
        <w:t xml:space="preserve">y ban nhân dân huyện giao, Tổ công tác tiến hành thẩm định và báo cáo Chủ tịch </w:t>
      </w:r>
      <w:r w:rsidR="00FB0FD1">
        <w:rPr>
          <w:sz w:val="28"/>
          <w:szCs w:val="28"/>
          <w:lang w:val="en-US"/>
        </w:rPr>
        <w:t>Ủ</w:t>
      </w:r>
      <w:r>
        <w:rPr>
          <w:sz w:val="28"/>
          <w:szCs w:val="28"/>
        </w:rPr>
        <w:t>y ban nhân dân cấp huyện kết quả thẩm định. Trường h</w:t>
      </w:r>
      <w:r>
        <w:rPr>
          <w:sz w:val="28"/>
          <w:szCs w:val="28"/>
          <w:lang w:val="en-US"/>
        </w:rPr>
        <w:t>ợ</w:t>
      </w:r>
      <w:r>
        <w:rPr>
          <w:sz w:val="28"/>
          <w:szCs w:val="28"/>
        </w:rPr>
        <w:t xml:space="preserve">p không đủ điều kiện hỗ trợ thì Chủ tịch </w:t>
      </w:r>
      <w:r>
        <w:rPr>
          <w:sz w:val="28"/>
          <w:szCs w:val="28"/>
          <w:lang w:val="en-US"/>
        </w:rPr>
        <w:t>Ủ</w:t>
      </w:r>
      <w:r>
        <w:rPr>
          <w:sz w:val="28"/>
          <w:szCs w:val="28"/>
        </w:rPr>
        <w:t xml:space="preserve">y ban nhân dân cấp huyện có </w:t>
      </w:r>
      <w:r>
        <w:rPr>
          <w:sz w:val="28"/>
          <w:szCs w:val="28"/>
        </w:rPr>
        <w:t xml:space="preserve">văn bản thông báo nêu rõ lý do để </w:t>
      </w:r>
      <w:r>
        <w:rPr>
          <w:sz w:val="28"/>
          <w:szCs w:val="28"/>
          <w:lang w:val="en-US"/>
        </w:rPr>
        <w:t>Ủ</w:t>
      </w:r>
      <w:r>
        <w:rPr>
          <w:sz w:val="28"/>
          <w:szCs w:val="28"/>
        </w:rPr>
        <w:t>y ban nhân dân cấp xã thông báo cho t</w:t>
      </w:r>
      <w:r>
        <w:rPr>
          <w:sz w:val="28"/>
          <w:szCs w:val="28"/>
          <w:lang w:val="en-US"/>
        </w:rPr>
        <w:t>ổ</w:t>
      </w:r>
      <w:r>
        <w:rPr>
          <w:sz w:val="28"/>
          <w:szCs w:val="28"/>
        </w:rPr>
        <w:t xml:space="preserve"> chức, hộ gia đình, cá nhân.</w:t>
      </w:r>
    </w:p>
    <w:p w:rsidR="00FB0FD1" w:rsidRDefault="003E28D8" w:rsidP="00FB0FD1">
      <w:pPr>
        <w:pStyle w:val="Bodytext20"/>
        <w:shd w:val="clear" w:color="auto" w:fill="auto"/>
        <w:spacing w:before="120" w:line="320" w:lineRule="exact"/>
        <w:ind w:firstLine="567"/>
        <w:rPr>
          <w:sz w:val="28"/>
          <w:szCs w:val="28"/>
          <w:lang w:val="en-US"/>
        </w:rPr>
      </w:pPr>
      <w:r>
        <w:rPr>
          <w:sz w:val="28"/>
          <w:szCs w:val="28"/>
        </w:rPr>
        <w:t>Bước 3: Sau khi có kết quả thẩm định đủ điều kiện được hỗ trợ, T</w:t>
      </w:r>
      <w:r>
        <w:rPr>
          <w:sz w:val="28"/>
          <w:szCs w:val="28"/>
          <w:lang w:val="en-US"/>
        </w:rPr>
        <w:t>ổ</w:t>
      </w:r>
      <w:r>
        <w:rPr>
          <w:sz w:val="28"/>
          <w:szCs w:val="28"/>
        </w:rPr>
        <w:t xml:space="preserve"> công tác thực hiện việc niêm yết công khai kết quả thẩm định và danh sách chủ tàu cá đủ </w:t>
      </w:r>
      <w:r>
        <w:rPr>
          <w:sz w:val="28"/>
          <w:szCs w:val="28"/>
        </w:rPr>
        <w:t xml:space="preserve">điều kiện được hưởng chính sách tại hội trường Nhà văn hóa thôn và Trụ sở của </w:t>
      </w:r>
      <w:r>
        <w:rPr>
          <w:sz w:val="28"/>
          <w:szCs w:val="28"/>
          <w:lang w:val="en-US"/>
        </w:rPr>
        <w:t>Ủ</w:t>
      </w:r>
      <w:r>
        <w:rPr>
          <w:sz w:val="28"/>
          <w:szCs w:val="28"/>
        </w:rPr>
        <w:t>y ban nhân dân cấp xã trong thời hạn 05 ngày.</w:t>
      </w:r>
    </w:p>
    <w:p w:rsidR="00FB0FD1" w:rsidRDefault="003E28D8" w:rsidP="00FB0FD1">
      <w:pPr>
        <w:pStyle w:val="Bodytext20"/>
        <w:shd w:val="clear" w:color="auto" w:fill="auto"/>
        <w:spacing w:before="120" w:line="320" w:lineRule="exact"/>
        <w:ind w:firstLine="567"/>
        <w:rPr>
          <w:sz w:val="28"/>
          <w:szCs w:val="28"/>
          <w:lang w:val="en-US"/>
        </w:rPr>
      </w:pPr>
      <w:r>
        <w:rPr>
          <w:sz w:val="28"/>
          <w:szCs w:val="28"/>
        </w:rPr>
        <w:t>Bước 4: Sau khi kết thúc thời gian niêm yết công khai mà không có ý kiến khác về nội dung thẩm định và danh sách chủ tàu cá đủ điều</w:t>
      </w:r>
      <w:r>
        <w:rPr>
          <w:sz w:val="28"/>
          <w:szCs w:val="28"/>
        </w:rPr>
        <w:t xml:space="preserve"> kiện được hưởng chính sách, trong thòi hạn 02 ngày làm việc Tổ công tác báo cáo đề xuất Chủ tịch </w:t>
      </w:r>
      <w:r>
        <w:rPr>
          <w:sz w:val="28"/>
          <w:szCs w:val="28"/>
          <w:lang w:val="en-US"/>
        </w:rPr>
        <w:t>Ủ</w:t>
      </w:r>
      <w:r>
        <w:rPr>
          <w:sz w:val="28"/>
          <w:szCs w:val="28"/>
        </w:rPr>
        <w:t>y ban nhân dân cấp huyện quyết định hỗ trợ.</w:t>
      </w:r>
    </w:p>
    <w:p w:rsidR="00FB0FD1" w:rsidRDefault="003E28D8" w:rsidP="00FB0FD1">
      <w:pPr>
        <w:pStyle w:val="Bodytext20"/>
        <w:shd w:val="clear" w:color="auto" w:fill="auto"/>
        <w:spacing w:before="120" w:line="320" w:lineRule="exact"/>
        <w:ind w:firstLine="567"/>
        <w:rPr>
          <w:sz w:val="28"/>
          <w:szCs w:val="28"/>
          <w:lang w:val="en-US"/>
        </w:rPr>
      </w:pPr>
      <w:r>
        <w:rPr>
          <w:sz w:val="28"/>
          <w:szCs w:val="28"/>
        </w:rPr>
        <w:t>Trường h</w:t>
      </w:r>
      <w:r>
        <w:rPr>
          <w:sz w:val="28"/>
          <w:szCs w:val="28"/>
          <w:lang w:val="en-US"/>
        </w:rPr>
        <w:t>ợ</w:t>
      </w:r>
      <w:r>
        <w:rPr>
          <w:sz w:val="28"/>
          <w:szCs w:val="28"/>
        </w:rPr>
        <w:t>p sau khi kết thúc thời gian niêm yết công khai mà có ý kiến khác về nội dung thẩm định và danh sách chủ</w:t>
      </w:r>
      <w:r>
        <w:rPr>
          <w:sz w:val="28"/>
          <w:szCs w:val="28"/>
        </w:rPr>
        <w:t xml:space="preserve"> tàu cá đủ điều kiện được hưởng chính sách, trong thời hạn 02 ngày làm việc Tổ công tác kiểm tra, thẩm định lại và hoàn chỉnh kết quả thẩm định, báo cáo đề xuất Chủ tịch </w:t>
      </w:r>
      <w:r>
        <w:rPr>
          <w:sz w:val="28"/>
          <w:szCs w:val="28"/>
          <w:lang w:val="en-US"/>
        </w:rPr>
        <w:t>Ủy</w:t>
      </w:r>
      <w:r>
        <w:rPr>
          <w:sz w:val="28"/>
          <w:szCs w:val="28"/>
        </w:rPr>
        <w:t xml:space="preserve"> ban nhân dân cấp huyện quyết định hỗ trợ. Trường hợp không đủ điều kiện được hỗ trợ</w:t>
      </w:r>
      <w:r>
        <w:rPr>
          <w:sz w:val="28"/>
          <w:szCs w:val="28"/>
        </w:rPr>
        <w:t xml:space="preserve">, phải có văn bản thông báo nêu rõ lý do không đủ điều kiện hỗ trợ để </w:t>
      </w:r>
      <w:r w:rsidR="00FB0FD1">
        <w:rPr>
          <w:sz w:val="28"/>
          <w:szCs w:val="28"/>
          <w:lang w:val="en-US"/>
        </w:rPr>
        <w:t>Ủ</w:t>
      </w:r>
      <w:r>
        <w:rPr>
          <w:sz w:val="28"/>
          <w:szCs w:val="28"/>
        </w:rPr>
        <w:t>y ban nhân dân cấp xã thông báo cho tổ chức, hộ gia đình, cá nhân.</w:t>
      </w:r>
    </w:p>
    <w:p w:rsidR="00146734" w:rsidRDefault="003E28D8" w:rsidP="00146734">
      <w:pPr>
        <w:pStyle w:val="Bodytext20"/>
        <w:shd w:val="clear" w:color="auto" w:fill="auto"/>
        <w:spacing w:before="120" w:line="320" w:lineRule="exact"/>
        <w:ind w:firstLine="567"/>
        <w:rPr>
          <w:sz w:val="28"/>
          <w:szCs w:val="28"/>
          <w:lang w:val="en-US"/>
        </w:rPr>
      </w:pPr>
      <w:r>
        <w:rPr>
          <w:sz w:val="28"/>
          <w:szCs w:val="28"/>
        </w:rPr>
        <w:t>Bước 5: Trong thời hạn 03 ngày làm việc kể từ ngày nhận được báo cáo, đề xu</w:t>
      </w:r>
      <w:r>
        <w:rPr>
          <w:sz w:val="28"/>
          <w:szCs w:val="28"/>
          <w:lang w:val="en-US"/>
        </w:rPr>
        <w:t>ấ</w:t>
      </w:r>
      <w:r>
        <w:rPr>
          <w:sz w:val="28"/>
          <w:szCs w:val="28"/>
        </w:rPr>
        <w:t>t của T</w:t>
      </w:r>
      <w:r>
        <w:rPr>
          <w:sz w:val="28"/>
          <w:szCs w:val="28"/>
          <w:lang w:val="en-US"/>
        </w:rPr>
        <w:t>ổ</w:t>
      </w:r>
      <w:r>
        <w:rPr>
          <w:sz w:val="28"/>
          <w:szCs w:val="28"/>
        </w:rPr>
        <w:t xml:space="preserve"> c</w:t>
      </w:r>
      <w:r>
        <w:rPr>
          <w:sz w:val="28"/>
          <w:szCs w:val="28"/>
          <w:lang w:val="en-US"/>
        </w:rPr>
        <w:t>ô</w:t>
      </w:r>
      <w:r>
        <w:rPr>
          <w:sz w:val="28"/>
          <w:szCs w:val="28"/>
        </w:rPr>
        <w:t xml:space="preserve">ng tác, Chủ tịch </w:t>
      </w:r>
      <w:r w:rsidR="00FB0FD1">
        <w:rPr>
          <w:sz w:val="28"/>
          <w:szCs w:val="28"/>
          <w:lang w:val="en-US"/>
        </w:rPr>
        <w:t>Ủ</w:t>
      </w:r>
      <w:r>
        <w:rPr>
          <w:sz w:val="28"/>
          <w:szCs w:val="28"/>
        </w:rPr>
        <w:t>y ban nhân dâ</w:t>
      </w:r>
      <w:r>
        <w:rPr>
          <w:sz w:val="28"/>
          <w:szCs w:val="28"/>
        </w:rPr>
        <w:t>n cấp huyện ban hành quyết định h</w:t>
      </w:r>
      <w:r>
        <w:rPr>
          <w:sz w:val="28"/>
          <w:szCs w:val="28"/>
          <w:lang w:val="en-US"/>
        </w:rPr>
        <w:t>ỗ</w:t>
      </w:r>
      <w:r>
        <w:rPr>
          <w:sz w:val="28"/>
          <w:szCs w:val="28"/>
        </w:rPr>
        <w:t xml:space="preserve"> trợ. Trong thời hạn 03 ngày làm việc k</w:t>
      </w:r>
      <w:r>
        <w:rPr>
          <w:sz w:val="28"/>
          <w:szCs w:val="28"/>
          <w:lang w:val="en-US"/>
        </w:rPr>
        <w:t>ể</w:t>
      </w:r>
      <w:r>
        <w:rPr>
          <w:sz w:val="28"/>
          <w:szCs w:val="28"/>
        </w:rPr>
        <w:t xml:space="preserve"> từ ngày Chủ tịch </w:t>
      </w:r>
      <w:r>
        <w:rPr>
          <w:sz w:val="28"/>
          <w:szCs w:val="28"/>
          <w:lang w:val="en-US"/>
        </w:rPr>
        <w:t>Ủ</w:t>
      </w:r>
      <w:r>
        <w:rPr>
          <w:sz w:val="28"/>
          <w:szCs w:val="28"/>
        </w:rPr>
        <w:t>y ban nhân dân cấp huyện ban hành quyết định hỗ trợ, phòng Tài chính - K</w:t>
      </w:r>
      <w:r>
        <w:rPr>
          <w:sz w:val="28"/>
          <w:szCs w:val="28"/>
          <w:lang w:val="en-US"/>
        </w:rPr>
        <w:t>ế</w:t>
      </w:r>
      <w:r>
        <w:rPr>
          <w:sz w:val="28"/>
          <w:szCs w:val="28"/>
        </w:rPr>
        <w:t xml:space="preserve"> hoạch tổ chức thực hiện chi trả cho các đối tượng được thụ hưởng chính sách, đảm bảo đúng</w:t>
      </w:r>
      <w:r>
        <w:rPr>
          <w:sz w:val="28"/>
          <w:szCs w:val="28"/>
        </w:rPr>
        <w:t xml:space="preserve"> quy định của pháp luật hiện hành.</w:t>
      </w:r>
    </w:p>
    <w:p w:rsidR="00146734" w:rsidRDefault="003E28D8" w:rsidP="00146734">
      <w:pPr>
        <w:pStyle w:val="Bodytext20"/>
        <w:shd w:val="clear" w:color="auto" w:fill="auto"/>
        <w:spacing w:before="120" w:line="320" w:lineRule="exact"/>
        <w:ind w:firstLine="567"/>
        <w:rPr>
          <w:sz w:val="28"/>
          <w:szCs w:val="28"/>
          <w:lang w:val="en-US"/>
        </w:rPr>
      </w:pPr>
      <w:r>
        <w:rPr>
          <w:rStyle w:val="Bodytext2Bold"/>
          <w:sz w:val="28"/>
          <w:szCs w:val="28"/>
        </w:rPr>
        <w:t xml:space="preserve">Điều </w:t>
      </w:r>
      <w:r w:rsidRPr="00146734">
        <w:rPr>
          <w:b/>
          <w:sz w:val="28"/>
          <w:szCs w:val="28"/>
        </w:rPr>
        <w:t>3</w:t>
      </w:r>
      <w:r>
        <w:rPr>
          <w:sz w:val="28"/>
          <w:szCs w:val="28"/>
        </w:rPr>
        <w:t>. Tổ chức thực hiện</w:t>
      </w:r>
    </w:p>
    <w:p w:rsidR="00BB506B" w:rsidRDefault="00146734" w:rsidP="00BB506B">
      <w:pPr>
        <w:pStyle w:val="Bodytext20"/>
        <w:shd w:val="clear" w:color="auto" w:fill="auto"/>
        <w:spacing w:before="120" w:line="320" w:lineRule="exact"/>
        <w:ind w:firstLine="567"/>
        <w:rPr>
          <w:sz w:val="28"/>
          <w:szCs w:val="28"/>
          <w:lang w:val="en-US"/>
        </w:rPr>
      </w:pPr>
      <w:r>
        <w:rPr>
          <w:sz w:val="28"/>
          <w:szCs w:val="28"/>
          <w:lang w:val="en-US"/>
        </w:rPr>
        <w:t xml:space="preserve">1. </w:t>
      </w:r>
      <w:r w:rsidR="003E28D8">
        <w:rPr>
          <w:sz w:val="28"/>
          <w:szCs w:val="28"/>
        </w:rPr>
        <w:t xml:space="preserve">Giao </w:t>
      </w:r>
      <w:r>
        <w:rPr>
          <w:sz w:val="28"/>
          <w:szCs w:val="28"/>
          <w:lang w:val="en-US"/>
        </w:rPr>
        <w:t>Ủ</w:t>
      </w:r>
      <w:r w:rsidR="003E28D8">
        <w:rPr>
          <w:sz w:val="28"/>
          <w:szCs w:val="28"/>
        </w:rPr>
        <w:t>y ban nhân dân tỉnh căn cứ Nghị quyết này và các quy định hiện hành của pháp luật, tổ chức triển khai thực hiện.</w:t>
      </w:r>
    </w:p>
    <w:p w:rsidR="00BB506B" w:rsidRDefault="00BB506B" w:rsidP="00BB506B">
      <w:pPr>
        <w:pStyle w:val="Bodytext20"/>
        <w:shd w:val="clear" w:color="auto" w:fill="auto"/>
        <w:spacing w:before="120" w:line="320" w:lineRule="exact"/>
        <w:ind w:firstLine="567"/>
        <w:rPr>
          <w:sz w:val="28"/>
          <w:szCs w:val="28"/>
          <w:lang w:val="en-US"/>
        </w:rPr>
      </w:pPr>
      <w:r>
        <w:rPr>
          <w:sz w:val="28"/>
          <w:szCs w:val="28"/>
          <w:lang w:val="en-US"/>
        </w:rPr>
        <w:t xml:space="preserve">2. </w:t>
      </w:r>
      <w:r w:rsidR="003E28D8">
        <w:rPr>
          <w:sz w:val="28"/>
          <w:szCs w:val="28"/>
        </w:rPr>
        <w:t>Thường trực Hội đồng nhân dân tỉnh, các Ban của Hội đồng nhân dân tỉnh, các</w:t>
      </w:r>
      <w:r w:rsidR="003E28D8">
        <w:rPr>
          <w:sz w:val="28"/>
          <w:szCs w:val="28"/>
        </w:rPr>
        <w:t xml:space="preserve"> Tổ đại biểu Hội đồng nhân dân tỉnh và các đại biểu Hội đồng nhân dân tỉnh giám sát việc tổ chức triển khai, thực hiện Nghị quyết này.</w:t>
      </w:r>
    </w:p>
    <w:p w:rsidR="00BB506B" w:rsidRDefault="003E28D8" w:rsidP="00BB506B">
      <w:pPr>
        <w:pStyle w:val="Bodytext20"/>
        <w:shd w:val="clear" w:color="auto" w:fill="auto"/>
        <w:spacing w:before="120" w:line="320" w:lineRule="exact"/>
        <w:ind w:firstLine="567"/>
        <w:rPr>
          <w:sz w:val="28"/>
          <w:szCs w:val="28"/>
          <w:lang w:val="en-US"/>
        </w:rPr>
      </w:pPr>
      <w:r>
        <w:rPr>
          <w:rStyle w:val="Bodytext2Bold"/>
          <w:sz w:val="28"/>
          <w:szCs w:val="28"/>
        </w:rPr>
        <w:lastRenderedPageBreak/>
        <w:t xml:space="preserve">Điều 4. </w:t>
      </w:r>
      <w:r>
        <w:rPr>
          <w:sz w:val="28"/>
          <w:szCs w:val="28"/>
        </w:rPr>
        <w:t>Hiệu lực thi hành</w:t>
      </w:r>
    </w:p>
    <w:p w:rsidR="005B1D03" w:rsidRDefault="003E28D8" w:rsidP="00BB506B">
      <w:pPr>
        <w:pStyle w:val="Bodytext20"/>
        <w:shd w:val="clear" w:color="auto" w:fill="auto"/>
        <w:spacing w:before="120" w:line="320" w:lineRule="exact"/>
        <w:ind w:firstLine="567"/>
        <w:rPr>
          <w:sz w:val="28"/>
          <w:szCs w:val="28"/>
        </w:rPr>
      </w:pPr>
      <w:r>
        <w:rPr>
          <w:sz w:val="28"/>
          <w:szCs w:val="28"/>
        </w:rPr>
        <w:t xml:space="preserve">Nghị quyết này đã được Hội đồng nhân dân tỉnh khóa XVIII, kỳ họp thứ 2 thông qua ngày 17 tháng </w:t>
      </w:r>
      <w:r>
        <w:rPr>
          <w:sz w:val="28"/>
          <w:szCs w:val="28"/>
        </w:rPr>
        <w:t>7 năm 2021 và có hiệu lực kể từ ngày 01 tháng 8 năm 2021./.</w:t>
      </w:r>
    </w:p>
    <w:tbl>
      <w:tblPr>
        <w:tblW w:w="8856" w:type="dxa"/>
        <w:tblCellMar>
          <w:left w:w="0" w:type="dxa"/>
          <w:right w:w="0" w:type="dxa"/>
        </w:tblCellMar>
        <w:tblLook w:val="04A0"/>
      </w:tblPr>
      <w:tblGrid>
        <w:gridCol w:w="5552"/>
        <w:gridCol w:w="3304"/>
      </w:tblGrid>
      <w:tr w:rsidR="005B1D03">
        <w:trPr>
          <w:trHeight w:val="3149"/>
        </w:trPr>
        <w:tc>
          <w:tcPr>
            <w:tcW w:w="5552" w:type="dxa"/>
            <w:tcBorders>
              <w:top w:val="nil"/>
              <w:left w:val="nil"/>
              <w:bottom w:val="nil"/>
              <w:right w:val="nil"/>
            </w:tcBorders>
            <w:noWrap/>
            <w:tcMar>
              <w:top w:w="0" w:type="dxa"/>
              <w:left w:w="108" w:type="dxa"/>
              <w:bottom w:w="0" w:type="dxa"/>
              <w:right w:w="108" w:type="dxa"/>
            </w:tcMar>
          </w:tcPr>
          <w:p w:rsidR="005B1D03" w:rsidRDefault="005B1D03">
            <w:pPr>
              <w:widowControl/>
              <w:rPr>
                <w:b/>
                <w:bCs/>
                <w:i/>
                <w:iCs/>
                <w:szCs w:val="22"/>
              </w:rPr>
            </w:pPr>
          </w:p>
          <w:p w:rsidR="005B1D03" w:rsidRDefault="003E28D8">
            <w:pPr>
              <w:widowControl/>
              <w:rPr>
                <w:b/>
                <w:bCs/>
                <w:lang w:val="en-US"/>
              </w:rPr>
            </w:pPr>
            <w:r>
              <w:rPr>
                <w:b/>
                <w:bCs/>
                <w:lang w:val="en-US"/>
              </w:rPr>
              <w:t>Nơi nhận:</w:t>
            </w:r>
          </w:p>
          <w:p w:rsidR="005B1D03" w:rsidRDefault="003E28D8">
            <w:pPr>
              <w:widowControl/>
              <w:rPr>
                <w:lang w:val="en-US"/>
              </w:rPr>
            </w:pPr>
            <w:r>
              <w:rPr>
                <w:lang w:val="en-US"/>
              </w:rPr>
              <w:t>- Như Điều 3;</w:t>
            </w:r>
          </w:p>
          <w:p w:rsidR="005B1D03" w:rsidRDefault="003E28D8">
            <w:pPr>
              <w:widowControl/>
              <w:rPr>
                <w:lang w:val="en-US"/>
              </w:rPr>
            </w:pPr>
            <w:r>
              <w:rPr>
                <w:lang w:val="en-US"/>
              </w:rPr>
              <w:t>- Ủy ban Thường vụ Quốc hội;</w:t>
            </w:r>
          </w:p>
          <w:p w:rsidR="005B1D03" w:rsidRDefault="003E28D8">
            <w:pPr>
              <w:widowControl/>
              <w:rPr>
                <w:lang w:val="en-US"/>
              </w:rPr>
            </w:pPr>
            <w:r>
              <w:rPr>
                <w:lang w:val="en-US"/>
              </w:rPr>
              <w:t>- Chính phủ;</w:t>
            </w:r>
          </w:p>
          <w:p w:rsidR="005B1D03" w:rsidRDefault="003E28D8">
            <w:pPr>
              <w:widowControl/>
              <w:rPr>
                <w:lang w:val="en-US"/>
              </w:rPr>
            </w:pPr>
            <w:r>
              <w:rPr>
                <w:lang w:val="en-US"/>
              </w:rPr>
              <w:t>- Bộ Nông nghiệp và Phát triển nông thôn;</w:t>
            </w:r>
          </w:p>
          <w:p w:rsidR="005B1D03" w:rsidRDefault="003E28D8">
            <w:pPr>
              <w:widowControl/>
              <w:rPr>
                <w:lang w:val="en-US"/>
              </w:rPr>
            </w:pPr>
            <w:r>
              <w:rPr>
                <w:lang w:val="en-US"/>
              </w:rPr>
              <w:t>- Cục Kiểm tra văn bản QPPL - Bộ Tư pháp;</w:t>
            </w:r>
          </w:p>
          <w:p w:rsidR="005B1D03" w:rsidRDefault="003E28D8">
            <w:pPr>
              <w:widowControl/>
              <w:rPr>
                <w:lang w:val="en-US"/>
              </w:rPr>
            </w:pPr>
            <w:r>
              <w:rPr>
                <w:lang w:val="en-US"/>
              </w:rPr>
              <w:t>- Thường trực Tỉnh ủy;</w:t>
            </w:r>
          </w:p>
          <w:p w:rsidR="005B1D03" w:rsidRDefault="003E28D8">
            <w:pPr>
              <w:widowControl/>
              <w:rPr>
                <w:lang w:val="en-US"/>
              </w:rPr>
            </w:pPr>
            <w:r>
              <w:rPr>
                <w:lang w:val="en-US"/>
              </w:rPr>
              <w:t xml:space="preserve">- Đoàn đại biểu Quốc </w:t>
            </w:r>
            <w:r>
              <w:rPr>
                <w:lang w:val="en-US"/>
              </w:rPr>
              <w:t>hội tỉnh;</w:t>
            </w:r>
          </w:p>
          <w:p w:rsidR="005B1D03" w:rsidRDefault="003E28D8">
            <w:pPr>
              <w:widowControl/>
              <w:rPr>
                <w:lang w:val="en-US"/>
              </w:rPr>
            </w:pPr>
            <w:r>
              <w:rPr>
                <w:lang w:val="en-US"/>
              </w:rPr>
              <w:t>- Các sở, ban, ngành cấp tỉnh;</w:t>
            </w:r>
          </w:p>
          <w:p w:rsidR="005B1D03" w:rsidRDefault="003E28D8">
            <w:pPr>
              <w:widowControl/>
              <w:rPr>
                <w:lang w:val="en-US"/>
              </w:rPr>
            </w:pPr>
            <w:r>
              <w:rPr>
                <w:lang w:val="en-US"/>
              </w:rPr>
              <w:t>- VP: Tỉnh ủy, Đoàn ĐBQH và HĐND, UBND tỉnh;</w:t>
            </w:r>
          </w:p>
          <w:p w:rsidR="005B1D03" w:rsidRDefault="003E28D8">
            <w:pPr>
              <w:widowControl/>
              <w:rPr>
                <w:lang w:val="en-US"/>
              </w:rPr>
            </w:pPr>
            <w:r>
              <w:rPr>
                <w:lang w:val="en-US"/>
              </w:rPr>
              <w:t>- TTr HĐND, UBND các huyện, thị xã, thành phố;</w:t>
            </w:r>
          </w:p>
          <w:p w:rsidR="005B1D03" w:rsidRDefault="003E28D8">
            <w:pPr>
              <w:widowControl/>
              <w:rPr>
                <w:lang w:val="en-US"/>
              </w:rPr>
            </w:pPr>
            <w:r>
              <w:rPr>
                <w:lang w:val="en-US"/>
              </w:rPr>
              <w:t>- Công báo tỉnh;</w:t>
            </w:r>
          </w:p>
          <w:p w:rsidR="005B1D03" w:rsidRDefault="003E28D8">
            <w:pPr>
              <w:widowControl/>
              <w:rPr>
                <w:lang w:val="en-US"/>
              </w:rPr>
            </w:pPr>
            <w:r>
              <w:rPr>
                <w:lang w:val="en-US"/>
              </w:rPr>
              <w:t>- Lưu: VT.</w:t>
            </w:r>
          </w:p>
        </w:tc>
        <w:tc>
          <w:tcPr>
            <w:tcW w:w="3304" w:type="dxa"/>
            <w:tcBorders>
              <w:top w:val="nil"/>
              <w:left w:val="nil"/>
              <w:bottom w:val="nil"/>
              <w:right w:val="nil"/>
            </w:tcBorders>
            <w:noWrap/>
            <w:tcMar>
              <w:top w:w="0" w:type="dxa"/>
              <w:left w:w="108" w:type="dxa"/>
              <w:bottom w:w="0" w:type="dxa"/>
              <w:right w:w="108" w:type="dxa"/>
            </w:tcMar>
          </w:tcPr>
          <w:p w:rsidR="005B1D03" w:rsidRDefault="005B1D03">
            <w:pPr>
              <w:widowControl/>
              <w:jc w:val="center"/>
              <w:rPr>
                <w:b/>
                <w:bCs/>
                <w:sz w:val="28"/>
              </w:rPr>
            </w:pPr>
          </w:p>
          <w:p w:rsidR="005B1D03" w:rsidRDefault="003E28D8">
            <w:pPr>
              <w:widowControl/>
              <w:jc w:val="center"/>
              <w:rPr>
                <w:b/>
                <w:bCs/>
                <w:sz w:val="28"/>
              </w:rPr>
            </w:pPr>
            <w:r>
              <w:rPr>
                <w:b/>
                <w:bCs/>
                <w:sz w:val="28"/>
              </w:rPr>
              <w:t>CHỦ TỊCH</w:t>
            </w:r>
            <w:r>
              <w:rPr>
                <w:b/>
                <w:bCs/>
                <w:sz w:val="28"/>
              </w:rPr>
              <w:br/>
            </w:r>
            <w:r>
              <w:rPr>
                <w:b/>
                <w:bCs/>
                <w:sz w:val="28"/>
              </w:rPr>
              <w:br/>
            </w:r>
          </w:p>
          <w:p w:rsidR="005B1D03" w:rsidRDefault="003E28D8">
            <w:pPr>
              <w:widowControl/>
              <w:jc w:val="center"/>
              <w:rPr>
                <w:b/>
                <w:bCs/>
                <w:lang w:val="en-US"/>
              </w:rPr>
            </w:pPr>
            <w:r>
              <w:rPr>
                <w:b/>
                <w:bCs/>
                <w:sz w:val="28"/>
              </w:rPr>
              <w:br/>
              <w:t>(Đã ký)</w:t>
            </w:r>
            <w:r>
              <w:rPr>
                <w:b/>
                <w:bCs/>
                <w:sz w:val="28"/>
              </w:rPr>
              <w:br/>
            </w:r>
            <w:r>
              <w:rPr>
                <w:sz w:val="28"/>
              </w:rPr>
              <w:br/>
            </w:r>
            <w:r>
              <w:rPr>
                <w:b/>
                <w:bCs/>
                <w:sz w:val="28"/>
                <w:lang w:val="en-US"/>
              </w:rPr>
              <w:t>Đỗ Trọng Hưng</w:t>
            </w:r>
          </w:p>
        </w:tc>
      </w:tr>
    </w:tbl>
    <w:p w:rsidR="005B1D03" w:rsidRPr="00062D58" w:rsidRDefault="005B1D03" w:rsidP="00062D58">
      <w:pPr>
        <w:pStyle w:val="Bodytext20"/>
        <w:shd w:val="clear" w:color="auto" w:fill="auto"/>
        <w:spacing w:before="0" w:line="331" w:lineRule="exact"/>
        <w:ind w:right="120"/>
        <w:rPr>
          <w:sz w:val="28"/>
          <w:szCs w:val="28"/>
          <w:lang w:val="en-US"/>
        </w:rPr>
      </w:pPr>
    </w:p>
    <w:sectPr w:rsidR="005B1D03" w:rsidRPr="00062D58" w:rsidSect="005B1D03">
      <w:headerReference w:type="default" r:id="rId8"/>
      <w:pgSz w:w="12240" w:h="18720"/>
      <w:pgMar w:top="1134" w:right="1134" w:bottom="1134" w:left="1701" w:header="0" w:footer="3"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E28D8" w:rsidRDefault="003E28D8"/>
  </w:endnote>
  <w:endnote w:type="continuationSeparator" w:id="1">
    <w:p w:rsidR="003E28D8" w:rsidRDefault="003E28D8"/>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E28D8" w:rsidRDefault="003E28D8"/>
  </w:footnote>
  <w:footnote w:type="continuationSeparator" w:id="1">
    <w:p w:rsidR="003E28D8" w:rsidRDefault="003E28D8"/>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1D03" w:rsidRDefault="005B1D03">
    <w:pPr>
      <w:rPr>
        <w:sz w:val="2"/>
        <w:szCs w:val="2"/>
      </w:rPr>
    </w:pPr>
    <w:r w:rsidRPr="005B1D03">
      <w:rPr>
        <w:sz w:val="2"/>
      </w:rPr>
      <w:pict>
        <v:shapetype id="_x0000_t202" coordsize="21600,21600" o:spt="202" path="m,l,21600r21600,l21600,xe">
          <v:stroke joinstyle="miter"/>
          <v:path gradientshapeok="t" o:connecttype="rect"/>
        </v:shapetype>
        <v:shape id="_x0000_s2056" type="#_x0000_t202" style="position:absolute;margin-left:0;margin-top:0;width:2in;height:2in;z-index:251668480;mso-wrap-style:none;mso-position-horizontal:center;mso-position-horizontal-relative:margin" filled="f" stroked="f">
          <v:textbox style="mso-fit-shape-to-text:t" inset="0,0,0,0">
            <w:txbxContent>
              <w:p w:rsidR="005B1D03" w:rsidRDefault="005B1D03">
                <w:pPr>
                  <w:pStyle w:val="Header"/>
                  <w:rPr>
                    <w:sz w:val="24"/>
                    <w:szCs w:val="24"/>
                  </w:rPr>
                </w:pPr>
              </w:p>
              <w:p w:rsidR="005B1D03" w:rsidRDefault="005B1D03">
                <w:pPr>
                  <w:pStyle w:val="Header"/>
                  <w:rPr>
                    <w:sz w:val="24"/>
                    <w:szCs w:val="24"/>
                  </w:rPr>
                </w:pPr>
              </w:p>
              <w:p w:rsidR="005B1D03" w:rsidRDefault="005B1D03">
                <w:pPr>
                  <w:pStyle w:val="Header"/>
                  <w:rPr>
                    <w:sz w:val="24"/>
                    <w:szCs w:val="24"/>
                  </w:rPr>
                </w:pPr>
                <w:r>
                  <w:rPr>
                    <w:sz w:val="24"/>
                    <w:szCs w:val="24"/>
                  </w:rPr>
                  <w:fldChar w:fldCharType="begin"/>
                </w:r>
                <w:r w:rsidR="003E28D8">
                  <w:rPr>
                    <w:sz w:val="24"/>
                    <w:szCs w:val="24"/>
                  </w:rPr>
                  <w:instrText xml:space="preserve"> PAGE  \* MERGEFORMAT </w:instrText>
                </w:r>
                <w:r>
                  <w:rPr>
                    <w:sz w:val="24"/>
                    <w:szCs w:val="24"/>
                  </w:rPr>
                  <w:fldChar w:fldCharType="separate"/>
                </w:r>
                <w:r w:rsidR="00062D58">
                  <w:rPr>
                    <w:noProof/>
                    <w:sz w:val="24"/>
                    <w:szCs w:val="24"/>
                  </w:rPr>
                  <w:t>4</w:t>
                </w:r>
                <w:r>
                  <w:rPr>
                    <w:sz w:val="24"/>
                    <w:szCs w:val="24"/>
                  </w:rPr>
                  <w:fldChar w:fldCharType="end"/>
                </w:r>
              </w:p>
            </w:txbxContent>
          </v:textbox>
          <w10:wrap anchorx="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239341B"/>
    <w:multiLevelType w:val="singleLevel"/>
    <w:tmpl w:val="9239341B"/>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abstractNum>
  <w:abstractNum w:abstractNumId="1">
    <w:nsid w:val="B5E306ED"/>
    <w:multiLevelType w:val="singleLevel"/>
    <w:tmpl w:val="B5E306ED"/>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abstractNum>
  <w:abstractNum w:abstractNumId="2">
    <w:nsid w:val="BF205925"/>
    <w:multiLevelType w:val="singleLevel"/>
    <w:tmpl w:val="BF205925"/>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abstractNum>
  <w:abstractNum w:abstractNumId="3">
    <w:nsid w:val="C8879AEF"/>
    <w:multiLevelType w:val="singleLevel"/>
    <w:tmpl w:val="C8879AEF"/>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abstractNum>
  <w:abstractNum w:abstractNumId="4">
    <w:nsid w:val="CF092B84"/>
    <w:multiLevelType w:val="singleLevel"/>
    <w:tmpl w:val="CF092B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abstractNum>
  <w:abstractNum w:abstractNumId="5">
    <w:nsid w:val="0053208E"/>
    <w:multiLevelType w:val="singleLevel"/>
    <w:tmpl w:val="0053208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abstractNum>
  <w:abstractNum w:abstractNumId="6">
    <w:nsid w:val="0248C179"/>
    <w:multiLevelType w:val="singleLevel"/>
    <w:tmpl w:val="0248C179"/>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abstractNum>
  <w:abstractNum w:abstractNumId="7">
    <w:nsid w:val="03D62ECE"/>
    <w:multiLevelType w:val="singleLevel"/>
    <w:tmpl w:val="03D62EC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abstractNum>
  <w:abstractNum w:abstractNumId="8">
    <w:nsid w:val="1AA43106"/>
    <w:multiLevelType w:val="singleLevel"/>
    <w:tmpl w:val="1AA43106"/>
    <w:lvl w:ilvl="0">
      <w:start w:val="1"/>
      <w:numFmt w:val="decimal"/>
      <w:suff w:val="space"/>
      <w:lvlText w:val="%1."/>
      <w:lvlJc w:val="left"/>
    </w:lvl>
  </w:abstractNum>
  <w:abstractNum w:abstractNumId="9">
    <w:nsid w:val="25B654F3"/>
    <w:multiLevelType w:val="singleLevel"/>
    <w:tmpl w:val="25B654F3"/>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abstractNum>
  <w:abstractNum w:abstractNumId="10">
    <w:nsid w:val="2A8F537B"/>
    <w:multiLevelType w:val="singleLevel"/>
    <w:tmpl w:val="2A8F537B"/>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abstractNum>
  <w:abstractNum w:abstractNumId="11">
    <w:nsid w:val="59ADCABA"/>
    <w:multiLevelType w:val="singleLevel"/>
    <w:tmpl w:val="59ADCAB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abstractNum>
  <w:abstractNum w:abstractNumId="12">
    <w:nsid w:val="72183CF9"/>
    <w:multiLevelType w:val="singleLevel"/>
    <w:tmpl w:val="72183CF9"/>
    <w:lvl w:ilvl="0">
      <w:start w:val="1"/>
      <w:numFmt w:val="upperRoman"/>
      <w:lvlText w:val="%1."/>
      <w:lvlJc w:val="left"/>
      <w:rPr>
        <w:rFonts w:ascii="Times New Roman" w:eastAsia="Times New Roman" w:hAnsi="Times New Roman" w:cs="Times New Roman" w:hint="default"/>
        <w:b/>
        <w:bCs/>
        <w:i w:val="0"/>
        <w:iCs w:val="0"/>
        <w:smallCaps w:val="0"/>
        <w:strike w:val="0"/>
        <w:color w:val="000000"/>
        <w:spacing w:val="0"/>
        <w:w w:val="100"/>
        <w:position w:val="0"/>
        <w:sz w:val="26"/>
        <w:szCs w:val="26"/>
        <w:u w:val="none"/>
        <w:lang w:val="vi-VN" w:eastAsia="vi-VN" w:bidi="vi-VN"/>
      </w:rPr>
    </w:lvl>
  </w:abstractNum>
  <w:num w:numId="1">
    <w:abstractNumId w:val="5"/>
  </w:num>
  <w:num w:numId="2">
    <w:abstractNumId w:val="4"/>
  </w:num>
  <w:num w:numId="3">
    <w:abstractNumId w:val="11"/>
  </w:num>
  <w:num w:numId="4">
    <w:abstractNumId w:val="2"/>
  </w:num>
  <w:num w:numId="5">
    <w:abstractNumId w:val="1"/>
  </w:num>
  <w:num w:numId="6">
    <w:abstractNumId w:val="7"/>
  </w:num>
  <w:num w:numId="7">
    <w:abstractNumId w:val="9"/>
  </w:num>
  <w:num w:numId="8">
    <w:abstractNumId w:val="12"/>
  </w:num>
  <w:num w:numId="9">
    <w:abstractNumId w:val="6"/>
  </w:num>
  <w:num w:numId="10">
    <w:abstractNumId w:val="0"/>
  </w:num>
  <w:num w:numId="11">
    <w:abstractNumId w:val="10"/>
  </w:num>
  <w:num w:numId="12">
    <w:abstractNumId w:val="8"/>
  </w:num>
  <w:num w:numId="13">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501"/>
  <w:drawingGridHorizontalSpacing w:val="181"/>
  <w:drawingGridVerticalSpacing w:val="181"/>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doNotExpandShiftReturn/>
  </w:compat>
  <w:rsids>
    <w:rsidRoot w:val="005B1D03"/>
    <w:rsid w:val="00062D58"/>
    <w:rsid w:val="00146734"/>
    <w:rsid w:val="003E28D8"/>
    <w:rsid w:val="005B1D03"/>
    <w:rsid w:val="00B3127E"/>
    <w:rsid w:val="00B4490C"/>
    <w:rsid w:val="00BB506B"/>
    <w:rsid w:val="00DE3046"/>
    <w:rsid w:val="00FB0FD1"/>
    <w:rsid w:val="091966FF"/>
    <w:rsid w:val="45700364"/>
    <w:rsid w:val="461A7DDB"/>
    <w:rsid w:val="5ADB7B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fillcolor="white">
      <v:fill color="white"/>
    </o:shapedefaults>
    <o:shapelayout v:ext="edit">
      <o:idmap v:ext="edit" data="1"/>
      <o:rules v:ext="edit">
        <o:r id="V:Rule2" type="connector" idref="#_x0000_s103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B1D03"/>
    <w:pPr>
      <w:widowControl w:val="0"/>
    </w:pPr>
    <w:rPr>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rsid w:val="005B1D03"/>
    <w:pPr>
      <w:tabs>
        <w:tab w:val="center" w:pos="4153"/>
        <w:tab w:val="right" w:pos="8306"/>
      </w:tabs>
      <w:snapToGrid w:val="0"/>
    </w:pPr>
    <w:rPr>
      <w:sz w:val="18"/>
      <w:szCs w:val="18"/>
    </w:rPr>
  </w:style>
  <w:style w:type="paragraph" w:styleId="Header">
    <w:name w:val="header"/>
    <w:basedOn w:val="Normal"/>
    <w:qFormat/>
    <w:rsid w:val="005B1D03"/>
    <w:pPr>
      <w:tabs>
        <w:tab w:val="center" w:pos="4153"/>
        <w:tab w:val="right" w:pos="8306"/>
      </w:tabs>
      <w:snapToGrid w:val="0"/>
    </w:pPr>
    <w:rPr>
      <w:sz w:val="18"/>
      <w:szCs w:val="18"/>
    </w:rPr>
  </w:style>
  <w:style w:type="character" w:customStyle="1" w:styleId="Bodytext4Exact">
    <w:name w:val="Body text (4) Exact"/>
    <w:basedOn w:val="DefaultParagraphFont"/>
    <w:qFormat/>
    <w:rsid w:val="005B1D03"/>
    <w:rPr>
      <w:b/>
      <w:bCs/>
      <w:sz w:val="26"/>
      <w:szCs w:val="26"/>
      <w:u w:val="none"/>
    </w:rPr>
  </w:style>
  <w:style w:type="character" w:customStyle="1" w:styleId="Heading1">
    <w:name w:val="Heading #1_"/>
    <w:basedOn w:val="DefaultParagraphFont"/>
    <w:link w:val="Heading11"/>
    <w:qFormat/>
    <w:rsid w:val="005B1D03"/>
    <w:rPr>
      <w:b/>
      <w:bCs/>
      <w:sz w:val="26"/>
      <w:szCs w:val="26"/>
      <w:u w:val="none"/>
    </w:rPr>
  </w:style>
  <w:style w:type="paragraph" w:customStyle="1" w:styleId="Heading11">
    <w:name w:val="Heading #11"/>
    <w:basedOn w:val="Normal"/>
    <w:link w:val="Heading1"/>
    <w:qFormat/>
    <w:rsid w:val="005B1D03"/>
    <w:pPr>
      <w:shd w:val="clear" w:color="auto" w:fill="FFFFFF"/>
      <w:spacing w:after="240" w:line="310" w:lineRule="exact"/>
      <w:ind w:hanging="300"/>
      <w:outlineLvl w:val="0"/>
    </w:pPr>
    <w:rPr>
      <w:b/>
      <w:bCs/>
      <w:sz w:val="26"/>
      <w:szCs w:val="26"/>
    </w:rPr>
  </w:style>
  <w:style w:type="character" w:customStyle="1" w:styleId="Heading10">
    <w:name w:val="Heading #1"/>
    <w:basedOn w:val="Heading1"/>
    <w:qFormat/>
    <w:rsid w:val="005B1D03"/>
    <w:rPr>
      <w:rFonts w:ascii="Times New Roman" w:eastAsia="Times New Roman" w:hAnsi="Times New Roman" w:cs="Times New Roman"/>
      <w:color w:val="000000"/>
      <w:spacing w:val="0"/>
      <w:w w:val="100"/>
      <w:position w:val="0"/>
      <w:u w:val="single"/>
      <w:lang w:val="vi-VN" w:eastAsia="vi-VN" w:bidi="vi-VN"/>
    </w:rPr>
  </w:style>
  <w:style w:type="character" w:customStyle="1" w:styleId="Bodytext3">
    <w:name w:val="Body text (3)_"/>
    <w:basedOn w:val="DefaultParagraphFont"/>
    <w:link w:val="Bodytext30"/>
    <w:qFormat/>
    <w:rsid w:val="005B1D03"/>
    <w:rPr>
      <w:i/>
      <w:iCs/>
      <w:sz w:val="26"/>
      <w:szCs w:val="26"/>
      <w:u w:val="none"/>
    </w:rPr>
  </w:style>
  <w:style w:type="paragraph" w:customStyle="1" w:styleId="Bodytext30">
    <w:name w:val="Body text (3)"/>
    <w:basedOn w:val="Normal"/>
    <w:link w:val="Bodytext3"/>
    <w:qFormat/>
    <w:rsid w:val="005B1D03"/>
    <w:pPr>
      <w:shd w:val="clear" w:color="auto" w:fill="FFFFFF"/>
      <w:spacing w:before="240" w:after="680" w:line="288" w:lineRule="exact"/>
      <w:jc w:val="both"/>
    </w:pPr>
    <w:rPr>
      <w:i/>
      <w:iCs/>
      <w:sz w:val="26"/>
      <w:szCs w:val="26"/>
    </w:rPr>
  </w:style>
  <w:style w:type="character" w:customStyle="1" w:styleId="Bodytext3NotItalic">
    <w:name w:val="Body text (3) + Not Italic"/>
    <w:basedOn w:val="Bodytext3"/>
    <w:qFormat/>
    <w:rsid w:val="005B1D03"/>
    <w:rPr>
      <w:rFonts w:ascii="Times New Roman" w:eastAsia="Times New Roman" w:hAnsi="Times New Roman" w:cs="Times New Roman"/>
      <w:color w:val="000000"/>
      <w:spacing w:val="0"/>
      <w:w w:val="100"/>
      <w:position w:val="0"/>
      <w:lang w:val="vi-VN" w:eastAsia="vi-VN" w:bidi="vi-VN"/>
    </w:rPr>
  </w:style>
  <w:style w:type="character" w:customStyle="1" w:styleId="Bodytext4">
    <w:name w:val="Body text (4)_"/>
    <w:basedOn w:val="DefaultParagraphFont"/>
    <w:link w:val="Bodytext41"/>
    <w:qFormat/>
    <w:rsid w:val="005B1D03"/>
    <w:rPr>
      <w:b/>
      <w:bCs/>
      <w:sz w:val="26"/>
      <w:szCs w:val="26"/>
      <w:u w:val="none"/>
    </w:rPr>
  </w:style>
  <w:style w:type="paragraph" w:customStyle="1" w:styleId="Bodytext41">
    <w:name w:val="Body text (4)1"/>
    <w:basedOn w:val="Normal"/>
    <w:link w:val="Bodytext4"/>
    <w:qFormat/>
    <w:rsid w:val="005B1D03"/>
    <w:pPr>
      <w:shd w:val="clear" w:color="auto" w:fill="FFFFFF"/>
      <w:spacing w:before="80" w:after="320" w:line="317" w:lineRule="exact"/>
      <w:jc w:val="center"/>
    </w:pPr>
    <w:rPr>
      <w:b/>
      <w:bCs/>
      <w:sz w:val="26"/>
      <w:szCs w:val="26"/>
    </w:rPr>
  </w:style>
  <w:style w:type="character" w:customStyle="1" w:styleId="Bodytext4NotBold">
    <w:name w:val="Body text (4) + Not Bold"/>
    <w:basedOn w:val="Bodytext4"/>
    <w:qFormat/>
    <w:rsid w:val="005B1D03"/>
    <w:rPr>
      <w:rFonts w:ascii="Times New Roman" w:eastAsia="Times New Roman" w:hAnsi="Times New Roman" w:cs="Times New Roman"/>
      <w:color w:val="000000"/>
      <w:spacing w:val="0"/>
      <w:w w:val="100"/>
      <w:position w:val="0"/>
      <w:lang w:val="vi-VN" w:eastAsia="vi-VN" w:bidi="vi-VN"/>
    </w:rPr>
  </w:style>
  <w:style w:type="character" w:customStyle="1" w:styleId="Bodytext40">
    <w:name w:val="Body text (4)"/>
    <w:basedOn w:val="Bodytext4"/>
    <w:qFormat/>
    <w:rsid w:val="005B1D03"/>
    <w:rPr>
      <w:rFonts w:ascii="Times New Roman" w:eastAsia="Times New Roman" w:hAnsi="Times New Roman" w:cs="Times New Roman"/>
      <w:color w:val="000000"/>
      <w:spacing w:val="0"/>
      <w:w w:val="100"/>
      <w:position w:val="0"/>
      <w:u w:val="single"/>
      <w:lang w:val="vi-VN" w:eastAsia="vi-VN" w:bidi="vi-VN"/>
    </w:rPr>
  </w:style>
  <w:style w:type="character" w:customStyle="1" w:styleId="Bodytext2">
    <w:name w:val="Body text (2)_"/>
    <w:basedOn w:val="DefaultParagraphFont"/>
    <w:link w:val="Bodytext20"/>
    <w:qFormat/>
    <w:rsid w:val="005B1D03"/>
    <w:rPr>
      <w:sz w:val="26"/>
      <w:szCs w:val="26"/>
      <w:u w:val="none"/>
    </w:rPr>
  </w:style>
  <w:style w:type="paragraph" w:customStyle="1" w:styleId="Bodytext20">
    <w:name w:val="Body text (2)"/>
    <w:basedOn w:val="Normal"/>
    <w:link w:val="Bodytext2"/>
    <w:qFormat/>
    <w:rsid w:val="005B1D03"/>
    <w:pPr>
      <w:shd w:val="clear" w:color="auto" w:fill="FFFFFF"/>
      <w:spacing w:before="240" w:line="317" w:lineRule="exact"/>
      <w:jc w:val="both"/>
    </w:pPr>
    <w:rPr>
      <w:sz w:val="26"/>
      <w:szCs w:val="26"/>
    </w:rPr>
  </w:style>
  <w:style w:type="character" w:customStyle="1" w:styleId="Bodytext2Bold">
    <w:name w:val="Body text (2) + Bold"/>
    <w:basedOn w:val="Bodytext2"/>
    <w:qFormat/>
    <w:rsid w:val="005B1D03"/>
    <w:rPr>
      <w:rFonts w:ascii="Times New Roman" w:eastAsia="Times New Roman" w:hAnsi="Times New Roman" w:cs="Times New Roman"/>
      <w:b/>
      <w:bCs/>
      <w:color w:val="000000"/>
      <w:spacing w:val="0"/>
      <w:w w:val="100"/>
      <w:position w:val="0"/>
      <w:lang w:val="vi-VN" w:eastAsia="vi-VN" w:bidi="vi-VN"/>
    </w:rPr>
  </w:style>
  <w:style w:type="character" w:customStyle="1" w:styleId="Headerorfooter">
    <w:name w:val="Header or footer_"/>
    <w:basedOn w:val="DefaultParagraphFont"/>
    <w:link w:val="Headerorfooter1"/>
    <w:qFormat/>
    <w:rsid w:val="005B1D03"/>
    <w:rPr>
      <w:u w:val="none"/>
    </w:rPr>
  </w:style>
  <w:style w:type="paragraph" w:customStyle="1" w:styleId="Headerorfooter1">
    <w:name w:val="Header or footer1"/>
    <w:basedOn w:val="Normal"/>
    <w:link w:val="Headerorfooter"/>
    <w:qFormat/>
    <w:rsid w:val="005B1D03"/>
    <w:pPr>
      <w:shd w:val="clear" w:color="auto" w:fill="FFFFFF"/>
      <w:spacing w:line="266" w:lineRule="exact"/>
    </w:pPr>
  </w:style>
  <w:style w:type="character" w:customStyle="1" w:styleId="Headerorfooter0">
    <w:name w:val="Header or footer"/>
    <w:basedOn w:val="Headerorfooter"/>
    <w:qFormat/>
    <w:rsid w:val="005B1D03"/>
    <w:rPr>
      <w:rFonts w:ascii="Times New Roman" w:eastAsia="Times New Roman" w:hAnsi="Times New Roman" w:cs="Times New Roman"/>
      <w:color w:val="000000"/>
      <w:spacing w:val="0"/>
      <w:w w:val="100"/>
      <w:position w:val="0"/>
      <w:sz w:val="24"/>
      <w:szCs w:val="24"/>
      <w:lang w:val="vi-VN" w:eastAsia="vi-VN" w:bidi="vi-VN"/>
    </w:rPr>
  </w:style>
  <w:style w:type="character" w:customStyle="1" w:styleId="Bodytext5">
    <w:name w:val="Body text (5)_"/>
    <w:basedOn w:val="DefaultParagraphFont"/>
    <w:link w:val="Bodytext50"/>
    <w:qFormat/>
    <w:rsid w:val="005B1D03"/>
    <w:rPr>
      <w:b/>
      <w:bCs/>
      <w:i/>
      <w:iCs/>
      <w:sz w:val="22"/>
      <w:szCs w:val="22"/>
      <w:u w:val="none"/>
    </w:rPr>
  </w:style>
  <w:style w:type="paragraph" w:customStyle="1" w:styleId="Bodytext50">
    <w:name w:val="Body text (5)"/>
    <w:basedOn w:val="Normal"/>
    <w:link w:val="Bodytext5"/>
    <w:qFormat/>
    <w:rsid w:val="005B1D03"/>
    <w:pPr>
      <w:shd w:val="clear" w:color="auto" w:fill="FFFFFF"/>
      <w:spacing w:before="360" w:line="252" w:lineRule="exact"/>
    </w:pPr>
    <w:rPr>
      <w:b/>
      <w:bCs/>
      <w:i/>
      <w:iCs/>
      <w:sz w:val="22"/>
      <w:szCs w:val="22"/>
    </w:rPr>
  </w:style>
  <w:style w:type="character" w:customStyle="1" w:styleId="Bodytext6">
    <w:name w:val="Body text (6)_"/>
    <w:basedOn w:val="DefaultParagraphFont"/>
    <w:link w:val="Bodytext60"/>
    <w:qFormat/>
    <w:rsid w:val="005B1D03"/>
    <w:rPr>
      <w:sz w:val="21"/>
      <w:szCs w:val="21"/>
      <w:u w:val="none"/>
    </w:rPr>
  </w:style>
  <w:style w:type="paragraph" w:customStyle="1" w:styleId="Bodytext60">
    <w:name w:val="Body text (6)"/>
    <w:basedOn w:val="Normal"/>
    <w:link w:val="Bodytext6"/>
    <w:qFormat/>
    <w:rsid w:val="005B1D03"/>
    <w:pPr>
      <w:shd w:val="clear" w:color="auto" w:fill="FFFFFF"/>
      <w:spacing w:line="252" w:lineRule="exact"/>
    </w:pPr>
    <w:rPr>
      <w:sz w:val="21"/>
      <w:szCs w:val="21"/>
    </w:rPr>
  </w:style>
  <w:style w:type="character" w:customStyle="1" w:styleId="Bodytext7">
    <w:name w:val="Body text (7)_"/>
    <w:basedOn w:val="DefaultParagraphFont"/>
    <w:link w:val="Bodytext70"/>
    <w:qFormat/>
    <w:rsid w:val="005B1D03"/>
    <w:rPr>
      <w:b/>
      <w:bCs/>
      <w:i/>
      <w:iCs/>
      <w:sz w:val="28"/>
      <w:szCs w:val="28"/>
      <w:u w:val="none"/>
    </w:rPr>
  </w:style>
  <w:style w:type="paragraph" w:customStyle="1" w:styleId="Bodytext70">
    <w:name w:val="Body text (7)"/>
    <w:basedOn w:val="Normal"/>
    <w:link w:val="Bodytext7"/>
    <w:rsid w:val="005B1D03"/>
    <w:pPr>
      <w:shd w:val="clear" w:color="auto" w:fill="FFFFFF"/>
      <w:spacing w:line="382" w:lineRule="exact"/>
      <w:jc w:val="both"/>
    </w:pPr>
    <w:rPr>
      <w:b/>
      <w:bCs/>
      <w:i/>
      <w:iCs/>
      <w:sz w:val="28"/>
      <w:szCs w:val="28"/>
    </w:rPr>
  </w:style>
  <w:style w:type="character" w:customStyle="1" w:styleId="Bodytext7NotBold">
    <w:name w:val="Body text (7) + Not Bold"/>
    <w:basedOn w:val="Bodytext7"/>
    <w:qFormat/>
    <w:rsid w:val="005B1D03"/>
    <w:rPr>
      <w:rFonts w:ascii="Times New Roman" w:eastAsia="Times New Roman" w:hAnsi="Times New Roman" w:cs="Times New Roman"/>
      <w:color w:val="000000"/>
      <w:spacing w:val="0"/>
      <w:w w:val="100"/>
      <w:position w:val="0"/>
      <w:lang w:val="vi-VN" w:eastAsia="vi-VN" w:bidi="vi-VN"/>
    </w:rPr>
  </w:style>
  <w:style w:type="character" w:customStyle="1" w:styleId="Bodytext2Italic">
    <w:name w:val="Body text (2) + Italic"/>
    <w:basedOn w:val="Bodytext2"/>
    <w:qFormat/>
    <w:rsid w:val="005B1D03"/>
    <w:rPr>
      <w:rFonts w:ascii="Times New Roman" w:eastAsia="Times New Roman" w:hAnsi="Times New Roman" w:cs="Times New Roman"/>
      <w:i/>
      <w:iCs/>
      <w:color w:val="000000"/>
      <w:spacing w:val="0"/>
      <w:w w:val="100"/>
      <w:position w:val="0"/>
      <w:lang w:val="vi-VN" w:eastAsia="vi-VN" w:bidi="vi-VN"/>
    </w:rPr>
  </w:style>
  <w:style w:type="character" w:customStyle="1" w:styleId="Bodytext8">
    <w:name w:val="Body text (8)_"/>
    <w:basedOn w:val="DefaultParagraphFont"/>
    <w:link w:val="Bodytext80"/>
    <w:qFormat/>
    <w:rsid w:val="005B1D03"/>
    <w:rPr>
      <w:i/>
      <w:iCs/>
      <w:sz w:val="26"/>
      <w:szCs w:val="26"/>
      <w:u w:val="none"/>
    </w:rPr>
  </w:style>
  <w:style w:type="paragraph" w:customStyle="1" w:styleId="Bodytext80">
    <w:name w:val="Body text (8)"/>
    <w:basedOn w:val="Normal"/>
    <w:link w:val="Bodytext8"/>
    <w:qFormat/>
    <w:rsid w:val="005B1D03"/>
    <w:pPr>
      <w:shd w:val="clear" w:color="auto" w:fill="FFFFFF"/>
      <w:spacing w:line="288" w:lineRule="exact"/>
      <w:jc w:val="right"/>
    </w:pPr>
    <w:rPr>
      <w:i/>
      <w:iCs/>
      <w:sz w:val="26"/>
      <w:szCs w:val="2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2049"/>
    <customShpInfo spid="_x0000_s2054" textRotate="1"/>
    <customShpInfo spid="_x0000_s2055" textRotate="1"/>
    <customShpInfo spid="_x0000_s2051"/>
    <customShpInfo spid="_x0000_s2053"/>
    <customShpInfo spid="_x0000_s2056" textRotate="1"/>
    <customShpInfo spid="_x0000_s1030"/>
    <customShpInfo spid="_x0000_s1031"/>
    <customShpInfo spid="_x0000_s1034"/>
    <customShpInfo spid="_x0000_s1035"/>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A00F816-3861-4E25-93B4-5C259BA1036A}"/>
</file>

<file path=customXml/itemProps3.xml><?xml version="1.0" encoding="utf-8"?>
<ds:datastoreItem xmlns:ds="http://schemas.openxmlformats.org/officeDocument/2006/customXml" ds:itemID="{B8C7800E-13E5-4442-96A4-3B31D9B632F2}"/>
</file>

<file path=customXml/itemProps4.xml><?xml version="1.0" encoding="utf-8"?>
<ds:datastoreItem xmlns:ds="http://schemas.openxmlformats.org/officeDocument/2006/customXml" ds:itemID="{AD4E1D02-43F4-4E02-BDBD-8B6EE427BD21}"/>
</file>

<file path=docProps/app.xml><?xml version="1.0" encoding="utf-8"?>
<Properties xmlns="http://schemas.openxmlformats.org/officeDocument/2006/extended-properties" xmlns:vt="http://schemas.openxmlformats.org/officeDocument/2006/docPropsVTypes">
  <Template>Normal</Template>
  <TotalTime>17</TotalTime>
  <Pages>4</Pages>
  <Words>1297</Words>
  <Characters>7394</Characters>
  <Application>Microsoft Office Word</Application>
  <DocSecurity>0</DocSecurity>
  <Lines>61</Lines>
  <Paragraphs>17</Paragraphs>
  <ScaleCrop>false</ScaleCrop>
  <Company>MADE IN VIET NAM</Company>
  <LinksUpToDate>false</LinksUpToDate>
  <CharactersWithSpaces>8674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CGone</dc:creator>
  <cp:lastModifiedBy>Windows User</cp:lastModifiedBy>
  <cp:revision>8</cp:revision>
  <dcterms:created xsi:type="dcterms:W3CDTF">2021-11-01T08:34:00Z</dcterms:created>
  <dcterms:modified xsi:type="dcterms:W3CDTF">2021-12-10T09:34:00Z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1033-11.2.0.10351</vt:lpwstr>
  </property>
  <property fmtid="{D5CDD505-2E9C-101B-9397-08002B2CF9AE}" pid="3" name="ICV">
    <vt:lpwstr>76A9CE35EF714488A3E38026AEF42AF5</vt:lpwstr>
  </property>
</Properties>
</file>