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31" w:type="dxa"/>
        <w:tblInd w:w="-34" w:type="dxa"/>
        <w:tblLook w:val="04A0" w:firstRow="1" w:lastRow="0" w:firstColumn="1" w:lastColumn="0" w:noHBand="0" w:noVBand="1"/>
      </w:tblPr>
      <w:tblGrid>
        <w:gridCol w:w="3436"/>
        <w:gridCol w:w="6095"/>
      </w:tblGrid>
      <w:tr w:rsidR="00470585" w14:paraId="516A5664" w14:textId="77777777">
        <w:tc>
          <w:tcPr>
            <w:tcW w:w="3436" w:type="dxa"/>
            <w:hideMark/>
          </w:tcPr>
          <w:p w14:paraId="1C5451C9" w14:textId="77777777" w:rsidR="00470585" w:rsidRDefault="006D67CC">
            <w:pPr>
              <w:jc w:val="center"/>
              <w:rPr>
                <w:rFonts w:eastAsia="Calibri"/>
                <w:b/>
                <w:sz w:val="26"/>
                <w:szCs w:val="26"/>
              </w:rPr>
            </w:pPr>
            <w:bookmarkStart w:id="0" w:name="_GoBack"/>
            <w:bookmarkEnd w:id="0"/>
            <w:r>
              <w:rPr>
                <w:rFonts w:eastAsia="Calibri"/>
                <w:b/>
                <w:sz w:val="26"/>
                <w:szCs w:val="26"/>
              </w:rPr>
              <w:t>HỘI ĐỒNG NHÂN DÂN</w:t>
            </w:r>
          </w:p>
          <w:p w14:paraId="69D24D48" w14:textId="77777777" w:rsidR="00470585" w:rsidRDefault="006D67CC">
            <w:pPr>
              <w:jc w:val="center"/>
              <w:rPr>
                <w:rFonts w:eastAsia="Calibri"/>
                <w:b/>
                <w:sz w:val="28"/>
                <w:szCs w:val="28"/>
              </w:rPr>
            </w:pPr>
            <w:r>
              <w:rPr>
                <w:rFonts w:eastAsia="Calibri"/>
                <w:b/>
                <w:sz w:val="28"/>
                <w:szCs w:val="28"/>
              </w:rPr>
              <w:t>TỈNH THANH HÓA</w:t>
            </w:r>
          </w:p>
        </w:tc>
        <w:tc>
          <w:tcPr>
            <w:tcW w:w="6095" w:type="dxa"/>
            <w:hideMark/>
          </w:tcPr>
          <w:p w14:paraId="43EBA503" w14:textId="77777777" w:rsidR="00470585" w:rsidRDefault="006D67CC">
            <w:pPr>
              <w:jc w:val="center"/>
              <w:rPr>
                <w:rFonts w:eastAsia="Calibri"/>
                <w:b/>
                <w:sz w:val="26"/>
                <w:szCs w:val="26"/>
              </w:rPr>
            </w:pPr>
            <w:r>
              <w:rPr>
                <w:rFonts w:eastAsia="Calibri"/>
                <w:b/>
                <w:sz w:val="26"/>
                <w:szCs w:val="26"/>
              </w:rPr>
              <w:t xml:space="preserve">   CỘNG HÒA XÃ HỘI CHỦ NGHĨA VIỆT NAM</w:t>
            </w:r>
          </w:p>
          <w:p w14:paraId="42264679" w14:textId="77777777" w:rsidR="00470585" w:rsidRDefault="006D67CC">
            <w:pPr>
              <w:jc w:val="center"/>
              <w:rPr>
                <w:rFonts w:eastAsia="Calibri"/>
                <w:sz w:val="28"/>
                <w:szCs w:val="28"/>
              </w:rPr>
            </w:pPr>
            <w:r>
              <w:rPr>
                <w:rFonts w:eastAsia="Calibri"/>
                <w:b/>
                <w:sz w:val="28"/>
                <w:szCs w:val="28"/>
              </w:rPr>
              <w:t xml:space="preserve">  Độc lập - Tự do - Hạnh phúc</w:t>
            </w:r>
          </w:p>
        </w:tc>
      </w:tr>
      <w:tr w:rsidR="00470585" w14:paraId="7CD78837" w14:textId="77777777">
        <w:tc>
          <w:tcPr>
            <w:tcW w:w="3436" w:type="dxa"/>
            <w:hideMark/>
          </w:tcPr>
          <w:p w14:paraId="77810A46" w14:textId="77777777" w:rsidR="00470585" w:rsidRPr="00484C46" w:rsidRDefault="006D67CC" w:rsidP="00C95761">
            <w:pPr>
              <w:spacing w:before="120" w:line="276" w:lineRule="auto"/>
              <w:jc w:val="center"/>
              <w:rPr>
                <w:rFonts w:eastAsia="Calibri"/>
                <w:sz w:val="26"/>
                <w:szCs w:val="26"/>
              </w:rPr>
            </w:pPr>
            <w:r w:rsidRPr="00484C46">
              <w:rPr>
                <w:noProof/>
                <w:sz w:val="26"/>
                <w:szCs w:val="26"/>
              </w:rPr>
              <mc:AlternateContent>
                <mc:Choice Requires="wps">
                  <w:drawing>
                    <wp:anchor distT="0" distB="0" distL="114300" distR="114300" simplePos="0" relativeHeight="251651072" behindDoc="0" locked="0" layoutInCell="1" allowOverlap="1" wp14:anchorId="21F88008" wp14:editId="5554772A">
                      <wp:simplePos x="0" y="0"/>
                      <wp:positionH relativeFrom="column">
                        <wp:posOffset>609689</wp:posOffset>
                      </wp:positionH>
                      <wp:positionV relativeFrom="paragraph">
                        <wp:posOffset>33655</wp:posOffset>
                      </wp:positionV>
                      <wp:extent cx="732790" cy="0"/>
                      <wp:effectExtent l="0" t="0" r="2921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32" coordsize="21600,21600" o:spt="32" o:oned="t" path="m,l21600,21600e" filled="f">
                      <v:path arrowok="t" fillok="f" o:connecttype="none"/>
                      <o:lock v:ext="edit" shapetype="t"/>
                    </v:shapetype>
                    <v:shape id="Straight Arrow Connector 9" o:spid="_x0000_s1026" type="#_x0000_t32" style="position:absolute;margin-left:48pt;margin-top:2.65pt;width:57.7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"/>
                  </w:pict>
                </mc:Fallback>
              </mc:AlternateContent>
            </w:r>
            <w:r w:rsidRPr="00484C46">
              <w:rPr>
                <w:rFonts w:eastAsia="Calibri"/>
                <w:sz w:val="26"/>
                <w:szCs w:val="26"/>
              </w:rPr>
              <w:t>Số</w:t>
            </w:r>
            <w:r w:rsidR="003C7092" w:rsidRPr="00484C46">
              <w:rPr>
                <w:rFonts w:eastAsia="Calibri"/>
                <w:sz w:val="26"/>
                <w:szCs w:val="26"/>
              </w:rPr>
              <w:t xml:space="preserve">: </w:t>
            </w:r>
            <w:r w:rsidR="00A33977" w:rsidRPr="00484C46">
              <w:rPr>
                <w:rFonts w:eastAsia="Calibri"/>
                <w:sz w:val="26"/>
                <w:szCs w:val="26"/>
              </w:rPr>
              <w:t>15</w:t>
            </w:r>
            <w:r w:rsidRPr="00484C46">
              <w:rPr>
                <w:rFonts w:eastAsia="Calibri"/>
                <w:sz w:val="26"/>
                <w:szCs w:val="26"/>
              </w:rPr>
              <w:t>/2025/NQ-HĐND</w:t>
            </w:r>
          </w:p>
        </w:tc>
        <w:tc>
          <w:tcPr>
            <w:tcW w:w="6095" w:type="dxa"/>
            <w:hideMark/>
          </w:tcPr>
          <w:p w14:paraId="2C74185E" w14:textId="77777777" w:rsidR="00470585" w:rsidRDefault="006D67CC" w:rsidP="00C95761">
            <w:pPr>
              <w:spacing w:before="120" w:line="276" w:lineRule="auto"/>
              <w:jc w:val="center"/>
              <w:rPr>
                <w:rFonts w:eastAsia="Calibri"/>
                <w:i/>
                <w:sz w:val="28"/>
                <w:szCs w:val="28"/>
              </w:rPr>
            </w:pPr>
            <w:r>
              <w:rPr>
                <w:noProof/>
              </w:rPr>
              <mc:AlternateContent>
                <mc:Choice Requires="wps">
                  <w:drawing>
                    <wp:anchor distT="0" distB="0" distL="114300" distR="114300" simplePos="0" relativeHeight="251652096" behindDoc="0" locked="0" layoutInCell="1" allowOverlap="1" wp14:anchorId="246C724E" wp14:editId="6F69F153">
                      <wp:simplePos x="0" y="0"/>
                      <wp:positionH relativeFrom="column">
                        <wp:posOffset>837565</wp:posOffset>
                      </wp:positionH>
                      <wp:positionV relativeFrom="paragraph">
                        <wp:posOffset>52794</wp:posOffset>
                      </wp:positionV>
                      <wp:extent cx="2155825" cy="0"/>
                      <wp:effectExtent l="0" t="0" r="3492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5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Straight Arrow Connector 8" o:spid="_x0000_s1026" type="#_x0000_t32" style="position:absolute;margin-left:65.95pt;margin-top:4.15pt;width:169.75pt;height: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"/>
                  </w:pict>
                </mc:Fallback>
              </mc:AlternateContent>
            </w:r>
            <w:r>
              <w:rPr>
                <w:rFonts w:eastAsia="Calibri"/>
                <w:i/>
                <w:sz w:val="28"/>
                <w:szCs w:val="28"/>
              </w:rPr>
              <w:t xml:space="preserve">   Thanh Hóa, ngày</w:t>
            </w:r>
            <w:r w:rsidR="00A33977">
              <w:rPr>
                <w:rFonts w:eastAsia="Calibri"/>
                <w:i/>
                <w:sz w:val="28"/>
                <w:szCs w:val="28"/>
                <w:lang w:val="vi-VN"/>
              </w:rPr>
              <w:t xml:space="preserve"> 2</w:t>
            </w:r>
            <w:r w:rsidR="00A33977">
              <w:rPr>
                <w:rFonts w:eastAsia="Calibri"/>
                <w:i/>
                <w:sz w:val="28"/>
                <w:szCs w:val="28"/>
              </w:rPr>
              <w:t>1</w:t>
            </w:r>
            <w:r w:rsidR="00764C0E">
              <w:rPr>
                <w:rFonts w:eastAsia="Calibri"/>
                <w:i/>
                <w:sz w:val="28"/>
                <w:szCs w:val="28"/>
              </w:rPr>
              <w:t xml:space="preserve"> </w:t>
            </w:r>
            <w:r>
              <w:rPr>
                <w:rFonts w:eastAsia="Calibri"/>
                <w:i/>
                <w:sz w:val="28"/>
                <w:szCs w:val="28"/>
              </w:rPr>
              <w:t>tháng</w:t>
            </w:r>
            <w:r w:rsidR="00764C0E">
              <w:rPr>
                <w:rFonts w:eastAsia="Calibri"/>
                <w:i/>
                <w:sz w:val="28"/>
                <w:szCs w:val="28"/>
                <w:lang w:val="vi-VN"/>
              </w:rPr>
              <w:t xml:space="preserve"> 7</w:t>
            </w:r>
            <w:r w:rsidR="00764C0E">
              <w:rPr>
                <w:rFonts w:eastAsia="Calibri"/>
                <w:i/>
                <w:sz w:val="28"/>
                <w:szCs w:val="28"/>
              </w:rPr>
              <w:t xml:space="preserve"> </w:t>
            </w:r>
            <w:r>
              <w:rPr>
                <w:rFonts w:eastAsia="Calibri"/>
                <w:i/>
                <w:sz w:val="28"/>
                <w:szCs w:val="28"/>
              </w:rPr>
              <w:t>năm 2025</w:t>
            </w:r>
          </w:p>
        </w:tc>
      </w:tr>
    </w:tbl>
    <w:p w14:paraId="73919D6A" w14:textId="77777777" w:rsidR="00470585" w:rsidRDefault="006D67CC" w:rsidP="00C95761">
      <w:pPr>
        <w:tabs>
          <w:tab w:val="left" w:pos="611"/>
          <w:tab w:val="left" w:pos="3456"/>
        </w:tabs>
        <w:spacing w:before="480"/>
        <w:jc w:val="center"/>
        <w:rPr>
          <w:rFonts w:eastAsia="Calibri"/>
          <w:b/>
          <w:sz w:val="28"/>
          <w:szCs w:val="28"/>
        </w:rPr>
      </w:pPr>
      <w:r>
        <w:rPr>
          <w:rFonts w:eastAsia="Calibri"/>
          <w:b/>
          <w:sz w:val="28"/>
          <w:szCs w:val="28"/>
        </w:rPr>
        <w:t>NGHỊ QUYẾT</w:t>
      </w:r>
    </w:p>
    <w:p w14:paraId="3450DA07" w14:textId="77777777" w:rsidR="00B1578C" w:rsidRDefault="006923FD" w:rsidP="005F0DA6">
      <w:pPr>
        <w:tabs>
          <w:tab w:val="left" w:pos="3456"/>
        </w:tabs>
        <w:jc w:val="center"/>
        <w:rPr>
          <w:rFonts w:ascii="Times New Roman Bold" w:hAnsi="Times New Roman Bold"/>
          <w:b/>
          <w:spacing w:val="2"/>
          <w:sz w:val="28"/>
          <w:szCs w:val="28"/>
        </w:rPr>
      </w:pPr>
      <w:r w:rsidRPr="00C95761">
        <w:rPr>
          <w:rFonts w:ascii="Times New Roman Bold" w:eastAsia="Calibri" w:hAnsi="Times New Roman Bold"/>
          <w:b/>
          <w:spacing w:val="-2"/>
          <w:sz w:val="28"/>
          <w:szCs w:val="28"/>
        </w:rPr>
        <w:t>S</w:t>
      </w:r>
      <w:r w:rsidR="006D67CC" w:rsidRPr="00C95761">
        <w:rPr>
          <w:rFonts w:ascii="Times New Roman Bold" w:eastAsia="Calibri" w:hAnsi="Times New Roman Bold"/>
          <w:b/>
          <w:spacing w:val="-2"/>
          <w:sz w:val="28"/>
          <w:szCs w:val="28"/>
        </w:rPr>
        <w:t>ửa đổi</w:t>
      </w:r>
      <w:r w:rsidR="005F0DA6">
        <w:rPr>
          <w:rFonts w:ascii="Times New Roman Bold" w:eastAsia="Calibri" w:hAnsi="Times New Roman Bold"/>
          <w:b/>
          <w:spacing w:val="-2"/>
          <w:sz w:val="28"/>
          <w:szCs w:val="28"/>
        </w:rPr>
        <w:t>, bổ sung một số nội dung</w:t>
      </w:r>
      <w:r w:rsidR="0062700D" w:rsidRPr="00C95761">
        <w:rPr>
          <w:rFonts w:ascii="Times New Roman Bold" w:eastAsia="Calibri" w:hAnsi="Times New Roman Bold"/>
          <w:b/>
          <w:spacing w:val="-2"/>
          <w:sz w:val="28"/>
          <w:szCs w:val="28"/>
        </w:rPr>
        <w:t xml:space="preserve"> q</w:t>
      </w:r>
      <w:r w:rsidR="006D67CC" w:rsidRPr="00C95761">
        <w:rPr>
          <w:rFonts w:ascii="Times New Roman Bold" w:eastAsia="Calibri" w:hAnsi="Times New Roman Bold"/>
          <w:b/>
          <w:spacing w:val="-2"/>
          <w:sz w:val="28"/>
          <w:szCs w:val="28"/>
        </w:rPr>
        <w:t xml:space="preserve">uy định </w:t>
      </w:r>
      <w:r w:rsidR="006D67CC" w:rsidRPr="00C95761">
        <w:rPr>
          <w:rFonts w:ascii="Times New Roman Bold" w:hAnsi="Times New Roman Bold"/>
          <w:b/>
          <w:spacing w:val="-2"/>
          <w:sz w:val="28"/>
          <w:szCs w:val="28"/>
        </w:rPr>
        <w:t xml:space="preserve">nguyên tắc, </w:t>
      </w:r>
      <w:r w:rsidR="00842E2B" w:rsidRPr="00C95761">
        <w:rPr>
          <w:rFonts w:ascii="Times New Roman Bold" w:hAnsi="Times New Roman Bold"/>
          <w:b/>
          <w:spacing w:val="-2"/>
          <w:sz w:val="28"/>
          <w:szCs w:val="28"/>
        </w:rPr>
        <w:t xml:space="preserve">tiêu chí, định mức phân </w:t>
      </w:r>
      <w:r w:rsidR="006D67CC" w:rsidRPr="00C95761">
        <w:rPr>
          <w:rFonts w:ascii="Times New Roman Bold" w:hAnsi="Times New Roman Bold"/>
          <w:b/>
          <w:spacing w:val="-2"/>
          <w:sz w:val="28"/>
          <w:szCs w:val="28"/>
        </w:rPr>
        <w:t xml:space="preserve">bổ </w:t>
      </w:r>
      <w:r w:rsidR="006D67CC" w:rsidRPr="00C95761">
        <w:rPr>
          <w:rFonts w:ascii="Times New Roman Bold" w:hAnsi="Times New Roman Bold"/>
          <w:b/>
          <w:spacing w:val="2"/>
          <w:sz w:val="28"/>
          <w:szCs w:val="28"/>
        </w:rPr>
        <w:t>vốn ngân sách Trung ương</w:t>
      </w:r>
      <w:r w:rsidR="00DE72CD" w:rsidRPr="00C95761">
        <w:rPr>
          <w:rFonts w:ascii="Times New Roman Bold" w:hAnsi="Times New Roman Bold"/>
          <w:b/>
          <w:spacing w:val="2"/>
          <w:sz w:val="28"/>
          <w:szCs w:val="28"/>
        </w:rPr>
        <w:t xml:space="preserve"> và tỷ lệ vốn đối ứng của ngân sách</w:t>
      </w:r>
    </w:p>
    <w:p w14:paraId="1CC91563" w14:textId="77777777" w:rsidR="00B1578C" w:rsidRPr="00B1578C" w:rsidRDefault="00DE72CD" w:rsidP="005F0DA6">
      <w:pPr>
        <w:tabs>
          <w:tab w:val="left" w:pos="3456"/>
        </w:tabs>
        <w:jc w:val="center"/>
        <w:rPr>
          <w:rFonts w:ascii="Times New Roman Bold" w:hAnsi="Times New Roman Bold"/>
          <w:b/>
          <w:spacing w:val="4"/>
          <w:sz w:val="28"/>
          <w:szCs w:val="28"/>
        </w:rPr>
      </w:pPr>
      <w:r w:rsidRPr="00B1578C">
        <w:rPr>
          <w:rFonts w:ascii="Times New Roman Bold" w:hAnsi="Times New Roman Bold"/>
          <w:b/>
          <w:spacing w:val="-8"/>
          <w:sz w:val="28"/>
          <w:szCs w:val="28"/>
        </w:rPr>
        <w:t xml:space="preserve"> </w:t>
      </w:r>
      <w:proofErr w:type="gramStart"/>
      <w:r w:rsidRPr="00B1578C">
        <w:rPr>
          <w:rFonts w:ascii="Times New Roman Bold" w:hAnsi="Times New Roman Bold"/>
          <w:b/>
          <w:spacing w:val="-8"/>
          <w:sz w:val="28"/>
          <w:szCs w:val="28"/>
        </w:rPr>
        <w:t>địa</w:t>
      </w:r>
      <w:proofErr w:type="gramEnd"/>
      <w:r w:rsidRPr="00B1578C">
        <w:rPr>
          <w:rFonts w:ascii="Times New Roman Bold" w:hAnsi="Times New Roman Bold"/>
          <w:b/>
          <w:spacing w:val="-8"/>
          <w:sz w:val="28"/>
          <w:szCs w:val="28"/>
        </w:rPr>
        <w:t xml:space="preserve"> phương thực hiện</w:t>
      </w:r>
      <w:r w:rsidR="006D67CC" w:rsidRPr="00B1578C">
        <w:rPr>
          <w:rFonts w:ascii="Times New Roman Bold" w:hAnsi="Times New Roman Bold"/>
          <w:b/>
          <w:spacing w:val="-8"/>
          <w:sz w:val="28"/>
          <w:szCs w:val="28"/>
        </w:rPr>
        <w:t xml:space="preserve"> Chương trình mục tiêu quốc gia phát triển kinh tế - xã hội </w:t>
      </w:r>
      <w:r w:rsidR="006D67CC" w:rsidRPr="00B1578C">
        <w:rPr>
          <w:rFonts w:ascii="Times New Roman Bold" w:hAnsi="Times New Roman Bold"/>
          <w:b/>
          <w:spacing w:val="4"/>
          <w:sz w:val="28"/>
          <w:szCs w:val="28"/>
        </w:rPr>
        <w:t xml:space="preserve">vùng đồng bào dân tộc thiểu số và miền núi tỉnh Thanh Hóa giai đoạn </w:t>
      </w:r>
    </w:p>
    <w:p w14:paraId="69463E72" w14:textId="77777777" w:rsidR="00B1578C" w:rsidRPr="00B1578C" w:rsidRDefault="006D67CC" w:rsidP="005F0DA6">
      <w:pPr>
        <w:tabs>
          <w:tab w:val="left" w:pos="3456"/>
        </w:tabs>
        <w:jc w:val="center"/>
        <w:rPr>
          <w:rFonts w:eastAsia="Calibri"/>
          <w:b/>
          <w:spacing w:val="4"/>
          <w:sz w:val="28"/>
          <w:szCs w:val="28"/>
        </w:rPr>
      </w:pPr>
      <w:r w:rsidRPr="00B1578C">
        <w:rPr>
          <w:rFonts w:ascii="Times New Roman Bold" w:hAnsi="Times New Roman Bold"/>
          <w:b/>
          <w:sz w:val="28"/>
          <w:szCs w:val="28"/>
        </w:rPr>
        <w:t>2021 - 2030, giai đoạn I: từ năm 2021 đến năm 2025</w:t>
      </w:r>
      <w:r w:rsidRPr="00B1578C">
        <w:rPr>
          <w:rFonts w:ascii="Times New Roman Bold" w:eastAsia="Calibri" w:hAnsi="Times New Roman Bold"/>
          <w:b/>
          <w:sz w:val="28"/>
          <w:szCs w:val="28"/>
        </w:rPr>
        <w:t xml:space="preserve"> ban hành kèm</w:t>
      </w:r>
      <w:r w:rsidRPr="00B1578C">
        <w:rPr>
          <w:rFonts w:eastAsia="Calibri"/>
          <w:b/>
          <w:sz w:val="28"/>
          <w:szCs w:val="28"/>
        </w:rPr>
        <w:t xml:space="preserve"> </w:t>
      </w:r>
      <w:proofErr w:type="gramStart"/>
      <w:r w:rsidRPr="00B1578C">
        <w:rPr>
          <w:rFonts w:eastAsia="Calibri"/>
          <w:b/>
          <w:sz w:val="28"/>
          <w:szCs w:val="28"/>
        </w:rPr>
        <w:t>theo</w:t>
      </w:r>
      <w:proofErr w:type="gramEnd"/>
      <w:r w:rsidRPr="00B1578C">
        <w:rPr>
          <w:rFonts w:eastAsia="Calibri"/>
          <w:b/>
          <w:sz w:val="28"/>
          <w:szCs w:val="28"/>
        </w:rPr>
        <w:t xml:space="preserve"> </w:t>
      </w:r>
      <w:r w:rsidRPr="00B1578C">
        <w:rPr>
          <w:rFonts w:eastAsia="Calibri"/>
          <w:b/>
          <w:spacing w:val="4"/>
          <w:sz w:val="28"/>
          <w:szCs w:val="28"/>
        </w:rPr>
        <w:t>Nghị quyết số 258</w:t>
      </w:r>
      <w:r w:rsidR="00C05BE2" w:rsidRPr="00B1578C">
        <w:rPr>
          <w:rFonts w:eastAsia="Calibri"/>
          <w:b/>
          <w:spacing w:val="4"/>
          <w:sz w:val="28"/>
          <w:szCs w:val="28"/>
        </w:rPr>
        <w:t>/2022/NQ-HĐND ngày 13 tháng 7 năm 2022</w:t>
      </w:r>
      <w:r w:rsidRPr="00B1578C">
        <w:rPr>
          <w:rFonts w:eastAsia="Calibri"/>
          <w:b/>
          <w:spacing w:val="4"/>
          <w:sz w:val="28"/>
          <w:szCs w:val="28"/>
        </w:rPr>
        <w:t xml:space="preserve"> được </w:t>
      </w:r>
    </w:p>
    <w:p w14:paraId="46D68031" w14:textId="77777777" w:rsidR="005F0DA6" w:rsidRPr="00B1578C" w:rsidRDefault="006D67CC" w:rsidP="005F0DA6">
      <w:pPr>
        <w:tabs>
          <w:tab w:val="left" w:pos="3456"/>
        </w:tabs>
        <w:jc w:val="center"/>
        <w:rPr>
          <w:rFonts w:ascii="Times New Roman Bold" w:eastAsia="Calibri" w:hAnsi="Times New Roman Bold"/>
          <w:b/>
          <w:sz w:val="28"/>
          <w:szCs w:val="28"/>
        </w:rPr>
      </w:pPr>
      <w:r w:rsidRPr="00B1578C">
        <w:rPr>
          <w:rFonts w:eastAsia="Calibri"/>
          <w:b/>
          <w:sz w:val="28"/>
          <w:szCs w:val="28"/>
        </w:rPr>
        <w:t xml:space="preserve">sửa đổi, bổ sung tại </w:t>
      </w:r>
      <w:r w:rsidRPr="00B1578C">
        <w:rPr>
          <w:rFonts w:ascii="Times New Roman Bold" w:eastAsia="Calibri" w:hAnsi="Times New Roman Bold"/>
          <w:b/>
          <w:sz w:val="28"/>
          <w:szCs w:val="28"/>
        </w:rPr>
        <w:t>Nghị quyết số</w:t>
      </w:r>
      <w:r w:rsidR="00C05BE2" w:rsidRPr="00B1578C">
        <w:rPr>
          <w:rFonts w:ascii="Times New Roman Bold" w:eastAsia="Calibri" w:hAnsi="Times New Roman Bold"/>
          <w:b/>
          <w:sz w:val="28"/>
          <w:szCs w:val="28"/>
        </w:rPr>
        <w:t xml:space="preserve"> 12/2023/NQ-HĐND ngày 29 tháng 9 </w:t>
      </w:r>
    </w:p>
    <w:p w14:paraId="2E00BD68" w14:textId="77777777" w:rsidR="00470585" w:rsidRPr="00B1578C" w:rsidRDefault="00C05BE2" w:rsidP="005F0DA6">
      <w:pPr>
        <w:tabs>
          <w:tab w:val="left" w:pos="3456"/>
        </w:tabs>
        <w:jc w:val="center"/>
        <w:rPr>
          <w:rFonts w:ascii="Times New Roman Bold" w:eastAsia="Calibri" w:hAnsi="Times New Roman Bold"/>
          <w:b/>
          <w:spacing w:val="4"/>
          <w:sz w:val="28"/>
          <w:szCs w:val="28"/>
        </w:rPr>
      </w:pPr>
      <w:proofErr w:type="gramStart"/>
      <w:r w:rsidRPr="00B1578C">
        <w:rPr>
          <w:rFonts w:ascii="Times New Roman Bold" w:eastAsia="Calibri" w:hAnsi="Times New Roman Bold"/>
          <w:b/>
          <w:spacing w:val="4"/>
          <w:sz w:val="28"/>
          <w:szCs w:val="28"/>
        </w:rPr>
        <w:t>năm</w:t>
      </w:r>
      <w:proofErr w:type="gramEnd"/>
      <w:r w:rsidRPr="00B1578C">
        <w:rPr>
          <w:rFonts w:ascii="Times New Roman Bold" w:eastAsia="Calibri" w:hAnsi="Times New Roman Bold"/>
          <w:b/>
          <w:spacing w:val="4"/>
          <w:sz w:val="28"/>
          <w:szCs w:val="28"/>
        </w:rPr>
        <w:t xml:space="preserve"> </w:t>
      </w:r>
      <w:r w:rsidR="006D67CC" w:rsidRPr="00B1578C">
        <w:rPr>
          <w:rFonts w:ascii="Times New Roman Bold" w:eastAsia="Calibri" w:hAnsi="Times New Roman Bold"/>
          <w:b/>
          <w:spacing w:val="4"/>
          <w:sz w:val="28"/>
          <w:szCs w:val="28"/>
        </w:rPr>
        <w:t xml:space="preserve">2023 của Hội đồng nhân dân tỉnh </w:t>
      </w:r>
    </w:p>
    <w:p w14:paraId="6D6EFDF1" w14:textId="77777777" w:rsidR="00470585" w:rsidRDefault="006D67CC">
      <w:pPr>
        <w:tabs>
          <w:tab w:val="left" w:pos="3456"/>
        </w:tabs>
        <w:spacing w:line="276" w:lineRule="auto"/>
        <w:jc w:val="center"/>
        <w:rPr>
          <w:rFonts w:eastAsia="Calibri"/>
          <w:b/>
          <w:sz w:val="28"/>
          <w:szCs w:val="28"/>
        </w:rPr>
      </w:pPr>
      <w:r>
        <w:rPr>
          <w:noProof/>
        </w:rPr>
        <mc:AlternateContent>
          <mc:Choice Requires="wps">
            <w:drawing>
              <wp:anchor distT="0" distB="0" distL="114300" distR="114300" simplePos="0" relativeHeight="251660288" behindDoc="0" locked="0" layoutInCell="1" allowOverlap="1" wp14:anchorId="4E5BF8EF" wp14:editId="3969C55D">
                <wp:simplePos x="0" y="0"/>
                <wp:positionH relativeFrom="column">
                  <wp:posOffset>2327275</wp:posOffset>
                </wp:positionH>
                <wp:positionV relativeFrom="paragraph">
                  <wp:posOffset>53429</wp:posOffset>
                </wp:positionV>
                <wp:extent cx="1231900" cy="0"/>
                <wp:effectExtent l="0" t="0" r="25400" b="19050"/>
                <wp:wrapNone/>
                <wp:docPr id="7" name="Straight Connector 7"/>
                <wp:cNvGraphicFramePr/>
                <a:graphic xmlns:a="http://schemas.openxmlformats.org/drawingml/2006/main">
                  <a:graphicData uri="http://schemas.microsoft.com/office/word/2010/wordprocessingShape">
                    <wps:wsp>
                      <wps:cNvCnPr/>
                      <wps:spPr>
                        <a:xfrm>
                          <a:off x="0" y="0"/>
                          <a:ext cx="12319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25pt,4.2pt" to="280.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" strokecolor="windowText" strokeweight=".5pt">
                <v:stroke joinstyle="miter"/>
              </v:line>
            </w:pict>
          </mc:Fallback>
        </mc:AlternateContent>
      </w:r>
    </w:p>
    <w:p w14:paraId="56110B79" w14:textId="77777777" w:rsidR="00470585" w:rsidRDefault="006D67CC" w:rsidP="00FC1EBB">
      <w:pPr>
        <w:spacing w:before="240" w:after="120" w:line="360" w:lineRule="exact"/>
        <w:ind w:firstLine="709"/>
        <w:jc w:val="both"/>
        <w:rPr>
          <w:rFonts w:eastAsia="Calibri"/>
          <w:i/>
          <w:sz w:val="28"/>
          <w:szCs w:val="28"/>
        </w:rPr>
      </w:pPr>
      <w:r>
        <w:rPr>
          <w:rFonts w:eastAsia="Calibri"/>
          <w:i/>
          <w:sz w:val="28"/>
          <w:szCs w:val="28"/>
        </w:rPr>
        <w:t>Căn cứ Luật Tổ chức chính quyền đị</w:t>
      </w:r>
      <w:r w:rsidR="00C05BE2">
        <w:rPr>
          <w:rFonts w:eastAsia="Calibri"/>
          <w:i/>
          <w:sz w:val="28"/>
          <w:szCs w:val="28"/>
        </w:rPr>
        <w:t xml:space="preserve">a phương ngày 16 tháng 6 năm </w:t>
      </w:r>
      <w:r>
        <w:rPr>
          <w:rFonts w:eastAsia="Calibri"/>
          <w:i/>
          <w:sz w:val="28"/>
          <w:szCs w:val="28"/>
        </w:rPr>
        <w:t>2025;</w:t>
      </w:r>
    </w:p>
    <w:p w14:paraId="66F203C9" w14:textId="77777777" w:rsidR="00470585" w:rsidRDefault="006D67CC" w:rsidP="00FC1EBB">
      <w:pPr>
        <w:spacing w:before="120" w:after="120" w:line="360" w:lineRule="exact"/>
        <w:ind w:firstLine="709"/>
        <w:jc w:val="both"/>
        <w:rPr>
          <w:rFonts w:eastAsia="Calibri"/>
          <w:i/>
          <w:spacing w:val="6"/>
          <w:sz w:val="28"/>
          <w:szCs w:val="28"/>
        </w:rPr>
      </w:pPr>
      <w:r>
        <w:rPr>
          <w:rFonts w:eastAsia="Calibri"/>
          <w:i/>
          <w:spacing w:val="6"/>
          <w:sz w:val="28"/>
          <w:szCs w:val="28"/>
        </w:rPr>
        <w:t>Căn cứ Luật Ban hành văn bản quy phạm pháp luậ</w:t>
      </w:r>
      <w:r w:rsidR="00C05BE2">
        <w:rPr>
          <w:rFonts w:eastAsia="Calibri"/>
          <w:i/>
          <w:spacing w:val="6"/>
          <w:sz w:val="28"/>
          <w:szCs w:val="28"/>
        </w:rPr>
        <w:t xml:space="preserve">t ngày 19 tháng 02 năm </w:t>
      </w:r>
      <w:r w:rsidR="00954A78">
        <w:rPr>
          <w:rFonts w:eastAsia="Calibri"/>
          <w:i/>
          <w:spacing w:val="6"/>
          <w:sz w:val="28"/>
          <w:szCs w:val="28"/>
        </w:rPr>
        <w:t>2025</w:t>
      </w:r>
      <w:r>
        <w:rPr>
          <w:rFonts w:eastAsia="Calibri"/>
          <w:i/>
          <w:sz w:val="28"/>
          <w:szCs w:val="28"/>
        </w:rPr>
        <w:t>;</w:t>
      </w:r>
      <w:r w:rsidR="00C05BE2">
        <w:rPr>
          <w:rFonts w:eastAsia="Calibri"/>
          <w:i/>
          <w:sz w:val="28"/>
          <w:szCs w:val="28"/>
        </w:rPr>
        <w:t xml:space="preserve"> Luật sửa đổi, bổ sung một số điều của Luậ</w:t>
      </w:r>
      <w:r w:rsidR="002F4C4B">
        <w:rPr>
          <w:rFonts w:eastAsia="Calibri"/>
          <w:i/>
          <w:sz w:val="28"/>
          <w:szCs w:val="28"/>
        </w:rPr>
        <w:t>t B</w:t>
      </w:r>
      <w:r w:rsidR="00C05BE2">
        <w:rPr>
          <w:rFonts w:eastAsia="Calibri"/>
          <w:i/>
          <w:sz w:val="28"/>
          <w:szCs w:val="28"/>
        </w:rPr>
        <w:t>an hành văn bản quy phạm pháp luật ngày 25 tháng 6 năm 2025;</w:t>
      </w:r>
    </w:p>
    <w:p w14:paraId="6D882642" w14:textId="77777777" w:rsidR="00470585" w:rsidRPr="00656AB1" w:rsidRDefault="006D67CC" w:rsidP="00FC1EBB">
      <w:pPr>
        <w:spacing w:before="120" w:after="120" w:line="360" w:lineRule="exact"/>
        <w:ind w:firstLine="709"/>
        <w:jc w:val="both"/>
        <w:rPr>
          <w:rFonts w:eastAsia="Calibri"/>
          <w:i/>
          <w:sz w:val="28"/>
          <w:szCs w:val="28"/>
        </w:rPr>
      </w:pPr>
      <w:r>
        <w:rPr>
          <w:rFonts w:eastAsia="Calibri"/>
          <w:i/>
          <w:sz w:val="28"/>
          <w:szCs w:val="28"/>
        </w:rPr>
        <w:t>Căn cứ Luật Đầu tư công ngày 29 tháng 11 năm 2024;</w:t>
      </w:r>
      <w:r w:rsidR="00656AB1" w:rsidRPr="00656AB1">
        <w:rPr>
          <w:i/>
        </w:rPr>
        <w:t xml:space="preserve"> </w:t>
      </w:r>
      <w:r w:rsidR="00656AB1" w:rsidRPr="00656AB1">
        <w:rPr>
          <w:i/>
          <w:sz w:val="28"/>
          <w:szCs w:val="28"/>
        </w:rPr>
        <w:t>Luật sửa đổi, bổ sung một số điều của Luật Đấu thầu, Luật Đầu tư theo phương thức đối tác công tư, Luật Hải quan, Luất Thuế giá trị gia tăng, Luật Thuế xuất khẩu, Thuế nhập khẩu, Luật Đầu tư, Luật Đầu tư công, Luật Quản lý, sử dụng tài sản công;</w:t>
      </w:r>
    </w:p>
    <w:p w14:paraId="1B30B5EE" w14:textId="77777777" w:rsidR="00470585" w:rsidRDefault="006D67CC" w:rsidP="00FC1EBB">
      <w:pPr>
        <w:spacing w:before="120" w:after="120" w:line="360" w:lineRule="exact"/>
        <w:ind w:firstLine="709"/>
        <w:jc w:val="both"/>
        <w:rPr>
          <w:rFonts w:eastAsia="Calibri"/>
          <w:i/>
          <w:sz w:val="28"/>
          <w:szCs w:val="28"/>
        </w:rPr>
      </w:pPr>
      <w:r>
        <w:rPr>
          <w:rFonts w:eastAsia="Calibri"/>
          <w:i/>
          <w:sz w:val="28"/>
          <w:szCs w:val="28"/>
        </w:rPr>
        <w:t>Căn cứ Luật Ngân sách nhà nướ</w:t>
      </w:r>
      <w:r w:rsidR="00954A78">
        <w:rPr>
          <w:rFonts w:eastAsia="Calibri"/>
          <w:i/>
          <w:sz w:val="28"/>
          <w:szCs w:val="28"/>
        </w:rPr>
        <w:t xml:space="preserve">c ngày 25 tháng 6 năm 2015; </w:t>
      </w:r>
      <w:r w:rsidR="00C05BE2">
        <w:rPr>
          <w:rFonts w:eastAsia="Calibri"/>
          <w:i/>
          <w:sz w:val="28"/>
          <w:szCs w:val="28"/>
        </w:rPr>
        <w:t>Luật sửa đổi, bổ sung một số điều của Luật Chứng khoán, Luật Kế toán, Luật Kiểm toán độc lập, Luật Ngân sách nhà nước</w:t>
      </w:r>
      <w:r w:rsidR="008B2183">
        <w:rPr>
          <w:rFonts w:eastAsia="Calibri"/>
          <w:i/>
          <w:sz w:val="28"/>
          <w:szCs w:val="28"/>
        </w:rPr>
        <w:t>, Luật Quản lý, sử dụng tài sản công, Luật Quản lý thuế, Luật Thuế thu nhập cá nhân, Luật Dự trữ quốc gia, Luậ</w:t>
      </w:r>
      <w:r w:rsidR="002F4C4B">
        <w:rPr>
          <w:rFonts w:eastAsia="Calibri"/>
          <w:i/>
          <w:sz w:val="28"/>
          <w:szCs w:val="28"/>
        </w:rPr>
        <w:t>t x</w:t>
      </w:r>
      <w:r w:rsidR="008B2183">
        <w:rPr>
          <w:rFonts w:eastAsia="Calibri"/>
          <w:i/>
          <w:sz w:val="28"/>
          <w:szCs w:val="28"/>
        </w:rPr>
        <w:t xml:space="preserve">ử lý vi </w:t>
      </w:r>
      <w:proofErr w:type="gramStart"/>
      <w:r w:rsidR="008B2183">
        <w:rPr>
          <w:rFonts w:eastAsia="Calibri"/>
          <w:i/>
          <w:sz w:val="28"/>
          <w:szCs w:val="28"/>
        </w:rPr>
        <w:t>phạm</w:t>
      </w:r>
      <w:proofErr w:type="gramEnd"/>
      <w:r w:rsidR="008B2183">
        <w:rPr>
          <w:rFonts w:eastAsia="Calibri"/>
          <w:i/>
          <w:sz w:val="28"/>
          <w:szCs w:val="28"/>
        </w:rPr>
        <w:t xml:space="preserve"> hành chính ngày 29 tháng 11 năm 2024;</w:t>
      </w:r>
      <w:r>
        <w:rPr>
          <w:rFonts w:eastAsia="Calibri"/>
          <w:i/>
          <w:sz w:val="28"/>
          <w:szCs w:val="28"/>
        </w:rPr>
        <w:t xml:space="preserve">  </w:t>
      </w:r>
    </w:p>
    <w:p w14:paraId="36C019FE" w14:textId="77777777" w:rsidR="008B2183" w:rsidRPr="002F4C4B" w:rsidRDefault="006D67CC" w:rsidP="00FC1EBB">
      <w:pPr>
        <w:shd w:val="clear" w:color="auto" w:fill="FFFFFF"/>
        <w:spacing w:before="120" w:after="120" w:line="360" w:lineRule="exact"/>
        <w:ind w:firstLine="709"/>
        <w:jc w:val="both"/>
        <w:rPr>
          <w:rFonts w:eastAsia="Calibri"/>
          <w:i/>
          <w:sz w:val="28"/>
          <w:szCs w:val="28"/>
        </w:rPr>
      </w:pPr>
      <w:r>
        <w:rPr>
          <w:rFonts w:eastAsia="Calibri"/>
          <w:i/>
          <w:sz w:val="28"/>
          <w:szCs w:val="28"/>
        </w:rPr>
        <w:t xml:space="preserve">Căn cứ </w:t>
      </w:r>
      <w:r w:rsidR="002F4C4B">
        <w:rPr>
          <w:rFonts w:eastAsia="Calibri"/>
          <w:i/>
          <w:sz w:val="28"/>
          <w:szCs w:val="28"/>
        </w:rPr>
        <w:t xml:space="preserve">các </w:t>
      </w:r>
      <w:r>
        <w:rPr>
          <w:rFonts w:eastAsia="Calibri"/>
          <w:i/>
          <w:sz w:val="28"/>
          <w:szCs w:val="28"/>
        </w:rPr>
        <w:t xml:space="preserve">Nghị quyết </w:t>
      </w:r>
      <w:r w:rsidR="002F4C4B">
        <w:rPr>
          <w:rFonts w:eastAsia="Calibri"/>
          <w:i/>
          <w:sz w:val="28"/>
          <w:szCs w:val="28"/>
        </w:rPr>
        <w:t>của Quốc hội: S</w:t>
      </w:r>
      <w:r>
        <w:rPr>
          <w:rFonts w:eastAsia="Calibri"/>
          <w:i/>
          <w:sz w:val="28"/>
          <w:szCs w:val="28"/>
        </w:rPr>
        <w:t>ố 120/2020/QH14 ngày 19 tháng 6 năm 2020 phê duyệt chủ trương đầu tư Chương trình mục tiêu quốc gia phát triển kinh tế - xã hội vùng đồng bào dân tộc thiểu số và miền núi giai đoạ</w:t>
      </w:r>
      <w:r w:rsidR="00577007">
        <w:rPr>
          <w:rFonts w:eastAsia="Calibri"/>
          <w:i/>
          <w:sz w:val="28"/>
          <w:szCs w:val="28"/>
        </w:rPr>
        <w:t>n 2021-</w:t>
      </w:r>
      <w:r w:rsidR="002F4C4B">
        <w:rPr>
          <w:rFonts w:eastAsia="Calibri"/>
          <w:i/>
          <w:sz w:val="28"/>
          <w:szCs w:val="28"/>
        </w:rPr>
        <w:t>2030;</w:t>
      </w:r>
      <w:r w:rsidR="008B2183">
        <w:rPr>
          <w:rFonts w:eastAsia="Calibri"/>
          <w:i/>
          <w:iCs/>
          <w:spacing w:val="-2"/>
          <w:sz w:val="28"/>
          <w:szCs w:val="28"/>
        </w:rPr>
        <w:t xml:space="preserve"> số 190/2025/QH15 ngày 19 tháng 02 năm 2025 quy định về xử lý một số vấn đề liên quan đến sắp xếp tổ chức bộ máy nhà nước; </w:t>
      </w:r>
    </w:p>
    <w:p w14:paraId="02B1F766" w14:textId="77777777" w:rsidR="00470585" w:rsidRDefault="006D67CC" w:rsidP="00FC1EBB">
      <w:pPr>
        <w:shd w:val="clear" w:color="auto" w:fill="FFFFFF"/>
        <w:spacing w:before="120" w:after="120" w:line="360" w:lineRule="exact"/>
        <w:ind w:firstLine="709"/>
        <w:jc w:val="both"/>
        <w:rPr>
          <w:rFonts w:eastAsia="Calibri"/>
          <w:i/>
          <w:iCs/>
          <w:spacing w:val="4"/>
          <w:sz w:val="28"/>
          <w:szCs w:val="28"/>
        </w:rPr>
      </w:pPr>
      <w:r>
        <w:rPr>
          <w:rFonts w:eastAsia="Calibri"/>
          <w:i/>
          <w:iCs/>
          <w:spacing w:val="4"/>
          <w:sz w:val="28"/>
          <w:szCs w:val="28"/>
        </w:rPr>
        <w:t xml:space="preserve">Căn cứ </w:t>
      </w:r>
      <w:r w:rsidR="008B2183">
        <w:rPr>
          <w:rFonts w:eastAsia="Calibri"/>
          <w:i/>
          <w:iCs/>
          <w:spacing w:val="4"/>
          <w:sz w:val="28"/>
          <w:szCs w:val="28"/>
        </w:rPr>
        <w:t xml:space="preserve">các </w:t>
      </w:r>
      <w:r>
        <w:rPr>
          <w:rFonts w:eastAsia="Calibri"/>
          <w:i/>
          <w:iCs/>
          <w:spacing w:val="4"/>
          <w:sz w:val="28"/>
          <w:szCs w:val="28"/>
        </w:rPr>
        <w:t>Nghị định</w:t>
      </w:r>
      <w:r w:rsidR="008B2183" w:rsidRPr="008B2183">
        <w:rPr>
          <w:rFonts w:eastAsia="Calibri"/>
          <w:i/>
          <w:iCs/>
          <w:spacing w:val="4"/>
          <w:sz w:val="28"/>
          <w:szCs w:val="28"/>
        </w:rPr>
        <w:t xml:space="preserve"> </w:t>
      </w:r>
      <w:r w:rsidR="008B2183">
        <w:rPr>
          <w:rFonts w:eastAsia="Calibri"/>
          <w:i/>
          <w:iCs/>
          <w:spacing w:val="4"/>
          <w:sz w:val="28"/>
          <w:szCs w:val="28"/>
        </w:rPr>
        <w:t>của Chính phủ: S</w:t>
      </w:r>
      <w:r>
        <w:rPr>
          <w:rFonts w:eastAsia="Calibri"/>
          <w:i/>
          <w:iCs/>
          <w:spacing w:val="4"/>
          <w:sz w:val="28"/>
          <w:szCs w:val="28"/>
        </w:rPr>
        <w:t xml:space="preserve">ố 27/2022/NĐ-CP ngày 19 tháng 4 năm 2022 </w:t>
      </w:r>
      <w:r w:rsidR="008B2183">
        <w:rPr>
          <w:rFonts w:eastAsia="Calibri"/>
          <w:i/>
          <w:iCs/>
          <w:spacing w:val="4"/>
          <w:sz w:val="28"/>
          <w:szCs w:val="28"/>
        </w:rPr>
        <w:t>q</w:t>
      </w:r>
      <w:r>
        <w:rPr>
          <w:rFonts w:eastAsia="Calibri"/>
          <w:i/>
          <w:iCs/>
          <w:spacing w:val="4"/>
          <w:sz w:val="28"/>
          <w:szCs w:val="28"/>
        </w:rPr>
        <w:t>uy định cơ chế quản lý, tổ chức thực hiện các chương trình mục tiêu quốc gia; số</w:t>
      </w:r>
      <w:r w:rsidR="008B2183">
        <w:rPr>
          <w:rFonts w:eastAsia="Calibri"/>
          <w:i/>
          <w:iCs/>
          <w:spacing w:val="4"/>
          <w:sz w:val="28"/>
          <w:szCs w:val="28"/>
        </w:rPr>
        <w:t xml:space="preserve"> 38/2023/NĐ-CP ngày 24 tháng 6 năm </w:t>
      </w:r>
      <w:r>
        <w:rPr>
          <w:rFonts w:eastAsia="Calibri"/>
          <w:i/>
          <w:iCs/>
          <w:spacing w:val="4"/>
          <w:sz w:val="28"/>
          <w:szCs w:val="28"/>
        </w:rPr>
        <w:t>2023 sửa đổi, bổ sung một số điều của Nghị định số 27/2022/NĐ-CP ngày 19 tháng 4 năm 2022 quy định cơ chế quản lý, tổ chức thực hiện các chương trình mục tiêu quốc gia;</w:t>
      </w:r>
    </w:p>
    <w:p w14:paraId="006CBA88" w14:textId="77777777" w:rsidR="00470585" w:rsidRPr="00F55FB8" w:rsidRDefault="006D67CC" w:rsidP="00FC1EBB">
      <w:pPr>
        <w:shd w:val="clear" w:color="auto" w:fill="FFFFFF"/>
        <w:spacing w:before="120" w:after="120" w:line="360" w:lineRule="exact"/>
        <w:ind w:firstLine="709"/>
        <w:jc w:val="both"/>
        <w:rPr>
          <w:rFonts w:eastAsia="Calibri"/>
          <w:i/>
          <w:iCs/>
          <w:spacing w:val="-2"/>
          <w:sz w:val="28"/>
          <w:szCs w:val="28"/>
        </w:rPr>
      </w:pPr>
      <w:r>
        <w:rPr>
          <w:rFonts w:eastAsia="Calibri"/>
          <w:i/>
          <w:iCs/>
          <w:spacing w:val="-2"/>
          <w:sz w:val="28"/>
          <w:szCs w:val="28"/>
        </w:rPr>
        <w:lastRenderedPageBreak/>
        <w:t xml:space="preserve">Căn cứ </w:t>
      </w:r>
      <w:r w:rsidR="00F55FB8">
        <w:rPr>
          <w:rFonts w:eastAsia="Calibri"/>
          <w:i/>
          <w:iCs/>
          <w:spacing w:val="-2"/>
          <w:sz w:val="28"/>
          <w:szCs w:val="28"/>
        </w:rPr>
        <w:t xml:space="preserve">các </w:t>
      </w:r>
      <w:r>
        <w:rPr>
          <w:rFonts w:eastAsia="Calibri"/>
          <w:i/>
          <w:iCs/>
          <w:spacing w:val="-2"/>
          <w:sz w:val="28"/>
          <w:szCs w:val="28"/>
        </w:rPr>
        <w:t xml:space="preserve">Quyết định </w:t>
      </w:r>
      <w:r w:rsidR="00F55FB8">
        <w:rPr>
          <w:rFonts w:eastAsia="Calibri"/>
          <w:i/>
          <w:iCs/>
          <w:spacing w:val="-2"/>
          <w:sz w:val="28"/>
          <w:szCs w:val="28"/>
        </w:rPr>
        <w:t>của Thủ tướng Chính phủ: S</w:t>
      </w:r>
      <w:r>
        <w:rPr>
          <w:rFonts w:eastAsia="Calibri"/>
          <w:i/>
          <w:iCs/>
          <w:spacing w:val="-2"/>
          <w:sz w:val="28"/>
          <w:szCs w:val="28"/>
        </w:rPr>
        <w:t xml:space="preserve">ố 39/2021/QĐ-TTg ngày 30 tháng 12 năm 2021 </w:t>
      </w:r>
      <w:r w:rsidR="008B2183">
        <w:rPr>
          <w:rFonts w:eastAsia="Calibri"/>
          <w:i/>
          <w:iCs/>
          <w:spacing w:val="-2"/>
          <w:sz w:val="28"/>
          <w:szCs w:val="28"/>
        </w:rPr>
        <w:t>q</w:t>
      </w:r>
      <w:r>
        <w:rPr>
          <w:rFonts w:eastAsia="Calibri"/>
          <w:i/>
          <w:iCs/>
          <w:spacing w:val="-2"/>
          <w:sz w:val="28"/>
          <w:szCs w:val="28"/>
        </w:rPr>
        <w:t>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w:t>
      </w:r>
      <w:r w:rsidR="0062700D">
        <w:rPr>
          <w:rFonts w:eastAsia="Calibri"/>
          <w:i/>
          <w:iCs/>
          <w:spacing w:val="-2"/>
          <w:sz w:val="28"/>
          <w:szCs w:val="28"/>
        </w:rPr>
        <w:t>n 2021-</w:t>
      </w:r>
      <w:r>
        <w:rPr>
          <w:rFonts w:eastAsia="Calibri"/>
          <w:i/>
          <w:iCs/>
          <w:spacing w:val="-2"/>
          <w:sz w:val="28"/>
          <w:szCs w:val="28"/>
        </w:rPr>
        <w:t>2030, giai đoạn I: từ năm 2021 đến năm 2025;</w:t>
      </w:r>
      <w:r w:rsidR="00F55FB8" w:rsidRPr="00F55FB8">
        <w:rPr>
          <w:i/>
        </w:rPr>
        <w:t xml:space="preserve"> </w:t>
      </w:r>
      <w:r w:rsidR="00F55FB8" w:rsidRPr="00F55FB8">
        <w:rPr>
          <w:i/>
          <w:sz w:val="28"/>
          <w:szCs w:val="28"/>
        </w:rPr>
        <w:t>số 18/2023/QĐ-TTg ngày 01 tháng 7 năm 2023 về sửa đổi, bổ sung và bãi bỏ một số điều của Quyết định số 39/2021/QĐ-TTg ngày 30 tháng 12 năm 2021</w:t>
      </w:r>
      <w:r w:rsidR="00F55FB8">
        <w:rPr>
          <w:i/>
          <w:sz w:val="28"/>
          <w:szCs w:val="28"/>
        </w:rPr>
        <w:t>;</w:t>
      </w:r>
    </w:p>
    <w:p w14:paraId="663CA8E8" w14:textId="77777777" w:rsidR="00DC4A09" w:rsidRDefault="00DE72CD" w:rsidP="00FC1EBB">
      <w:pPr>
        <w:spacing w:before="100" w:after="100" w:line="252" w:lineRule="auto"/>
        <w:ind w:firstLine="709"/>
        <w:jc w:val="both"/>
        <w:rPr>
          <w:i/>
          <w:iCs/>
          <w:spacing w:val="2"/>
          <w:sz w:val="28"/>
          <w:szCs w:val="28"/>
        </w:rPr>
      </w:pPr>
      <w:r>
        <w:rPr>
          <w:rFonts w:eastAsia="Calibri"/>
          <w:i/>
          <w:iCs/>
          <w:spacing w:val="-2"/>
          <w:sz w:val="28"/>
          <w:szCs w:val="28"/>
        </w:rPr>
        <w:tab/>
      </w:r>
      <w:r w:rsidR="006D67CC">
        <w:rPr>
          <w:rFonts w:eastAsia="Calibri"/>
          <w:i/>
          <w:sz w:val="28"/>
          <w:szCs w:val="28"/>
        </w:rPr>
        <w:t>Xét Tờ trình số</w:t>
      </w:r>
      <w:r w:rsidR="008B2183">
        <w:rPr>
          <w:rFonts w:eastAsia="Calibri"/>
          <w:i/>
          <w:sz w:val="28"/>
          <w:szCs w:val="28"/>
        </w:rPr>
        <w:t xml:space="preserve"> 136/TTr-UBND ngày 08</w:t>
      </w:r>
      <w:r w:rsidR="006D67CC">
        <w:rPr>
          <w:rFonts w:eastAsia="Calibri"/>
          <w:i/>
          <w:sz w:val="28"/>
          <w:szCs w:val="28"/>
        </w:rPr>
        <w:t xml:space="preserve"> tháng 7 năm 2025 của Ủy ban nhân dân tỉ</w:t>
      </w:r>
      <w:r w:rsidR="008B2183">
        <w:rPr>
          <w:rFonts w:eastAsia="Calibri"/>
          <w:i/>
          <w:sz w:val="28"/>
          <w:szCs w:val="28"/>
        </w:rPr>
        <w:t>nh đề nghị</w:t>
      </w:r>
      <w:r w:rsidR="002F4C4B">
        <w:rPr>
          <w:rFonts w:eastAsia="Calibri"/>
          <w:i/>
          <w:sz w:val="28"/>
          <w:szCs w:val="28"/>
        </w:rPr>
        <w:t xml:space="preserve"> ban hành N</w:t>
      </w:r>
      <w:r w:rsidR="006D67CC">
        <w:rPr>
          <w:rFonts w:eastAsia="Calibri"/>
          <w:i/>
          <w:sz w:val="28"/>
          <w:szCs w:val="28"/>
        </w:rPr>
        <w:t xml:space="preserve">ghị quyết </w:t>
      </w:r>
      <w:r w:rsidR="006D67CC">
        <w:rPr>
          <w:rFonts w:eastAsia="Calibri"/>
          <w:i/>
          <w:spacing w:val="4"/>
          <w:sz w:val="28"/>
          <w:szCs w:val="28"/>
        </w:rPr>
        <w:t>bãi bỏ, sử</w:t>
      </w:r>
      <w:r w:rsidR="008B2183">
        <w:rPr>
          <w:rFonts w:eastAsia="Calibri"/>
          <w:i/>
          <w:spacing w:val="4"/>
          <w:sz w:val="28"/>
          <w:szCs w:val="28"/>
        </w:rPr>
        <w:t>a đổi một số nội dung của q</w:t>
      </w:r>
      <w:r w:rsidR="006D67CC">
        <w:rPr>
          <w:rFonts w:eastAsia="Calibri"/>
          <w:i/>
          <w:spacing w:val="4"/>
          <w:sz w:val="28"/>
          <w:szCs w:val="28"/>
        </w:rPr>
        <w:t xml:space="preserve">uy định nguyên tắc, tiêu chí, định mức phân bổ vốn ngân sách Trung ương </w:t>
      </w:r>
      <w:r w:rsidR="008B2183">
        <w:rPr>
          <w:rFonts w:eastAsia="Calibri"/>
          <w:i/>
          <w:spacing w:val="4"/>
          <w:sz w:val="28"/>
          <w:szCs w:val="28"/>
        </w:rPr>
        <w:t xml:space="preserve"> và </w:t>
      </w:r>
      <w:r w:rsidR="008B2183" w:rsidRPr="00656AB1">
        <w:rPr>
          <w:rFonts w:ascii="Times New Roman Italic" w:eastAsia="Calibri" w:hAnsi="Times New Roman Italic"/>
          <w:i/>
          <w:spacing w:val="-2"/>
          <w:sz w:val="28"/>
          <w:szCs w:val="28"/>
        </w:rPr>
        <w:t xml:space="preserve">tỷ lệ vốn đối ứng của ngân sách địa phương thực hiện </w:t>
      </w:r>
      <w:r w:rsidR="006D67CC" w:rsidRPr="00656AB1">
        <w:rPr>
          <w:rFonts w:ascii="Times New Roman Italic" w:eastAsia="Calibri" w:hAnsi="Times New Roman Italic"/>
          <w:i/>
          <w:spacing w:val="-2"/>
          <w:sz w:val="28"/>
          <w:szCs w:val="28"/>
        </w:rPr>
        <w:t>Chương trình mục tiêu quốc gia phát triển kinh tế - xã hội vùng đồng bào dân tộc thiểu số và miền núi tỉnh Thanh Hóa giai đoạ</w:t>
      </w:r>
      <w:r w:rsidR="00BA551F" w:rsidRPr="00656AB1">
        <w:rPr>
          <w:rFonts w:ascii="Times New Roman Italic" w:eastAsia="Calibri" w:hAnsi="Times New Roman Italic"/>
          <w:i/>
          <w:spacing w:val="-2"/>
          <w:sz w:val="28"/>
          <w:szCs w:val="28"/>
        </w:rPr>
        <w:t>n 2021-</w:t>
      </w:r>
      <w:r w:rsidR="006D67CC" w:rsidRPr="00656AB1">
        <w:rPr>
          <w:rFonts w:ascii="Times New Roman Italic" w:eastAsia="Calibri" w:hAnsi="Times New Roman Italic"/>
          <w:i/>
          <w:spacing w:val="-2"/>
          <w:sz w:val="28"/>
          <w:szCs w:val="28"/>
        </w:rPr>
        <w:t>2030, giai đoạn I: từ năm 2021 đến năm 2025</w:t>
      </w:r>
      <w:r w:rsidR="006D67CC" w:rsidRPr="00656AB1">
        <w:rPr>
          <w:rFonts w:ascii="Times New Roman Italic" w:eastAsia="Calibri" w:hAnsi="Times New Roman Italic"/>
          <w:i/>
          <w:spacing w:val="-2"/>
          <w:sz w:val="28"/>
          <w:szCs w:val="28"/>
          <w:lang w:val="vi-VN"/>
        </w:rPr>
        <w:t xml:space="preserve"> </w:t>
      </w:r>
      <w:r w:rsidR="006D67CC" w:rsidRPr="00656AB1">
        <w:rPr>
          <w:rFonts w:ascii="Times New Roman Italic" w:eastAsia="Calibri" w:hAnsi="Times New Roman Italic"/>
          <w:i/>
          <w:spacing w:val="-2"/>
          <w:sz w:val="28"/>
          <w:szCs w:val="28"/>
        </w:rPr>
        <w:t>ban hành kèm theo Nghị quyết số</w:t>
      </w:r>
      <w:r w:rsidR="008B2183" w:rsidRPr="00656AB1">
        <w:rPr>
          <w:rFonts w:ascii="Times New Roman Italic" w:eastAsia="Calibri" w:hAnsi="Times New Roman Italic"/>
          <w:i/>
          <w:spacing w:val="-2"/>
          <w:sz w:val="28"/>
          <w:szCs w:val="28"/>
        </w:rPr>
        <w:t xml:space="preserve"> 258/2022/NQ-HĐND ngày 13 tháng 7 năm 2022</w:t>
      </w:r>
      <w:r w:rsidR="006D67CC" w:rsidRPr="00656AB1">
        <w:rPr>
          <w:rFonts w:ascii="Times New Roman Italic" w:eastAsia="Calibri" w:hAnsi="Times New Roman Italic"/>
          <w:i/>
          <w:spacing w:val="-2"/>
          <w:sz w:val="28"/>
          <w:szCs w:val="28"/>
        </w:rPr>
        <w:t xml:space="preserve"> được sửa đổi, bổ sung tại Nghị quyết số</w:t>
      </w:r>
      <w:r w:rsidR="008B2183" w:rsidRPr="00656AB1">
        <w:rPr>
          <w:rFonts w:ascii="Times New Roman Italic" w:eastAsia="Calibri" w:hAnsi="Times New Roman Italic"/>
          <w:i/>
          <w:spacing w:val="-2"/>
          <w:sz w:val="28"/>
          <w:szCs w:val="28"/>
        </w:rPr>
        <w:t xml:space="preserve"> 12/2023/NQ-HĐND ngày 29 tháng 9 năm </w:t>
      </w:r>
      <w:r w:rsidR="006D67CC" w:rsidRPr="00656AB1">
        <w:rPr>
          <w:rFonts w:ascii="Times New Roman Italic" w:eastAsia="Calibri" w:hAnsi="Times New Roman Italic"/>
          <w:i/>
          <w:spacing w:val="-2"/>
          <w:sz w:val="28"/>
          <w:szCs w:val="28"/>
        </w:rPr>
        <w:t>2023 của Hội đồng nhân dân tỉnh;</w:t>
      </w:r>
      <w:r w:rsidR="00DC4A09" w:rsidRPr="00656AB1">
        <w:rPr>
          <w:rFonts w:ascii="Times New Roman Italic" w:hAnsi="Times New Roman Italic"/>
          <w:i/>
          <w:iCs/>
          <w:spacing w:val="-2"/>
          <w:sz w:val="28"/>
          <w:szCs w:val="28"/>
        </w:rPr>
        <w:t xml:space="preserve"> </w:t>
      </w:r>
      <w:r w:rsidR="00842E2B" w:rsidRPr="00656AB1">
        <w:rPr>
          <w:rFonts w:ascii="Times New Roman Italic" w:hAnsi="Times New Roman Italic"/>
          <w:i/>
          <w:iCs/>
          <w:spacing w:val="-2"/>
          <w:sz w:val="28"/>
          <w:szCs w:val="28"/>
        </w:rPr>
        <w:t>Báo cáo thẩm tra số 960/BC-DT</w:t>
      </w:r>
      <w:r w:rsidR="00842E2B">
        <w:rPr>
          <w:i/>
          <w:iCs/>
          <w:spacing w:val="2"/>
          <w:sz w:val="28"/>
          <w:szCs w:val="28"/>
        </w:rPr>
        <w:t xml:space="preserve"> ngày 14</w:t>
      </w:r>
      <w:r>
        <w:rPr>
          <w:i/>
          <w:iCs/>
          <w:spacing w:val="2"/>
          <w:sz w:val="28"/>
          <w:szCs w:val="28"/>
        </w:rPr>
        <w:t xml:space="preserve"> tháng 7</w:t>
      </w:r>
      <w:r w:rsidR="00DC4A09" w:rsidRPr="00022E15">
        <w:rPr>
          <w:i/>
          <w:iCs/>
          <w:spacing w:val="2"/>
          <w:sz w:val="28"/>
          <w:szCs w:val="28"/>
        </w:rPr>
        <w:t xml:space="preserve"> năm 2025 của Ban Dân tộc Hội đồng nhân dân tỉnh; ý kiến thảo luận</w:t>
      </w:r>
      <w:r w:rsidR="00DC4A09">
        <w:rPr>
          <w:i/>
          <w:iCs/>
          <w:spacing w:val="2"/>
          <w:sz w:val="28"/>
          <w:szCs w:val="28"/>
        </w:rPr>
        <w:t xml:space="preserve"> của đại biểu Hội đồng nhân dân</w:t>
      </w:r>
      <w:r w:rsidR="00DC4A09" w:rsidRPr="00022E15">
        <w:rPr>
          <w:i/>
          <w:iCs/>
          <w:spacing w:val="2"/>
          <w:sz w:val="28"/>
          <w:szCs w:val="28"/>
        </w:rPr>
        <w:t xml:space="preserve"> </w:t>
      </w:r>
      <w:r w:rsidR="00DC4A09">
        <w:rPr>
          <w:i/>
          <w:iCs/>
          <w:spacing w:val="2"/>
          <w:sz w:val="28"/>
          <w:szCs w:val="28"/>
        </w:rPr>
        <w:t>tại kỳ họp;</w:t>
      </w:r>
    </w:p>
    <w:p w14:paraId="4028B147" w14:textId="77777777" w:rsidR="00DE72CD" w:rsidRDefault="00DC4A09" w:rsidP="00FC1EBB">
      <w:pPr>
        <w:spacing w:before="100" w:after="100" w:line="252" w:lineRule="auto"/>
        <w:ind w:firstLine="709"/>
        <w:jc w:val="both"/>
        <w:rPr>
          <w:i/>
          <w:iCs/>
          <w:spacing w:val="2"/>
          <w:sz w:val="28"/>
          <w:szCs w:val="28"/>
        </w:rPr>
      </w:pPr>
      <w:r>
        <w:rPr>
          <w:i/>
          <w:iCs/>
          <w:spacing w:val="2"/>
          <w:sz w:val="28"/>
          <w:szCs w:val="28"/>
        </w:rPr>
        <w:t>Hội đồng n</w:t>
      </w:r>
      <w:r w:rsidR="006923FD">
        <w:rPr>
          <w:i/>
          <w:iCs/>
          <w:spacing w:val="2"/>
          <w:sz w:val="28"/>
          <w:szCs w:val="28"/>
        </w:rPr>
        <w:t>hân dân tỉnh ban hành Nghị quyết</w:t>
      </w:r>
      <w:r w:rsidR="00DE72CD">
        <w:rPr>
          <w:rFonts w:eastAsia="Calibri"/>
          <w:i/>
          <w:spacing w:val="4"/>
          <w:sz w:val="28"/>
          <w:szCs w:val="28"/>
        </w:rPr>
        <w:t xml:space="preserve"> sửa đổi</w:t>
      </w:r>
      <w:r w:rsidR="005F0DA6">
        <w:rPr>
          <w:rFonts w:eastAsia="Calibri"/>
          <w:i/>
          <w:spacing w:val="4"/>
          <w:sz w:val="28"/>
          <w:szCs w:val="28"/>
        </w:rPr>
        <w:t>, bổ sung</w:t>
      </w:r>
      <w:r w:rsidR="00DE72CD">
        <w:rPr>
          <w:rFonts w:eastAsia="Calibri"/>
          <w:i/>
          <w:spacing w:val="4"/>
          <w:sz w:val="28"/>
          <w:szCs w:val="28"/>
        </w:rPr>
        <w:t xml:space="preserve"> một số nội dung quy định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tỉnh Thanh Hóa giai đoạ</w:t>
      </w:r>
      <w:r w:rsidR="006923FD">
        <w:rPr>
          <w:rFonts w:eastAsia="Calibri"/>
          <w:i/>
          <w:spacing w:val="4"/>
          <w:sz w:val="28"/>
          <w:szCs w:val="28"/>
        </w:rPr>
        <w:t>n 2021-</w:t>
      </w:r>
      <w:r w:rsidR="00DE72CD">
        <w:rPr>
          <w:rFonts w:eastAsia="Calibri"/>
          <w:i/>
          <w:spacing w:val="4"/>
          <w:sz w:val="28"/>
          <w:szCs w:val="28"/>
        </w:rPr>
        <w:t>2030, giai đoạn I: từ năm 2021 đến năm 2025</w:t>
      </w:r>
      <w:r w:rsidR="00DE72CD">
        <w:rPr>
          <w:rFonts w:eastAsia="Calibri"/>
          <w:i/>
          <w:spacing w:val="4"/>
          <w:sz w:val="28"/>
          <w:szCs w:val="28"/>
          <w:lang w:val="vi-VN"/>
        </w:rPr>
        <w:t xml:space="preserve"> </w:t>
      </w:r>
      <w:r w:rsidR="00DE72CD">
        <w:rPr>
          <w:rFonts w:eastAsia="Calibri"/>
          <w:i/>
          <w:spacing w:val="4"/>
          <w:sz w:val="28"/>
          <w:szCs w:val="28"/>
        </w:rPr>
        <w:t>ban hành kèm theo Nghị quyết số 258/2022/NQ-HĐND ngày 13 tháng 7 năm 2022 được sửa đổi, bổ sung tại Nghị quyết số 12/2023/NQ-HĐND ngày 29 tháng 9 năm 2023 của Hội đồng nhân dân tỉnh</w:t>
      </w:r>
      <w:r w:rsidR="00EA014A">
        <w:rPr>
          <w:rFonts w:eastAsia="Calibri"/>
          <w:i/>
          <w:spacing w:val="4"/>
          <w:sz w:val="28"/>
          <w:szCs w:val="28"/>
        </w:rPr>
        <w:t>.</w:t>
      </w:r>
    </w:p>
    <w:p w14:paraId="7425D831" w14:textId="77777777" w:rsidR="00470585" w:rsidRDefault="006D67CC" w:rsidP="00FC1EBB">
      <w:pPr>
        <w:tabs>
          <w:tab w:val="left" w:pos="3456"/>
        </w:tabs>
        <w:spacing w:before="120" w:after="120" w:line="360" w:lineRule="exact"/>
        <w:ind w:firstLine="709"/>
        <w:jc w:val="both"/>
        <w:rPr>
          <w:rFonts w:eastAsia="Calibri"/>
          <w:spacing w:val="-2"/>
          <w:sz w:val="28"/>
          <w:szCs w:val="28"/>
        </w:rPr>
      </w:pPr>
      <w:r w:rsidRPr="00E4082A">
        <w:rPr>
          <w:b/>
          <w:spacing w:val="-2"/>
          <w:sz w:val="28"/>
          <w:szCs w:val="28"/>
          <w:lang w:val="nl-NL"/>
        </w:rPr>
        <w:t>Điều 1.</w:t>
      </w:r>
      <w:r w:rsidRPr="00E4082A">
        <w:rPr>
          <w:spacing w:val="-2"/>
          <w:sz w:val="28"/>
          <w:szCs w:val="28"/>
          <w:lang w:val="nl-NL"/>
        </w:rPr>
        <w:t xml:space="preserve"> </w:t>
      </w:r>
      <w:r w:rsidR="006923FD">
        <w:rPr>
          <w:rFonts w:eastAsia="Calibri"/>
          <w:spacing w:val="-2"/>
          <w:sz w:val="28"/>
          <w:szCs w:val="28"/>
        </w:rPr>
        <w:t>S</w:t>
      </w:r>
      <w:r w:rsidRPr="00E4082A">
        <w:rPr>
          <w:rFonts w:eastAsia="Calibri"/>
          <w:spacing w:val="-2"/>
          <w:sz w:val="28"/>
          <w:szCs w:val="28"/>
        </w:rPr>
        <w:t>ử</w:t>
      </w:r>
      <w:r w:rsidR="00EA014A">
        <w:rPr>
          <w:rFonts w:eastAsia="Calibri"/>
          <w:spacing w:val="-2"/>
          <w:sz w:val="28"/>
          <w:szCs w:val="28"/>
        </w:rPr>
        <w:t>a đổi</w:t>
      </w:r>
      <w:r w:rsidR="005F0DA6">
        <w:rPr>
          <w:rFonts w:eastAsia="Calibri"/>
          <w:spacing w:val="-2"/>
          <w:sz w:val="28"/>
          <w:szCs w:val="28"/>
        </w:rPr>
        <w:t>, bổ sung một số nội dung</w:t>
      </w:r>
      <w:r w:rsidR="00EA014A">
        <w:rPr>
          <w:rFonts w:eastAsia="Calibri"/>
          <w:spacing w:val="-2"/>
          <w:sz w:val="28"/>
          <w:szCs w:val="28"/>
        </w:rPr>
        <w:t xml:space="preserve"> q</w:t>
      </w:r>
      <w:r w:rsidRPr="00E4082A">
        <w:rPr>
          <w:rFonts w:eastAsia="Calibri"/>
          <w:spacing w:val="-2"/>
          <w:sz w:val="28"/>
          <w:szCs w:val="28"/>
        </w:rPr>
        <w:t>uy định ban hành kèm theo Nghị quyết số</w:t>
      </w:r>
      <w:r w:rsidR="00EA014A">
        <w:rPr>
          <w:rFonts w:eastAsia="Calibri"/>
          <w:spacing w:val="-2"/>
          <w:sz w:val="28"/>
          <w:szCs w:val="28"/>
        </w:rPr>
        <w:t xml:space="preserve"> 258/2022/NQ-HĐND ngày 13 tháng 7 năm 2022</w:t>
      </w:r>
      <w:r w:rsidRPr="00E4082A">
        <w:rPr>
          <w:rFonts w:eastAsia="Calibri"/>
          <w:spacing w:val="-2"/>
          <w:sz w:val="28"/>
          <w:szCs w:val="28"/>
        </w:rPr>
        <w:t xml:space="preserve"> được sửa đổi, bổ sung tại Nghị quyết số</w:t>
      </w:r>
      <w:r w:rsidR="00EA014A">
        <w:rPr>
          <w:rFonts w:eastAsia="Calibri"/>
          <w:spacing w:val="-2"/>
          <w:sz w:val="28"/>
          <w:szCs w:val="28"/>
        </w:rPr>
        <w:t xml:space="preserve"> 12/2023/NQ-HĐND ngày 29 tháng 9 năm </w:t>
      </w:r>
      <w:r w:rsidRPr="00E4082A">
        <w:rPr>
          <w:rFonts w:eastAsia="Calibri"/>
          <w:spacing w:val="-2"/>
          <w:sz w:val="28"/>
          <w:szCs w:val="28"/>
        </w:rPr>
        <w:t>2023 của Hội đồng nhân dân tỉnh</w:t>
      </w:r>
      <w:r w:rsidR="00EA014A">
        <w:rPr>
          <w:rFonts w:eastAsia="Calibri"/>
          <w:spacing w:val="-2"/>
          <w:sz w:val="28"/>
          <w:szCs w:val="28"/>
        </w:rPr>
        <w:t>, với các nội dung chủ yếu sau:</w:t>
      </w:r>
    </w:p>
    <w:p w14:paraId="6AE3C31D" w14:textId="77777777" w:rsidR="006923FD" w:rsidRDefault="005F0DA6" w:rsidP="00FC1EBB">
      <w:pPr>
        <w:spacing w:before="140" w:after="140" w:line="360" w:lineRule="exact"/>
        <w:ind w:firstLine="709"/>
        <w:jc w:val="both"/>
        <w:rPr>
          <w:sz w:val="28"/>
          <w:szCs w:val="28"/>
        </w:rPr>
      </w:pPr>
      <w:r>
        <w:rPr>
          <w:sz w:val="28"/>
          <w:szCs w:val="28"/>
        </w:rPr>
        <w:t xml:space="preserve">1. </w:t>
      </w:r>
      <w:r w:rsidR="006923FD" w:rsidRPr="006923FD">
        <w:rPr>
          <w:sz w:val="28"/>
          <w:szCs w:val="28"/>
        </w:rPr>
        <w:t xml:space="preserve">Sửa đổi cụm từ “Ủy ban nhân dân các huyện, thị xã” thành “Ủy ban nhân dân các xã” </w:t>
      </w:r>
      <w:r w:rsidR="006923FD" w:rsidRPr="006923FD">
        <w:rPr>
          <w:sz w:val="28"/>
          <w:szCs w:val="28"/>
          <w:lang w:val="vi-VN"/>
        </w:rPr>
        <w:t xml:space="preserve">tại khoản 1, </w:t>
      </w:r>
      <w:r w:rsidR="006923FD" w:rsidRPr="006923FD">
        <w:rPr>
          <w:sz w:val="28"/>
          <w:szCs w:val="28"/>
        </w:rPr>
        <w:t>Đ</w:t>
      </w:r>
      <w:r w:rsidR="006923FD" w:rsidRPr="006923FD">
        <w:rPr>
          <w:sz w:val="28"/>
          <w:szCs w:val="28"/>
          <w:lang w:val="vi-VN"/>
        </w:rPr>
        <w:t>iều 2</w:t>
      </w:r>
      <w:r w:rsidR="006923FD" w:rsidRPr="006923FD">
        <w:rPr>
          <w:spacing w:val="2"/>
          <w:sz w:val="28"/>
          <w:szCs w:val="28"/>
        </w:rPr>
        <w:t xml:space="preserve"> </w:t>
      </w:r>
      <w:r w:rsidR="006923FD" w:rsidRPr="006923FD">
        <w:rPr>
          <w:sz w:val="28"/>
          <w:szCs w:val="28"/>
        </w:rPr>
        <w:t>của Nghị quyết số 258/2022/NQ-HĐND ngày 13 tháng 7 năm 2022.</w:t>
      </w:r>
    </w:p>
    <w:p w14:paraId="3EC11E5B" w14:textId="77777777" w:rsidR="005F0DA6" w:rsidRPr="006923FD" w:rsidRDefault="005F0DA6" w:rsidP="00FC1EBB">
      <w:pPr>
        <w:spacing w:before="140" w:after="140" w:line="360" w:lineRule="exact"/>
        <w:ind w:firstLine="709"/>
        <w:jc w:val="both"/>
        <w:rPr>
          <w:sz w:val="28"/>
          <w:szCs w:val="28"/>
        </w:rPr>
      </w:pPr>
      <w:r>
        <w:rPr>
          <w:sz w:val="28"/>
          <w:szCs w:val="28"/>
        </w:rPr>
        <w:t xml:space="preserve">2. </w:t>
      </w:r>
      <w:r w:rsidRPr="006923FD">
        <w:rPr>
          <w:sz w:val="28"/>
          <w:szCs w:val="28"/>
        </w:rPr>
        <w:t>Sửa đổi cụm từ “các huyện” thành “các xã” tại khoản 6, khoản 9 Điều 3; khoản 1, khoản 2 Điều 4; Điều</w:t>
      </w:r>
      <w:r w:rsidRPr="006923FD">
        <w:rPr>
          <w:b/>
          <w:sz w:val="28"/>
          <w:szCs w:val="28"/>
        </w:rPr>
        <w:t xml:space="preserve"> </w:t>
      </w:r>
      <w:r w:rsidRPr="006923FD">
        <w:rPr>
          <w:sz w:val="28"/>
          <w:szCs w:val="28"/>
        </w:rPr>
        <w:t>5</w:t>
      </w:r>
      <w:r w:rsidRPr="006923FD">
        <w:rPr>
          <w:b/>
          <w:sz w:val="28"/>
          <w:szCs w:val="28"/>
        </w:rPr>
        <w:t xml:space="preserve"> </w:t>
      </w:r>
      <w:r w:rsidRPr="006923FD">
        <w:rPr>
          <w:sz w:val="28"/>
          <w:szCs w:val="28"/>
        </w:rPr>
        <w:t>và tại các Phụ lục Nghị quyết số 258/2022/NQ-HĐND ngày 13 tháng 7 năm 2022;</w:t>
      </w:r>
      <w:r w:rsidRPr="006923FD">
        <w:rPr>
          <w:b/>
          <w:sz w:val="28"/>
          <w:szCs w:val="28"/>
        </w:rPr>
        <w:t xml:space="preserve"> </w:t>
      </w:r>
      <w:r w:rsidRPr="005F0DA6">
        <w:rPr>
          <w:sz w:val="28"/>
          <w:szCs w:val="28"/>
        </w:rPr>
        <w:t>sửa đổi</w:t>
      </w:r>
      <w:r>
        <w:rPr>
          <w:b/>
          <w:sz w:val="28"/>
          <w:szCs w:val="28"/>
        </w:rPr>
        <w:t xml:space="preserve"> </w:t>
      </w:r>
      <w:r w:rsidRPr="006923FD">
        <w:rPr>
          <w:sz w:val="28"/>
          <w:szCs w:val="28"/>
        </w:rPr>
        <w:t xml:space="preserve">khoản 2, khoản 3, khoản 4, </w:t>
      </w:r>
      <w:r>
        <w:rPr>
          <w:sz w:val="28"/>
          <w:szCs w:val="28"/>
        </w:rPr>
        <w:t>khoản 5, khoản 6, khoản 7 Điều 1</w:t>
      </w:r>
      <w:r w:rsidRPr="006923FD">
        <w:rPr>
          <w:sz w:val="28"/>
          <w:szCs w:val="28"/>
        </w:rPr>
        <w:t xml:space="preserve"> tại Nghị quyết số 12/2023/NQ-HĐND ngày 29 tháng 9 năm 2023</w:t>
      </w:r>
      <w:r>
        <w:rPr>
          <w:sz w:val="28"/>
          <w:szCs w:val="28"/>
        </w:rPr>
        <w:t xml:space="preserve"> của Hội đồng nhân dân tỉnh</w:t>
      </w:r>
      <w:r w:rsidRPr="006923FD">
        <w:rPr>
          <w:sz w:val="28"/>
          <w:szCs w:val="28"/>
        </w:rPr>
        <w:t>.</w:t>
      </w:r>
    </w:p>
    <w:p w14:paraId="11B6556A" w14:textId="789BDE0D" w:rsidR="006923FD" w:rsidRPr="006923FD" w:rsidRDefault="005F0DA6" w:rsidP="00FC1EBB">
      <w:pPr>
        <w:spacing w:before="140" w:after="140" w:line="360" w:lineRule="exact"/>
        <w:ind w:firstLine="709"/>
        <w:jc w:val="both"/>
        <w:rPr>
          <w:sz w:val="28"/>
          <w:szCs w:val="28"/>
        </w:rPr>
      </w:pPr>
      <w:r>
        <w:rPr>
          <w:sz w:val="28"/>
          <w:szCs w:val="28"/>
        </w:rPr>
        <w:lastRenderedPageBreak/>
        <w:t xml:space="preserve">3. </w:t>
      </w:r>
      <w:r w:rsidR="006923FD" w:rsidRPr="006923FD">
        <w:rPr>
          <w:sz w:val="28"/>
          <w:szCs w:val="28"/>
        </w:rPr>
        <w:t xml:space="preserve">Bỏ cụm từ “cấp huyện” tại khoản 10 Điều 3 và </w:t>
      </w:r>
      <w:r w:rsidR="006923FD" w:rsidRPr="006923FD">
        <w:rPr>
          <w:sz w:val="28"/>
          <w:szCs w:val="28"/>
          <w:lang w:val="vi-VN"/>
        </w:rPr>
        <w:t xml:space="preserve">cụm từ </w:t>
      </w:r>
      <w:r w:rsidR="006923FD" w:rsidRPr="006923FD">
        <w:rPr>
          <w:sz w:val="28"/>
          <w:szCs w:val="28"/>
        </w:rPr>
        <w:t>“c</w:t>
      </w:r>
      <w:r w:rsidR="006923FD" w:rsidRPr="006923FD">
        <w:rPr>
          <w:sz w:val="28"/>
          <w:szCs w:val="28"/>
          <w:lang w:val="vi-VN"/>
        </w:rPr>
        <w:t xml:space="preserve">ủa </w:t>
      </w:r>
      <w:r w:rsidR="006923FD" w:rsidRPr="006923FD">
        <w:rPr>
          <w:sz w:val="28"/>
          <w:szCs w:val="28"/>
        </w:rPr>
        <w:t>huyện</w:t>
      </w:r>
      <w:r w:rsidR="006923FD" w:rsidRPr="006923FD">
        <w:rPr>
          <w:sz w:val="28"/>
          <w:szCs w:val="28"/>
          <w:lang w:val="vi-VN"/>
        </w:rPr>
        <w:t xml:space="preserve">” tại </w:t>
      </w:r>
      <w:r w:rsidR="00EC62A7">
        <w:rPr>
          <w:sz w:val="28"/>
          <w:szCs w:val="28"/>
        </w:rPr>
        <w:t>P</w:t>
      </w:r>
      <w:r w:rsidR="006923FD" w:rsidRPr="006923FD">
        <w:rPr>
          <w:sz w:val="28"/>
          <w:szCs w:val="28"/>
          <w:lang w:val="vi-VN"/>
        </w:rPr>
        <w:t xml:space="preserve">hụ lục số </w:t>
      </w:r>
      <w:r w:rsidR="00DB77CA">
        <w:rPr>
          <w:sz w:val="28"/>
          <w:szCs w:val="28"/>
        </w:rPr>
        <w:t>IX</w:t>
      </w:r>
      <w:r w:rsidR="006923FD" w:rsidRPr="006923FD">
        <w:rPr>
          <w:sz w:val="28"/>
          <w:szCs w:val="28"/>
        </w:rPr>
        <w:t xml:space="preserve"> của Nghị quyết số 258/2022/NQ-HĐND ngày 13 tháng 7 năm 2022.</w:t>
      </w:r>
    </w:p>
    <w:p w14:paraId="1AF77A82" w14:textId="77777777" w:rsidR="006923FD" w:rsidRPr="006923FD" w:rsidRDefault="005F0DA6" w:rsidP="00FC1EBB">
      <w:pPr>
        <w:spacing w:before="140" w:after="140" w:line="360" w:lineRule="exact"/>
        <w:ind w:firstLine="709"/>
        <w:jc w:val="both"/>
        <w:rPr>
          <w:sz w:val="28"/>
          <w:szCs w:val="28"/>
        </w:rPr>
      </w:pPr>
      <w:r>
        <w:rPr>
          <w:spacing w:val="2"/>
          <w:sz w:val="28"/>
          <w:szCs w:val="28"/>
        </w:rPr>
        <w:t xml:space="preserve">4. </w:t>
      </w:r>
      <w:r w:rsidR="006923FD" w:rsidRPr="006923FD">
        <w:rPr>
          <w:spacing w:val="2"/>
          <w:sz w:val="28"/>
          <w:szCs w:val="28"/>
        </w:rPr>
        <w:t>Sửa đổi cụm từ “từng huyện” thành “từng xã” t</w:t>
      </w:r>
      <w:r w:rsidR="00827C6F">
        <w:rPr>
          <w:spacing w:val="2"/>
          <w:sz w:val="28"/>
          <w:szCs w:val="28"/>
          <w:lang w:val="vi-VN"/>
        </w:rPr>
        <w:t xml:space="preserve">ại </w:t>
      </w:r>
      <w:r w:rsidR="00827C6F">
        <w:rPr>
          <w:spacing w:val="2"/>
          <w:sz w:val="28"/>
          <w:szCs w:val="28"/>
        </w:rPr>
        <w:t>P</w:t>
      </w:r>
      <w:r w:rsidR="006923FD" w:rsidRPr="006923FD">
        <w:rPr>
          <w:spacing w:val="2"/>
          <w:sz w:val="28"/>
          <w:szCs w:val="28"/>
          <w:lang w:val="vi-VN"/>
        </w:rPr>
        <w:t xml:space="preserve">hụ lục số </w:t>
      </w:r>
      <w:r w:rsidR="001439FD">
        <w:rPr>
          <w:spacing w:val="2"/>
          <w:sz w:val="28"/>
          <w:szCs w:val="28"/>
        </w:rPr>
        <w:t>II</w:t>
      </w:r>
      <w:r w:rsidR="006923FD" w:rsidRPr="006923FD">
        <w:rPr>
          <w:spacing w:val="2"/>
          <w:sz w:val="28"/>
          <w:szCs w:val="28"/>
        </w:rPr>
        <w:t xml:space="preserve"> </w:t>
      </w:r>
      <w:r w:rsidR="006923FD" w:rsidRPr="006923FD">
        <w:rPr>
          <w:sz w:val="28"/>
          <w:szCs w:val="28"/>
        </w:rPr>
        <w:t>của Nghị quyết số 258/2022/NQ-HĐND ngày 13 tháng 7 năm 2022.</w:t>
      </w:r>
    </w:p>
    <w:p w14:paraId="23238D24" w14:textId="77777777" w:rsidR="006923FD" w:rsidRDefault="005F0DA6" w:rsidP="00FC1EBB">
      <w:pPr>
        <w:spacing w:before="140" w:after="140" w:line="360" w:lineRule="exact"/>
        <w:ind w:firstLine="709"/>
        <w:jc w:val="both"/>
        <w:rPr>
          <w:sz w:val="28"/>
          <w:szCs w:val="28"/>
        </w:rPr>
      </w:pPr>
      <w:r>
        <w:rPr>
          <w:sz w:val="28"/>
          <w:szCs w:val="28"/>
        </w:rPr>
        <w:t xml:space="preserve">5. </w:t>
      </w:r>
      <w:r w:rsidR="006923FD" w:rsidRPr="006923FD">
        <w:rPr>
          <w:sz w:val="28"/>
          <w:szCs w:val="28"/>
        </w:rPr>
        <w:t>Sửa đổi cụm từ “Mỗi trung tâm y tế huyện, bệnh viện huyện được đầu tư xây dựng, sửa chữa, cải tạo” thành “Mỗi trung tâm y tế, bệnh viện được đầu tư xây dựng, sửa chữa, cải tạo” tại khoản 6 Điều 1 Nghị quyết số 12/2023/NQ</w:t>
      </w:r>
      <w:r w:rsidR="006923FD">
        <w:rPr>
          <w:sz w:val="28"/>
          <w:szCs w:val="28"/>
        </w:rPr>
        <w:t>-HĐND ngày 29 tháng 9 năm 2023.</w:t>
      </w:r>
    </w:p>
    <w:p w14:paraId="25EA7599" w14:textId="77777777" w:rsidR="002F4C4B" w:rsidRPr="006923FD" w:rsidRDefault="002F4C4B" w:rsidP="00FC1EBB">
      <w:pPr>
        <w:spacing w:before="140" w:after="140" w:line="360" w:lineRule="exact"/>
        <w:ind w:firstLine="709"/>
        <w:jc w:val="both"/>
        <w:rPr>
          <w:sz w:val="28"/>
          <w:szCs w:val="28"/>
        </w:rPr>
      </w:pPr>
      <w:r>
        <w:rPr>
          <w:sz w:val="28"/>
          <w:szCs w:val="28"/>
        </w:rPr>
        <w:t>6. Các nội dung khác giữ nguyên như Nghị quyết số 258/2022/NQ-HĐND ngày 13 tháng 7 năm 2022 được sửa đổi, bổ sung t</w:t>
      </w:r>
      <w:r w:rsidR="0068390C">
        <w:rPr>
          <w:sz w:val="28"/>
          <w:szCs w:val="28"/>
        </w:rPr>
        <w:t>ại Nghị quyết số 12/2023/NQ-HĐND</w:t>
      </w:r>
      <w:r>
        <w:rPr>
          <w:sz w:val="28"/>
          <w:szCs w:val="28"/>
        </w:rPr>
        <w:t xml:space="preserve"> ngày 29 tháng 9 năm 2023.</w:t>
      </w:r>
    </w:p>
    <w:p w14:paraId="1A1E7AF1" w14:textId="1E5F3DC7" w:rsidR="00760012" w:rsidRPr="00760012" w:rsidRDefault="006D67CC" w:rsidP="00FC1EBB">
      <w:pPr>
        <w:spacing w:before="120" w:after="120" w:line="360" w:lineRule="exact"/>
        <w:ind w:firstLine="709"/>
        <w:jc w:val="both"/>
        <w:rPr>
          <w:rFonts w:eastAsiaTheme="minorHAnsi"/>
          <w:b/>
          <w:sz w:val="28"/>
          <w:szCs w:val="28"/>
          <w:lang w:val="nl-NL"/>
        </w:rPr>
      </w:pPr>
      <w:r>
        <w:rPr>
          <w:rFonts w:eastAsiaTheme="minorHAnsi"/>
          <w:b/>
          <w:sz w:val="28"/>
          <w:szCs w:val="28"/>
          <w:lang w:val="nl-NL"/>
        </w:rPr>
        <w:t xml:space="preserve">Điều 2. </w:t>
      </w:r>
      <w:r w:rsidR="00760012">
        <w:rPr>
          <w:rFonts w:eastAsiaTheme="minorHAnsi"/>
          <w:b/>
          <w:sz w:val="28"/>
          <w:szCs w:val="28"/>
          <w:lang w:val="nl-NL"/>
        </w:rPr>
        <w:t>Trách nhiệm t</w:t>
      </w:r>
      <w:r w:rsidRPr="00EA014A">
        <w:rPr>
          <w:rFonts w:eastAsiaTheme="minorHAnsi"/>
          <w:b/>
          <w:sz w:val="28"/>
          <w:szCs w:val="28"/>
          <w:lang w:val="nl-NL"/>
        </w:rPr>
        <w:t>ổ chức thực hiện</w:t>
      </w:r>
    </w:p>
    <w:p w14:paraId="6A4360C6" w14:textId="78CDE355" w:rsidR="00EA014A" w:rsidRDefault="00760012" w:rsidP="00FC1EBB">
      <w:pPr>
        <w:spacing w:before="120" w:after="120" w:line="360" w:lineRule="exact"/>
        <w:ind w:firstLine="709"/>
        <w:jc w:val="both"/>
        <w:rPr>
          <w:sz w:val="28"/>
          <w:szCs w:val="28"/>
          <w:lang w:val="nl-NL"/>
        </w:rPr>
      </w:pPr>
      <w:r>
        <w:rPr>
          <w:sz w:val="28"/>
          <w:szCs w:val="28"/>
          <w:lang w:val="nl-NL"/>
        </w:rPr>
        <w:t>1</w:t>
      </w:r>
      <w:r w:rsidR="006D67CC">
        <w:rPr>
          <w:sz w:val="28"/>
          <w:szCs w:val="28"/>
          <w:lang w:val="nl-NL"/>
        </w:rPr>
        <w:t xml:space="preserve">. </w:t>
      </w:r>
      <w:r w:rsidR="002F4C4B">
        <w:rPr>
          <w:sz w:val="28"/>
          <w:szCs w:val="28"/>
          <w:lang w:val="nl-NL"/>
        </w:rPr>
        <w:t>G</w:t>
      </w:r>
      <w:r w:rsidR="00EA014A">
        <w:rPr>
          <w:sz w:val="28"/>
          <w:szCs w:val="28"/>
          <w:lang w:val="nl-NL"/>
        </w:rPr>
        <w:t xml:space="preserve">iao </w:t>
      </w:r>
      <w:r w:rsidR="006D67CC">
        <w:rPr>
          <w:sz w:val="28"/>
          <w:szCs w:val="28"/>
          <w:lang w:val="nl-NL"/>
        </w:rPr>
        <w:t xml:space="preserve">Ủy ban nhân dân tỉnh </w:t>
      </w:r>
      <w:r w:rsidR="00EA014A">
        <w:rPr>
          <w:sz w:val="28"/>
          <w:szCs w:val="28"/>
          <w:lang w:val="nl-NL"/>
        </w:rPr>
        <w:t>căn cứ Nghị quyết này và các quy định của pháp luật hiện hành, tổ chức triển khai thực hiện.</w:t>
      </w:r>
    </w:p>
    <w:p w14:paraId="35E474E8" w14:textId="6588B3F4" w:rsidR="00EA014A" w:rsidRDefault="00760012" w:rsidP="00FC1EBB">
      <w:pPr>
        <w:spacing w:before="120" w:after="120" w:line="360" w:lineRule="exact"/>
        <w:ind w:firstLine="709"/>
        <w:jc w:val="both"/>
        <w:rPr>
          <w:sz w:val="28"/>
          <w:szCs w:val="28"/>
          <w:lang w:val="nl-NL"/>
        </w:rPr>
      </w:pPr>
      <w:r>
        <w:rPr>
          <w:sz w:val="28"/>
          <w:szCs w:val="28"/>
          <w:lang w:val="nl-NL"/>
        </w:rPr>
        <w:t>2</w:t>
      </w:r>
      <w:r w:rsidR="006D67CC">
        <w:rPr>
          <w:sz w:val="28"/>
          <w:szCs w:val="28"/>
          <w:lang w:val="nl-NL"/>
        </w:rPr>
        <w:t>. Thường trực Hội đồng nhân dân tỉnh, các Ban của Hội đồng nhân dân tỉnh, các Tổ đại biểu Hội đồng nhân dân tỉnh và các đại biểu Hội đồng nhân dân tỉnh giám sát việc tổ chức triển khai, thực hiện Nghị quyết này</w:t>
      </w:r>
      <w:r w:rsidR="00EA014A">
        <w:rPr>
          <w:sz w:val="28"/>
          <w:szCs w:val="28"/>
          <w:lang w:val="nl-NL"/>
        </w:rPr>
        <w:t>.</w:t>
      </w:r>
    </w:p>
    <w:p w14:paraId="486C84F6" w14:textId="17949488" w:rsidR="00760012" w:rsidRPr="00760012" w:rsidRDefault="00760012" w:rsidP="00FC1EBB">
      <w:pPr>
        <w:spacing w:before="120" w:after="120" w:line="360" w:lineRule="exact"/>
        <w:ind w:firstLine="709"/>
        <w:jc w:val="both"/>
        <w:rPr>
          <w:b/>
          <w:bCs/>
          <w:sz w:val="28"/>
          <w:szCs w:val="28"/>
          <w:lang w:val="nl-NL"/>
        </w:rPr>
      </w:pPr>
      <w:r w:rsidRPr="00760012">
        <w:rPr>
          <w:b/>
          <w:bCs/>
          <w:sz w:val="28"/>
          <w:szCs w:val="28"/>
          <w:lang w:val="nl-NL"/>
        </w:rPr>
        <w:t>Điều 3. Điều khoản thi hành</w:t>
      </w:r>
    </w:p>
    <w:p w14:paraId="344E78C1" w14:textId="344AC9B2" w:rsidR="00760012" w:rsidRPr="00760012" w:rsidRDefault="00760012" w:rsidP="00FC1EBB">
      <w:pPr>
        <w:widowControl w:val="0"/>
        <w:spacing w:before="120" w:after="120" w:line="320" w:lineRule="exact"/>
        <w:ind w:firstLine="709"/>
        <w:jc w:val="both"/>
        <w:rPr>
          <w:bCs/>
          <w:color w:val="000000" w:themeColor="text1"/>
          <w:sz w:val="28"/>
          <w:szCs w:val="28"/>
          <w:lang w:val="af-ZA"/>
        </w:rPr>
      </w:pPr>
      <w:r w:rsidRPr="00AC00D3">
        <w:rPr>
          <w:bCs/>
          <w:color w:val="000000" w:themeColor="text1"/>
          <w:sz w:val="28"/>
          <w:szCs w:val="28"/>
          <w:lang w:val="af-ZA"/>
        </w:rPr>
        <w:t xml:space="preserve">Nghị quyết này có hiệu lực từ ngày </w:t>
      </w:r>
      <w:r>
        <w:rPr>
          <w:bCs/>
          <w:color w:val="000000" w:themeColor="text1"/>
          <w:sz w:val="28"/>
          <w:szCs w:val="28"/>
          <w:lang w:val="af-ZA"/>
        </w:rPr>
        <w:t>21 tháng 7 năm 2025.</w:t>
      </w:r>
    </w:p>
    <w:p w14:paraId="1865AE1E" w14:textId="5F0B42AF" w:rsidR="00470585" w:rsidRPr="002F4C4B" w:rsidRDefault="006D67CC" w:rsidP="00FC1EBB">
      <w:pPr>
        <w:widowControl w:val="0"/>
        <w:spacing w:before="120" w:after="120" w:line="360" w:lineRule="exact"/>
        <w:ind w:firstLine="709"/>
        <w:jc w:val="both"/>
        <w:rPr>
          <w:i/>
          <w:sz w:val="28"/>
          <w:szCs w:val="28"/>
          <w:lang w:val="af-ZA"/>
        </w:rPr>
      </w:pPr>
      <w:r w:rsidRPr="002F4C4B">
        <w:rPr>
          <w:i/>
          <w:sz w:val="28"/>
          <w:szCs w:val="28"/>
          <w:lang w:val="af-ZA"/>
        </w:rPr>
        <w:t>Nghị quyết này đã được Hội đồng nhân dân tỉnh Than</w:t>
      </w:r>
      <w:r w:rsidR="00842E2B" w:rsidRPr="002F4C4B">
        <w:rPr>
          <w:i/>
          <w:sz w:val="28"/>
          <w:szCs w:val="28"/>
          <w:lang w:val="af-ZA"/>
        </w:rPr>
        <w:t xml:space="preserve">h Hóa </w:t>
      </w:r>
      <w:r w:rsidR="002B5052">
        <w:rPr>
          <w:i/>
          <w:sz w:val="28"/>
          <w:szCs w:val="28"/>
          <w:lang w:val="af-ZA"/>
        </w:rPr>
        <w:t>K</w:t>
      </w:r>
      <w:r w:rsidR="00842E2B" w:rsidRPr="002F4C4B">
        <w:rPr>
          <w:i/>
          <w:sz w:val="28"/>
          <w:szCs w:val="28"/>
          <w:lang w:val="af-ZA"/>
        </w:rPr>
        <w:t xml:space="preserve">hóa XVIII, Kỳ họp thứ 31 </w:t>
      </w:r>
      <w:r w:rsidRPr="002F4C4B">
        <w:rPr>
          <w:i/>
          <w:sz w:val="28"/>
          <w:szCs w:val="28"/>
          <w:lang w:val="af-ZA"/>
        </w:rPr>
        <w:t>thông qua ngày</w:t>
      </w:r>
      <w:r w:rsidR="00A33977" w:rsidRPr="002F4C4B">
        <w:rPr>
          <w:i/>
          <w:sz w:val="28"/>
          <w:szCs w:val="28"/>
          <w:lang w:val="af-ZA"/>
        </w:rPr>
        <w:t xml:space="preserve"> 21</w:t>
      </w:r>
      <w:r w:rsidR="00842E2B" w:rsidRPr="002F4C4B">
        <w:rPr>
          <w:i/>
          <w:sz w:val="28"/>
          <w:szCs w:val="28"/>
          <w:lang w:val="af-ZA"/>
        </w:rPr>
        <w:t xml:space="preserve"> </w:t>
      </w:r>
      <w:r w:rsidRPr="002F4C4B">
        <w:rPr>
          <w:i/>
          <w:sz w:val="28"/>
          <w:szCs w:val="28"/>
          <w:lang w:val="af-ZA"/>
        </w:rPr>
        <w:t>tháng</w:t>
      </w:r>
      <w:r w:rsidR="00842E2B" w:rsidRPr="002F4C4B">
        <w:rPr>
          <w:i/>
          <w:sz w:val="28"/>
          <w:szCs w:val="28"/>
          <w:lang w:val="af-ZA"/>
        </w:rPr>
        <w:t xml:space="preserve"> 7 </w:t>
      </w:r>
      <w:r w:rsidRPr="002F4C4B">
        <w:rPr>
          <w:i/>
          <w:sz w:val="28"/>
          <w:szCs w:val="28"/>
          <w:lang w:val="af-ZA"/>
        </w:rPr>
        <w:t>năm 2025./.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5"/>
        <w:gridCol w:w="4063"/>
      </w:tblGrid>
      <w:tr w:rsidR="00470585" w14:paraId="3F7E4F7A" w14:textId="77777777" w:rsidTr="00484C46">
        <w:trPr>
          <w:trHeight w:val="791"/>
        </w:trPr>
        <w:tc>
          <w:tcPr>
            <w:tcW w:w="2813" w:type="pct"/>
          </w:tcPr>
          <w:p w14:paraId="0FD57378" w14:textId="77777777" w:rsidR="00470585" w:rsidRDefault="006D67CC" w:rsidP="00FC1EBB">
            <w:pPr>
              <w:spacing w:before="120"/>
              <w:ind w:hanging="104"/>
              <w:jc w:val="both"/>
              <w:rPr>
                <w:rFonts w:eastAsia="Calibri"/>
                <w:b/>
                <w:i/>
                <w:lang w:val="nl-NL"/>
              </w:rPr>
            </w:pPr>
            <w:r>
              <w:rPr>
                <w:rFonts w:eastAsia="Calibri"/>
                <w:b/>
                <w:i/>
                <w:lang w:val="nl-NL"/>
              </w:rPr>
              <w:t xml:space="preserve">Nơi nhận: </w:t>
            </w:r>
          </w:p>
          <w:p w14:paraId="0ABB6969" w14:textId="77777777" w:rsidR="00470585" w:rsidRDefault="006D67CC" w:rsidP="00FC1EBB">
            <w:pPr>
              <w:ind w:hanging="104"/>
              <w:jc w:val="both"/>
              <w:rPr>
                <w:rFonts w:eastAsia="Calibri"/>
                <w:sz w:val="22"/>
                <w:szCs w:val="22"/>
                <w:lang w:val="nl-NL"/>
              </w:rPr>
            </w:pPr>
            <w:r>
              <w:rPr>
                <w:rFonts w:eastAsia="Calibri"/>
                <w:sz w:val="22"/>
                <w:szCs w:val="22"/>
                <w:lang w:val="nl-NL"/>
              </w:rPr>
              <w:t xml:space="preserve">- Như Điều 2; </w:t>
            </w:r>
          </w:p>
          <w:p w14:paraId="52C79811" w14:textId="77777777" w:rsidR="00470585" w:rsidRDefault="006D67CC" w:rsidP="00FC1EBB">
            <w:pPr>
              <w:ind w:hanging="104"/>
              <w:jc w:val="both"/>
              <w:rPr>
                <w:rFonts w:eastAsia="Calibri"/>
                <w:sz w:val="22"/>
                <w:szCs w:val="22"/>
                <w:lang w:val="nl-NL"/>
              </w:rPr>
            </w:pPr>
            <w:r>
              <w:rPr>
                <w:rFonts w:eastAsia="Calibri"/>
                <w:sz w:val="22"/>
                <w:szCs w:val="22"/>
                <w:lang w:val="nl-NL"/>
              </w:rPr>
              <w:t>- Ủy ban Thường vụ Quốc hội;</w:t>
            </w:r>
          </w:p>
          <w:p w14:paraId="4E21A37C" w14:textId="77777777" w:rsidR="00F556E5" w:rsidRDefault="006D67CC" w:rsidP="00FC1EBB">
            <w:pPr>
              <w:ind w:hanging="104"/>
              <w:jc w:val="both"/>
              <w:rPr>
                <w:rFonts w:eastAsia="Calibri"/>
                <w:sz w:val="22"/>
                <w:szCs w:val="22"/>
                <w:lang w:val="nl-NL"/>
              </w:rPr>
            </w:pPr>
            <w:r>
              <w:rPr>
                <w:rFonts w:eastAsia="Calibri"/>
                <w:sz w:val="22"/>
                <w:szCs w:val="22"/>
                <w:lang w:val="nl-NL"/>
              </w:rPr>
              <w:t xml:space="preserve">- Chính phủ; </w:t>
            </w:r>
          </w:p>
          <w:p w14:paraId="7B89A7AE" w14:textId="77777777" w:rsidR="003238B2" w:rsidRDefault="003238B2" w:rsidP="00FC1EBB">
            <w:pPr>
              <w:ind w:hanging="104"/>
              <w:jc w:val="both"/>
              <w:rPr>
                <w:rFonts w:eastAsia="Calibri"/>
                <w:sz w:val="22"/>
                <w:szCs w:val="22"/>
                <w:lang w:val="vi-VN"/>
              </w:rPr>
            </w:pPr>
            <w:r>
              <w:rPr>
                <w:rFonts w:eastAsia="Calibri"/>
                <w:sz w:val="22"/>
                <w:szCs w:val="22"/>
                <w:lang w:val="nl-NL"/>
              </w:rPr>
              <w:t xml:space="preserve">- </w:t>
            </w:r>
            <w:r w:rsidR="00F556E5">
              <w:rPr>
                <w:rFonts w:eastAsia="Calibri"/>
                <w:sz w:val="22"/>
                <w:szCs w:val="22"/>
                <w:lang w:val="nl-NL"/>
              </w:rPr>
              <w:t xml:space="preserve">Các </w:t>
            </w:r>
            <w:r w:rsidR="006D67CC">
              <w:rPr>
                <w:rFonts w:eastAsia="Calibri"/>
                <w:sz w:val="22"/>
                <w:szCs w:val="22"/>
                <w:lang w:val="nl-NL"/>
              </w:rPr>
              <w:t>Bộ: Nông nghiệ</w:t>
            </w:r>
            <w:r w:rsidR="00D96D71">
              <w:rPr>
                <w:rFonts w:eastAsia="Calibri"/>
                <w:sz w:val="22"/>
                <w:szCs w:val="22"/>
                <w:lang w:val="nl-NL"/>
              </w:rPr>
              <w:t>p và M</w:t>
            </w:r>
            <w:r w:rsidR="00D96D71">
              <w:rPr>
                <w:rFonts w:eastAsia="Calibri"/>
                <w:sz w:val="22"/>
                <w:szCs w:val="22"/>
                <w:lang w:val="vi-VN"/>
              </w:rPr>
              <w:t>ôi trường</w:t>
            </w:r>
            <w:r w:rsidR="006D67CC">
              <w:rPr>
                <w:rFonts w:eastAsia="Calibri"/>
                <w:sz w:val="22"/>
                <w:szCs w:val="22"/>
                <w:lang w:val="nl-NL"/>
              </w:rPr>
              <w:t>, Y tế,</w:t>
            </w:r>
            <w:r>
              <w:rPr>
                <w:rFonts w:eastAsia="Calibri"/>
                <w:sz w:val="22"/>
                <w:szCs w:val="22"/>
                <w:lang w:val="vi-VN"/>
              </w:rPr>
              <w:t xml:space="preserve"> </w:t>
            </w:r>
          </w:p>
          <w:p w14:paraId="6AF2C408" w14:textId="77777777" w:rsidR="00D149E1" w:rsidRDefault="00D149E1" w:rsidP="00FC1EBB">
            <w:pPr>
              <w:ind w:hanging="104"/>
              <w:jc w:val="both"/>
              <w:rPr>
                <w:rFonts w:eastAsia="Calibri"/>
                <w:sz w:val="22"/>
                <w:szCs w:val="22"/>
                <w:lang w:val="vi-VN"/>
              </w:rPr>
            </w:pPr>
            <w:r>
              <w:rPr>
                <w:rFonts w:eastAsia="Calibri"/>
                <w:sz w:val="22"/>
                <w:szCs w:val="22"/>
                <w:lang w:val="vi-VN"/>
              </w:rPr>
              <w:t xml:space="preserve">  </w:t>
            </w:r>
            <w:r w:rsidR="003238B2">
              <w:rPr>
                <w:rFonts w:eastAsia="Calibri"/>
                <w:sz w:val="22"/>
                <w:szCs w:val="22"/>
                <w:lang w:val="vi-VN"/>
              </w:rPr>
              <w:t>Giáo dục</w:t>
            </w:r>
            <w:r w:rsidR="003238B2">
              <w:rPr>
                <w:rFonts w:eastAsia="Calibri"/>
                <w:sz w:val="22"/>
                <w:szCs w:val="22"/>
                <w:lang w:val="nl-NL"/>
              </w:rPr>
              <w:t xml:space="preserve"> và Đ</w:t>
            </w:r>
            <w:r w:rsidR="003238B2">
              <w:rPr>
                <w:rFonts w:eastAsia="Calibri"/>
                <w:sz w:val="22"/>
                <w:szCs w:val="22"/>
                <w:lang w:val="vi-VN"/>
              </w:rPr>
              <w:t>ào tạo</w:t>
            </w:r>
            <w:r w:rsidR="006D67CC">
              <w:rPr>
                <w:rFonts w:eastAsia="Calibri"/>
                <w:sz w:val="22"/>
                <w:szCs w:val="22"/>
                <w:lang w:val="nl-NL"/>
              </w:rPr>
              <w:t xml:space="preserve">, </w:t>
            </w:r>
            <w:r w:rsidR="003238B2">
              <w:rPr>
                <w:rFonts w:eastAsia="Calibri"/>
                <w:sz w:val="22"/>
                <w:szCs w:val="22"/>
                <w:lang w:val="vi-VN"/>
              </w:rPr>
              <w:t>Văn hóa-Thể thao và Du lịch</w:t>
            </w:r>
            <w:r w:rsidR="006D67CC">
              <w:rPr>
                <w:rFonts w:eastAsia="Calibri"/>
                <w:sz w:val="22"/>
                <w:szCs w:val="22"/>
                <w:lang w:val="nl-NL"/>
              </w:rPr>
              <w:t xml:space="preserve">, </w:t>
            </w:r>
          </w:p>
          <w:p w14:paraId="7E5750A0" w14:textId="77777777" w:rsidR="005F0DA6" w:rsidRDefault="00D149E1" w:rsidP="00FC1EBB">
            <w:pPr>
              <w:ind w:hanging="104"/>
              <w:jc w:val="both"/>
              <w:rPr>
                <w:rFonts w:eastAsia="Calibri"/>
                <w:sz w:val="22"/>
                <w:szCs w:val="22"/>
                <w:lang w:val="nl-NL"/>
              </w:rPr>
            </w:pPr>
            <w:r>
              <w:rPr>
                <w:rFonts w:eastAsia="Calibri"/>
                <w:sz w:val="22"/>
                <w:szCs w:val="22"/>
              </w:rPr>
              <w:t xml:space="preserve">  </w:t>
            </w:r>
            <w:r w:rsidR="006D67CC">
              <w:rPr>
                <w:rFonts w:eastAsia="Calibri"/>
                <w:sz w:val="22"/>
                <w:szCs w:val="22"/>
                <w:lang w:val="nl-NL"/>
              </w:rPr>
              <w:t>Tài chính, Khoa học và Công nghệ</w:t>
            </w:r>
            <w:r w:rsidR="005F0DA6">
              <w:rPr>
                <w:rFonts w:eastAsia="Calibri"/>
                <w:sz w:val="22"/>
                <w:szCs w:val="22"/>
                <w:lang w:val="nl-NL"/>
              </w:rPr>
              <w:t xml:space="preserve">, </w:t>
            </w:r>
          </w:p>
          <w:p w14:paraId="76BD15B7" w14:textId="3A1F5CD8" w:rsidR="00470585" w:rsidRDefault="00D149E1" w:rsidP="00FC1EBB">
            <w:pPr>
              <w:ind w:hanging="104"/>
              <w:jc w:val="both"/>
              <w:rPr>
                <w:rFonts w:eastAsia="Calibri"/>
                <w:sz w:val="22"/>
                <w:szCs w:val="22"/>
                <w:lang w:val="nl-NL"/>
              </w:rPr>
            </w:pPr>
            <w:r>
              <w:rPr>
                <w:rFonts w:eastAsia="Calibri"/>
                <w:sz w:val="22"/>
                <w:szCs w:val="22"/>
                <w:lang w:val="nl-NL"/>
              </w:rPr>
              <w:t xml:space="preserve">  </w:t>
            </w:r>
            <w:r w:rsidR="005F0DA6">
              <w:rPr>
                <w:rFonts w:eastAsia="Calibri"/>
                <w:sz w:val="22"/>
                <w:szCs w:val="22"/>
                <w:lang w:val="nl-NL"/>
              </w:rPr>
              <w:t>Dân tộc và Tôn giáo;</w:t>
            </w:r>
          </w:p>
          <w:p w14:paraId="4EF6F69B" w14:textId="77777777" w:rsidR="005F0DA6" w:rsidRPr="00954A78" w:rsidRDefault="006D67CC" w:rsidP="00FC1EBB">
            <w:pPr>
              <w:ind w:hanging="104"/>
              <w:jc w:val="both"/>
              <w:rPr>
                <w:rFonts w:eastAsia="Calibri"/>
                <w:sz w:val="22"/>
                <w:szCs w:val="22"/>
                <w:lang w:val="nl-NL"/>
              </w:rPr>
            </w:pPr>
            <w:r w:rsidRPr="00954A78">
              <w:rPr>
                <w:rFonts w:eastAsia="Calibri"/>
                <w:sz w:val="22"/>
                <w:szCs w:val="22"/>
                <w:lang w:val="nl-NL"/>
              </w:rPr>
              <w:t>- Cục kiểm tra văn bản và QLXLVPHC-Bộ Tư pháp;</w:t>
            </w:r>
          </w:p>
          <w:p w14:paraId="735F6C27" w14:textId="77777777" w:rsidR="00470585" w:rsidRDefault="006D67CC" w:rsidP="00FC1EBB">
            <w:pPr>
              <w:ind w:hanging="104"/>
              <w:jc w:val="both"/>
              <w:rPr>
                <w:rFonts w:eastAsia="Calibri"/>
                <w:sz w:val="22"/>
                <w:szCs w:val="22"/>
                <w:lang w:val="nl-NL"/>
              </w:rPr>
            </w:pPr>
            <w:r>
              <w:rPr>
                <w:rFonts w:eastAsia="Calibri"/>
                <w:sz w:val="22"/>
                <w:szCs w:val="22"/>
                <w:lang w:val="nl-NL"/>
              </w:rPr>
              <w:t>- TTr Tỉnh ủy, HĐND</w:t>
            </w:r>
            <w:r w:rsidR="00EA014A">
              <w:rPr>
                <w:rFonts w:eastAsia="Calibri"/>
                <w:sz w:val="22"/>
                <w:szCs w:val="22"/>
                <w:lang w:val="nl-NL"/>
              </w:rPr>
              <w:t xml:space="preserve"> tỉnh</w:t>
            </w:r>
            <w:r>
              <w:rPr>
                <w:rFonts w:eastAsia="Calibri"/>
                <w:sz w:val="22"/>
                <w:szCs w:val="22"/>
                <w:lang w:val="nl-NL"/>
              </w:rPr>
              <w:t xml:space="preserve">; </w:t>
            </w:r>
          </w:p>
          <w:p w14:paraId="2EC4F7D3" w14:textId="77777777" w:rsidR="00470585" w:rsidRDefault="006D67CC" w:rsidP="00FC1EBB">
            <w:pPr>
              <w:ind w:hanging="104"/>
              <w:jc w:val="both"/>
              <w:rPr>
                <w:rFonts w:eastAsia="Calibri"/>
                <w:sz w:val="22"/>
                <w:szCs w:val="22"/>
                <w:lang w:val="nl-NL"/>
              </w:rPr>
            </w:pPr>
            <w:r>
              <w:rPr>
                <w:rFonts w:eastAsia="Calibri"/>
                <w:sz w:val="22"/>
                <w:szCs w:val="22"/>
                <w:lang w:val="nl-NL"/>
              </w:rPr>
              <w:t>- Đoàn Đại biểu Quốc hội tỉnh;</w:t>
            </w:r>
          </w:p>
          <w:p w14:paraId="5564239B" w14:textId="77777777" w:rsidR="00470585" w:rsidRPr="00954A78" w:rsidRDefault="006D67CC" w:rsidP="00FC1EBB">
            <w:pPr>
              <w:ind w:hanging="104"/>
              <w:jc w:val="both"/>
              <w:rPr>
                <w:rFonts w:eastAsia="Calibri"/>
                <w:sz w:val="22"/>
                <w:szCs w:val="22"/>
                <w:lang w:val="nl-NL"/>
              </w:rPr>
            </w:pPr>
            <w:r w:rsidRPr="00954A78">
              <w:rPr>
                <w:rFonts w:eastAsia="Calibri"/>
                <w:sz w:val="22"/>
                <w:szCs w:val="22"/>
                <w:lang w:val="nl-NL"/>
              </w:rPr>
              <w:t>- Ủ</w:t>
            </w:r>
            <w:r w:rsidR="00495FE6">
              <w:rPr>
                <w:rFonts w:eastAsia="Calibri"/>
                <w:sz w:val="22"/>
                <w:szCs w:val="22"/>
                <w:lang w:val="nl-NL"/>
              </w:rPr>
              <w:t>y ban MTTQ và các đoàn thể cấp</w:t>
            </w:r>
            <w:r w:rsidRPr="00954A78">
              <w:rPr>
                <w:rFonts w:eastAsia="Calibri"/>
                <w:sz w:val="22"/>
                <w:szCs w:val="22"/>
                <w:lang w:val="nl-NL"/>
              </w:rPr>
              <w:t xml:space="preserve"> tỉnh;</w:t>
            </w:r>
          </w:p>
          <w:p w14:paraId="7DB6D5DC" w14:textId="77777777" w:rsidR="00470585" w:rsidRDefault="006D67CC" w:rsidP="00FC1EBB">
            <w:pPr>
              <w:ind w:hanging="104"/>
              <w:jc w:val="both"/>
              <w:rPr>
                <w:rFonts w:eastAsia="Calibri"/>
                <w:spacing w:val="-6"/>
                <w:sz w:val="22"/>
                <w:szCs w:val="22"/>
                <w:lang w:val="nl-NL"/>
              </w:rPr>
            </w:pPr>
            <w:r>
              <w:rPr>
                <w:rFonts w:eastAsia="Calibri"/>
                <w:sz w:val="22"/>
                <w:szCs w:val="22"/>
                <w:lang w:val="nl-NL"/>
              </w:rPr>
              <w:t xml:space="preserve">- Các VP: </w:t>
            </w:r>
            <w:r>
              <w:rPr>
                <w:rFonts w:eastAsia="Calibri"/>
                <w:spacing w:val="-6"/>
                <w:sz w:val="22"/>
                <w:szCs w:val="22"/>
                <w:lang w:val="nl-NL"/>
              </w:rPr>
              <w:t>Tỉnh ủy, ĐBQH và HĐND, UBND tỉnh;</w:t>
            </w:r>
          </w:p>
          <w:p w14:paraId="6A374FFB" w14:textId="77777777" w:rsidR="00470585" w:rsidRDefault="00827C6F" w:rsidP="00FC1EBB">
            <w:pPr>
              <w:ind w:hanging="104"/>
              <w:jc w:val="both"/>
              <w:rPr>
                <w:rFonts w:eastAsia="Calibri"/>
                <w:sz w:val="22"/>
                <w:szCs w:val="22"/>
                <w:lang w:val="nl-NL"/>
              </w:rPr>
            </w:pPr>
            <w:r>
              <w:rPr>
                <w:rFonts w:eastAsia="Calibri"/>
                <w:sz w:val="22"/>
                <w:szCs w:val="22"/>
                <w:lang w:val="nl-NL"/>
              </w:rPr>
              <w:t>- Các s</w:t>
            </w:r>
            <w:r w:rsidR="006D67CC">
              <w:rPr>
                <w:rFonts w:eastAsia="Calibri"/>
                <w:sz w:val="22"/>
                <w:szCs w:val="22"/>
                <w:lang w:val="nl-NL"/>
              </w:rPr>
              <w:t xml:space="preserve">ở, ban, ngành cấp tỉnh; </w:t>
            </w:r>
          </w:p>
          <w:p w14:paraId="245F44EB" w14:textId="7812CB5D" w:rsidR="00484C46" w:rsidRDefault="006D67CC" w:rsidP="00FC1EBB">
            <w:pPr>
              <w:ind w:hanging="104"/>
              <w:jc w:val="both"/>
              <w:rPr>
                <w:rFonts w:eastAsia="Calibri"/>
                <w:spacing w:val="-4"/>
                <w:sz w:val="22"/>
                <w:szCs w:val="22"/>
                <w:lang w:val="nl-NL"/>
              </w:rPr>
            </w:pPr>
            <w:r>
              <w:rPr>
                <w:rFonts w:eastAsia="Calibri"/>
                <w:sz w:val="22"/>
                <w:szCs w:val="22"/>
                <w:lang w:val="nl-NL"/>
              </w:rPr>
              <w:t xml:space="preserve">- </w:t>
            </w:r>
            <w:r>
              <w:rPr>
                <w:rFonts w:eastAsia="Calibri"/>
                <w:spacing w:val="-4"/>
                <w:sz w:val="22"/>
                <w:szCs w:val="22"/>
                <w:lang w:val="nl-NL"/>
              </w:rPr>
              <w:t>TTr HĐND, UBND các xã;</w:t>
            </w:r>
          </w:p>
          <w:p w14:paraId="0410B762" w14:textId="2ABF02B4" w:rsidR="00484C46" w:rsidRPr="00484C46" w:rsidRDefault="00484C46" w:rsidP="00FC1EBB">
            <w:pPr>
              <w:ind w:hanging="104"/>
              <w:jc w:val="both"/>
              <w:rPr>
                <w:rFonts w:eastAsia="Calibri"/>
                <w:sz w:val="22"/>
                <w:szCs w:val="22"/>
                <w:lang w:val="nl-NL"/>
              </w:rPr>
            </w:pPr>
            <w:r>
              <w:rPr>
                <w:rFonts w:eastAsia="Calibri"/>
                <w:sz w:val="22"/>
                <w:szCs w:val="22"/>
                <w:lang w:val="nl-NL"/>
              </w:rPr>
              <w:t>- Công báo tỉnh;</w:t>
            </w:r>
          </w:p>
          <w:p w14:paraId="2EAE4F66" w14:textId="3D91CBD6" w:rsidR="00484C46" w:rsidRDefault="00484C46" w:rsidP="00FC1EBB">
            <w:pPr>
              <w:ind w:hanging="104"/>
              <w:jc w:val="both"/>
              <w:rPr>
                <w:color w:val="000000" w:themeColor="text1"/>
                <w:sz w:val="22"/>
                <w:lang w:val="af-ZA"/>
              </w:rPr>
            </w:pPr>
            <w:r w:rsidRPr="00AC00D3">
              <w:rPr>
                <w:color w:val="000000" w:themeColor="text1"/>
                <w:sz w:val="22"/>
                <w:lang w:val="af-ZA"/>
              </w:rPr>
              <w:t>- Cổng thông tin của Đoàn ĐBQH và HĐND tỉnh;</w:t>
            </w:r>
          </w:p>
          <w:p w14:paraId="724F5941" w14:textId="122FC484" w:rsidR="00484C46" w:rsidRPr="00484C46" w:rsidRDefault="00484C46" w:rsidP="00FC1EBB">
            <w:pPr>
              <w:ind w:hanging="104"/>
              <w:jc w:val="both"/>
              <w:rPr>
                <w:color w:val="000000" w:themeColor="text1"/>
                <w:sz w:val="22"/>
                <w:lang w:val="af-ZA"/>
              </w:rPr>
            </w:pPr>
            <w:r w:rsidRPr="00AC00D3">
              <w:rPr>
                <w:color w:val="000000" w:themeColor="text1"/>
                <w:sz w:val="22"/>
                <w:lang w:val="af-ZA"/>
              </w:rPr>
              <w:t>- Báo và Đài PTTH Thanh Hóa;</w:t>
            </w:r>
          </w:p>
          <w:p w14:paraId="782B2A60" w14:textId="77777777" w:rsidR="00470585" w:rsidRDefault="006D67CC" w:rsidP="00FC1EBB">
            <w:pPr>
              <w:ind w:hanging="104"/>
              <w:jc w:val="both"/>
              <w:rPr>
                <w:rFonts w:eastAsia="Calibri"/>
                <w:sz w:val="22"/>
                <w:szCs w:val="22"/>
                <w:lang w:val="nl-NL"/>
              </w:rPr>
            </w:pPr>
            <w:r>
              <w:rPr>
                <w:rFonts w:eastAsia="Calibri"/>
                <w:sz w:val="22"/>
                <w:szCs w:val="22"/>
                <w:lang w:val="nl-NL"/>
              </w:rPr>
              <w:t>- Lưu: VT</w:t>
            </w:r>
            <w:r w:rsidR="002550A0">
              <w:rPr>
                <w:rFonts w:eastAsia="Calibri"/>
                <w:sz w:val="22"/>
                <w:szCs w:val="22"/>
                <w:lang w:val="nl-NL"/>
              </w:rPr>
              <w:t>, DT</w:t>
            </w:r>
            <w:r>
              <w:rPr>
                <w:rFonts w:eastAsia="Calibri"/>
                <w:sz w:val="22"/>
                <w:szCs w:val="22"/>
                <w:lang w:val="nl-NL"/>
              </w:rPr>
              <w:t>.</w:t>
            </w:r>
          </w:p>
          <w:p w14:paraId="71CD2C2C" w14:textId="3862EDA2" w:rsidR="00470585" w:rsidRDefault="00470585">
            <w:pPr>
              <w:jc w:val="both"/>
              <w:rPr>
                <w:rFonts w:eastAsia="Calibri"/>
                <w:sz w:val="20"/>
                <w:szCs w:val="20"/>
                <w:lang w:val="nl-NL"/>
              </w:rPr>
            </w:pPr>
          </w:p>
        </w:tc>
        <w:tc>
          <w:tcPr>
            <w:tcW w:w="2188" w:type="pct"/>
          </w:tcPr>
          <w:p w14:paraId="67248859" w14:textId="3C4D70F7" w:rsidR="00470585" w:rsidRDefault="006D67CC" w:rsidP="007F70AE">
            <w:pPr>
              <w:spacing w:before="120" w:line="276" w:lineRule="auto"/>
              <w:jc w:val="center"/>
              <w:rPr>
                <w:rFonts w:eastAsia="Calibri"/>
                <w:b/>
                <w:sz w:val="26"/>
                <w:szCs w:val="26"/>
                <w:lang w:val="nl-NL"/>
              </w:rPr>
            </w:pPr>
            <w:r>
              <w:rPr>
                <w:rFonts w:eastAsia="Calibri"/>
                <w:b/>
                <w:sz w:val="26"/>
                <w:szCs w:val="26"/>
                <w:lang w:val="nl-NL"/>
              </w:rPr>
              <w:t xml:space="preserve">           CHỦ TỊCH</w:t>
            </w:r>
          </w:p>
          <w:p w14:paraId="7F8F9B9D" w14:textId="34333CA3" w:rsidR="00470585" w:rsidRDefault="00470585">
            <w:pPr>
              <w:spacing w:after="200" w:line="276" w:lineRule="auto"/>
              <w:rPr>
                <w:rFonts w:eastAsia="Calibri"/>
                <w:sz w:val="26"/>
                <w:szCs w:val="26"/>
                <w:lang w:val="nl-NL"/>
              </w:rPr>
            </w:pPr>
          </w:p>
          <w:p w14:paraId="4351DBB5" w14:textId="23607C0B" w:rsidR="00470585" w:rsidRDefault="00470585">
            <w:pPr>
              <w:spacing w:after="200" w:line="276" w:lineRule="auto"/>
              <w:rPr>
                <w:rFonts w:eastAsia="Calibri"/>
                <w:sz w:val="26"/>
                <w:szCs w:val="26"/>
                <w:lang w:val="nl-NL"/>
              </w:rPr>
            </w:pPr>
          </w:p>
          <w:p w14:paraId="36668A64" w14:textId="77777777" w:rsidR="00470585" w:rsidRDefault="00470585">
            <w:pPr>
              <w:spacing w:after="200" w:line="276" w:lineRule="auto"/>
              <w:rPr>
                <w:rFonts w:eastAsia="Calibri"/>
                <w:sz w:val="26"/>
                <w:szCs w:val="26"/>
                <w:lang w:val="nl-NL"/>
              </w:rPr>
            </w:pPr>
          </w:p>
          <w:p w14:paraId="16D7FDCA" w14:textId="77777777" w:rsidR="00470585" w:rsidRDefault="00470585">
            <w:pPr>
              <w:spacing w:line="276" w:lineRule="auto"/>
              <w:rPr>
                <w:rFonts w:eastAsia="Calibri"/>
                <w:sz w:val="26"/>
                <w:szCs w:val="26"/>
                <w:lang w:val="nl-NL"/>
              </w:rPr>
            </w:pPr>
          </w:p>
          <w:p w14:paraId="05542B70" w14:textId="77777777" w:rsidR="00470585" w:rsidRDefault="00470585">
            <w:pPr>
              <w:spacing w:line="276" w:lineRule="auto"/>
              <w:rPr>
                <w:rFonts w:eastAsia="Calibri"/>
                <w:sz w:val="26"/>
                <w:szCs w:val="26"/>
                <w:lang w:val="nl-NL"/>
              </w:rPr>
            </w:pPr>
          </w:p>
          <w:p w14:paraId="09132BA7" w14:textId="77777777" w:rsidR="00470585" w:rsidRDefault="006D67CC">
            <w:pPr>
              <w:spacing w:line="276" w:lineRule="auto"/>
              <w:jc w:val="center"/>
              <w:rPr>
                <w:rFonts w:eastAsia="Calibri"/>
                <w:b/>
                <w:sz w:val="28"/>
                <w:szCs w:val="28"/>
                <w:lang w:val="nl-NL"/>
              </w:rPr>
            </w:pPr>
            <w:r>
              <w:rPr>
                <w:rFonts w:eastAsia="Calibri"/>
                <w:b/>
                <w:sz w:val="28"/>
                <w:szCs w:val="28"/>
                <w:lang w:val="nl-NL"/>
              </w:rPr>
              <w:t xml:space="preserve">             Lại Thế Nguyên</w:t>
            </w:r>
          </w:p>
        </w:tc>
      </w:tr>
    </w:tbl>
    <w:p w14:paraId="6BBBE2CB" w14:textId="7EBDE928" w:rsidR="00470585" w:rsidRDefault="00470585">
      <w:pPr>
        <w:spacing w:before="120" w:after="60"/>
        <w:ind w:firstLine="709"/>
        <w:jc w:val="both"/>
        <w:rPr>
          <w:rFonts w:eastAsia="Calibri"/>
          <w:b/>
          <w:spacing w:val="-4"/>
          <w:sz w:val="28"/>
          <w:szCs w:val="22"/>
          <w:lang w:val="nl-NL"/>
        </w:rPr>
      </w:pPr>
    </w:p>
    <w:sectPr w:rsidR="00470585" w:rsidSect="00B63BA1">
      <w:headerReference w:type="default" r:id="rId9"/>
      <w:pgSz w:w="11907" w:h="16840" w:code="9"/>
      <w:pgMar w:top="1134" w:right="1134" w:bottom="1134" w:left="1701" w:header="68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8AA5FC" w14:textId="77777777" w:rsidR="00690127" w:rsidRDefault="00690127">
      <w:r>
        <w:separator/>
      </w:r>
    </w:p>
  </w:endnote>
  <w:endnote w:type="continuationSeparator" w:id="0">
    <w:p w14:paraId="24A53540" w14:textId="77777777" w:rsidR="00690127" w:rsidRDefault="00690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C0C7A1" w14:textId="77777777" w:rsidR="00690127" w:rsidRDefault="00690127">
      <w:r>
        <w:separator/>
      </w:r>
    </w:p>
  </w:footnote>
  <w:footnote w:type="continuationSeparator" w:id="0">
    <w:p w14:paraId="4F6F3C2C" w14:textId="77777777" w:rsidR="00690127" w:rsidRDefault="006901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6376894"/>
      <w:docPartObj>
        <w:docPartGallery w:val="Page Numbers (Top of Page)"/>
        <w:docPartUnique/>
      </w:docPartObj>
    </w:sdtPr>
    <w:sdtEndPr>
      <w:rPr>
        <w:noProof/>
      </w:rPr>
    </w:sdtEndPr>
    <w:sdtContent>
      <w:p w14:paraId="4AAEEA2B" w14:textId="77777777" w:rsidR="00470585" w:rsidRDefault="006D67CC">
        <w:pPr>
          <w:pStyle w:val="Header"/>
          <w:jc w:val="center"/>
        </w:pPr>
        <w:r>
          <w:fldChar w:fldCharType="begin"/>
        </w:r>
        <w:r>
          <w:instrText xml:space="preserve"> PAGE   \* MERGEFORMAT </w:instrText>
        </w:r>
        <w:r>
          <w:fldChar w:fldCharType="separate"/>
        </w:r>
        <w:r w:rsidR="00D405DA">
          <w:rPr>
            <w:noProof/>
          </w:rPr>
          <w:t>4</w:t>
        </w:r>
        <w:r>
          <w:rPr>
            <w:noProof/>
          </w:rPr>
          <w:fldChar w:fldCharType="end"/>
        </w:r>
      </w:p>
    </w:sdtContent>
  </w:sdt>
  <w:p w14:paraId="335A47C4" w14:textId="77777777" w:rsidR="00470585" w:rsidRDefault="0047058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B5058"/>
    <w:multiLevelType w:val="hybridMultilevel"/>
    <w:tmpl w:val="8CFAF498"/>
    <w:lvl w:ilvl="0" w:tplc="ECC6E8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632F20"/>
    <w:multiLevelType w:val="hybridMultilevel"/>
    <w:tmpl w:val="3B5211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2C327A"/>
    <w:multiLevelType w:val="hybridMultilevel"/>
    <w:tmpl w:val="29946D48"/>
    <w:lvl w:ilvl="0" w:tplc="C68445A4">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nsid w:val="1DD400D3"/>
    <w:multiLevelType w:val="hybridMultilevel"/>
    <w:tmpl w:val="BC98A23A"/>
    <w:lvl w:ilvl="0" w:tplc="6AEA2B7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1F7A3EBB"/>
    <w:multiLevelType w:val="hybridMultilevel"/>
    <w:tmpl w:val="7B8C3434"/>
    <w:lvl w:ilvl="0" w:tplc="C03E8E8E">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271B725C"/>
    <w:multiLevelType w:val="hybridMultilevel"/>
    <w:tmpl w:val="EFB8EF92"/>
    <w:lvl w:ilvl="0" w:tplc="C99601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77E41EC"/>
    <w:multiLevelType w:val="hybridMultilevel"/>
    <w:tmpl w:val="C8F4DDDE"/>
    <w:lvl w:ilvl="0" w:tplc="573ABD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BD826DC"/>
    <w:multiLevelType w:val="hybridMultilevel"/>
    <w:tmpl w:val="F2F0919A"/>
    <w:lvl w:ilvl="0" w:tplc="3C281E26">
      <w:start w:val="1"/>
      <w:numFmt w:val="decimal"/>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EFD565E"/>
    <w:multiLevelType w:val="hybridMultilevel"/>
    <w:tmpl w:val="EF44C690"/>
    <w:lvl w:ilvl="0" w:tplc="D5AA8F74">
      <w:start w:val="1"/>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9">
    <w:nsid w:val="373E7539"/>
    <w:multiLevelType w:val="hybridMultilevel"/>
    <w:tmpl w:val="8474BCC2"/>
    <w:lvl w:ilvl="0" w:tplc="4B9E7D6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DDD12A9"/>
    <w:multiLevelType w:val="hybridMultilevel"/>
    <w:tmpl w:val="941A5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221205F"/>
    <w:multiLevelType w:val="hybridMultilevel"/>
    <w:tmpl w:val="4170B1E8"/>
    <w:lvl w:ilvl="0" w:tplc="D38E9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58F4629"/>
    <w:multiLevelType w:val="hybridMultilevel"/>
    <w:tmpl w:val="643A823A"/>
    <w:lvl w:ilvl="0" w:tplc="0EE84598">
      <w:start w:val="2"/>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nsid w:val="4A170F0B"/>
    <w:multiLevelType w:val="hybridMultilevel"/>
    <w:tmpl w:val="C41E35CE"/>
    <w:lvl w:ilvl="0" w:tplc="CF462E4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nsid w:val="4B41455F"/>
    <w:multiLevelType w:val="hybridMultilevel"/>
    <w:tmpl w:val="0C62652E"/>
    <w:lvl w:ilvl="0" w:tplc="7F240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C4831E7"/>
    <w:multiLevelType w:val="hybridMultilevel"/>
    <w:tmpl w:val="47C826C6"/>
    <w:lvl w:ilvl="0" w:tplc="F0022D6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nsid w:val="4F744FC2"/>
    <w:multiLevelType w:val="hybridMultilevel"/>
    <w:tmpl w:val="3CECB5AA"/>
    <w:lvl w:ilvl="0" w:tplc="D06A1F5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0AA5ACC"/>
    <w:multiLevelType w:val="hybridMultilevel"/>
    <w:tmpl w:val="088423DE"/>
    <w:lvl w:ilvl="0" w:tplc="B35431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C600D7B"/>
    <w:multiLevelType w:val="hybridMultilevel"/>
    <w:tmpl w:val="BE22C494"/>
    <w:lvl w:ilvl="0" w:tplc="6A8ACF6A">
      <w:start w:val="8"/>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nsid w:val="5EC86337"/>
    <w:multiLevelType w:val="hybridMultilevel"/>
    <w:tmpl w:val="80A81928"/>
    <w:lvl w:ilvl="0" w:tplc="CCB6ED7E">
      <w:start w:val="1"/>
      <w:numFmt w:val="decimal"/>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0656008"/>
    <w:multiLevelType w:val="hybridMultilevel"/>
    <w:tmpl w:val="38BA8E0E"/>
    <w:lvl w:ilvl="0" w:tplc="2AC6545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0DF1426"/>
    <w:multiLevelType w:val="hybridMultilevel"/>
    <w:tmpl w:val="9D88F3A6"/>
    <w:lvl w:ilvl="0" w:tplc="6118457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8037CE9"/>
    <w:multiLevelType w:val="hybridMultilevel"/>
    <w:tmpl w:val="A8484A16"/>
    <w:lvl w:ilvl="0" w:tplc="CDE092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9E254BD"/>
    <w:multiLevelType w:val="hybridMultilevel"/>
    <w:tmpl w:val="7F6E3524"/>
    <w:lvl w:ilvl="0" w:tplc="3E385FB0">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24">
    <w:nsid w:val="6BE61AF3"/>
    <w:multiLevelType w:val="hybridMultilevel"/>
    <w:tmpl w:val="05363DC4"/>
    <w:lvl w:ilvl="0" w:tplc="796C934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6D1E7792"/>
    <w:multiLevelType w:val="hybridMultilevel"/>
    <w:tmpl w:val="A1966F60"/>
    <w:lvl w:ilvl="0" w:tplc="54DE314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6B21E4"/>
    <w:multiLevelType w:val="hybridMultilevel"/>
    <w:tmpl w:val="DB365334"/>
    <w:lvl w:ilvl="0" w:tplc="47700EEC">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27">
    <w:nsid w:val="73BD6669"/>
    <w:multiLevelType w:val="hybridMultilevel"/>
    <w:tmpl w:val="981CE6DE"/>
    <w:lvl w:ilvl="0" w:tplc="7DEC4668">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7D556856"/>
    <w:multiLevelType w:val="hybridMultilevel"/>
    <w:tmpl w:val="99EA15F2"/>
    <w:lvl w:ilvl="0" w:tplc="525E7B5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0"/>
  </w:num>
  <w:num w:numId="3">
    <w:abstractNumId w:val="22"/>
  </w:num>
  <w:num w:numId="4">
    <w:abstractNumId w:val="19"/>
  </w:num>
  <w:num w:numId="5">
    <w:abstractNumId w:val="1"/>
  </w:num>
  <w:num w:numId="6">
    <w:abstractNumId w:val="10"/>
  </w:num>
  <w:num w:numId="7">
    <w:abstractNumId w:val="28"/>
  </w:num>
  <w:num w:numId="8">
    <w:abstractNumId w:val="21"/>
  </w:num>
  <w:num w:numId="9">
    <w:abstractNumId w:val="25"/>
  </w:num>
  <w:num w:numId="10">
    <w:abstractNumId w:val="16"/>
  </w:num>
  <w:num w:numId="11">
    <w:abstractNumId w:val="15"/>
  </w:num>
  <w:num w:numId="12">
    <w:abstractNumId w:val="27"/>
  </w:num>
  <w:num w:numId="13">
    <w:abstractNumId w:val="24"/>
  </w:num>
  <w:num w:numId="14">
    <w:abstractNumId w:val="9"/>
  </w:num>
  <w:num w:numId="15">
    <w:abstractNumId w:val="13"/>
  </w:num>
  <w:num w:numId="16">
    <w:abstractNumId w:val="11"/>
  </w:num>
  <w:num w:numId="17">
    <w:abstractNumId w:val="7"/>
  </w:num>
  <w:num w:numId="18">
    <w:abstractNumId w:val="12"/>
  </w:num>
  <w:num w:numId="19">
    <w:abstractNumId w:val="2"/>
  </w:num>
  <w:num w:numId="20">
    <w:abstractNumId w:val="18"/>
  </w:num>
  <w:num w:numId="21">
    <w:abstractNumId w:val="26"/>
  </w:num>
  <w:num w:numId="22">
    <w:abstractNumId w:val="17"/>
  </w:num>
  <w:num w:numId="23">
    <w:abstractNumId w:val="23"/>
  </w:num>
  <w:num w:numId="24">
    <w:abstractNumId w:val="14"/>
  </w:num>
  <w:num w:numId="25">
    <w:abstractNumId w:val="3"/>
  </w:num>
  <w:num w:numId="26">
    <w:abstractNumId w:val="6"/>
  </w:num>
  <w:num w:numId="27">
    <w:abstractNumId w:val="5"/>
  </w:num>
  <w:num w:numId="28">
    <w:abstractNumId w:val="8"/>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0585"/>
    <w:rsid w:val="000D3063"/>
    <w:rsid w:val="000F37FC"/>
    <w:rsid w:val="001130B4"/>
    <w:rsid w:val="00124374"/>
    <w:rsid w:val="001439FD"/>
    <w:rsid w:val="002550A0"/>
    <w:rsid w:val="00257FE3"/>
    <w:rsid w:val="002B5052"/>
    <w:rsid w:val="002F4C4B"/>
    <w:rsid w:val="00301214"/>
    <w:rsid w:val="00321248"/>
    <w:rsid w:val="003238B2"/>
    <w:rsid w:val="003C7092"/>
    <w:rsid w:val="00432BCB"/>
    <w:rsid w:val="00470585"/>
    <w:rsid w:val="00481649"/>
    <w:rsid w:val="00484C46"/>
    <w:rsid w:val="00495FE6"/>
    <w:rsid w:val="004C6D98"/>
    <w:rsid w:val="0053208B"/>
    <w:rsid w:val="00553BBB"/>
    <w:rsid w:val="00577007"/>
    <w:rsid w:val="005F0DA6"/>
    <w:rsid w:val="006038A6"/>
    <w:rsid w:val="0062700D"/>
    <w:rsid w:val="00656AB1"/>
    <w:rsid w:val="0068390C"/>
    <w:rsid w:val="00690127"/>
    <w:rsid w:val="006923FD"/>
    <w:rsid w:val="006C1923"/>
    <w:rsid w:val="006D0C70"/>
    <w:rsid w:val="006D67CC"/>
    <w:rsid w:val="00745B8D"/>
    <w:rsid w:val="00760012"/>
    <w:rsid w:val="00764C0E"/>
    <w:rsid w:val="007F70AE"/>
    <w:rsid w:val="00827C6F"/>
    <w:rsid w:val="00842E2B"/>
    <w:rsid w:val="008B2183"/>
    <w:rsid w:val="00954A78"/>
    <w:rsid w:val="00967034"/>
    <w:rsid w:val="009B7537"/>
    <w:rsid w:val="00A33977"/>
    <w:rsid w:val="00B1578C"/>
    <w:rsid w:val="00B63BA1"/>
    <w:rsid w:val="00BA551F"/>
    <w:rsid w:val="00BC47CE"/>
    <w:rsid w:val="00C05BE2"/>
    <w:rsid w:val="00C33F22"/>
    <w:rsid w:val="00C95761"/>
    <w:rsid w:val="00CC19FD"/>
    <w:rsid w:val="00D12B46"/>
    <w:rsid w:val="00D149E1"/>
    <w:rsid w:val="00D405DA"/>
    <w:rsid w:val="00D961FB"/>
    <w:rsid w:val="00D96D71"/>
    <w:rsid w:val="00DB77CA"/>
    <w:rsid w:val="00DC4A09"/>
    <w:rsid w:val="00DE5371"/>
    <w:rsid w:val="00DE72CD"/>
    <w:rsid w:val="00E076CC"/>
    <w:rsid w:val="00E078E0"/>
    <w:rsid w:val="00E4082A"/>
    <w:rsid w:val="00E44984"/>
    <w:rsid w:val="00E70240"/>
    <w:rsid w:val="00EA014A"/>
    <w:rsid w:val="00EC3AC1"/>
    <w:rsid w:val="00EC62A7"/>
    <w:rsid w:val="00F556E5"/>
    <w:rsid w:val="00F55FB8"/>
    <w:rsid w:val="00FC1EBB"/>
    <w:rsid w:val="00FD6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81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NormalWeb">
    <w:name w:val="Normal (Web)"/>
    <w:aliases w:val="Обычный (веб)1,Обычный (веб) Знак,Обычный (веб) Знак1,Обычный (веб) Знак Знак,Char Char Char, Char Char Char"/>
    <w:basedOn w:val="Normal"/>
    <w:link w:val="NormalWebChar"/>
    <w:uiPriority w:val="99"/>
    <w:unhideWhenUsed/>
    <w:qFormat/>
    <w:pPr>
      <w:spacing w:before="100" w:beforeAutospacing="1" w:after="100" w:afterAutospacing="1"/>
    </w:p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w:link w:val="NormalWeb"/>
    <w:uiPriority w:val="99"/>
    <w:locked/>
    <w:rPr>
      <w:rFonts w:ascii="Times New Roman" w:eastAsia="Times New Roman" w:hAnsi="Times New Roman" w:cs="Times New Roman"/>
      <w:sz w:val="24"/>
      <w:szCs w:val="24"/>
    </w:rPr>
  </w:style>
  <w:style w:type="character" w:customStyle="1" w:styleId="BodyTextChar">
    <w:name w:val="Body Text Char"/>
    <w:basedOn w:val="DefaultParagraphFont"/>
    <w:link w:val="BodyText"/>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pPr>
      <w:widowControl w:val="0"/>
      <w:shd w:val="clear" w:color="auto" w:fill="FFFFFF"/>
      <w:spacing w:after="40" w:line="295" w:lineRule="auto"/>
      <w:ind w:firstLine="400"/>
    </w:pPr>
    <w:rPr>
      <w:color w:val="232325"/>
      <w:sz w:val="22"/>
      <w:szCs w:val="22"/>
    </w:rPr>
  </w:style>
  <w:style w:type="character" w:customStyle="1" w:styleId="BodyTextChar1">
    <w:name w:val="Body Text Char1"/>
    <w:basedOn w:val="DefaultParagraphFont"/>
    <w:uiPriority w:val="99"/>
    <w:semiHidden/>
    <w:rPr>
      <w:rFonts w:ascii="Times New Roman" w:eastAsia="Times New Roman" w:hAnsi="Times New Roman" w:cs="Times New Roman"/>
      <w:sz w:val="24"/>
      <w:szCs w:val="24"/>
    </w:rPr>
  </w:style>
  <w:style w:type="character" w:customStyle="1" w:styleId="Tablecaption">
    <w:name w:val="Table caption_"/>
    <w:basedOn w:val="DefaultParagraphFont"/>
    <w:link w:val="Tablecaption0"/>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pPr>
      <w:widowControl w:val="0"/>
      <w:shd w:val="clear" w:color="auto" w:fill="FFFFFF"/>
      <w:spacing w:line="276" w:lineRule="auto"/>
      <w:ind w:firstLine="680"/>
    </w:pPr>
    <w:rPr>
      <w:color w:val="232325"/>
      <w:sz w:val="22"/>
      <w:szCs w:val="22"/>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customStyle="1" w:styleId="CharCharCharCharCharCharCharCharCharCharCharCharChar">
    <w:name w:val="Char Char Char Char Char Char Char Char Char Char Char Char Char"/>
    <w:basedOn w:val="Normal"/>
    <w:next w:val="Normal"/>
    <w:autoRedefine/>
    <w:semiHidden/>
    <w:pPr>
      <w:spacing w:before="120" w:after="120" w:line="312" w:lineRule="auto"/>
    </w:pPr>
    <w:rPr>
      <w:sz w:val="28"/>
      <w:szCs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Other">
    <w:name w:val="Other_"/>
    <w:basedOn w:val="DefaultParagraphFont"/>
    <w:link w:val="Other0"/>
    <w:rPr>
      <w:rFonts w:ascii="Times New Roman" w:eastAsia="Times New Roman" w:hAnsi="Times New Roman" w:cs="Times New Roman"/>
      <w:color w:val="232325"/>
      <w:shd w:val="clear" w:color="auto" w:fill="FFFFFF"/>
    </w:rPr>
  </w:style>
  <w:style w:type="paragraph" w:customStyle="1" w:styleId="Other0">
    <w:name w:val="Other"/>
    <w:basedOn w:val="Normal"/>
    <w:link w:val="Other"/>
    <w:pPr>
      <w:widowControl w:val="0"/>
      <w:shd w:val="clear" w:color="auto" w:fill="FFFFFF"/>
      <w:spacing w:after="40" w:line="295" w:lineRule="auto"/>
      <w:ind w:firstLine="400"/>
    </w:pPr>
    <w:rPr>
      <w:color w:val="232325"/>
      <w:sz w:val="22"/>
      <w:szCs w:val="22"/>
    </w:rPr>
  </w:style>
  <w:style w:type="table" w:customStyle="1" w:styleId="TableGrid2">
    <w:name w:val="Table Grid2"/>
    <w:basedOn w:val="TableNormal"/>
    <w:next w:val="TableGrid"/>
    <w:uiPriority w:val="59"/>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Pr>
      <w:color w:val="0000FF"/>
      <w:u w:val="single"/>
    </w:rPr>
  </w:style>
  <w:style w:type="numbering" w:customStyle="1" w:styleId="NoList1">
    <w:name w:val="No List1"/>
    <w:next w:val="NoList"/>
    <w:uiPriority w:val="99"/>
    <w:semiHidden/>
    <w:unhideWhenUsed/>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Times New Roman" w:eastAsia="Times New Roman" w:hAnsi="Times New Roman" w:cs="Times New Roman"/>
      <w:sz w:val="24"/>
      <w:szCs w:val="24"/>
    </w:rPr>
  </w:style>
  <w:style w:type="paragraph" w:customStyle="1" w:styleId="Char">
    <w:name w:val="Char"/>
    <w:basedOn w:val="Normal"/>
    <w:pPr>
      <w:spacing w:after="160" w:line="240" w:lineRule="exact"/>
    </w:pPr>
    <w:rPr>
      <w:rFonts w:ascii="Verdana" w:hAnsi="Verdana"/>
      <w:sz w:val="20"/>
      <w:szCs w:val="20"/>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NormalWeb">
    <w:name w:val="Normal (Web)"/>
    <w:aliases w:val="Обычный (веб)1,Обычный (веб) Знак,Обычный (веб) Знак1,Обычный (веб) Знак Знак,Char Char Char, Char Char Char"/>
    <w:basedOn w:val="Normal"/>
    <w:link w:val="NormalWebChar"/>
    <w:uiPriority w:val="99"/>
    <w:unhideWhenUsed/>
    <w:qFormat/>
    <w:pPr>
      <w:spacing w:before="100" w:beforeAutospacing="1" w:after="100" w:afterAutospacing="1"/>
    </w:p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w:link w:val="NormalWeb"/>
    <w:uiPriority w:val="99"/>
    <w:locked/>
    <w:rPr>
      <w:rFonts w:ascii="Times New Roman" w:eastAsia="Times New Roman" w:hAnsi="Times New Roman" w:cs="Times New Roman"/>
      <w:sz w:val="24"/>
      <w:szCs w:val="24"/>
    </w:rPr>
  </w:style>
  <w:style w:type="character" w:customStyle="1" w:styleId="BodyTextChar">
    <w:name w:val="Body Text Char"/>
    <w:basedOn w:val="DefaultParagraphFont"/>
    <w:link w:val="BodyText"/>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pPr>
      <w:widowControl w:val="0"/>
      <w:shd w:val="clear" w:color="auto" w:fill="FFFFFF"/>
      <w:spacing w:after="40" w:line="295" w:lineRule="auto"/>
      <w:ind w:firstLine="400"/>
    </w:pPr>
    <w:rPr>
      <w:color w:val="232325"/>
      <w:sz w:val="22"/>
      <w:szCs w:val="22"/>
    </w:rPr>
  </w:style>
  <w:style w:type="character" w:customStyle="1" w:styleId="BodyTextChar1">
    <w:name w:val="Body Text Char1"/>
    <w:basedOn w:val="DefaultParagraphFont"/>
    <w:uiPriority w:val="99"/>
    <w:semiHidden/>
    <w:rPr>
      <w:rFonts w:ascii="Times New Roman" w:eastAsia="Times New Roman" w:hAnsi="Times New Roman" w:cs="Times New Roman"/>
      <w:sz w:val="24"/>
      <w:szCs w:val="24"/>
    </w:rPr>
  </w:style>
  <w:style w:type="character" w:customStyle="1" w:styleId="Tablecaption">
    <w:name w:val="Table caption_"/>
    <w:basedOn w:val="DefaultParagraphFont"/>
    <w:link w:val="Tablecaption0"/>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pPr>
      <w:widowControl w:val="0"/>
      <w:shd w:val="clear" w:color="auto" w:fill="FFFFFF"/>
      <w:spacing w:line="276" w:lineRule="auto"/>
      <w:ind w:firstLine="680"/>
    </w:pPr>
    <w:rPr>
      <w:color w:val="232325"/>
      <w:sz w:val="22"/>
      <w:szCs w:val="22"/>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customStyle="1" w:styleId="CharCharCharCharCharCharCharCharCharCharCharCharChar">
    <w:name w:val="Char Char Char Char Char Char Char Char Char Char Char Char Char"/>
    <w:basedOn w:val="Normal"/>
    <w:next w:val="Normal"/>
    <w:autoRedefine/>
    <w:semiHidden/>
    <w:pPr>
      <w:spacing w:before="120" w:after="120" w:line="312" w:lineRule="auto"/>
    </w:pPr>
    <w:rPr>
      <w:sz w:val="28"/>
      <w:szCs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Other">
    <w:name w:val="Other_"/>
    <w:basedOn w:val="DefaultParagraphFont"/>
    <w:link w:val="Other0"/>
    <w:rPr>
      <w:rFonts w:ascii="Times New Roman" w:eastAsia="Times New Roman" w:hAnsi="Times New Roman" w:cs="Times New Roman"/>
      <w:color w:val="232325"/>
      <w:shd w:val="clear" w:color="auto" w:fill="FFFFFF"/>
    </w:rPr>
  </w:style>
  <w:style w:type="paragraph" w:customStyle="1" w:styleId="Other0">
    <w:name w:val="Other"/>
    <w:basedOn w:val="Normal"/>
    <w:link w:val="Other"/>
    <w:pPr>
      <w:widowControl w:val="0"/>
      <w:shd w:val="clear" w:color="auto" w:fill="FFFFFF"/>
      <w:spacing w:after="40" w:line="295" w:lineRule="auto"/>
      <w:ind w:firstLine="400"/>
    </w:pPr>
    <w:rPr>
      <w:color w:val="232325"/>
      <w:sz w:val="22"/>
      <w:szCs w:val="22"/>
    </w:rPr>
  </w:style>
  <w:style w:type="table" w:customStyle="1" w:styleId="TableGrid2">
    <w:name w:val="Table Grid2"/>
    <w:basedOn w:val="TableNormal"/>
    <w:next w:val="TableGrid"/>
    <w:uiPriority w:val="59"/>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Pr>
      <w:color w:val="0000FF"/>
      <w:u w:val="single"/>
    </w:rPr>
  </w:style>
  <w:style w:type="numbering" w:customStyle="1" w:styleId="NoList1">
    <w:name w:val="No List1"/>
    <w:next w:val="NoList"/>
    <w:uiPriority w:val="99"/>
    <w:semiHidden/>
    <w:unhideWhenUsed/>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Times New Roman" w:eastAsia="Times New Roman" w:hAnsi="Times New Roman" w:cs="Times New Roman"/>
      <w:sz w:val="24"/>
      <w:szCs w:val="24"/>
    </w:rPr>
  </w:style>
  <w:style w:type="paragraph" w:customStyle="1" w:styleId="Char">
    <w:name w:val="Char"/>
    <w:basedOn w:val="Normal"/>
    <w:pPr>
      <w:spacing w:after="160" w:line="240" w:lineRule="exact"/>
    </w:pPr>
    <w:rPr>
      <w:rFonts w:ascii="Verdana" w:hAnsi="Verdana"/>
      <w:sz w:val="20"/>
      <w:szCs w:val="20"/>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516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489759-B12C-4A75-AA6F-432627204161}">
  <ds:schemaRefs>
    <ds:schemaRef ds:uri="http://schemas.openxmlformats.org/officeDocument/2006/bibliography"/>
  </ds:schemaRefs>
</ds:datastoreItem>
</file>

<file path=customXml/itemProps2.xml><?xml version="1.0" encoding="utf-8"?>
<ds:datastoreItem xmlns:ds="http://schemas.openxmlformats.org/officeDocument/2006/customXml" ds:itemID="{910D77E3-5168-4AD8-AA0F-684BEED39673}"/>
</file>

<file path=customXml/itemProps3.xml><?xml version="1.0" encoding="utf-8"?>
<ds:datastoreItem xmlns:ds="http://schemas.openxmlformats.org/officeDocument/2006/customXml" ds:itemID="{4B6F894E-AE62-4720-9C36-14B5A03B3A0A}"/>
</file>

<file path=customXml/itemProps4.xml><?xml version="1.0" encoding="utf-8"?>
<ds:datastoreItem xmlns:ds="http://schemas.openxmlformats.org/officeDocument/2006/customXml" ds:itemID="{52CEA898-29FC-49AF-A5D8-27A7D7F0E3FA}"/>
</file>

<file path=docProps/app.xml><?xml version="1.0" encoding="utf-8"?>
<Properties xmlns="http://schemas.openxmlformats.org/officeDocument/2006/extended-properties" xmlns:vt="http://schemas.openxmlformats.org/officeDocument/2006/docPropsVTypes">
  <Template>Normal.dotm</Template>
  <TotalTime>0</TotalTime>
  <Pages>4</Pages>
  <Words>1037</Words>
  <Characters>5915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2</cp:revision>
  <cp:lastPrinted>2025-07-24T04:15:00Z</cp:lastPrinted>
  <dcterms:created xsi:type="dcterms:W3CDTF">2025-08-21T02:28:00Z</dcterms:created>
  <dcterms:modified xsi:type="dcterms:W3CDTF">2025-08-21T02:28:00Z</dcterms:modified>
</cp:coreProperties>
</file>