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7A7043">
        <w:tblPrEx>
          <w:tblW w:w="0" w:type="auto"/>
          <w:tblLook w:val="01E0"/>
        </w:tblPrEx>
        <w:tc>
          <w:tcPr>
            <w:tcW w:w="3348" w:type="dxa"/>
            <w:shd w:val="clear" w:color="auto" w:fill="auto"/>
          </w:tcPr>
          <w:p w:rsidR="00C23E18" w:rsidRPr="007A7043" w:rsidP="007A7043">
            <w:pPr>
              <w:spacing w:before="120"/>
              <w:jc w:val="center"/>
              <w:rPr>
                <w:rFonts w:ascii="Arial" w:eastAsia="Times New Roman" w:hAnsi="Arial" w:cs="Arial"/>
                <w:b/>
                <w:sz w:val="20"/>
                <w:szCs w:val="20"/>
              </w:rPr>
            </w:pPr>
            <w:r w:rsidRPr="007A7043">
              <w:rPr>
                <w:rFonts w:ascii="Arial" w:eastAsia="Times New Roman" w:hAnsi="Arial" w:cs="Arial"/>
                <w:b/>
                <w:sz w:val="20"/>
              </w:rPr>
              <w:t>ỦY BAN NHÂN DÂN</w:t>
              <w:br/>
              <w:t>TỈNH LONG AN</w:t>
              <w:br/>
            </w:r>
            <w:r w:rsidRPr="007A7043">
              <w:rPr>
                <w:rFonts w:ascii="Arial" w:eastAsia="Times New Roman" w:hAnsi="Arial" w:cs="Arial"/>
                <w:b/>
                <w:sz w:val="20"/>
                <w:szCs w:val="20"/>
              </w:rPr>
              <w:t>-------</w:t>
            </w:r>
          </w:p>
        </w:tc>
        <w:tc>
          <w:tcPr>
            <w:tcW w:w="5508" w:type="dxa"/>
            <w:shd w:val="clear" w:color="auto" w:fill="auto"/>
          </w:tcPr>
          <w:p w:rsidR="00C23E18" w:rsidRPr="007A7043" w:rsidP="007A7043">
            <w:pPr>
              <w:spacing w:before="120"/>
              <w:jc w:val="center"/>
              <w:rPr>
                <w:rFonts w:ascii="Arial" w:eastAsia="Times New Roman" w:hAnsi="Arial" w:cs="Arial"/>
                <w:sz w:val="20"/>
                <w:szCs w:val="20"/>
              </w:rPr>
            </w:pPr>
            <w:r w:rsidRPr="007A7043">
              <w:rPr>
                <w:rFonts w:ascii="Arial" w:eastAsia="Times New Roman" w:hAnsi="Arial" w:cs="Arial"/>
                <w:b/>
                <w:sz w:val="20"/>
                <w:szCs w:val="20"/>
              </w:rPr>
              <w:t>CỘNG HÒA XÃ HỘI CHỦ NGHĨA VIỆT NAM</w:t>
              <w:br/>
              <w:t xml:space="preserve">Độc lập - Tự do - Hạnh phúc </w:t>
              <w:br/>
              <w:t>---------------</w:t>
            </w:r>
          </w:p>
        </w:tc>
      </w:tr>
      <w:tr w:rsidTr="007A7043">
        <w:tblPrEx>
          <w:tblW w:w="0" w:type="auto"/>
          <w:tblLook w:val="01E0"/>
        </w:tblPrEx>
        <w:tc>
          <w:tcPr>
            <w:tcW w:w="3348" w:type="dxa"/>
            <w:shd w:val="clear" w:color="auto" w:fill="auto"/>
          </w:tcPr>
          <w:p w:rsidR="00C23E18" w:rsidRPr="007A7043" w:rsidP="007A7043">
            <w:pPr>
              <w:spacing w:before="120"/>
              <w:jc w:val="center"/>
              <w:rPr>
                <w:rFonts w:ascii="Arial" w:eastAsia="Times New Roman" w:hAnsi="Arial" w:cs="Arial"/>
                <w:sz w:val="20"/>
                <w:szCs w:val="20"/>
              </w:rPr>
            </w:pPr>
            <w:r w:rsidRPr="007A7043">
              <w:rPr>
                <w:rFonts w:ascii="Arial" w:eastAsia="Times New Roman" w:hAnsi="Arial" w:cs="Arial"/>
                <w:sz w:val="20"/>
              </w:rPr>
              <w:t>Số: 56/2020/QĐ-UBND</w:t>
            </w:r>
          </w:p>
        </w:tc>
        <w:tc>
          <w:tcPr>
            <w:tcW w:w="5508" w:type="dxa"/>
            <w:shd w:val="clear" w:color="auto" w:fill="auto"/>
          </w:tcPr>
          <w:p w:rsidR="00C23E18" w:rsidRPr="007A7043" w:rsidP="007A7043">
            <w:pPr>
              <w:spacing w:before="120"/>
              <w:jc w:val="right"/>
              <w:rPr>
                <w:rFonts w:ascii="Arial" w:eastAsia="Times New Roman" w:hAnsi="Arial" w:cs="Arial"/>
                <w:i/>
                <w:sz w:val="20"/>
                <w:szCs w:val="20"/>
              </w:rPr>
            </w:pPr>
            <w:r w:rsidRPr="007A7043">
              <w:rPr>
                <w:rFonts w:ascii="Arial" w:eastAsia="Times New Roman" w:hAnsi="Arial" w:cs="Arial"/>
                <w:i/>
                <w:sz w:val="20"/>
              </w:rPr>
              <w:t>Long An, ngày 31 tháng 12 năm 2020</w:t>
            </w:r>
          </w:p>
        </w:tc>
      </w:tr>
    </w:tbl>
    <w:p w:rsidR="00C23E18" w:rsidRPr="00076880" w:rsidP="00076880">
      <w:pPr>
        <w:spacing w:before="120"/>
        <w:rPr>
          <w:rFonts w:ascii="Arial" w:hAnsi="Arial" w:cs="Arial"/>
          <w:sz w:val="20"/>
          <w:lang w:val="en-US"/>
        </w:rPr>
      </w:pPr>
    </w:p>
    <w:p w:rsidR="00257FDB" w:rsidRPr="002B7C66" w:rsidP="002B7C66">
      <w:pPr>
        <w:spacing w:before="120"/>
        <w:jc w:val="center"/>
        <w:rPr>
          <w:rFonts w:ascii="Arial" w:hAnsi="Arial" w:cs="Arial"/>
          <w:b/>
        </w:rPr>
      </w:pPr>
      <w:bookmarkStart w:id="0" w:name="loai_1"/>
      <w:r w:rsidR="002B7C66">
        <w:rPr>
          <w:rFonts w:ascii="Arial" w:hAnsi="Arial" w:cs="Arial"/>
          <w:b/>
        </w:rPr>
        <w:t>QUYẾT ĐỊNH</w:t>
      </w:r>
      <w:bookmarkEnd w:id="0"/>
    </w:p>
    <w:p w:rsidR="00257FDB" w:rsidRPr="00076880" w:rsidP="00076880">
      <w:pPr>
        <w:spacing w:before="120"/>
        <w:jc w:val="center"/>
        <w:rPr>
          <w:rFonts w:ascii="Arial" w:hAnsi="Arial" w:cs="Arial"/>
          <w:sz w:val="20"/>
        </w:rPr>
      </w:pPr>
      <w:bookmarkStart w:id="1" w:name="loai_1_name"/>
      <w:r w:rsidRPr="00076880" w:rsidR="00232EA5">
        <w:rPr>
          <w:rFonts w:ascii="Arial" w:hAnsi="Arial" w:cs="Arial"/>
          <w:sz w:val="20"/>
        </w:rPr>
        <w:t>BAN HÀNH QUY ĐỊNH VỀ CÁC NGUYÊN TẮC, TIÊU CHÍ VÀ ĐỊNH MỨC PHÂN BỔ VỐN ĐẦU TƯ CÔNG NGUỒN NGÂN SÁCH NHÀ NƯỚC CHO CÁC HUYỆN, THỊ XÃ, THÀNH PHỐ GIAI ĐOẠN 2021-2025 TRÊN ĐỊA BÀN TỈNH LONG AN</w:t>
      </w:r>
      <w:bookmarkEnd w:id="1"/>
    </w:p>
    <w:p w:rsidR="00257FDB" w:rsidRPr="002B7C66" w:rsidP="002B7C66">
      <w:pPr>
        <w:spacing w:before="120"/>
        <w:jc w:val="center"/>
        <w:rPr>
          <w:rFonts w:ascii="Arial" w:hAnsi="Arial" w:cs="Arial"/>
          <w:b/>
        </w:rPr>
      </w:pPr>
      <w:r w:rsidR="002B7C66">
        <w:rPr>
          <w:rFonts w:ascii="Arial" w:hAnsi="Arial" w:cs="Arial"/>
          <w:b/>
        </w:rPr>
        <w:t>ỦY BAN NHÂN DÂN TỈNH LONG AN</w:t>
      </w:r>
    </w:p>
    <w:p w:rsidR="00257FDB" w:rsidRPr="00076880" w:rsidP="00076880">
      <w:pPr>
        <w:spacing w:before="120"/>
        <w:rPr>
          <w:rFonts w:ascii="Arial" w:hAnsi="Arial" w:cs="Arial"/>
          <w:i/>
          <w:sz w:val="20"/>
        </w:rPr>
      </w:pPr>
      <w:r w:rsidRPr="00076880">
        <w:rPr>
          <w:rFonts w:ascii="Arial" w:hAnsi="Arial" w:cs="Arial"/>
          <w:i/>
          <w:sz w:val="20"/>
        </w:rPr>
        <w:t xml:space="preserve">Căn cứ Luật Tổ chức </w:t>
      </w:r>
      <w:r w:rsidRPr="00076880" w:rsidR="006524A2">
        <w:rPr>
          <w:rFonts w:ascii="Arial" w:hAnsi="Arial" w:cs="Arial"/>
          <w:i/>
          <w:sz w:val="20"/>
        </w:rPr>
        <w:t>chính quyền</w:t>
      </w:r>
      <w:r w:rsidRPr="00076880">
        <w:rPr>
          <w:rFonts w:ascii="Arial" w:hAnsi="Arial" w:cs="Arial"/>
          <w:i/>
          <w:sz w:val="20"/>
        </w:rPr>
        <w:t xml:space="preserve"> địa phương ngày 19/6/2015;</w:t>
      </w:r>
    </w:p>
    <w:p w:rsidR="00257FDB" w:rsidRPr="00076880" w:rsidP="00076880">
      <w:pPr>
        <w:spacing w:before="120"/>
        <w:rPr>
          <w:rFonts w:ascii="Arial" w:hAnsi="Arial" w:cs="Arial"/>
          <w:i/>
          <w:sz w:val="20"/>
        </w:rPr>
      </w:pPr>
      <w:r w:rsidRPr="00076880">
        <w:rPr>
          <w:rFonts w:ascii="Arial" w:hAnsi="Arial" w:cs="Arial"/>
          <w:i/>
          <w:sz w:val="20"/>
        </w:rPr>
        <w:t>Căn cứ Luật sửa đổi, bổ sung một số điều Luật Tổ chức Chính phủ và Luật Tổ chức chính quy</w:t>
      </w:r>
      <w:r w:rsidRPr="00076880" w:rsidR="006A3133">
        <w:rPr>
          <w:rFonts w:ascii="Arial" w:hAnsi="Arial" w:cs="Arial"/>
          <w:i/>
          <w:sz w:val="20"/>
          <w:lang w:val="en-US"/>
        </w:rPr>
        <w:t>ề</w:t>
      </w:r>
      <w:r w:rsidRPr="00076880">
        <w:rPr>
          <w:rFonts w:ascii="Arial" w:hAnsi="Arial" w:cs="Arial"/>
          <w:i/>
          <w:sz w:val="20"/>
        </w:rPr>
        <w:t>n địa phương năm 2019;</w:t>
      </w:r>
    </w:p>
    <w:p w:rsidR="00257FDB" w:rsidRPr="00076880" w:rsidP="00076880">
      <w:pPr>
        <w:spacing w:before="120"/>
        <w:rPr>
          <w:rFonts w:ascii="Arial" w:hAnsi="Arial" w:cs="Arial"/>
          <w:i/>
          <w:sz w:val="20"/>
        </w:rPr>
      </w:pPr>
      <w:r w:rsidRPr="00076880">
        <w:rPr>
          <w:rFonts w:ascii="Arial" w:hAnsi="Arial" w:cs="Arial"/>
          <w:i/>
          <w:sz w:val="20"/>
        </w:rPr>
        <w:t>Căn cứ Nghị quyết số</w:t>
      </w:r>
      <w:r w:rsidRPr="00076880" w:rsidR="00232EA5">
        <w:rPr>
          <w:rFonts w:ascii="Arial" w:hAnsi="Arial" w:cs="Arial"/>
          <w:i/>
          <w:sz w:val="20"/>
        </w:rPr>
        <w:t xml:space="preserve"> 973/2020/</w:t>
      </w:r>
      <w:r w:rsidRPr="00076880" w:rsidR="00232EA5">
        <w:rPr>
          <w:rFonts w:ascii="Arial" w:hAnsi="Arial" w:cs="Arial"/>
          <w:i/>
          <w:sz w:val="20"/>
          <w:lang w:val="en-US"/>
        </w:rPr>
        <w:t>U</w:t>
      </w:r>
      <w:r w:rsidRPr="00076880">
        <w:rPr>
          <w:rFonts w:ascii="Arial" w:hAnsi="Arial" w:cs="Arial"/>
          <w:i/>
          <w:sz w:val="20"/>
        </w:rPr>
        <w:t>BTVQH</w:t>
      </w:r>
      <w:r w:rsidRPr="00076880" w:rsidR="00232EA5">
        <w:rPr>
          <w:rFonts w:ascii="Arial" w:hAnsi="Arial" w:cs="Arial"/>
          <w:i/>
          <w:sz w:val="20"/>
          <w:lang w:val="en-US"/>
        </w:rPr>
        <w:t>1</w:t>
      </w:r>
      <w:r w:rsidRPr="00076880">
        <w:rPr>
          <w:rFonts w:ascii="Arial" w:hAnsi="Arial" w:cs="Arial"/>
          <w:i/>
          <w:sz w:val="20"/>
        </w:rPr>
        <w:t xml:space="preserve">4 ngày 08/7/2020 của </w:t>
      </w:r>
      <w:r w:rsidRPr="00076880" w:rsidR="006524A2">
        <w:rPr>
          <w:rFonts w:ascii="Arial" w:hAnsi="Arial" w:cs="Arial"/>
          <w:i/>
          <w:sz w:val="20"/>
        </w:rPr>
        <w:t>Ủy ban</w:t>
      </w:r>
      <w:r w:rsidRPr="00076880">
        <w:rPr>
          <w:rFonts w:ascii="Arial" w:hAnsi="Arial" w:cs="Arial"/>
          <w:i/>
          <w:sz w:val="20"/>
        </w:rPr>
        <w:t xml:space="preserve"> Thường vụ Quốc hội Quy định về các nguyên tắc, tiêu chí và định m</w:t>
      </w:r>
      <w:r w:rsidRPr="00076880" w:rsidR="004850CE">
        <w:rPr>
          <w:rFonts w:ascii="Arial" w:hAnsi="Arial" w:cs="Arial"/>
          <w:i/>
          <w:sz w:val="20"/>
          <w:lang w:val="en-US"/>
        </w:rPr>
        <w:t>ứ</w:t>
      </w:r>
      <w:r w:rsidRPr="00076880">
        <w:rPr>
          <w:rFonts w:ascii="Arial" w:hAnsi="Arial" w:cs="Arial"/>
          <w:i/>
          <w:sz w:val="20"/>
        </w:rPr>
        <w:t>c phân bổ vốn đầu tư công nguồn ngân sách nhà nước giai đoạn 202</w:t>
      </w:r>
      <w:r w:rsidRPr="00076880">
        <w:rPr>
          <w:rFonts w:ascii="Arial" w:hAnsi="Arial" w:cs="Arial"/>
          <w:i/>
          <w:sz w:val="20"/>
        </w:rPr>
        <w:t>1-2025;</w:t>
      </w:r>
    </w:p>
    <w:p w:rsidR="00257FDB" w:rsidRPr="00076880" w:rsidP="00076880">
      <w:pPr>
        <w:spacing w:before="120"/>
        <w:rPr>
          <w:rFonts w:ascii="Arial" w:hAnsi="Arial" w:cs="Arial"/>
          <w:i/>
          <w:sz w:val="20"/>
        </w:rPr>
      </w:pPr>
      <w:r w:rsidRPr="00076880">
        <w:rPr>
          <w:rFonts w:ascii="Arial" w:hAnsi="Arial" w:cs="Arial"/>
          <w:i/>
          <w:sz w:val="20"/>
        </w:rPr>
        <w:t xml:space="preserve">Căn cứ Quyết định số 26/2020/QĐ-TTg ngày 14/9/2020 của Thủ Tướng Chính phủ Quy định chi tiết thi hành một số </w:t>
      </w:r>
      <w:r w:rsidRPr="00076880" w:rsidR="006524A2">
        <w:rPr>
          <w:rFonts w:ascii="Arial" w:hAnsi="Arial" w:cs="Arial"/>
          <w:i/>
          <w:sz w:val="20"/>
        </w:rPr>
        <w:t>điều</w:t>
      </w:r>
      <w:r w:rsidRPr="00076880">
        <w:rPr>
          <w:rFonts w:ascii="Arial" w:hAnsi="Arial" w:cs="Arial"/>
          <w:i/>
          <w:sz w:val="20"/>
        </w:rPr>
        <w:t xml:space="preserve"> Nghị quyết số</w:t>
      </w:r>
      <w:r w:rsidRPr="00076880" w:rsidR="00232EA5">
        <w:rPr>
          <w:rFonts w:ascii="Arial" w:hAnsi="Arial" w:cs="Arial"/>
          <w:i/>
          <w:sz w:val="20"/>
        </w:rPr>
        <w:t xml:space="preserve"> 973/2020/</w:t>
      </w:r>
      <w:r w:rsidRPr="00076880" w:rsidR="00232EA5">
        <w:rPr>
          <w:rFonts w:ascii="Arial" w:hAnsi="Arial" w:cs="Arial"/>
          <w:i/>
          <w:sz w:val="20"/>
          <w:lang w:val="en-US"/>
        </w:rPr>
        <w:t>U</w:t>
      </w:r>
      <w:r w:rsidRPr="00076880">
        <w:rPr>
          <w:rFonts w:ascii="Arial" w:hAnsi="Arial" w:cs="Arial"/>
          <w:i/>
          <w:sz w:val="20"/>
        </w:rPr>
        <w:t>BTVQH</w:t>
      </w:r>
      <w:r w:rsidRPr="00076880" w:rsidR="00232EA5">
        <w:rPr>
          <w:rFonts w:ascii="Arial" w:hAnsi="Arial" w:cs="Arial"/>
          <w:i/>
          <w:sz w:val="20"/>
          <w:lang w:val="en-US"/>
        </w:rPr>
        <w:t>1</w:t>
      </w:r>
      <w:r w:rsidRPr="00076880">
        <w:rPr>
          <w:rFonts w:ascii="Arial" w:hAnsi="Arial" w:cs="Arial"/>
          <w:i/>
          <w:sz w:val="20"/>
        </w:rPr>
        <w:t xml:space="preserve">4 ngày 08/7/2020 của </w:t>
      </w:r>
      <w:r w:rsidRPr="00076880" w:rsidR="006524A2">
        <w:rPr>
          <w:rFonts w:ascii="Arial" w:hAnsi="Arial" w:cs="Arial"/>
          <w:i/>
          <w:sz w:val="20"/>
        </w:rPr>
        <w:t>Ủy ban</w:t>
      </w:r>
      <w:r w:rsidRPr="00076880">
        <w:rPr>
          <w:rFonts w:ascii="Arial" w:hAnsi="Arial" w:cs="Arial"/>
          <w:i/>
          <w:sz w:val="20"/>
        </w:rPr>
        <w:t xml:space="preserve"> Thường vụ Quốc hội quy định về các nguyên tắc, tiêu chí và định m</w:t>
      </w:r>
      <w:r w:rsidRPr="00076880" w:rsidR="00B351A0">
        <w:rPr>
          <w:rFonts w:ascii="Arial" w:hAnsi="Arial" w:cs="Arial"/>
          <w:i/>
          <w:sz w:val="20"/>
          <w:lang w:val="en-US"/>
        </w:rPr>
        <w:t>ứ</w:t>
      </w:r>
      <w:r w:rsidRPr="00076880">
        <w:rPr>
          <w:rFonts w:ascii="Arial" w:hAnsi="Arial" w:cs="Arial"/>
          <w:i/>
          <w:sz w:val="20"/>
        </w:rPr>
        <w:t>c phân bổ vốn đầu tư công nguồn ngân sách nhà nước giai đoạn 2021-2025;</w:t>
      </w:r>
    </w:p>
    <w:p w:rsidR="00257FDB" w:rsidRPr="00076880" w:rsidP="00076880">
      <w:pPr>
        <w:spacing w:before="120"/>
        <w:rPr>
          <w:rFonts w:ascii="Arial" w:hAnsi="Arial" w:cs="Arial"/>
          <w:i/>
          <w:sz w:val="20"/>
        </w:rPr>
      </w:pPr>
      <w:r w:rsidRPr="00076880">
        <w:rPr>
          <w:rFonts w:ascii="Arial" w:hAnsi="Arial" w:cs="Arial"/>
          <w:i/>
          <w:sz w:val="20"/>
        </w:rPr>
        <w:t>Căn cứ Nghị quyết số 28/2020/NQ-HĐND ngày 08/12/2020 của HĐND tỉnh ban hành Quy định về các nguyên tắc, tiêu chí và định mứ</w:t>
      </w:r>
      <w:r w:rsidRPr="00076880" w:rsidR="006A3133">
        <w:rPr>
          <w:rFonts w:ascii="Arial" w:hAnsi="Arial" w:cs="Arial"/>
          <w:i/>
          <w:sz w:val="20"/>
        </w:rPr>
        <w:t>c phân b</w:t>
      </w:r>
      <w:r w:rsidRPr="00076880" w:rsidR="00B351A0">
        <w:rPr>
          <w:rFonts w:ascii="Arial" w:hAnsi="Arial" w:cs="Arial"/>
          <w:i/>
          <w:sz w:val="20"/>
          <w:lang w:val="en-US"/>
        </w:rPr>
        <w:t>ổ</w:t>
      </w:r>
      <w:r w:rsidRPr="00076880">
        <w:rPr>
          <w:rFonts w:ascii="Arial" w:hAnsi="Arial" w:cs="Arial"/>
          <w:i/>
          <w:sz w:val="20"/>
        </w:rPr>
        <w:t xml:space="preserve"> vốn đầu tư công nguồn ngân sách nhà nước cho các huyện, thị xã, thành phố giai đoạ</w:t>
      </w:r>
      <w:r w:rsidRPr="00076880" w:rsidR="009901CC">
        <w:rPr>
          <w:rFonts w:ascii="Arial" w:hAnsi="Arial" w:cs="Arial"/>
          <w:i/>
          <w:sz w:val="20"/>
        </w:rPr>
        <w:t>n 2021-</w:t>
      </w:r>
      <w:r w:rsidRPr="00076880">
        <w:rPr>
          <w:rFonts w:ascii="Arial" w:hAnsi="Arial" w:cs="Arial"/>
          <w:i/>
          <w:sz w:val="20"/>
        </w:rPr>
        <w:t>2025 trên địa bàn tỉnh Long An;</w:t>
      </w:r>
    </w:p>
    <w:p w:rsidR="00257FDB" w:rsidRPr="00076880" w:rsidP="00076880">
      <w:pPr>
        <w:spacing w:before="120"/>
        <w:rPr>
          <w:rFonts w:ascii="Arial" w:hAnsi="Arial" w:cs="Arial"/>
          <w:i/>
          <w:sz w:val="20"/>
          <w:lang w:val="en-US"/>
        </w:rPr>
      </w:pPr>
      <w:r w:rsidRPr="00076880">
        <w:rPr>
          <w:rFonts w:ascii="Arial" w:hAnsi="Arial" w:cs="Arial"/>
          <w:i/>
          <w:sz w:val="20"/>
        </w:rPr>
        <w:t xml:space="preserve">Xét đề nghị của Sở Kế hoạch và Đầu tư tại </w:t>
      </w:r>
      <w:r w:rsidRPr="00076880" w:rsidR="006524A2">
        <w:rPr>
          <w:rFonts w:ascii="Arial" w:hAnsi="Arial" w:cs="Arial"/>
          <w:i/>
          <w:sz w:val="20"/>
        </w:rPr>
        <w:t>Tờ trình số</w:t>
      </w:r>
      <w:r w:rsidRPr="00076880">
        <w:rPr>
          <w:rFonts w:ascii="Arial" w:hAnsi="Arial" w:cs="Arial"/>
          <w:i/>
          <w:sz w:val="20"/>
        </w:rPr>
        <w:t xml:space="preserve"> </w:t>
      </w:r>
      <w:r w:rsidRPr="00076880" w:rsidR="00232EA5">
        <w:rPr>
          <w:rFonts w:ascii="Arial" w:hAnsi="Arial" w:cs="Arial"/>
          <w:i/>
          <w:sz w:val="20"/>
        </w:rPr>
        <w:t>2050/TTr-SKHĐT ngày 31/12/2020.</w:t>
      </w:r>
    </w:p>
    <w:p w:rsidR="00257FDB" w:rsidRPr="002B7C66" w:rsidP="002B7C66">
      <w:pPr>
        <w:spacing w:before="120"/>
        <w:jc w:val="center"/>
        <w:rPr>
          <w:rFonts w:ascii="Arial" w:hAnsi="Arial" w:cs="Arial"/>
          <w:b/>
        </w:rPr>
      </w:pPr>
      <w:r w:rsidR="002B7C66">
        <w:rPr>
          <w:rFonts w:ascii="Arial" w:hAnsi="Arial" w:cs="Arial"/>
          <w:b/>
        </w:rPr>
        <w:t>QUYẾT ĐỊNH:</w:t>
      </w:r>
    </w:p>
    <w:p w:rsidR="00257FDB" w:rsidRPr="00076880" w:rsidP="00076880">
      <w:pPr>
        <w:spacing w:before="120"/>
        <w:rPr>
          <w:rFonts w:ascii="Arial" w:hAnsi="Arial" w:cs="Arial"/>
          <w:sz w:val="20"/>
        </w:rPr>
      </w:pPr>
      <w:bookmarkStart w:id="2" w:name="dieu_1"/>
      <w:r w:rsidRPr="00076880">
        <w:rPr>
          <w:rFonts w:ascii="Arial" w:hAnsi="Arial" w:cs="Arial"/>
          <w:b/>
          <w:sz w:val="20"/>
        </w:rPr>
        <w:t>Điều 1.</w:t>
      </w:r>
      <w:bookmarkEnd w:id="2"/>
      <w:r w:rsidRPr="00076880">
        <w:rPr>
          <w:rFonts w:ascii="Arial" w:hAnsi="Arial" w:cs="Arial"/>
          <w:sz w:val="20"/>
        </w:rPr>
        <w:t xml:space="preserve"> </w:t>
      </w:r>
      <w:bookmarkStart w:id="3" w:name="dieu_1_name"/>
      <w:r w:rsidRPr="00076880">
        <w:rPr>
          <w:rFonts w:ascii="Arial" w:hAnsi="Arial" w:cs="Arial"/>
          <w:sz w:val="20"/>
        </w:rPr>
        <w:t>Ban hành kèm theo quyết định này quy định về các nguyên tắc, tiêu chí và định mức phân bổ vốn đầu tư công nguồn ngân sách nhà nước cho các huyện, thị xã, thành phố áp dụng cho giai đoạ</w:t>
      </w:r>
      <w:r w:rsidRPr="00076880" w:rsidR="009901CC">
        <w:rPr>
          <w:rFonts w:ascii="Arial" w:hAnsi="Arial" w:cs="Arial"/>
          <w:sz w:val="20"/>
        </w:rPr>
        <w:t>n 2021</w:t>
      </w:r>
      <w:r w:rsidRPr="00076880">
        <w:rPr>
          <w:rFonts w:ascii="Arial" w:hAnsi="Arial" w:cs="Arial"/>
          <w:sz w:val="20"/>
        </w:rPr>
        <w:t>-2025 trên địa bàn tỉnh Long An (đính kèm).</w:t>
      </w:r>
      <w:bookmarkEnd w:id="3"/>
    </w:p>
    <w:p w:rsidR="00257FDB" w:rsidRPr="00076880" w:rsidP="00076880">
      <w:pPr>
        <w:spacing w:before="120"/>
        <w:rPr>
          <w:rFonts w:ascii="Arial" w:hAnsi="Arial" w:cs="Arial"/>
          <w:sz w:val="20"/>
        </w:rPr>
      </w:pPr>
      <w:bookmarkStart w:id="4" w:name="dieu_2"/>
      <w:r w:rsidRPr="00076880">
        <w:rPr>
          <w:rFonts w:ascii="Arial" w:hAnsi="Arial" w:cs="Arial"/>
          <w:b/>
          <w:sz w:val="20"/>
        </w:rPr>
        <w:t>Điều 2.</w:t>
      </w:r>
      <w:bookmarkEnd w:id="4"/>
      <w:r w:rsidRPr="00076880">
        <w:rPr>
          <w:rFonts w:ascii="Arial" w:hAnsi="Arial" w:cs="Arial"/>
          <w:sz w:val="20"/>
        </w:rPr>
        <w:t xml:space="preserve"> </w:t>
      </w:r>
      <w:bookmarkStart w:id="5" w:name="dieu_2_name"/>
      <w:r w:rsidRPr="0079716E" w:rsidR="0079716E">
        <w:rPr>
          <w:rFonts w:ascii="Arial" w:hAnsi="Arial" w:cs="Arial"/>
          <w:sz w:val="20"/>
        </w:rPr>
        <w:t>Nguyên tắc, tiêu chí và định mức phân bổ vốn đầu tư công nguồn ngân sách tỉnh quy định tại Điều 1 quyết định này là cơ sở để giao dự toán chi đầu tư công hàng năm từ ngân sách tỉnh cho các huyện, thị xã, thành phố trong giai đoạn 2021 - 2025.</w:t>
      </w:r>
      <w:bookmarkEnd w:id="5"/>
    </w:p>
    <w:p w:rsidR="00257FDB" w:rsidRPr="00076880" w:rsidP="00076880">
      <w:pPr>
        <w:spacing w:before="120"/>
        <w:rPr>
          <w:rFonts w:ascii="Arial" w:hAnsi="Arial" w:cs="Arial"/>
          <w:sz w:val="20"/>
        </w:rPr>
      </w:pPr>
      <w:bookmarkStart w:id="6" w:name="dieu_3"/>
      <w:r w:rsidRPr="00076880">
        <w:rPr>
          <w:rFonts w:ascii="Arial" w:hAnsi="Arial" w:cs="Arial"/>
          <w:b/>
          <w:sz w:val="20"/>
        </w:rPr>
        <w:t>Điều 3.</w:t>
      </w:r>
      <w:bookmarkEnd w:id="6"/>
      <w:r w:rsidRPr="00076880">
        <w:rPr>
          <w:rFonts w:ascii="Arial" w:hAnsi="Arial" w:cs="Arial"/>
          <w:sz w:val="20"/>
        </w:rPr>
        <w:t xml:space="preserve"> </w:t>
      </w:r>
      <w:bookmarkStart w:id="7" w:name="dieu_3_name"/>
      <w:r w:rsidRPr="00076880">
        <w:rPr>
          <w:rFonts w:ascii="Arial" w:hAnsi="Arial" w:cs="Arial"/>
          <w:sz w:val="20"/>
        </w:rPr>
        <w:t xml:space="preserve">Trách nhiệm và thời gian báo cáo của các sở, ngành tỉnh và </w:t>
      </w:r>
      <w:r w:rsidRPr="00076880" w:rsidR="006524A2">
        <w:rPr>
          <w:rFonts w:ascii="Arial" w:hAnsi="Arial" w:cs="Arial"/>
          <w:sz w:val="20"/>
        </w:rPr>
        <w:t>UBND</w:t>
      </w:r>
      <w:r w:rsidRPr="00076880">
        <w:rPr>
          <w:rFonts w:ascii="Arial" w:hAnsi="Arial" w:cs="Arial"/>
          <w:sz w:val="20"/>
        </w:rPr>
        <w:t xml:space="preserve"> các huyện, thị xã, thành phố:</w:t>
      </w:r>
      <w:bookmarkEnd w:id="7"/>
    </w:p>
    <w:p w:rsidR="00257FDB" w:rsidRPr="00076880" w:rsidP="00076880">
      <w:pPr>
        <w:spacing w:before="120"/>
        <w:rPr>
          <w:rFonts w:ascii="Arial" w:hAnsi="Arial" w:cs="Arial"/>
          <w:sz w:val="20"/>
        </w:rPr>
      </w:pPr>
      <w:r w:rsidRPr="00076880">
        <w:rPr>
          <w:rFonts w:ascii="Arial" w:hAnsi="Arial" w:cs="Arial"/>
          <w:sz w:val="20"/>
        </w:rPr>
        <w:t>1.</w:t>
      </w:r>
      <w:r w:rsidRPr="00076880" w:rsidR="006524A2">
        <w:rPr>
          <w:rFonts w:ascii="Arial" w:hAnsi="Arial" w:cs="Arial"/>
          <w:sz w:val="20"/>
        </w:rPr>
        <w:t xml:space="preserve"> </w:t>
      </w:r>
      <w:r w:rsidRPr="00076880">
        <w:rPr>
          <w:rFonts w:ascii="Arial" w:hAnsi="Arial" w:cs="Arial"/>
          <w:sz w:val="20"/>
        </w:rPr>
        <w:t>Trách nhiệm của các sở, ngành tỉnh:</w:t>
      </w:r>
    </w:p>
    <w:p w:rsidR="00257FDB" w:rsidRPr="00076880" w:rsidP="00076880">
      <w:pPr>
        <w:spacing w:before="120"/>
        <w:rPr>
          <w:rFonts w:ascii="Arial" w:hAnsi="Arial" w:cs="Arial"/>
          <w:sz w:val="20"/>
        </w:rPr>
      </w:pPr>
      <w:r w:rsidRPr="00076880">
        <w:rPr>
          <w:rFonts w:ascii="Arial" w:hAnsi="Arial" w:cs="Arial"/>
          <w:sz w:val="20"/>
        </w:rPr>
        <w:t xml:space="preserve">- Sở Kế hoạch và Đầu tư </w:t>
      </w:r>
      <w:r w:rsidRPr="00076880" w:rsidR="006524A2">
        <w:rPr>
          <w:rFonts w:ascii="Arial" w:hAnsi="Arial" w:cs="Arial"/>
          <w:sz w:val="20"/>
        </w:rPr>
        <w:t>chủ trì</w:t>
      </w:r>
      <w:r w:rsidRPr="00076880">
        <w:rPr>
          <w:rFonts w:ascii="Arial" w:hAnsi="Arial" w:cs="Arial"/>
          <w:sz w:val="20"/>
        </w:rPr>
        <w:t>, phối hợp Sở Tài chính cân đối tổng mức vốn đầu tư công từ nguồn ngân sách tỉnh cho các huyện, thị xã, thành phố để thực</w:t>
      </w:r>
      <w:r w:rsidRPr="00076880" w:rsidR="00BA71D9">
        <w:rPr>
          <w:rFonts w:ascii="Arial" w:hAnsi="Arial" w:cs="Arial"/>
          <w:sz w:val="20"/>
          <w:lang w:val="en-US"/>
        </w:rPr>
        <w:t xml:space="preserve"> </w:t>
      </w:r>
      <w:r w:rsidRPr="00076880">
        <w:rPr>
          <w:rFonts w:ascii="Arial" w:hAnsi="Arial" w:cs="Arial"/>
          <w:sz w:val="20"/>
        </w:rPr>
        <w:t>hiện các tiêu chí, định mức quy định tại quyết định này. Đồng thời chịu trách nhiệm chủ trì tổ chức triển khai thực hiện quyết định này.</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 xml:space="preserve">Cục Thống kê chịu trách nhiệm cung cấp số liệu về dân số, diện tích đất tự nhiên, diện tích </w:t>
      </w:r>
      <w:r w:rsidRPr="00076880" w:rsidR="006524A2">
        <w:rPr>
          <w:rFonts w:ascii="Arial" w:hAnsi="Arial" w:cs="Arial"/>
          <w:sz w:val="20"/>
        </w:rPr>
        <w:t>đất</w:t>
      </w:r>
      <w:r w:rsidRPr="00076880" w:rsidR="00BA71D9">
        <w:rPr>
          <w:rFonts w:ascii="Arial" w:hAnsi="Arial" w:cs="Arial"/>
          <w:sz w:val="20"/>
        </w:rPr>
        <w:t xml:space="preserve"> tr</w:t>
      </w:r>
      <w:r w:rsidRPr="00076880" w:rsidR="00BA71D9">
        <w:rPr>
          <w:rFonts w:ascii="Arial" w:hAnsi="Arial" w:cs="Arial"/>
          <w:sz w:val="20"/>
          <w:lang w:val="en-US"/>
        </w:rPr>
        <w:t>ồ</w:t>
      </w:r>
      <w:r w:rsidRPr="00076880">
        <w:rPr>
          <w:rFonts w:ascii="Arial" w:hAnsi="Arial" w:cs="Arial"/>
          <w:sz w:val="20"/>
        </w:rPr>
        <w:t xml:space="preserve">ng lúa của các huyện, thị xã, </w:t>
      </w:r>
      <w:r w:rsidRPr="00076880" w:rsidR="006524A2">
        <w:rPr>
          <w:rFonts w:ascii="Arial" w:hAnsi="Arial" w:cs="Arial"/>
          <w:sz w:val="20"/>
        </w:rPr>
        <w:t>thành phố</w:t>
      </w:r>
      <w:r w:rsidRPr="00076880">
        <w:rPr>
          <w:rFonts w:ascii="Arial" w:hAnsi="Arial" w:cs="Arial"/>
          <w:sz w:val="20"/>
        </w:rPr>
        <w:t>.</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 xml:space="preserve">Sở Lao động - </w:t>
      </w:r>
      <w:r w:rsidRPr="00076880" w:rsidR="006524A2">
        <w:rPr>
          <w:rFonts w:ascii="Arial" w:hAnsi="Arial" w:cs="Arial"/>
          <w:sz w:val="20"/>
        </w:rPr>
        <w:t>Th</w:t>
      </w:r>
      <w:r w:rsidRPr="00076880" w:rsidR="00BA71D9">
        <w:rPr>
          <w:rFonts w:ascii="Arial" w:hAnsi="Arial" w:cs="Arial"/>
          <w:sz w:val="20"/>
          <w:lang w:val="en-US"/>
        </w:rPr>
        <w:t>ươn</w:t>
      </w:r>
      <w:r w:rsidRPr="00076880">
        <w:rPr>
          <w:rFonts w:ascii="Arial" w:hAnsi="Arial" w:cs="Arial"/>
          <w:sz w:val="20"/>
        </w:rPr>
        <w:t xml:space="preserve">g binh và Xã hội chịu trách nhiệm cung cấp số liệu </w:t>
      </w:r>
      <w:r w:rsidRPr="00076880" w:rsidR="006524A2">
        <w:rPr>
          <w:rFonts w:ascii="Arial" w:hAnsi="Arial" w:cs="Arial"/>
          <w:sz w:val="20"/>
        </w:rPr>
        <w:t>về</w:t>
      </w:r>
      <w:r w:rsidRPr="00076880">
        <w:rPr>
          <w:rFonts w:ascii="Arial" w:hAnsi="Arial" w:cs="Arial"/>
          <w:sz w:val="20"/>
        </w:rPr>
        <w:t xml:space="preserve"> tỷ lệ hộ nghèo theo </w:t>
      </w:r>
      <w:r w:rsidRPr="00076880" w:rsidR="006524A2">
        <w:rPr>
          <w:rFonts w:ascii="Arial" w:hAnsi="Arial" w:cs="Arial"/>
          <w:sz w:val="20"/>
        </w:rPr>
        <w:t>chuẩn</w:t>
      </w:r>
      <w:r w:rsidRPr="00076880">
        <w:rPr>
          <w:rFonts w:ascii="Arial" w:hAnsi="Arial" w:cs="Arial"/>
          <w:sz w:val="20"/>
        </w:rPr>
        <w:t xml:space="preserve"> của tỉnh của các huyện, thị xã, </w:t>
      </w:r>
      <w:r w:rsidRPr="00076880" w:rsidR="006524A2">
        <w:rPr>
          <w:rFonts w:ascii="Arial" w:hAnsi="Arial" w:cs="Arial"/>
          <w:sz w:val="20"/>
        </w:rPr>
        <w:t>thành phố</w:t>
      </w:r>
      <w:r w:rsidRPr="00076880">
        <w:rPr>
          <w:rFonts w:ascii="Arial" w:hAnsi="Arial" w:cs="Arial"/>
          <w:sz w:val="20"/>
        </w:rPr>
        <w:t>.</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Sở Tài chính chịu trách nhiệm cung cấp số thực hiện thu nội địa (không bao gồm các khoản thu sử dụng đất), tỷ lệ điều tiết về ngân sách tỉnh hàng năm của các huyện, thị xã, thành phố.</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 xml:space="preserve">Sở Nội vụ chịu trách nhiệm cung cấp số liệu về đơn vị hành chính cấp xã và </w:t>
      </w:r>
      <w:r w:rsidRPr="00076880" w:rsidR="006524A2">
        <w:rPr>
          <w:rFonts w:ascii="Arial" w:hAnsi="Arial" w:cs="Arial"/>
          <w:sz w:val="20"/>
        </w:rPr>
        <w:t>đơn vị</w:t>
      </w:r>
      <w:r w:rsidRPr="00076880">
        <w:rPr>
          <w:rFonts w:ascii="Arial" w:hAnsi="Arial" w:cs="Arial"/>
          <w:sz w:val="20"/>
        </w:rPr>
        <w:t xml:space="preserve"> hành chính cấp xã biên giới của các huyện, thị xã, thành phố.</w:t>
      </w:r>
    </w:p>
    <w:p w:rsidR="00257FDB" w:rsidRPr="00076880" w:rsidP="00076880">
      <w:pPr>
        <w:spacing w:before="120"/>
        <w:rPr>
          <w:rFonts w:ascii="Arial" w:hAnsi="Arial" w:cs="Arial"/>
          <w:sz w:val="20"/>
        </w:rPr>
      </w:pPr>
      <w:r w:rsidRPr="00076880">
        <w:rPr>
          <w:rFonts w:ascii="Arial" w:hAnsi="Arial" w:cs="Arial"/>
          <w:sz w:val="20"/>
        </w:rPr>
        <w:t>2.</w:t>
      </w:r>
      <w:r w:rsidRPr="00076880" w:rsidR="006524A2">
        <w:rPr>
          <w:rFonts w:ascii="Arial" w:hAnsi="Arial" w:cs="Arial"/>
          <w:sz w:val="20"/>
        </w:rPr>
        <w:t xml:space="preserve"> </w:t>
      </w:r>
      <w:r w:rsidRPr="00076880">
        <w:rPr>
          <w:rFonts w:ascii="Arial" w:hAnsi="Arial" w:cs="Arial"/>
          <w:sz w:val="20"/>
        </w:rPr>
        <w:t>Trách nhiệm của UBND các huyện, thị xã, thành phố:</w:t>
      </w:r>
    </w:p>
    <w:p w:rsidR="00257FDB" w:rsidRPr="00076880" w:rsidP="00076880">
      <w:pPr>
        <w:spacing w:before="120"/>
        <w:rPr>
          <w:rFonts w:ascii="Arial" w:hAnsi="Arial" w:cs="Arial"/>
          <w:sz w:val="20"/>
        </w:rPr>
      </w:pPr>
      <w:r w:rsidRPr="00076880">
        <w:rPr>
          <w:rFonts w:ascii="Arial" w:hAnsi="Arial" w:cs="Arial"/>
          <w:sz w:val="20"/>
        </w:rPr>
        <w:t>Căn cứ các nguyên tắc, tiêu chí và định mức phân bổ vốn đầu tư phát triển theo quyết định này, khả năng tài chính và đặc điểm tình hình của các huyện, thị xã, thành phố xây dựng các nguyên tắc, tiêu chí và định mức phân bổ vốn đầu tư phát triển cho các xã, phường, thị trấn giai đoạn 2021-2025 của địa phương mình báo cáo HĐND cùng cấp thông qua.</w:t>
      </w:r>
    </w:p>
    <w:p w:rsidR="00257FDB" w:rsidRPr="00076880" w:rsidP="00076880">
      <w:pPr>
        <w:spacing w:before="120"/>
        <w:rPr>
          <w:rFonts w:ascii="Arial" w:hAnsi="Arial" w:cs="Arial"/>
          <w:sz w:val="20"/>
        </w:rPr>
      </w:pPr>
      <w:r w:rsidRPr="00076880">
        <w:rPr>
          <w:rFonts w:ascii="Arial" w:hAnsi="Arial" w:cs="Arial"/>
          <w:sz w:val="20"/>
        </w:rPr>
        <w:t>3.</w:t>
      </w:r>
      <w:r w:rsidRPr="00076880" w:rsidR="006524A2">
        <w:rPr>
          <w:rFonts w:ascii="Arial" w:hAnsi="Arial" w:cs="Arial"/>
          <w:sz w:val="20"/>
        </w:rPr>
        <w:t xml:space="preserve"> </w:t>
      </w:r>
      <w:r w:rsidRPr="00076880">
        <w:rPr>
          <w:rFonts w:ascii="Arial" w:hAnsi="Arial" w:cs="Arial"/>
          <w:sz w:val="20"/>
        </w:rPr>
        <w:t>Thời gian báo cáo và cung cấp số liệu:</w:t>
      </w:r>
    </w:p>
    <w:p w:rsidR="00257FDB" w:rsidRPr="00076880" w:rsidP="00076880">
      <w:pPr>
        <w:spacing w:before="120"/>
        <w:rPr>
          <w:rFonts w:ascii="Arial" w:hAnsi="Arial" w:cs="Arial"/>
          <w:sz w:val="20"/>
        </w:rPr>
      </w:pPr>
      <w:r w:rsidRPr="00076880">
        <w:rPr>
          <w:rFonts w:ascii="Arial" w:hAnsi="Arial" w:cs="Arial"/>
          <w:sz w:val="20"/>
        </w:rPr>
        <w:t xml:space="preserve">Các sở, ngành tỉnh và UBND các huyện, thị xã, thành phố chịu trách nhiệm báo cáo và cung cấp số liệu quy định tại khoản 1 của điều này về Sở </w:t>
      </w:r>
      <w:r w:rsidRPr="00076880" w:rsidR="006524A2">
        <w:rPr>
          <w:rFonts w:ascii="Arial" w:hAnsi="Arial" w:cs="Arial"/>
          <w:sz w:val="20"/>
        </w:rPr>
        <w:t>Kế hoạch</w:t>
      </w:r>
      <w:r w:rsidRPr="00076880">
        <w:rPr>
          <w:rFonts w:ascii="Arial" w:hAnsi="Arial" w:cs="Arial"/>
          <w:sz w:val="20"/>
        </w:rPr>
        <w:t xml:space="preserve"> và Đầu tư trước ngày 20 tháng 7 hàng năm.</w:t>
      </w:r>
    </w:p>
    <w:p w:rsidR="00257FDB" w:rsidRPr="00076880" w:rsidP="00076880">
      <w:pPr>
        <w:spacing w:before="120"/>
        <w:rPr>
          <w:rFonts w:ascii="Arial" w:hAnsi="Arial" w:cs="Arial"/>
          <w:sz w:val="20"/>
        </w:rPr>
      </w:pPr>
      <w:r w:rsidRPr="00076880">
        <w:rPr>
          <w:rFonts w:ascii="Arial" w:hAnsi="Arial" w:cs="Arial"/>
          <w:sz w:val="20"/>
        </w:rPr>
        <w:t>UBND các huyện, thị xã, thành phố chịu trách nhiệm báo cáo tình hình và kết quả thực hiện quyết định này gửi về Sở Kế hoạch và Đầu tư trước ngày 15 tháng 01 năm sau năm kế hoạch.</w:t>
      </w:r>
    </w:p>
    <w:p w:rsidR="00257FDB" w:rsidRPr="00076880" w:rsidP="00076880">
      <w:pPr>
        <w:spacing w:before="120"/>
        <w:rPr>
          <w:rFonts w:ascii="Arial" w:hAnsi="Arial" w:cs="Arial"/>
          <w:sz w:val="20"/>
        </w:rPr>
      </w:pPr>
      <w:r w:rsidRPr="00076880">
        <w:rPr>
          <w:rFonts w:ascii="Arial" w:hAnsi="Arial" w:cs="Arial"/>
          <w:sz w:val="20"/>
        </w:rPr>
        <w:t xml:space="preserve">Sở Kế hoạch và Đầu tư tổng hợp tình hình thực hiện quyết định này hàng năm và có trách nhiệm trình </w:t>
      </w:r>
      <w:r w:rsidRPr="00076880" w:rsidR="006524A2">
        <w:rPr>
          <w:rFonts w:ascii="Arial" w:hAnsi="Arial" w:cs="Arial"/>
          <w:sz w:val="20"/>
        </w:rPr>
        <w:t>UBND</w:t>
      </w:r>
      <w:r w:rsidRPr="00076880">
        <w:rPr>
          <w:rFonts w:ascii="Arial" w:hAnsi="Arial" w:cs="Arial"/>
          <w:sz w:val="20"/>
        </w:rPr>
        <w:t xml:space="preserve"> tỉnh phân bổ vốn đầu tư cho các huyện, thị xã, thành phố trong kế hoạch xây dựng cơ bản hàng năm của tỉnh.</w:t>
      </w:r>
    </w:p>
    <w:p w:rsidR="00257FDB" w:rsidRPr="00076880" w:rsidP="00076880">
      <w:pPr>
        <w:spacing w:before="120"/>
        <w:rPr>
          <w:rFonts w:ascii="Arial" w:hAnsi="Arial" w:cs="Arial"/>
          <w:sz w:val="20"/>
        </w:rPr>
      </w:pPr>
      <w:bookmarkStart w:id="8" w:name="dieu_4"/>
      <w:r w:rsidRPr="00076880">
        <w:rPr>
          <w:rFonts w:ascii="Arial" w:hAnsi="Arial" w:cs="Arial"/>
          <w:b/>
          <w:sz w:val="20"/>
        </w:rPr>
        <w:t>Điều 4.</w:t>
      </w:r>
      <w:bookmarkEnd w:id="8"/>
      <w:r w:rsidRPr="00076880">
        <w:rPr>
          <w:rFonts w:ascii="Arial" w:hAnsi="Arial" w:cs="Arial"/>
          <w:sz w:val="20"/>
        </w:rPr>
        <w:t xml:space="preserve"> </w:t>
      </w:r>
      <w:bookmarkStart w:id="9" w:name="dieu_4_name"/>
      <w:r w:rsidRPr="00076880">
        <w:rPr>
          <w:rFonts w:ascii="Arial" w:hAnsi="Arial" w:cs="Arial"/>
          <w:sz w:val="20"/>
        </w:rPr>
        <w:t>Quyết định này có hiệu lực thi hành kể từ ngày 15/01/2021 và áp dụng cho các năm ngân sách trong giai đoạn 2021 - 2025.</w:t>
      </w:r>
      <w:bookmarkEnd w:id="9"/>
    </w:p>
    <w:p w:rsidR="00257FDB" w:rsidRPr="00076880" w:rsidP="00076880">
      <w:pPr>
        <w:spacing w:before="120"/>
        <w:rPr>
          <w:rFonts w:ascii="Arial" w:hAnsi="Arial" w:cs="Arial"/>
          <w:sz w:val="20"/>
          <w:lang w:val="en-US"/>
        </w:rPr>
      </w:pPr>
      <w:bookmarkStart w:id="10" w:name="dieu_5"/>
      <w:r w:rsidRPr="00076880">
        <w:rPr>
          <w:rFonts w:ascii="Arial" w:hAnsi="Arial" w:cs="Arial"/>
          <w:b/>
          <w:sz w:val="20"/>
        </w:rPr>
        <w:t>Điều 5.</w:t>
      </w:r>
      <w:bookmarkEnd w:id="10"/>
      <w:r w:rsidRPr="00076880">
        <w:rPr>
          <w:rFonts w:ascii="Arial" w:hAnsi="Arial" w:cs="Arial"/>
          <w:sz w:val="20"/>
        </w:rPr>
        <w:t xml:space="preserve"> </w:t>
      </w:r>
      <w:bookmarkStart w:id="11" w:name="dieu_5_name"/>
      <w:r w:rsidRPr="0079716E" w:rsidR="0079716E">
        <w:rPr>
          <w:rFonts w:ascii="Arial" w:hAnsi="Arial" w:cs="Arial"/>
          <w:sz w:val="20"/>
        </w:rPr>
        <w:t>Chánh Văn phòng Đoàn ĐBQH, HĐND, UBND tỉnh; Thủ trưởng các sở, ngành tỉnh; Chủ tịch UBND các huyện, thị xã, thành phố chịu trách nhiệm thi hành quyết định này./.</w:t>
      </w:r>
      <w:bookmarkEnd w:id="11"/>
    </w:p>
    <w:p w:rsidR="00BA71D9" w:rsidRPr="00076880" w:rsidP="00076880">
      <w:pPr>
        <w:spacing w:before="120"/>
        <w:rPr>
          <w:rFonts w:ascii="Arial" w:hAnsi="Arial" w:cs="Arial"/>
          <w:sz w:val="20"/>
          <w:lang w:val="en-US"/>
        </w:rPr>
      </w:pPr>
    </w:p>
    <w:tbl>
      <w:tblPr>
        <w:tblStyle w:val="TableNormal"/>
        <w:tblW w:w="0" w:type="auto"/>
        <w:tblLook w:val="01E0"/>
      </w:tblPr>
      <w:tblGrid>
        <w:gridCol w:w="4428"/>
        <w:gridCol w:w="4428"/>
      </w:tblGrid>
      <w:tr w:rsidTr="007A7043">
        <w:tblPrEx>
          <w:tblW w:w="0" w:type="auto"/>
          <w:tblLook w:val="01E0"/>
        </w:tblPrEx>
        <w:tc>
          <w:tcPr>
            <w:tcW w:w="4428" w:type="dxa"/>
            <w:shd w:val="clear" w:color="auto" w:fill="auto"/>
          </w:tcPr>
          <w:p w:rsidR="00BA71D9" w:rsidRPr="007A7043" w:rsidP="007A7043">
            <w:pPr>
              <w:spacing w:before="120"/>
              <w:rPr>
                <w:rFonts w:ascii="Arial" w:eastAsia="Times New Roman" w:hAnsi="Arial" w:cs="Arial"/>
                <w:sz w:val="20"/>
                <w:szCs w:val="20"/>
              </w:rPr>
            </w:pPr>
          </w:p>
          <w:p w:rsidR="00BA71D9" w:rsidRPr="007A7043" w:rsidP="007A7043">
            <w:pPr>
              <w:spacing w:before="120"/>
              <w:rPr>
                <w:rFonts w:ascii="Arial" w:eastAsia="Times New Roman" w:hAnsi="Arial" w:cs="Arial"/>
                <w:b/>
                <w:i/>
                <w:sz w:val="20"/>
                <w:szCs w:val="20"/>
                <w:lang w:val="en-US"/>
              </w:rPr>
            </w:pPr>
            <w:r w:rsidRPr="007A7043">
              <w:rPr>
                <w:rFonts w:ascii="Arial" w:eastAsia="Times New Roman" w:hAnsi="Arial" w:cs="Arial"/>
                <w:b/>
                <w:i/>
                <w:sz w:val="20"/>
                <w:szCs w:val="20"/>
              </w:rPr>
              <w:t>Nơi nhận:</w:t>
            </w:r>
            <w:r w:rsidRPr="007A7043">
              <w:rPr>
                <w:rFonts w:ascii="Arial" w:eastAsia="Times New Roman" w:hAnsi="Arial" w:cs="Arial"/>
                <w:b/>
                <w:i/>
                <w:sz w:val="20"/>
                <w:szCs w:val="20"/>
                <w:lang w:val="en-US"/>
              </w:rPr>
              <w:br/>
            </w:r>
            <w:r w:rsidRPr="007A7043">
              <w:rPr>
                <w:rFonts w:ascii="Arial" w:eastAsia="Times New Roman" w:hAnsi="Arial" w:cs="Arial"/>
                <w:sz w:val="16"/>
                <w:szCs w:val="16"/>
              </w:rPr>
              <w:t>- Như điều 3;</w:t>
              <w:br/>
              <w:t>- Văn phòng Chính phủ (b/c);</w:t>
              <w:br/>
              <w:t>- Cục kiểm tra văn bản QPPL - Bộ Tư pháp;</w:t>
              <w:br/>
              <w:t>- TT.</w:t>
            </w:r>
            <w:r w:rsidRPr="007A7043">
              <w:rPr>
                <w:rFonts w:ascii="Arial" w:eastAsia="Times New Roman" w:hAnsi="Arial" w:cs="Arial"/>
                <w:sz w:val="16"/>
                <w:szCs w:val="16"/>
                <w:lang w:val="en-US"/>
              </w:rPr>
              <w:t xml:space="preserve"> </w:t>
            </w:r>
            <w:r w:rsidRPr="007A7043">
              <w:rPr>
                <w:rFonts w:ascii="Arial" w:eastAsia="Times New Roman" w:hAnsi="Arial" w:cs="Arial"/>
                <w:sz w:val="16"/>
                <w:szCs w:val="16"/>
              </w:rPr>
              <w:t>T</w:t>
            </w:r>
            <w:r w:rsidRPr="007A7043">
              <w:rPr>
                <w:rFonts w:ascii="Arial" w:eastAsia="Times New Roman" w:hAnsi="Arial" w:cs="Arial"/>
                <w:sz w:val="16"/>
                <w:szCs w:val="16"/>
                <w:lang w:val="en-US"/>
              </w:rPr>
              <w:t>U</w:t>
            </w:r>
            <w:r w:rsidRPr="007A7043">
              <w:rPr>
                <w:rFonts w:ascii="Arial" w:eastAsia="Times New Roman" w:hAnsi="Arial" w:cs="Arial"/>
                <w:sz w:val="16"/>
                <w:szCs w:val="16"/>
              </w:rPr>
              <w:t>; TT. HĐND tỉnh;</w:t>
              <w:br/>
              <w:t>- CT, PCT.</w:t>
            </w:r>
            <w:r w:rsidRPr="007A7043">
              <w:rPr>
                <w:rFonts w:ascii="Arial" w:eastAsia="Times New Roman" w:hAnsi="Arial" w:cs="Arial"/>
                <w:sz w:val="16"/>
                <w:szCs w:val="16"/>
                <w:lang w:val="en-US"/>
              </w:rPr>
              <w:t xml:space="preserve"> </w:t>
            </w:r>
            <w:r w:rsidRPr="007A7043">
              <w:rPr>
                <w:rFonts w:ascii="Arial" w:eastAsia="Times New Roman" w:hAnsi="Arial" w:cs="Arial"/>
                <w:sz w:val="16"/>
                <w:szCs w:val="16"/>
              </w:rPr>
              <w:t>UBND tỉnh;</w:t>
              <w:br/>
              <w:t>- Phòng: KTTC; THKSTTHC; VHXH;</w:t>
              <w:br/>
              <w:t>- C</w:t>
            </w:r>
            <w:r w:rsidRPr="007A7043">
              <w:rPr>
                <w:rFonts w:ascii="Arial" w:eastAsia="Times New Roman" w:hAnsi="Arial" w:cs="Arial"/>
                <w:sz w:val="16"/>
                <w:szCs w:val="16"/>
                <w:lang w:val="en-US"/>
              </w:rPr>
              <w:t>ổ</w:t>
            </w:r>
            <w:r w:rsidRPr="007A7043">
              <w:rPr>
                <w:rFonts w:ascii="Arial" w:eastAsia="Times New Roman" w:hAnsi="Arial" w:cs="Arial"/>
                <w:sz w:val="16"/>
                <w:szCs w:val="16"/>
              </w:rPr>
              <w:t>ng thông tin điện t</w:t>
            </w:r>
            <w:r w:rsidRPr="007A7043">
              <w:rPr>
                <w:rFonts w:ascii="Arial" w:eastAsia="Times New Roman" w:hAnsi="Arial" w:cs="Arial"/>
                <w:sz w:val="16"/>
                <w:szCs w:val="16"/>
                <w:lang w:val="en-US"/>
              </w:rPr>
              <w:t>ử</w:t>
            </w:r>
            <w:r w:rsidRPr="007A7043">
              <w:rPr>
                <w:rFonts w:ascii="Arial" w:eastAsia="Times New Roman" w:hAnsi="Arial" w:cs="Arial"/>
                <w:sz w:val="16"/>
                <w:szCs w:val="16"/>
              </w:rPr>
              <w:t xml:space="preserve"> t</w:t>
            </w:r>
            <w:r w:rsidRPr="007A7043">
              <w:rPr>
                <w:rFonts w:ascii="Arial" w:eastAsia="Times New Roman" w:hAnsi="Arial" w:cs="Arial"/>
                <w:sz w:val="16"/>
                <w:szCs w:val="16"/>
                <w:lang w:val="en-US"/>
              </w:rPr>
              <w:t>ỉ</w:t>
            </w:r>
            <w:r w:rsidRPr="007A7043">
              <w:rPr>
                <w:rFonts w:ascii="Arial" w:eastAsia="Times New Roman" w:hAnsi="Arial" w:cs="Arial"/>
                <w:sz w:val="16"/>
                <w:szCs w:val="16"/>
              </w:rPr>
              <w:t>nh;</w:t>
              <w:br/>
              <w:t>- Lưu: VT, Duy.</w:t>
            </w:r>
          </w:p>
        </w:tc>
        <w:tc>
          <w:tcPr>
            <w:tcW w:w="4428" w:type="dxa"/>
            <w:shd w:val="clear" w:color="auto" w:fill="auto"/>
          </w:tcPr>
          <w:p w:rsidR="00BA71D9" w:rsidRPr="007A7043" w:rsidP="007A7043">
            <w:pPr>
              <w:spacing w:before="120"/>
              <w:jc w:val="center"/>
              <w:rPr>
                <w:rFonts w:ascii="Arial" w:eastAsia="Times New Roman" w:hAnsi="Arial" w:cs="Arial"/>
                <w:b/>
                <w:sz w:val="20"/>
                <w:szCs w:val="20"/>
                <w:lang w:val="en-US"/>
              </w:rPr>
            </w:pPr>
            <w:r w:rsidRPr="007A7043">
              <w:rPr>
                <w:rFonts w:ascii="Arial" w:eastAsia="Times New Roman" w:hAnsi="Arial" w:cs="Arial"/>
                <w:b/>
                <w:sz w:val="20"/>
              </w:rPr>
              <w:t>TM. ỦY BAN NHÂN DÂN</w:t>
              <w:br/>
              <w:t>CHỦ T</w:t>
            </w:r>
            <w:r w:rsidRPr="007A7043">
              <w:rPr>
                <w:rFonts w:ascii="Arial" w:eastAsia="Times New Roman" w:hAnsi="Arial" w:cs="Arial"/>
                <w:b/>
                <w:sz w:val="20"/>
                <w:lang w:val="en-US"/>
              </w:rPr>
              <w:t>Ị</w:t>
            </w:r>
            <w:r w:rsidRPr="007A7043">
              <w:rPr>
                <w:rFonts w:ascii="Arial" w:eastAsia="Times New Roman" w:hAnsi="Arial" w:cs="Arial"/>
                <w:b/>
                <w:sz w:val="20"/>
              </w:rPr>
              <w:t>CH</w:t>
            </w:r>
            <w:r w:rsidRPr="007A7043">
              <w:rPr>
                <w:rFonts w:ascii="Arial" w:eastAsia="Times New Roman" w:hAnsi="Arial" w:cs="Arial"/>
                <w:b/>
                <w:sz w:val="20"/>
                <w:lang w:val="en-US"/>
              </w:rPr>
              <w:br/>
              <w:br/>
              <w:br/>
              <w:br/>
              <w:br/>
              <w:t>Nguyễn Văn Út</w:t>
            </w:r>
          </w:p>
        </w:tc>
      </w:tr>
    </w:tbl>
    <w:p w:rsidR="00257FDB" w:rsidRPr="00076880" w:rsidP="00076880">
      <w:pPr>
        <w:spacing w:before="120"/>
        <w:rPr>
          <w:rFonts w:ascii="Arial" w:hAnsi="Arial" w:cs="Arial"/>
          <w:sz w:val="20"/>
        </w:rPr>
      </w:pPr>
    </w:p>
    <w:p w:rsidR="00302358" w:rsidRPr="002B7C66" w:rsidP="002B7C66">
      <w:pPr>
        <w:spacing w:before="120"/>
        <w:jc w:val="center"/>
        <w:rPr>
          <w:rFonts w:ascii="Arial" w:hAnsi="Arial" w:cs="Arial"/>
          <w:b/>
          <w:lang w:val="en-US"/>
        </w:rPr>
      </w:pPr>
      <w:bookmarkStart w:id="12" w:name="loai_2"/>
      <w:r w:rsidR="002B7C66">
        <w:rPr>
          <w:rFonts w:ascii="Arial" w:hAnsi="Arial" w:cs="Arial"/>
          <w:b/>
        </w:rPr>
        <w:t>QUY ĐỊNH</w:t>
      </w:r>
      <w:bookmarkEnd w:id="12"/>
      <w:r w:rsidR="002B7C66">
        <w:rPr>
          <w:rFonts w:ascii="Arial" w:hAnsi="Arial" w:cs="Arial"/>
          <w:b/>
        </w:rPr>
        <w:t xml:space="preserve"> </w:t>
      </w:r>
    </w:p>
    <w:p w:rsidR="00257FDB" w:rsidRPr="00076880" w:rsidP="00076880">
      <w:pPr>
        <w:spacing w:before="120"/>
        <w:jc w:val="center"/>
        <w:rPr>
          <w:rFonts w:ascii="Arial" w:hAnsi="Arial" w:cs="Arial"/>
          <w:i/>
          <w:sz w:val="20"/>
        </w:rPr>
      </w:pPr>
      <w:bookmarkStart w:id="13" w:name="loai_2_name"/>
      <w:r w:rsidRPr="00076880" w:rsidR="004770F1">
        <w:rPr>
          <w:rFonts w:ascii="Arial" w:hAnsi="Arial" w:cs="Arial"/>
          <w:sz w:val="20"/>
        </w:rPr>
        <w:t>VỀ CÁC NGUYÊN TẮC, TIÊU CHÍ VÀ ĐỊNH MỨC PHÂN BỔ VỐN ĐẦU TƯ CÔNG NGUỒN NGÂN SÁCH NHÀ NƯỚC CHO CÁC HUYỆN, THỊ XÃ, THÀNH PHỐ GIAI ĐOẠN 2021 - 2025</w:t>
      </w:r>
      <w:bookmarkEnd w:id="13"/>
      <w:r w:rsidRPr="00076880" w:rsidR="00302358">
        <w:rPr>
          <w:rFonts w:ascii="Arial" w:hAnsi="Arial" w:cs="Arial"/>
          <w:sz w:val="20"/>
        </w:rPr>
        <w:br/>
      </w:r>
      <w:r w:rsidRPr="00076880">
        <w:rPr>
          <w:rFonts w:ascii="Arial" w:hAnsi="Arial" w:cs="Arial"/>
          <w:i/>
          <w:sz w:val="20"/>
        </w:rPr>
        <w:t xml:space="preserve">(Ban hành kèm theo Quyết định số </w:t>
      </w:r>
      <w:r w:rsidRPr="00076880" w:rsidR="004770F1">
        <w:rPr>
          <w:rFonts w:ascii="Arial" w:hAnsi="Arial" w:cs="Arial"/>
          <w:i/>
          <w:sz w:val="20"/>
          <w:lang w:val="en-US"/>
        </w:rPr>
        <w:t>56</w:t>
      </w:r>
      <w:r w:rsidRPr="00076880">
        <w:rPr>
          <w:rFonts w:ascii="Arial" w:hAnsi="Arial" w:cs="Arial"/>
          <w:i/>
          <w:sz w:val="20"/>
        </w:rPr>
        <w:t>/2020/QĐ-UBND</w:t>
      </w:r>
      <w:r w:rsidRPr="00076880" w:rsidR="006524A2">
        <w:rPr>
          <w:rFonts w:ascii="Arial" w:hAnsi="Arial" w:cs="Arial"/>
          <w:i/>
          <w:sz w:val="20"/>
        </w:rPr>
        <w:t xml:space="preserve"> </w:t>
      </w:r>
      <w:r w:rsidRPr="00076880">
        <w:rPr>
          <w:rFonts w:ascii="Arial" w:hAnsi="Arial" w:cs="Arial"/>
          <w:i/>
          <w:sz w:val="20"/>
        </w:rPr>
        <w:t xml:space="preserve">ngày 31 tháng 12 năm 2020 của </w:t>
      </w:r>
      <w:r w:rsidRPr="00076880" w:rsidR="006524A2">
        <w:rPr>
          <w:rFonts w:ascii="Arial" w:hAnsi="Arial" w:cs="Arial"/>
          <w:i/>
          <w:sz w:val="20"/>
        </w:rPr>
        <w:t>Ủy ban</w:t>
      </w:r>
      <w:r w:rsidRPr="00076880">
        <w:rPr>
          <w:rFonts w:ascii="Arial" w:hAnsi="Arial" w:cs="Arial"/>
          <w:i/>
          <w:sz w:val="20"/>
        </w:rPr>
        <w:t xml:space="preserve"> nhân dân tỉnh Long An)</w:t>
      </w:r>
    </w:p>
    <w:p w:rsidR="00257FDB" w:rsidRPr="00076880" w:rsidP="00076880">
      <w:pPr>
        <w:spacing w:before="120"/>
        <w:rPr>
          <w:rFonts w:ascii="Arial" w:hAnsi="Arial" w:cs="Arial"/>
          <w:b/>
          <w:sz w:val="20"/>
        </w:rPr>
      </w:pPr>
      <w:bookmarkStart w:id="14" w:name="muc_1"/>
      <w:r w:rsidRPr="00076880" w:rsidR="005C315B">
        <w:rPr>
          <w:rFonts w:ascii="Arial" w:hAnsi="Arial" w:cs="Arial"/>
          <w:b/>
          <w:sz w:val="20"/>
        </w:rPr>
        <w:t>I. CÁC NGÀNH, LĨNH VỰC SỬ DỤNG VỐN ĐẦU CÔNG NGUỒN NGÂN SÁCH NHÀ NƯỚC GIAI ĐOẠN 2021 - 2025</w:t>
      </w:r>
      <w:bookmarkEnd w:id="14"/>
    </w:p>
    <w:p w:rsidR="00257FDB" w:rsidRPr="00076880" w:rsidP="00076880">
      <w:pPr>
        <w:spacing w:before="120"/>
        <w:rPr>
          <w:rFonts w:ascii="Arial" w:hAnsi="Arial" w:cs="Arial"/>
          <w:sz w:val="20"/>
        </w:rPr>
      </w:pPr>
      <w:r w:rsidRPr="00076880">
        <w:rPr>
          <w:rFonts w:ascii="Arial" w:hAnsi="Arial" w:cs="Arial"/>
          <w:sz w:val="20"/>
        </w:rPr>
        <w:t>Thực hiện theo Điều 3 Quyết định số 26/2020/QĐ-TTg ngày 14/9/2020 của Thủ Tướng Chính phủ ban hành các nguyên tắc, tiêu chí và định mức phân bổ vốn đầu tư công nguồn ngân sách nhà nước giai đoạn 2021-2025.</w:t>
      </w:r>
    </w:p>
    <w:p w:rsidR="00257FDB" w:rsidRPr="00076880" w:rsidP="00076880">
      <w:pPr>
        <w:spacing w:before="120"/>
        <w:rPr>
          <w:rFonts w:ascii="Arial" w:hAnsi="Arial" w:cs="Arial"/>
          <w:b/>
          <w:sz w:val="20"/>
        </w:rPr>
      </w:pPr>
      <w:bookmarkStart w:id="15" w:name="muc_2"/>
      <w:r w:rsidRPr="00076880" w:rsidR="007A2577">
        <w:rPr>
          <w:rFonts w:ascii="Arial" w:hAnsi="Arial" w:cs="Arial"/>
          <w:b/>
          <w:sz w:val="20"/>
        </w:rPr>
        <w:t>II. NGUYÊN TẮC, TIÊU CHÍ VÀ ĐỊNH MỨC PHÂN BỔ VỐN ĐẦU TƯ PHÁT TRIỂN TRONG CÂN ĐỐI DO ĐỊA PHƯƠNG QUẢN LÝ</w:t>
      </w:r>
      <w:bookmarkEnd w:id="15"/>
    </w:p>
    <w:p w:rsidR="00257FDB" w:rsidRPr="00076880" w:rsidP="00076880">
      <w:pPr>
        <w:spacing w:before="120"/>
        <w:rPr>
          <w:rFonts w:ascii="Arial" w:hAnsi="Arial" w:cs="Arial"/>
          <w:b/>
          <w:sz w:val="20"/>
        </w:rPr>
      </w:pPr>
      <w:bookmarkStart w:id="16" w:name="dieu_1_1"/>
      <w:r w:rsidRPr="00076880">
        <w:rPr>
          <w:rFonts w:ascii="Arial" w:hAnsi="Arial" w:cs="Arial"/>
          <w:b/>
          <w:sz w:val="20"/>
        </w:rPr>
        <w:t>1.</w:t>
      </w:r>
      <w:r w:rsidRPr="00076880" w:rsidR="006524A2">
        <w:rPr>
          <w:rFonts w:ascii="Arial" w:hAnsi="Arial" w:cs="Arial"/>
          <w:b/>
          <w:sz w:val="20"/>
        </w:rPr>
        <w:t xml:space="preserve"> </w:t>
      </w:r>
      <w:r w:rsidRPr="00076880">
        <w:rPr>
          <w:rFonts w:ascii="Arial" w:hAnsi="Arial" w:cs="Arial"/>
          <w:b/>
          <w:sz w:val="20"/>
        </w:rPr>
        <w:t>Nguyên tắc phân bổ vốn</w:t>
      </w:r>
      <w:bookmarkEnd w:id="16"/>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Việc phân bổ vốn đầu tư công nguồn ngân sách nhà nước giai đoạn 2021- 2025 phải tuân thủ các quy định của Luật Đầu tư công, Luật Ngân sách nhà nước và các văn bản pháp luật có liên quan; các tiêu chí và định mức phân bổ vốn đầu tư phát triển là cơ sở để xác định tỷ lệ điều tiết và số bổ sung cân đối của ngân sách tỉnh cho ngân sách huyện, thị xã, thành phố được ổn định trong 05 năm của giai đoạn 2021 - 2025.</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Bảo đảm tương quan hợp lý giữa việc phát triển kinh tế - xã hội của các huyện, thị xã, thành phố trọng điểm, có số thu lớn, có tỷ lệ điều tiết cao về ngân sách tỉnh, với việc ưu tiên hỗ trợ các huyện khó khăn khác để góp phần thu hẹp dần khoảng cách về trình độ phát triển kinh tế, thu nhập và mức sống của dân cư giữa các huyện, thị xã, thành phố trong tỉnh.</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 xml:space="preserve">Phân bổ vốn tập trung, không phân tán, dàn trải, bảo đảm </w:t>
      </w:r>
      <w:r w:rsidRPr="00076880" w:rsidR="006524A2">
        <w:rPr>
          <w:rFonts w:ascii="Arial" w:hAnsi="Arial" w:cs="Arial"/>
          <w:sz w:val="20"/>
        </w:rPr>
        <w:t>sử dụng</w:t>
      </w:r>
      <w:r w:rsidRPr="00076880">
        <w:rPr>
          <w:rFonts w:ascii="Arial" w:hAnsi="Arial" w:cs="Arial"/>
          <w:sz w:val="20"/>
        </w:rPr>
        <w:t xml:space="preserve"> có hiệu quả vốn đầu tư của ngân sách nhà nước, tạo điều kiện để thu hút tối đa các nguồn vốn khác cho đầu tư phát triển.</w:t>
      </w:r>
    </w:p>
    <w:p w:rsidR="00257FDB" w:rsidRPr="00076880" w:rsidP="00076880">
      <w:pPr>
        <w:spacing w:before="120"/>
        <w:rPr>
          <w:rFonts w:ascii="Arial" w:hAnsi="Arial" w:cs="Arial"/>
          <w:sz w:val="20"/>
        </w:rPr>
      </w:pPr>
      <w:r w:rsidRPr="00076880">
        <w:rPr>
          <w:rFonts w:ascii="Arial" w:hAnsi="Arial" w:cs="Arial"/>
          <w:sz w:val="20"/>
        </w:rPr>
        <w:t>- Các Chương trình, dự án được giao kế hoạch vốn đầu tư công phải đảm bảo đầy đủ thủ tục đầu tư theo quy định của Luật Đầu tư công, đảm bảo thời gian bố trí vốn thực hiện (dự án nhóm A không quá 6 năm, nhóm B kh</w:t>
      </w:r>
      <w:r w:rsidRPr="00076880" w:rsidR="003D7E94">
        <w:rPr>
          <w:rFonts w:ascii="Arial" w:hAnsi="Arial" w:cs="Arial"/>
          <w:sz w:val="20"/>
          <w:lang w:val="en-US"/>
        </w:rPr>
        <w:t>ô</w:t>
      </w:r>
      <w:r w:rsidRPr="00076880">
        <w:rPr>
          <w:rFonts w:ascii="Arial" w:hAnsi="Arial" w:cs="Arial"/>
          <w:sz w:val="20"/>
        </w:rPr>
        <w:t xml:space="preserve">ng quá 4 năm và nhóm </w:t>
      </w:r>
      <w:r w:rsidRPr="00076880" w:rsidR="0005265B">
        <w:rPr>
          <w:rFonts w:ascii="Arial" w:hAnsi="Arial" w:cs="Arial"/>
          <w:sz w:val="20"/>
        </w:rPr>
        <w:t>C</w:t>
      </w:r>
      <w:r w:rsidRPr="00076880">
        <w:rPr>
          <w:rFonts w:ascii="Arial" w:hAnsi="Arial" w:cs="Arial"/>
          <w:sz w:val="20"/>
        </w:rPr>
        <w:t xml:space="preserve"> không quá 3 năm).</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Tập trung ưu tiên bố trí vốn để thực hiện, đẩy nhanh tiến độ, sớm hoàn thành và phát huy hiệu quả các dự án thuộc chương trình, dự án kết nối, có tác</w:t>
      </w:r>
      <w:r w:rsidRPr="00076880" w:rsidR="003D7E94">
        <w:rPr>
          <w:rFonts w:ascii="Arial" w:hAnsi="Arial" w:cs="Arial"/>
          <w:sz w:val="20"/>
          <w:lang w:val="en-US"/>
        </w:rPr>
        <w:t xml:space="preserve"> </w:t>
      </w:r>
      <w:r w:rsidRPr="00076880">
        <w:rPr>
          <w:rFonts w:ascii="Arial" w:hAnsi="Arial" w:cs="Arial"/>
          <w:sz w:val="20"/>
        </w:rPr>
        <w:t>động liên vùng, có ý nghĩa thúc đẩy phát triển kinh tế - xã hội nhanh, bền vữn</w:t>
      </w:r>
      <w:r w:rsidRPr="00076880" w:rsidR="003D7E94">
        <w:rPr>
          <w:rFonts w:ascii="Arial" w:hAnsi="Arial" w:cs="Arial"/>
          <w:sz w:val="20"/>
          <w:lang w:val="en-US"/>
        </w:rPr>
        <w:t>g</w:t>
      </w:r>
      <w:r w:rsidRPr="00076880">
        <w:rPr>
          <w:rFonts w:ascii="Arial" w:hAnsi="Arial" w:cs="Arial"/>
          <w:sz w:val="20"/>
        </w:rPr>
        <w:t>, bảo vệ chăm sóc sức khỏe nhân dân, phòng, chống thiên tai, ứng phó với biến đ</w:t>
      </w:r>
      <w:r w:rsidRPr="00076880" w:rsidR="006A3133">
        <w:rPr>
          <w:rFonts w:ascii="Arial" w:hAnsi="Arial" w:cs="Arial"/>
          <w:sz w:val="20"/>
          <w:lang w:val="en-US"/>
        </w:rPr>
        <w:t>ổ</w:t>
      </w:r>
      <w:r w:rsidRPr="00076880">
        <w:rPr>
          <w:rFonts w:ascii="Arial" w:hAnsi="Arial" w:cs="Arial"/>
          <w:sz w:val="20"/>
        </w:rPr>
        <w:t>i khí hậu (sạt lở bờ sông, bờ biển, xâm nhập mặn, nước biển dâng,...), bảo đảm an ninh nguồn nước, giáo dục và đào tạo.</w:t>
      </w:r>
    </w:p>
    <w:p w:rsidR="00257FDB" w:rsidRPr="00076880" w:rsidP="00076880">
      <w:pPr>
        <w:spacing w:before="120"/>
        <w:rPr>
          <w:rFonts w:ascii="Arial" w:hAnsi="Arial" w:cs="Arial"/>
          <w:sz w:val="20"/>
        </w:rPr>
      </w:pPr>
      <w:r w:rsidRPr="00076880">
        <w:rPr>
          <w:rFonts w:ascii="Arial" w:hAnsi="Arial" w:cs="Arial"/>
          <w:sz w:val="20"/>
        </w:rPr>
        <w:t>- Thứ tự ưu tiên phân b</w:t>
      </w:r>
      <w:r w:rsidRPr="00076880" w:rsidR="006A3133">
        <w:rPr>
          <w:rFonts w:ascii="Arial" w:hAnsi="Arial" w:cs="Arial"/>
          <w:sz w:val="20"/>
          <w:lang w:val="en-US"/>
        </w:rPr>
        <w:t>ổ</w:t>
      </w:r>
      <w:r w:rsidRPr="00076880">
        <w:rPr>
          <w:rFonts w:ascii="Arial" w:hAnsi="Arial" w:cs="Arial"/>
          <w:sz w:val="20"/>
        </w:rPr>
        <w:t xml:space="preserve"> vốn đầu tư công nguồn ngân sách nhà nước giai đoạn 2021 - 2025 do địa phương quản lý được thực hiện như sau:</w:t>
      </w:r>
    </w:p>
    <w:p w:rsidR="00257FDB" w:rsidRPr="00076880" w:rsidP="00076880">
      <w:pPr>
        <w:spacing w:before="120"/>
        <w:rPr>
          <w:rFonts w:ascii="Arial" w:hAnsi="Arial" w:cs="Arial"/>
          <w:sz w:val="20"/>
        </w:rPr>
      </w:pPr>
      <w:r w:rsidRPr="00076880">
        <w:rPr>
          <w:rFonts w:ascii="Arial" w:hAnsi="Arial" w:cs="Arial"/>
          <w:sz w:val="20"/>
        </w:rPr>
        <w:t xml:space="preserve">+ Phân bổ đủ vốn để thanh toán nợ đọng xây dựng cơ bản theo quy định tại khoản 4 </w:t>
      </w:r>
      <w:r w:rsidRPr="00076880" w:rsidR="006524A2">
        <w:rPr>
          <w:rFonts w:ascii="Arial" w:hAnsi="Arial" w:cs="Arial"/>
          <w:sz w:val="20"/>
        </w:rPr>
        <w:t>Điều</w:t>
      </w:r>
      <w:r w:rsidRPr="00076880">
        <w:rPr>
          <w:rFonts w:ascii="Arial" w:hAnsi="Arial" w:cs="Arial"/>
          <w:sz w:val="20"/>
        </w:rPr>
        <w:t xml:space="preserve"> 101 của Luật </w:t>
      </w:r>
      <w:r w:rsidRPr="00076880" w:rsidR="006524A2">
        <w:rPr>
          <w:rFonts w:ascii="Arial" w:hAnsi="Arial" w:cs="Arial"/>
          <w:sz w:val="20"/>
        </w:rPr>
        <w:t>Đầu tư</w:t>
      </w:r>
      <w:r w:rsidRPr="00076880">
        <w:rPr>
          <w:rFonts w:ascii="Arial" w:hAnsi="Arial" w:cs="Arial"/>
          <w:sz w:val="20"/>
        </w:rPr>
        <w:t xml:space="preserve"> công (n</w:t>
      </w:r>
      <w:r w:rsidRPr="00076880" w:rsidR="00BB1103">
        <w:rPr>
          <w:rFonts w:ascii="Arial" w:hAnsi="Arial" w:cs="Arial"/>
          <w:sz w:val="20"/>
          <w:lang w:val="en-US"/>
        </w:rPr>
        <w:t>ế</w:t>
      </w:r>
      <w:r w:rsidRPr="00076880">
        <w:rPr>
          <w:rFonts w:ascii="Arial" w:hAnsi="Arial" w:cs="Arial"/>
          <w:sz w:val="20"/>
        </w:rPr>
        <w:t>u có). Ưu</w:t>
      </w:r>
      <w:r w:rsidRPr="00076880">
        <w:rPr>
          <w:rFonts w:ascii="Arial" w:hAnsi="Arial" w:cs="Arial"/>
          <w:sz w:val="20"/>
        </w:rPr>
        <w:t xml:space="preserve"> tiên</w:t>
      </w:r>
      <w:r w:rsidRPr="00076880" w:rsidR="006A3133">
        <w:rPr>
          <w:rFonts w:ascii="Arial" w:hAnsi="Arial" w:cs="Arial"/>
          <w:sz w:val="20"/>
        </w:rPr>
        <w:t xml:space="preserve"> b</w:t>
      </w:r>
      <w:r w:rsidRPr="00076880" w:rsidR="006A3133">
        <w:rPr>
          <w:rFonts w:ascii="Arial" w:hAnsi="Arial" w:cs="Arial"/>
          <w:sz w:val="20"/>
          <w:lang w:val="en-US"/>
        </w:rPr>
        <w:t>ố</w:t>
      </w:r>
      <w:r w:rsidRPr="00076880">
        <w:rPr>
          <w:rFonts w:ascii="Arial" w:hAnsi="Arial" w:cs="Arial"/>
          <w:sz w:val="20"/>
        </w:rPr>
        <w:t xml:space="preserve"> trí v</w:t>
      </w:r>
      <w:r w:rsidRPr="00076880" w:rsidR="00850277">
        <w:rPr>
          <w:rFonts w:ascii="Arial" w:hAnsi="Arial" w:cs="Arial"/>
          <w:sz w:val="20"/>
          <w:lang w:val="en-US"/>
        </w:rPr>
        <w:t>ố</w:t>
      </w:r>
      <w:r w:rsidRPr="00076880">
        <w:rPr>
          <w:rFonts w:ascii="Arial" w:hAnsi="Arial" w:cs="Arial"/>
          <w:sz w:val="20"/>
        </w:rPr>
        <w:t>n cho các dự án đã hoàn thành nhưng còn thiếu vốn, các dự án trong giai đoạn 2016-2020 chuyển tiếp sang giai đoạn 2021-2025.</w:t>
      </w:r>
    </w:p>
    <w:p w:rsidR="00257FDB" w:rsidRPr="00076880" w:rsidP="00076880">
      <w:pPr>
        <w:spacing w:before="120"/>
        <w:rPr>
          <w:rFonts w:ascii="Arial" w:hAnsi="Arial" w:cs="Arial"/>
          <w:sz w:val="20"/>
        </w:rPr>
      </w:pPr>
      <w:r w:rsidRPr="00076880">
        <w:rPr>
          <w:rFonts w:ascii="Arial" w:hAnsi="Arial" w:cs="Arial"/>
          <w:sz w:val="20"/>
        </w:rPr>
        <w:t>+ Phân b</w:t>
      </w:r>
      <w:r w:rsidRPr="00076880" w:rsidR="006A3133">
        <w:rPr>
          <w:rFonts w:ascii="Arial" w:hAnsi="Arial" w:cs="Arial"/>
          <w:sz w:val="20"/>
          <w:lang w:val="en-US"/>
        </w:rPr>
        <w:t>ổ</w:t>
      </w:r>
      <w:r w:rsidRPr="00076880">
        <w:rPr>
          <w:rFonts w:ascii="Arial" w:hAnsi="Arial" w:cs="Arial"/>
          <w:sz w:val="20"/>
        </w:rPr>
        <w:t xml:space="preserve"> đủ vốn để hoàn trả vốn ứng trước kế hoạch nhưng chưa có nguồn để hoàn trả trong kế hoạch đầu tư công trung hạn giai đoạn trước (nếu còn).</w:t>
      </w:r>
    </w:p>
    <w:p w:rsidR="00257FDB" w:rsidRPr="00076880" w:rsidP="00076880">
      <w:pPr>
        <w:spacing w:before="120"/>
        <w:rPr>
          <w:rFonts w:ascii="Arial" w:hAnsi="Arial" w:cs="Arial"/>
          <w:sz w:val="20"/>
        </w:rPr>
      </w:pPr>
      <w:r w:rsidRPr="00076880">
        <w:rPr>
          <w:rFonts w:ascii="Arial" w:hAnsi="Arial" w:cs="Arial"/>
          <w:sz w:val="20"/>
        </w:rPr>
        <w:t>+ Phân bổ vốn cho dự án đã hoàn thành và bàn giao đưa vào sử dụng nhưng chưa bố trí đủ vốn; vốn cho dự án sử dụng vốn ODA và vốn vay ưu đãi của các nhà tài trợ nước ngoài (bao gồm vốn đối ứng); vốn đầu tư của Nhà nước tham gia thực hiện dự án theo phương thức đối tác công tư; dự án chuyển tiếp thực hiện theo tiến độ được phê duyệt; dự án dự kiến hoàn thành trong kỳ kế hoạch.</w:t>
      </w:r>
    </w:p>
    <w:p w:rsidR="00257FDB" w:rsidRPr="00076880" w:rsidP="00076880">
      <w:pPr>
        <w:spacing w:before="120"/>
        <w:rPr>
          <w:rFonts w:ascii="Arial" w:hAnsi="Arial" w:cs="Arial"/>
          <w:sz w:val="20"/>
        </w:rPr>
      </w:pPr>
      <w:r w:rsidRPr="00076880">
        <w:rPr>
          <w:rFonts w:ascii="Arial" w:hAnsi="Arial" w:cs="Arial"/>
          <w:sz w:val="20"/>
        </w:rPr>
        <w:t>+ Phân b</w:t>
      </w:r>
      <w:r w:rsidRPr="00076880" w:rsidR="00850277">
        <w:rPr>
          <w:rFonts w:ascii="Arial" w:hAnsi="Arial" w:cs="Arial"/>
          <w:sz w:val="20"/>
          <w:lang w:val="en-US"/>
        </w:rPr>
        <w:t>ổ</w:t>
      </w:r>
      <w:r w:rsidRPr="00076880">
        <w:rPr>
          <w:rFonts w:ascii="Arial" w:hAnsi="Arial" w:cs="Arial"/>
          <w:sz w:val="20"/>
        </w:rPr>
        <w:t xml:space="preserve"> vốn để thực hiện nhiệm vụ quy hoạch.</w:t>
      </w:r>
    </w:p>
    <w:p w:rsidR="00257FDB" w:rsidRPr="00076880" w:rsidP="00076880">
      <w:pPr>
        <w:spacing w:before="120"/>
        <w:rPr>
          <w:rFonts w:ascii="Arial" w:hAnsi="Arial" w:cs="Arial"/>
          <w:sz w:val="20"/>
        </w:rPr>
      </w:pPr>
      <w:r w:rsidRPr="00076880">
        <w:rPr>
          <w:rFonts w:ascii="Arial" w:hAnsi="Arial" w:cs="Arial"/>
          <w:sz w:val="20"/>
        </w:rPr>
        <w:t>+ Phân bổ vốn chuẩn bị đầu tư để lập, thẩm định, quyết định chủ trương đầu tư và lập, thẩm định, quyết định đầu tư chương trình, dự án, đảm bảo các dự án triển khai ngay khi bố trí vốn thực hiện.</w:t>
      </w:r>
    </w:p>
    <w:p w:rsidR="00257FDB" w:rsidRPr="00076880" w:rsidP="00076880">
      <w:pPr>
        <w:spacing w:before="120"/>
        <w:rPr>
          <w:rFonts w:ascii="Arial" w:hAnsi="Arial" w:cs="Arial"/>
          <w:sz w:val="20"/>
        </w:rPr>
      </w:pPr>
      <w:r w:rsidRPr="00076880">
        <w:rPr>
          <w:rFonts w:ascii="Arial" w:hAnsi="Arial" w:cs="Arial"/>
          <w:sz w:val="20"/>
        </w:rPr>
        <w:t>+ Phân bổ vốn cho dự án khởi công mới đáp ứng yêu cầu quy định tại khoản 5 Điều 51 của Luật Đầu tư công.</w:t>
      </w:r>
    </w:p>
    <w:p w:rsidR="00257FDB" w:rsidRPr="00076880" w:rsidP="00076880">
      <w:pPr>
        <w:spacing w:before="120"/>
        <w:rPr>
          <w:rFonts w:ascii="Arial" w:hAnsi="Arial" w:cs="Arial"/>
          <w:sz w:val="20"/>
        </w:rPr>
      </w:pPr>
      <w:r w:rsidRPr="00076880">
        <w:rPr>
          <w:rFonts w:ascii="Arial" w:hAnsi="Arial" w:cs="Arial"/>
          <w:sz w:val="20"/>
        </w:rPr>
        <w:t>- Bảo đảm công khai, minh bạch, công bằng trong việc phân bổ vốn kế hoạch đầu tư công, góp phần đẩy mạnh cải cách hành chính và tăng cường công tác phòng, chống tham nhũng, thực hành tiết kiệm, chống lãng phí.</w:t>
      </w:r>
    </w:p>
    <w:p w:rsidR="00257FDB" w:rsidRPr="00076880" w:rsidP="00076880">
      <w:pPr>
        <w:spacing w:before="120"/>
        <w:rPr>
          <w:rFonts w:ascii="Arial" w:hAnsi="Arial" w:cs="Arial"/>
          <w:b/>
          <w:sz w:val="20"/>
        </w:rPr>
      </w:pPr>
      <w:bookmarkStart w:id="17" w:name="dieu_2_1"/>
      <w:r w:rsidRPr="00076880">
        <w:rPr>
          <w:rFonts w:ascii="Arial" w:hAnsi="Arial" w:cs="Arial"/>
          <w:b/>
          <w:sz w:val="20"/>
        </w:rPr>
        <w:t>2.</w:t>
      </w:r>
      <w:r w:rsidRPr="00076880" w:rsidR="006524A2">
        <w:rPr>
          <w:rFonts w:ascii="Arial" w:hAnsi="Arial" w:cs="Arial"/>
          <w:b/>
          <w:sz w:val="20"/>
        </w:rPr>
        <w:t xml:space="preserve"> </w:t>
      </w:r>
      <w:r w:rsidRPr="00076880">
        <w:rPr>
          <w:rFonts w:ascii="Arial" w:hAnsi="Arial" w:cs="Arial"/>
          <w:b/>
          <w:sz w:val="20"/>
        </w:rPr>
        <w:t>Các tiêu chí, định mức phân bổ vốn</w:t>
      </w:r>
      <w:bookmarkEnd w:id="17"/>
    </w:p>
    <w:p w:rsidR="00257FDB" w:rsidRPr="00076880" w:rsidP="00076880">
      <w:pPr>
        <w:spacing w:before="120"/>
        <w:rPr>
          <w:rFonts w:ascii="Arial" w:hAnsi="Arial" w:cs="Arial"/>
          <w:sz w:val="20"/>
        </w:rPr>
      </w:pPr>
      <w:r w:rsidRPr="00076880">
        <w:rPr>
          <w:rFonts w:ascii="Arial" w:hAnsi="Arial" w:cs="Arial"/>
          <w:sz w:val="20"/>
        </w:rPr>
        <w:t xml:space="preserve">Các tiêu chí phân </w:t>
      </w:r>
      <w:r w:rsidRPr="00076880">
        <w:rPr>
          <w:rFonts w:ascii="Arial" w:hAnsi="Arial" w:cs="Arial"/>
          <w:sz w:val="20"/>
        </w:rPr>
        <w:t>b</w:t>
      </w:r>
      <w:r w:rsidRPr="00076880" w:rsidR="00967C37">
        <w:rPr>
          <w:rFonts w:ascii="Arial" w:hAnsi="Arial" w:cs="Arial"/>
          <w:sz w:val="20"/>
          <w:lang w:val="en-US"/>
        </w:rPr>
        <w:t>ổ</w:t>
      </w:r>
      <w:r w:rsidRPr="00076880">
        <w:rPr>
          <w:rFonts w:ascii="Arial" w:hAnsi="Arial" w:cs="Arial"/>
          <w:sz w:val="20"/>
        </w:rPr>
        <w:t xml:space="preserve"> vốn đầu tư c</w:t>
      </w:r>
      <w:r w:rsidRPr="00076880" w:rsidR="00967C37">
        <w:rPr>
          <w:rFonts w:ascii="Arial" w:hAnsi="Arial" w:cs="Arial"/>
          <w:sz w:val="20"/>
          <w:lang w:val="en-US"/>
        </w:rPr>
        <w:t>ô</w:t>
      </w:r>
      <w:r w:rsidRPr="00076880">
        <w:rPr>
          <w:rFonts w:ascii="Arial" w:hAnsi="Arial" w:cs="Arial"/>
          <w:sz w:val="20"/>
        </w:rPr>
        <w:t>ng trong cân đối (không bao gồm vốn từ nguồn sử dụng đất, xổ số kiến thiết) cho các huyện, thị xã, thành phố, gồm 4 nhóm sau đây:</w:t>
      </w:r>
    </w:p>
    <w:p w:rsidR="00257FDB" w:rsidRPr="00076880" w:rsidP="00076880">
      <w:pPr>
        <w:spacing w:before="120"/>
        <w:rPr>
          <w:rFonts w:ascii="Arial" w:hAnsi="Arial" w:cs="Arial"/>
          <w:sz w:val="20"/>
        </w:rPr>
      </w:pPr>
      <w:r w:rsidRPr="00076880">
        <w:rPr>
          <w:rFonts w:ascii="Arial" w:hAnsi="Arial" w:cs="Arial"/>
          <w:sz w:val="20"/>
        </w:rPr>
        <w:t>a)</w:t>
      </w:r>
      <w:r w:rsidRPr="00076880" w:rsidR="006524A2">
        <w:rPr>
          <w:rFonts w:ascii="Arial" w:hAnsi="Arial" w:cs="Arial"/>
          <w:sz w:val="20"/>
        </w:rPr>
        <w:t xml:space="preserve"> </w:t>
      </w:r>
      <w:r w:rsidRPr="00076880">
        <w:rPr>
          <w:rFonts w:ascii="Arial" w:hAnsi="Arial" w:cs="Arial"/>
          <w:sz w:val="20"/>
        </w:rPr>
        <w:t xml:space="preserve">Tiêu chí dân số: </w:t>
      </w:r>
      <w:r w:rsidRPr="00076880" w:rsidR="00E53659">
        <w:rPr>
          <w:rFonts w:ascii="Arial" w:hAnsi="Arial" w:cs="Arial"/>
          <w:sz w:val="20"/>
          <w:lang w:val="en-US"/>
        </w:rPr>
        <w:t>S</w:t>
      </w:r>
      <w:r w:rsidRPr="00076880">
        <w:rPr>
          <w:rFonts w:ascii="Arial" w:hAnsi="Arial" w:cs="Arial"/>
          <w:sz w:val="20"/>
        </w:rPr>
        <w:t>ố dân trung bình.</w:t>
      </w:r>
    </w:p>
    <w:p w:rsidR="00257FDB" w:rsidRPr="00076880" w:rsidP="00076880">
      <w:pPr>
        <w:spacing w:before="120"/>
        <w:rPr>
          <w:rFonts w:ascii="Arial" w:hAnsi="Arial" w:cs="Arial"/>
          <w:sz w:val="20"/>
        </w:rPr>
      </w:pPr>
      <w:r w:rsidRPr="00076880">
        <w:rPr>
          <w:rFonts w:ascii="Arial" w:hAnsi="Arial" w:cs="Arial"/>
          <w:sz w:val="20"/>
        </w:rPr>
        <w:t>b)</w:t>
      </w:r>
      <w:r w:rsidRPr="00076880" w:rsidR="006524A2">
        <w:rPr>
          <w:rFonts w:ascii="Arial" w:hAnsi="Arial" w:cs="Arial"/>
          <w:sz w:val="20"/>
        </w:rPr>
        <w:t xml:space="preserve"> </w:t>
      </w:r>
      <w:r w:rsidRPr="00076880">
        <w:rPr>
          <w:rFonts w:ascii="Arial" w:hAnsi="Arial" w:cs="Arial"/>
          <w:sz w:val="20"/>
        </w:rPr>
        <w:t xml:space="preserve">Tiêu chí về trình độ phát triển, gồm: Tỷ lệ hộ nghèo, số thu nội địa (không bao gồm vốn từ nguồn </w:t>
      </w:r>
      <w:r w:rsidRPr="00076880" w:rsidR="006524A2">
        <w:rPr>
          <w:rFonts w:ascii="Arial" w:hAnsi="Arial" w:cs="Arial"/>
          <w:sz w:val="20"/>
        </w:rPr>
        <w:t>sử dụng</w:t>
      </w:r>
      <w:r w:rsidRPr="00076880">
        <w:rPr>
          <w:rFonts w:ascii="Arial" w:hAnsi="Arial" w:cs="Arial"/>
          <w:sz w:val="20"/>
        </w:rPr>
        <w:t xml:space="preserve"> đất, xổ số kiến thiết).</w:t>
      </w:r>
    </w:p>
    <w:p w:rsidR="00257FDB" w:rsidRPr="00076880" w:rsidP="00076880">
      <w:pPr>
        <w:spacing w:before="120"/>
        <w:rPr>
          <w:rFonts w:ascii="Arial" w:hAnsi="Arial" w:cs="Arial"/>
          <w:sz w:val="20"/>
        </w:rPr>
      </w:pPr>
      <w:r w:rsidRPr="00076880">
        <w:rPr>
          <w:rFonts w:ascii="Arial" w:hAnsi="Arial" w:cs="Arial"/>
          <w:sz w:val="20"/>
        </w:rPr>
        <w:t>c)</w:t>
      </w:r>
      <w:r w:rsidRPr="00076880" w:rsidR="006524A2">
        <w:rPr>
          <w:rFonts w:ascii="Arial" w:hAnsi="Arial" w:cs="Arial"/>
          <w:sz w:val="20"/>
        </w:rPr>
        <w:t xml:space="preserve"> </w:t>
      </w:r>
      <w:r w:rsidRPr="00076880">
        <w:rPr>
          <w:rFonts w:ascii="Arial" w:hAnsi="Arial" w:cs="Arial"/>
          <w:sz w:val="20"/>
        </w:rPr>
        <w:t>Tiêu chí diện tích, gồm: Diện tích đất tự nhiên của các huyện, thị xã, thành phố và tỷ lệ diện tích đất trồng lúa trên tổng diện tích đất tự nhiên.</w:t>
      </w:r>
    </w:p>
    <w:p w:rsidR="00257FDB" w:rsidRPr="00076880" w:rsidP="00076880">
      <w:pPr>
        <w:spacing w:before="120"/>
        <w:rPr>
          <w:rFonts w:ascii="Arial" w:hAnsi="Arial" w:cs="Arial"/>
          <w:sz w:val="20"/>
        </w:rPr>
      </w:pPr>
      <w:r w:rsidRPr="00076880">
        <w:rPr>
          <w:rFonts w:ascii="Arial" w:hAnsi="Arial" w:cs="Arial"/>
          <w:sz w:val="20"/>
        </w:rPr>
        <w:t>d)</w:t>
      </w:r>
      <w:r w:rsidRPr="00076880" w:rsidR="006524A2">
        <w:rPr>
          <w:rFonts w:ascii="Arial" w:hAnsi="Arial" w:cs="Arial"/>
          <w:sz w:val="20"/>
        </w:rPr>
        <w:t xml:space="preserve"> </w:t>
      </w:r>
      <w:r w:rsidRPr="00076880">
        <w:rPr>
          <w:rFonts w:ascii="Arial" w:hAnsi="Arial" w:cs="Arial"/>
          <w:sz w:val="20"/>
        </w:rPr>
        <w:t>Tiêu chí về đơn vị hành chính cấp xã: Bao gồm tiêu chí số đơn vị hành chính cấp xã; số xã biên giới của huyện, thị xã, thành phố.</w:t>
      </w:r>
    </w:p>
    <w:p w:rsidR="00257FDB" w:rsidRPr="00076880" w:rsidP="00076880">
      <w:pPr>
        <w:spacing w:before="120"/>
        <w:rPr>
          <w:rFonts w:ascii="Arial" w:hAnsi="Arial" w:cs="Arial"/>
          <w:b/>
          <w:sz w:val="20"/>
        </w:rPr>
      </w:pPr>
      <w:bookmarkStart w:id="18" w:name="dieu_3_1"/>
      <w:r w:rsidRPr="00076880">
        <w:rPr>
          <w:rFonts w:ascii="Arial" w:hAnsi="Arial" w:cs="Arial"/>
          <w:b/>
          <w:sz w:val="20"/>
        </w:rPr>
        <w:t>3.</w:t>
      </w:r>
      <w:r w:rsidRPr="00076880" w:rsidR="006524A2">
        <w:rPr>
          <w:rFonts w:ascii="Arial" w:hAnsi="Arial" w:cs="Arial"/>
          <w:b/>
          <w:sz w:val="20"/>
        </w:rPr>
        <w:t xml:space="preserve"> </w:t>
      </w:r>
      <w:r w:rsidRPr="00076880">
        <w:rPr>
          <w:rFonts w:ascii="Arial" w:hAnsi="Arial" w:cs="Arial"/>
          <w:b/>
          <w:sz w:val="20"/>
        </w:rPr>
        <w:t>Xác định số điểm của từng tiêu chí cụ thể</w:t>
      </w:r>
      <w:bookmarkEnd w:id="18"/>
    </w:p>
    <w:p w:rsidR="00257FDB" w:rsidRPr="00076880" w:rsidP="00076880">
      <w:pPr>
        <w:spacing w:before="120"/>
        <w:rPr>
          <w:rFonts w:ascii="Arial" w:hAnsi="Arial" w:cs="Arial"/>
          <w:sz w:val="20"/>
        </w:rPr>
      </w:pPr>
      <w:r w:rsidRPr="00076880">
        <w:rPr>
          <w:rFonts w:ascii="Arial" w:hAnsi="Arial" w:cs="Arial"/>
          <w:sz w:val="20"/>
        </w:rPr>
        <w:t>a) Tiêu chí dân số: cách tính cụ thể như sau:</w:t>
      </w:r>
    </w:p>
    <w:tbl>
      <w:tblPr>
        <w:tblStyle w:val="TableNormal"/>
        <w:tblW w:w="5000" w:type="pct"/>
        <w:tblCellMar>
          <w:left w:w="0" w:type="dxa"/>
          <w:right w:w="0" w:type="dxa"/>
        </w:tblCellMar>
        <w:tblLook w:val="0000"/>
      </w:tblPr>
      <w:tblGrid>
        <w:gridCol w:w="7216"/>
        <w:gridCol w:w="1865"/>
      </w:tblGrid>
      <w:tr>
        <w:tblPrEx>
          <w:tblW w:w="5000" w:type="pct"/>
          <w:tblCellMar>
            <w:left w:w="0" w:type="dxa"/>
            <w:right w:w="0" w:type="dxa"/>
          </w:tblCellMar>
          <w:tblLook w:val="0000"/>
        </w:tblPrEx>
        <w:tc>
          <w:tcPr>
            <w:tcW w:w="3973"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Số dân trung bình</w:t>
            </w:r>
          </w:p>
        </w:tc>
        <w:tc>
          <w:tcPr>
            <w:tcW w:w="1027"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Điểm</w:t>
            </w:r>
          </w:p>
        </w:tc>
      </w:tr>
      <w:tr>
        <w:tblPrEx>
          <w:tblW w:w="5000" w:type="pct"/>
          <w:tblCellMar>
            <w:left w:w="0" w:type="dxa"/>
            <w:right w:w="0" w:type="dxa"/>
          </w:tblCellMar>
          <w:tblLook w:val="0000"/>
        </w:tblPrEx>
        <w:tc>
          <w:tcPr>
            <w:tcW w:w="3973"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Đến 30.000 người</w:t>
            </w:r>
          </w:p>
        </w:tc>
        <w:tc>
          <w:tcPr>
            <w:tcW w:w="1027"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10</w:t>
            </w:r>
          </w:p>
        </w:tc>
      </w:tr>
      <w:tr>
        <w:tblPrEx>
          <w:tblW w:w="5000" w:type="pct"/>
          <w:tblCellMar>
            <w:left w:w="0" w:type="dxa"/>
            <w:right w:w="0" w:type="dxa"/>
          </w:tblCellMar>
          <w:tblLook w:val="0000"/>
        </w:tblPrEx>
        <w:tc>
          <w:tcPr>
            <w:tcW w:w="3973" w:type="pct"/>
            <w:tcBorders>
              <w:top w:val="single" w:sz="4" w:space="0" w:color="auto"/>
              <w:left w:val="single" w:sz="4" w:space="0" w:color="auto"/>
              <w:bottom w:val="single" w:sz="4" w:space="0" w:color="auto"/>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Trên 30.000, cứ tăng thêm 10.000 người được thêm</w:t>
            </w:r>
          </w:p>
        </w:tc>
        <w:tc>
          <w:tcPr>
            <w:tcW w:w="1027" w:type="pct"/>
            <w:tcBorders>
              <w:top w:val="single" w:sz="4" w:space="0" w:color="auto"/>
              <w:left w:val="single" w:sz="4" w:space="0" w:color="auto"/>
              <w:bottom w:val="single" w:sz="4" w:space="0" w:color="auto"/>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1</w:t>
            </w:r>
          </w:p>
        </w:tc>
      </w:tr>
    </w:tbl>
    <w:p w:rsidR="00257FDB" w:rsidRPr="00076880" w:rsidP="00076880">
      <w:pPr>
        <w:spacing w:before="120"/>
        <w:rPr>
          <w:rFonts w:ascii="Arial" w:hAnsi="Arial" w:cs="Arial"/>
          <w:sz w:val="20"/>
        </w:rPr>
      </w:pPr>
      <w:r w:rsidRPr="00076880" w:rsidR="000C079D">
        <w:rPr>
          <w:rFonts w:ascii="Arial" w:hAnsi="Arial" w:cs="Arial"/>
          <w:sz w:val="20"/>
          <w:lang w:val="en-US"/>
        </w:rPr>
        <w:t xml:space="preserve">Dân số trung bình của các huyện, thành phố để tính toán điểm được xác </w:t>
      </w:r>
      <w:r w:rsidRPr="00076880">
        <w:rPr>
          <w:rFonts w:ascii="Arial" w:hAnsi="Arial" w:cs="Arial"/>
          <w:sz w:val="20"/>
        </w:rPr>
        <w:t>định căn cứ vào s</w:t>
      </w:r>
      <w:r w:rsidRPr="00076880" w:rsidR="000C079D">
        <w:rPr>
          <w:rFonts w:ascii="Arial" w:hAnsi="Arial" w:cs="Arial"/>
          <w:sz w:val="20"/>
          <w:lang w:val="en-US"/>
        </w:rPr>
        <w:t>ố</w:t>
      </w:r>
      <w:r w:rsidRPr="00076880">
        <w:rPr>
          <w:rFonts w:ascii="Arial" w:hAnsi="Arial" w:cs="Arial"/>
          <w:sz w:val="20"/>
        </w:rPr>
        <w:t xml:space="preserve"> liệu công bố của Cục Thống kê tỉnh năm 2019.</w:t>
      </w:r>
    </w:p>
    <w:p w:rsidR="00257FDB" w:rsidRPr="00076880" w:rsidP="00076880">
      <w:pPr>
        <w:spacing w:before="120"/>
        <w:rPr>
          <w:rFonts w:ascii="Arial" w:hAnsi="Arial" w:cs="Arial"/>
          <w:sz w:val="20"/>
        </w:rPr>
      </w:pPr>
      <w:r w:rsidRPr="00076880">
        <w:rPr>
          <w:rFonts w:ascii="Arial" w:hAnsi="Arial" w:cs="Arial"/>
          <w:sz w:val="20"/>
        </w:rPr>
        <w:t>b)</w:t>
      </w:r>
      <w:r w:rsidRPr="00076880" w:rsidR="006524A2">
        <w:rPr>
          <w:rFonts w:ascii="Arial" w:hAnsi="Arial" w:cs="Arial"/>
          <w:sz w:val="20"/>
        </w:rPr>
        <w:t xml:space="preserve"> </w:t>
      </w:r>
      <w:r w:rsidRPr="00076880">
        <w:rPr>
          <w:rFonts w:ascii="Arial" w:hAnsi="Arial" w:cs="Arial"/>
          <w:sz w:val="20"/>
        </w:rPr>
        <w:t>Tiêu chí về trình độ phát triển, bao gồm 2 tiêu chí: Tỷ lệ hộ nghèo, thu nội địa (theo chuẩn của tỉnh, không bao gồm vốn từ nguồn sử dụng đất, xổ số kiến thiết).</w:t>
      </w:r>
    </w:p>
    <w:p w:rsidR="00257FDB" w:rsidRPr="00076880" w:rsidP="00076880">
      <w:pPr>
        <w:spacing w:before="120"/>
        <w:rPr>
          <w:rFonts w:ascii="Arial" w:hAnsi="Arial" w:cs="Arial"/>
          <w:sz w:val="20"/>
        </w:rPr>
      </w:pPr>
      <w:r w:rsidRPr="00076880">
        <w:rPr>
          <w:rFonts w:ascii="Arial" w:hAnsi="Arial" w:cs="Arial"/>
          <w:sz w:val="20"/>
        </w:rPr>
        <w:t>(1) Điểm của tiêu chí tỷ lệ hộ nghèo:</w:t>
      </w:r>
    </w:p>
    <w:tbl>
      <w:tblPr>
        <w:tblStyle w:val="TableNormal"/>
        <w:tblW w:w="5000" w:type="pct"/>
        <w:tblCellMar>
          <w:left w:w="0" w:type="dxa"/>
          <w:right w:w="0" w:type="dxa"/>
        </w:tblCellMar>
        <w:tblLook w:val="0000"/>
      </w:tblPr>
      <w:tblGrid>
        <w:gridCol w:w="7218"/>
        <w:gridCol w:w="1863"/>
      </w:tblGrid>
      <w:tr>
        <w:tblPrEx>
          <w:tblW w:w="5000" w:type="pct"/>
          <w:tblCellMar>
            <w:left w:w="0" w:type="dxa"/>
            <w:right w:w="0" w:type="dxa"/>
          </w:tblCellMar>
          <w:tblLook w:val="0000"/>
        </w:tblPrEx>
        <w:tc>
          <w:tcPr>
            <w:tcW w:w="3974"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Tỷ lệ hộ nghèo</w:t>
            </w:r>
          </w:p>
        </w:tc>
        <w:tc>
          <w:tcPr>
            <w:tcW w:w="1026"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Điểm</w:t>
            </w:r>
          </w:p>
        </w:tc>
      </w:tr>
      <w:tr>
        <w:tblPrEx>
          <w:tblW w:w="5000" w:type="pct"/>
          <w:tblCellMar>
            <w:left w:w="0" w:type="dxa"/>
            <w:right w:w="0" w:type="dxa"/>
          </w:tblCellMar>
          <w:tblLook w:val="0000"/>
        </w:tblPrEx>
        <w:tc>
          <w:tcPr>
            <w:tcW w:w="3974"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Đến 1% hộ nghèo</w:t>
            </w:r>
          </w:p>
        </w:tc>
        <w:tc>
          <w:tcPr>
            <w:tcW w:w="1026"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0.1</w:t>
            </w:r>
          </w:p>
        </w:tc>
      </w:tr>
      <w:tr>
        <w:tblPrEx>
          <w:tblW w:w="5000" w:type="pct"/>
          <w:tblCellMar>
            <w:left w:w="0" w:type="dxa"/>
            <w:right w:w="0" w:type="dxa"/>
          </w:tblCellMar>
          <w:tblLook w:val="0000"/>
        </w:tblPrEx>
        <w:tc>
          <w:tcPr>
            <w:tcW w:w="3974" w:type="pct"/>
            <w:tcBorders>
              <w:top w:val="single" w:sz="4" w:space="0" w:color="auto"/>
              <w:left w:val="single" w:sz="4" w:space="0" w:color="auto"/>
              <w:bottom w:val="single" w:sz="4" w:space="0" w:color="auto"/>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Trên 1% hộ nghèo, cứ tăng 1% hộ nghèo được tính</w:t>
            </w:r>
            <w:r w:rsidRPr="00076880" w:rsidR="00A252A4">
              <w:rPr>
                <w:rFonts w:ascii="Arial" w:hAnsi="Arial" w:cs="Arial"/>
                <w:sz w:val="20"/>
                <w:lang w:val="en-US"/>
              </w:rPr>
              <w:t xml:space="preserve"> </w:t>
            </w:r>
            <w:r w:rsidRPr="00076880">
              <w:rPr>
                <w:rFonts w:ascii="Arial" w:hAnsi="Arial" w:cs="Arial"/>
                <w:sz w:val="20"/>
              </w:rPr>
              <w:t>thêm</w:t>
            </w:r>
          </w:p>
        </w:tc>
        <w:tc>
          <w:tcPr>
            <w:tcW w:w="1026" w:type="pct"/>
            <w:tcBorders>
              <w:top w:val="single" w:sz="4" w:space="0" w:color="auto"/>
              <w:left w:val="single" w:sz="4" w:space="0" w:color="auto"/>
              <w:bottom w:val="single" w:sz="4" w:space="0" w:color="auto"/>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1</w:t>
            </w:r>
          </w:p>
        </w:tc>
      </w:tr>
    </w:tbl>
    <w:p w:rsidR="00257FDB" w:rsidRPr="00076880" w:rsidP="00076880">
      <w:pPr>
        <w:spacing w:before="120"/>
        <w:rPr>
          <w:rFonts w:ascii="Arial" w:hAnsi="Arial" w:cs="Arial"/>
          <w:sz w:val="20"/>
        </w:rPr>
      </w:pPr>
      <w:r w:rsidRPr="00076880">
        <w:rPr>
          <w:rFonts w:ascii="Arial" w:hAnsi="Arial" w:cs="Arial"/>
          <w:sz w:val="20"/>
        </w:rPr>
        <w:t xml:space="preserve">Tỷ lệ hộ nghèo (theo </w:t>
      </w:r>
      <w:r w:rsidRPr="00076880" w:rsidR="006524A2">
        <w:rPr>
          <w:rFonts w:ascii="Arial" w:hAnsi="Arial" w:cs="Arial"/>
          <w:sz w:val="20"/>
        </w:rPr>
        <w:t>chuẩn</w:t>
      </w:r>
      <w:r w:rsidRPr="00076880">
        <w:rPr>
          <w:rFonts w:ascii="Arial" w:hAnsi="Arial" w:cs="Arial"/>
          <w:sz w:val="20"/>
        </w:rPr>
        <w:t xml:space="preserve"> của tỉnh) được xác định căn cứ </w:t>
      </w:r>
      <w:r w:rsidRPr="00076880" w:rsidR="006524A2">
        <w:rPr>
          <w:rFonts w:ascii="Arial" w:hAnsi="Arial" w:cs="Arial"/>
          <w:sz w:val="20"/>
        </w:rPr>
        <w:t>số liệu</w:t>
      </w:r>
      <w:r w:rsidRPr="00076880">
        <w:rPr>
          <w:rFonts w:ascii="Arial" w:hAnsi="Arial" w:cs="Arial"/>
          <w:sz w:val="20"/>
        </w:rPr>
        <w:t xml:space="preserve"> c</w:t>
      </w:r>
      <w:r w:rsidRPr="00076880" w:rsidR="00A252A4">
        <w:rPr>
          <w:rFonts w:ascii="Arial" w:hAnsi="Arial" w:cs="Arial"/>
          <w:sz w:val="20"/>
          <w:lang w:val="en-US"/>
        </w:rPr>
        <w:t>ô</w:t>
      </w:r>
      <w:r w:rsidRPr="00076880">
        <w:rPr>
          <w:rFonts w:ascii="Arial" w:hAnsi="Arial" w:cs="Arial"/>
          <w:sz w:val="20"/>
        </w:rPr>
        <w:t>ng bố của Sở Lao động, Thương binh và Xã hội năm 2019.</w:t>
      </w:r>
    </w:p>
    <w:p w:rsidR="00257FDB" w:rsidRPr="00076880" w:rsidP="00076880">
      <w:pPr>
        <w:spacing w:before="120"/>
        <w:rPr>
          <w:rFonts w:ascii="Arial" w:hAnsi="Arial" w:cs="Arial"/>
          <w:sz w:val="20"/>
        </w:rPr>
      </w:pPr>
      <w:r w:rsidRPr="00076880">
        <w:rPr>
          <w:rFonts w:ascii="Arial" w:hAnsi="Arial" w:cs="Arial"/>
          <w:sz w:val="20"/>
        </w:rPr>
        <w:t>(2) Điểm của tiêu chí thu nội địa (không bao gồm vốn từ nguồn sử dụng đất, xổ</w:t>
      </w:r>
      <w:r w:rsidRPr="00076880" w:rsidR="00A252A4">
        <w:rPr>
          <w:rFonts w:ascii="Arial" w:hAnsi="Arial" w:cs="Arial"/>
          <w:sz w:val="20"/>
        </w:rPr>
        <w:t xml:space="preserve"> s</w:t>
      </w:r>
      <w:r w:rsidRPr="00076880" w:rsidR="00A252A4">
        <w:rPr>
          <w:rFonts w:ascii="Arial" w:hAnsi="Arial" w:cs="Arial"/>
          <w:sz w:val="20"/>
          <w:lang w:val="en-US"/>
        </w:rPr>
        <w:t xml:space="preserve">ố </w:t>
      </w:r>
      <w:r w:rsidRPr="00076880">
        <w:rPr>
          <w:rFonts w:ascii="Arial" w:hAnsi="Arial" w:cs="Arial"/>
          <w:sz w:val="20"/>
        </w:rPr>
        <w:t>kiến thiết).</w:t>
      </w:r>
    </w:p>
    <w:tbl>
      <w:tblPr>
        <w:tblStyle w:val="TableNormal"/>
        <w:tblW w:w="5000" w:type="pct"/>
        <w:tblCellMar>
          <w:left w:w="0" w:type="dxa"/>
          <w:right w:w="0" w:type="dxa"/>
        </w:tblCellMar>
        <w:tblLook w:val="0000"/>
      </w:tblPr>
      <w:tblGrid>
        <w:gridCol w:w="7194"/>
        <w:gridCol w:w="1887"/>
      </w:tblGrid>
      <w:tr>
        <w:tblPrEx>
          <w:tblW w:w="5000" w:type="pct"/>
          <w:tblCellMar>
            <w:left w:w="0" w:type="dxa"/>
            <w:right w:w="0" w:type="dxa"/>
          </w:tblCellMar>
          <w:tblLook w:val="0000"/>
        </w:tblPrEx>
        <w:tc>
          <w:tcPr>
            <w:tcW w:w="3961"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jc w:val="center"/>
              <w:rPr>
                <w:rFonts w:ascii="Arial" w:hAnsi="Arial" w:cs="Arial"/>
                <w:b/>
                <w:sz w:val="20"/>
                <w:lang w:val="en-US"/>
              </w:rPr>
            </w:pPr>
            <w:r w:rsidRPr="00076880" w:rsidR="00A252A4">
              <w:rPr>
                <w:rFonts w:ascii="Arial" w:hAnsi="Arial" w:cs="Arial"/>
                <w:b/>
                <w:sz w:val="20"/>
              </w:rPr>
              <w:t>Thu n</w:t>
            </w:r>
            <w:r w:rsidRPr="00076880" w:rsidR="00A252A4">
              <w:rPr>
                <w:rFonts w:ascii="Arial" w:hAnsi="Arial" w:cs="Arial"/>
                <w:b/>
                <w:sz w:val="20"/>
                <w:lang w:val="en-US"/>
              </w:rPr>
              <w:t>ộ</w:t>
            </w:r>
            <w:r w:rsidRPr="00076880">
              <w:rPr>
                <w:rFonts w:ascii="Arial" w:hAnsi="Arial" w:cs="Arial"/>
                <w:b/>
                <w:sz w:val="20"/>
              </w:rPr>
              <w:t>i đ</w:t>
            </w:r>
            <w:r w:rsidRPr="00076880" w:rsidR="00A252A4">
              <w:rPr>
                <w:rFonts w:ascii="Arial" w:hAnsi="Arial" w:cs="Arial"/>
                <w:b/>
                <w:sz w:val="20"/>
                <w:lang w:val="en-US"/>
              </w:rPr>
              <w:t>ị</w:t>
            </w:r>
            <w:r w:rsidRPr="00076880">
              <w:rPr>
                <w:rFonts w:ascii="Arial" w:hAnsi="Arial" w:cs="Arial"/>
                <w:b/>
                <w:sz w:val="20"/>
              </w:rPr>
              <w:t>a</w:t>
            </w:r>
          </w:p>
        </w:tc>
        <w:tc>
          <w:tcPr>
            <w:tcW w:w="1039"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Điểm</w:t>
            </w:r>
          </w:p>
        </w:tc>
      </w:tr>
      <w:tr>
        <w:tblPrEx>
          <w:tblW w:w="5000" w:type="pct"/>
          <w:tblCellMar>
            <w:left w:w="0" w:type="dxa"/>
            <w:right w:w="0" w:type="dxa"/>
          </w:tblCellMar>
          <w:tblLook w:val="0000"/>
        </w:tblPrEx>
        <w:tc>
          <w:tcPr>
            <w:tcW w:w="3961"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Đến 30 tỷ đồng</w:t>
            </w:r>
          </w:p>
        </w:tc>
        <w:tc>
          <w:tcPr>
            <w:tcW w:w="1039"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4</w:t>
            </w:r>
          </w:p>
        </w:tc>
      </w:tr>
      <w:tr>
        <w:tblPrEx>
          <w:tblW w:w="5000" w:type="pct"/>
          <w:tblCellMar>
            <w:left w:w="0" w:type="dxa"/>
            <w:right w:w="0" w:type="dxa"/>
          </w:tblCellMar>
          <w:tblLook w:val="0000"/>
        </w:tblPrEx>
        <w:tc>
          <w:tcPr>
            <w:tcW w:w="3961"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Trên 30 tỷ đồng đến 60 tỷ đồng</w:t>
            </w:r>
          </w:p>
        </w:tc>
        <w:tc>
          <w:tcPr>
            <w:tcW w:w="1039"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3</w:t>
            </w:r>
          </w:p>
        </w:tc>
      </w:tr>
      <w:tr>
        <w:tblPrEx>
          <w:tblW w:w="5000" w:type="pct"/>
          <w:tblCellMar>
            <w:left w:w="0" w:type="dxa"/>
            <w:right w:w="0" w:type="dxa"/>
          </w:tblCellMar>
          <w:tblLook w:val="0000"/>
        </w:tblPrEx>
        <w:tc>
          <w:tcPr>
            <w:tcW w:w="3961"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Trên 60 tỷ đồng đến 90 tỷ đồng</w:t>
            </w:r>
          </w:p>
        </w:tc>
        <w:tc>
          <w:tcPr>
            <w:tcW w:w="1039"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2</w:t>
            </w:r>
          </w:p>
        </w:tc>
      </w:tr>
      <w:tr>
        <w:tblPrEx>
          <w:tblW w:w="5000" w:type="pct"/>
          <w:tblCellMar>
            <w:left w:w="0" w:type="dxa"/>
            <w:right w:w="0" w:type="dxa"/>
          </w:tblCellMar>
          <w:tblLook w:val="0000"/>
        </w:tblPrEx>
        <w:tc>
          <w:tcPr>
            <w:tcW w:w="3961"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Trên 90 tỷ đồng đến 120 tỷ đồng</w:t>
            </w:r>
          </w:p>
        </w:tc>
        <w:tc>
          <w:tcPr>
            <w:tcW w:w="1039"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1</w:t>
            </w:r>
          </w:p>
        </w:tc>
      </w:tr>
      <w:tr>
        <w:tblPrEx>
          <w:tblW w:w="5000" w:type="pct"/>
          <w:tblCellMar>
            <w:left w:w="0" w:type="dxa"/>
            <w:right w:w="0" w:type="dxa"/>
          </w:tblCellMar>
          <w:tblLook w:val="0000"/>
        </w:tblPrEx>
        <w:tc>
          <w:tcPr>
            <w:tcW w:w="3961" w:type="pct"/>
            <w:tcBorders>
              <w:top w:val="single" w:sz="4" w:space="0" w:color="auto"/>
              <w:left w:val="single" w:sz="4" w:space="0" w:color="auto"/>
              <w:bottom w:val="single" w:sz="4" w:space="0" w:color="auto"/>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Trên 120 tỷ đồng</w:t>
            </w:r>
          </w:p>
        </w:tc>
        <w:tc>
          <w:tcPr>
            <w:tcW w:w="1039" w:type="pct"/>
            <w:tcBorders>
              <w:top w:val="single" w:sz="4" w:space="0" w:color="auto"/>
              <w:left w:val="single" w:sz="4" w:space="0" w:color="auto"/>
              <w:bottom w:val="single" w:sz="4" w:space="0" w:color="auto"/>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0,5</w:t>
            </w:r>
          </w:p>
        </w:tc>
      </w:tr>
    </w:tbl>
    <w:p w:rsidR="00257FDB" w:rsidRPr="00076880" w:rsidP="00076880">
      <w:pPr>
        <w:spacing w:before="120"/>
        <w:rPr>
          <w:rFonts w:ascii="Arial" w:hAnsi="Arial" w:cs="Arial"/>
          <w:sz w:val="20"/>
        </w:rPr>
      </w:pPr>
      <w:r w:rsidRPr="00076880" w:rsidR="00BB5564">
        <w:rPr>
          <w:rFonts w:ascii="Arial" w:hAnsi="Arial" w:cs="Arial"/>
          <w:sz w:val="20"/>
        </w:rPr>
        <w:t>S</w:t>
      </w:r>
      <w:r w:rsidRPr="00076880" w:rsidR="00BB5564">
        <w:rPr>
          <w:rFonts w:ascii="Arial" w:hAnsi="Arial" w:cs="Arial"/>
          <w:sz w:val="20"/>
          <w:lang w:val="en-US"/>
        </w:rPr>
        <w:t>ố</w:t>
      </w:r>
      <w:r w:rsidRPr="00076880">
        <w:rPr>
          <w:rFonts w:ascii="Arial" w:hAnsi="Arial" w:cs="Arial"/>
          <w:sz w:val="20"/>
        </w:rPr>
        <w:t xml:space="preserve"> thu nội địa (không </w:t>
      </w:r>
      <w:r w:rsidRPr="00076880" w:rsidR="006524A2">
        <w:rPr>
          <w:rFonts w:ascii="Arial" w:hAnsi="Arial" w:cs="Arial"/>
          <w:sz w:val="20"/>
        </w:rPr>
        <w:t>bao gồm</w:t>
      </w:r>
      <w:r w:rsidRPr="00076880" w:rsidR="00BB5564">
        <w:rPr>
          <w:rFonts w:ascii="Arial" w:hAnsi="Arial" w:cs="Arial"/>
          <w:sz w:val="20"/>
        </w:rPr>
        <w:t xml:space="preserve"> v</w:t>
      </w:r>
      <w:r w:rsidRPr="00076880" w:rsidR="00BB5564">
        <w:rPr>
          <w:rFonts w:ascii="Arial" w:hAnsi="Arial" w:cs="Arial"/>
          <w:sz w:val="20"/>
          <w:lang w:val="en-US"/>
        </w:rPr>
        <w:t>ố</w:t>
      </w:r>
      <w:r w:rsidRPr="00076880">
        <w:rPr>
          <w:rFonts w:ascii="Arial" w:hAnsi="Arial" w:cs="Arial"/>
          <w:sz w:val="20"/>
        </w:rPr>
        <w:t xml:space="preserve">n từ </w:t>
      </w:r>
      <w:r w:rsidRPr="00076880" w:rsidR="006524A2">
        <w:rPr>
          <w:rFonts w:ascii="Arial" w:hAnsi="Arial" w:cs="Arial"/>
          <w:sz w:val="20"/>
        </w:rPr>
        <w:t>nguồn</w:t>
      </w:r>
      <w:r w:rsidRPr="00076880">
        <w:rPr>
          <w:rFonts w:ascii="Arial" w:hAnsi="Arial" w:cs="Arial"/>
          <w:sz w:val="20"/>
        </w:rPr>
        <w:t xml:space="preserve"> sử dụng </w:t>
      </w:r>
      <w:r w:rsidRPr="00076880" w:rsidR="006524A2">
        <w:rPr>
          <w:rFonts w:ascii="Arial" w:hAnsi="Arial" w:cs="Arial"/>
          <w:sz w:val="20"/>
        </w:rPr>
        <w:t>đất</w:t>
      </w:r>
      <w:r w:rsidRPr="00076880" w:rsidR="00BB5564">
        <w:rPr>
          <w:rFonts w:ascii="Arial" w:hAnsi="Arial" w:cs="Arial"/>
          <w:sz w:val="20"/>
        </w:rPr>
        <w:t>, x</w:t>
      </w:r>
      <w:r w:rsidRPr="00076880" w:rsidR="00BB5564">
        <w:rPr>
          <w:rFonts w:ascii="Arial" w:hAnsi="Arial" w:cs="Arial"/>
          <w:sz w:val="20"/>
          <w:lang w:val="en-US"/>
        </w:rPr>
        <w:t>ổ</w:t>
      </w:r>
      <w:r w:rsidRPr="00076880" w:rsidR="00BB5564">
        <w:rPr>
          <w:rFonts w:ascii="Arial" w:hAnsi="Arial" w:cs="Arial"/>
          <w:sz w:val="20"/>
        </w:rPr>
        <w:t xml:space="preserve"> s</w:t>
      </w:r>
      <w:r w:rsidRPr="00076880" w:rsidR="00BB5564">
        <w:rPr>
          <w:rFonts w:ascii="Arial" w:hAnsi="Arial" w:cs="Arial"/>
          <w:sz w:val="20"/>
          <w:lang w:val="en-US"/>
        </w:rPr>
        <w:t>ố</w:t>
      </w:r>
      <w:r w:rsidRPr="00076880" w:rsidR="00BB5564">
        <w:rPr>
          <w:rFonts w:ascii="Arial" w:hAnsi="Arial" w:cs="Arial"/>
          <w:sz w:val="20"/>
        </w:rPr>
        <w:t xml:space="preserve"> ki</w:t>
      </w:r>
      <w:r w:rsidRPr="00076880" w:rsidR="00BB5564">
        <w:rPr>
          <w:rFonts w:ascii="Arial" w:hAnsi="Arial" w:cs="Arial"/>
          <w:sz w:val="20"/>
          <w:lang w:val="en-US"/>
        </w:rPr>
        <w:t>ế</w:t>
      </w:r>
      <w:r w:rsidRPr="00076880">
        <w:rPr>
          <w:rFonts w:ascii="Arial" w:hAnsi="Arial" w:cs="Arial"/>
          <w:sz w:val="20"/>
        </w:rPr>
        <w:t xml:space="preserve">n thiết) được tính điểm theo dự toán thu ngân sách năm 2020 do </w:t>
      </w:r>
      <w:r w:rsidRPr="00076880" w:rsidR="006524A2">
        <w:rPr>
          <w:rFonts w:ascii="Arial" w:hAnsi="Arial" w:cs="Arial"/>
          <w:sz w:val="20"/>
        </w:rPr>
        <w:t>UBND</w:t>
      </w:r>
      <w:r w:rsidRPr="00076880">
        <w:rPr>
          <w:rFonts w:ascii="Arial" w:hAnsi="Arial" w:cs="Arial"/>
          <w:sz w:val="20"/>
        </w:rPr>
        <w:t xml:space="preserve"> tỉnh giao.</w:t>
      </w:r>
    </w:p>
    <w:p w:rsidR="00257FDB" w:rsidRPr="00076880" w:rsidP="00076880">
      <w:pPr>
        <w:spacing w:before="120"/>
        <w:rPr>
          <w:rFonts w:ascii="Arial" w:hAnsi="Arial" w:cs="Arial"/>
          <w:sz w:val="20"/>
        </w:rPr>
      </w:pPr>
      <w:r w:rsidRPr="00076880">
        <w:rPr>
          <w:rFonts w:ascii="Arial" w:hAnsi="Arial" w:cs="Arial"/>
          <w:sz w:val="20"/>
        </w:rPr>
        <w:t>c)</w:t>
      </w:r>
      <w:r w:rsidRPr="00076880" w:rsidR="006524A2">
        <w:rPr>
          <w:rFonts w:ascii="Arial" w:hAnsi="Arial" w:cs="Arial"/>
          <w:sz w:val="20"/>
        </w:rPr>
        <w:t xml:space="preserve"> </w:t>
      </w:r>
      <w:r w:rsidRPr="00076880">
        <w:rPr>
          <w:rFonts w:ascii="Arial" w:hAnsi="Arial" w:cs="Arial"/>
          <w:sz w:val="20"/>
        </w:rPr>
        <w:t>Tiêu chí diện tích, bao gồm 2 tiêu chí: diện tích đất tự nhiên và tỷ lệ diện tích đất trồng lúa trên tổng diện tích đất tự nhiên.</w:t>
      </w:r>
    </w:p>
    <w:p w:rsidR="00257FDB" w:rsidRPr="00076880" w:rsidP="00076880">
      <w:pPr>
        <w:spacing w:before="120"/>
        <w:rPr>
          <w:rFonts w:ascii="Arial" w:hAnsi="Arial" w:cs="Arial"/>
          <w:sz w:val="20"/>
        </w:rPr>
      </w:pPr>
      <w:r w:rsidRPr="00076880">
        <w:rPr>
          <w:rFonts w:ascii="Arial" w:hAnsi="Arial" w:cs="Arial"/>
          <w:sz w:val="20"/>
        </w:rPr>
        <w:t>(1) Diện tích đất tự nhiên</w:t>
      </w:r>
    </w:p>
    <w:tbl>
      <w:tblPr>
        <w:tblStyle w:val="TableNormal"/>
        <w:tblW w:w="5000" w:type="pct"/>
        <w:tblCellMar>
          <w:left w:w="0" w:type="dxa"/>
          <w:right w:w="0" w:type="dxa"/>
        </w:tblCellMar>
        <w:tblLook w:val="0000"/>
      </w:tblPr>
      <w:tblGrid>
        <w:gridCol w:w="7219"/>
        <w:gridCol w:w="1862"/>
      </w:tblGrid>
      <w:tr>
        <w:tblPrEx>
          <w:tblW w:w="5000" w:type="pct"/>
          <w:tblCellMar>
            <w:left w:w="0" w:type="dxa"/>
            <w:right w:w="0" w:type="dxa"/>
          </w:tblCellMar>
          <w:tblLook w:val="0000"/>
        </w:tblPrEx>
        <w:tc>
          <w:tcPr>
            <w:tcW w:w="3975"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jc w:val="center"/>
              <w:rPr>
                <w:rFonts w:ascii="Arial" w:hAnsi="Arial" w:cs="Arial"/>
                <w:b/>
                <w:sz w:val="20"/>
              </w:rPr>
            </w:pPr>
            <w:r w:rsidRPr="00076880" w:rsidR="006524A2">
              <w:rPr>
                <w:rFonts w:ascii="Arial" w:hAnsi="Arial" w:cs="Arial"/>
                <w:b/>
                <w:sz w:val="20"/>
              </w:rPr>
              <w:t>Diện tích</w:t>
            </w:r>
            <w:r w:rsidRPr="00076880">
              <w:rPr>
                <w:rFonts w:ascii="Arial" w:hAnsi="Arial" w:cs="Arial"/>
                <w:b/>
                <w:sz w:val="20"/>
              </w:rPr>
              <w:t xml:space="preserve"> đấ</w:t>
            </w:r>
            <w:r w:rsidRPr="00076880" w:rsidR="00BB5564">
              <w:rPr>
                <w:rFonts w:ascii="Arial" w:hAnsi="Arial" w:cs="Arial"/>
                <w:b/>
                <w:sz w:val="20"/>
              </w:rPr>
              <w:t>t t</w:t>
            </w:r>
            <w:r w:rsidRPr="00076880" w:rsidR="00BB5564">
              <w:rPr>
                <w:rFonts w:ascii="Arial" w:hAnsi="Arial" w:cs="Arial"/>
                <w:b/>
                <w:sz w:val="20"/>
                <w:lang w:val="en-US"/>
              </w:rPr>
              <w:t>ự</w:t>
            </w:r>
            <w:r w:rsidRPr="00076880">
              <w:rPr>
                <w:rFonts w:ascii="Arial" w:hAnsi="Arial" w:cs="Arial"/>
                <w:b/>
                <w:sz w:val="20"/>
              </w:rPr>
              <w:t xml:space="preserve"> nh</w:t>
            </w:r>
            <w:r w:rsidRPr="00076880" w:rsidR="00BB5564">
              <w:rPr>
                <w:rFonts w:ascii="Arial" w:hAnsi="Arial" w:cs="Arial"/>
                <w:b/>
                <w:sz w:val="20"/>
                <w:lang w:val="en-US"/>
              </w:rPr>
              <w:t>i</w:t>
            </w:r>
            <w:r w:rsidRPr="00076880">
              <w:rPr>
                <w:rFonts w:ascii="Arial" w:hAnsi="Arial" w:cs="Arial"/>
                <w:b/>
                <w:sz w:val="20"/>
              </w:rPr>
              <w:t>ên</w:t>
            </w:r>
          </w:p>
        </w:tc>
        <w:tc>
          <w:tcPr>
            <w:tcW w:w="1025"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Điểm</w:t>
            </w:r>
          </w:p>
        </w:tc>
      </w:tr>
      <w:tr>
        <w:tblPrEx>
          <w:tblW w:w="5000" w:type="pct"/>
          <w:tblCellMar>
            <w:left w:w="0" w:type="dxa"/>
            <w:right w:w="0" w:type="dxa"/>
          </w:tblCellMar>
          <w:tblLook w:val="0000"/>
        </w:tblPrEx>
        <w:tc>
          <w:tcPr>
            <w:tcW w:w="3975" w:type="pct"/>
            <w:tcBorders>
              <w:top w:val="single" w:sz="4" w:space="0" w:color="auto"/>
              <w:left w:val="single" w:sz="4" w:space="0" w:color="auto"/>
              <w:bottom w:val="single" w:sz="4" w:space="0" w:color="auto"/>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Các huyện, thị xã thành phố có diện tích đất tự nhiên đến 100 km</w:t>
            </w:r>
            <w:r w:rsidRPr="00076880">
              <w:rPr>
                <w:rFonts w:ascii="Arial" w:hAnsi="Arial" w:cs="Arial"/>
                <w:sz w:val="20"/>
                <w:vertAlign w:val="superscript"/>
              </w:rPr>
              <w:t>2</w:t>
            </w:r>
          </w:p>
        </w:tc>
        <w:tc>
          <w:tcPr>
            <w:tcW w:w="1025" w:type="pct"/>
            <w:tcBorders>
              <w:top w:val="single" w:sz="4" w:space="0" w:color="auto"/>
              <w:left w:val="single" w:sz="4" w:space="0" w:color="auto"/>
              <w:bottom w:val="single" w:sz="4" w:space="0" w:color="auto"/>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8</w:t>
            </w:r>
          </w:p>
        </w:tc>
      </w:tr>
      <w:tr>
        <w:tblPrEx>
          <w:tblW w:w="5000" w:type="pct"/>
          <w:tblCellMar>
            <w:left w:w="0" w:type="dxa"/>
            <w:right w:w="0" w:type="dxa"/>
          </w:tblCellMar>
          <w:tblLook w:val="0000"/>
        </w:tblPrEx>
        <w:tc>
          <w:tcPr>
            <w:tcW w:w="3975" w:type="pct"/>
            <w:tcBorders>
              <w:top w:val="single" w:sz="4" w:space="0" w:color="auto"/>
              <w:left w:val="single" w:sz="4" w:space="0" w:color="auto"/>
              <w:bottom w:val="single" w:sz="4" w:space="0" w:color="auto"/>
              <w:right w:val="nil"/>
            </w:tcBorders>
            <w:shd w:val="clear" w:color="auto" w:fill="FFFFFF"/>
            <w:vAlign w:val="center"/>
          </w:tcPr>
          <w:p w:rsidR="00BB5564" w:rsidRPr="00076880" w:rsidP="00076880">
            <w:pPr>
              <w:spacing w:before="120"/>
              <w:rPr>
                <w:rFonts w:ascii="Arial" w:hAnsi="Arial" w:cs="Arial"/>
                <w:sz w:val="20"/>
              </w:rPr>
            </w:pPr>
            <w:r w:rsidRPr="00076880">
              <w:rPr>
                <w:rFonts w:ascii="Arial" w:hAnsi="Arial" w:cs="Arial"/>
                <w:sz w:val="20"/>
              </w:rPr>
              <w:t>Trên 100 km</w:t>
            </w:r>
            <w:r w:rsidRPr="00076880">
              <w:rPr>
                <w:rFonts w:ascii="Arial" w:hAnsi="Arial" w:cs="Arial"/>
                <w:sz w:val="20"/>
                <w:vertAlign w:val="superscript"/>
              </w:rPr>
              <w:t>2</w:t>
            </w:r>
            <w:r w:rsidRPr="00076880">
              <w:rPr>
                <w:rFonts w:ascii="Arial" w:hAnsi="Arial" w:cs="Arial"/>
                <w:sz w:val="20"/>
              </w:rPr>
              <w:t xml:space="preserve"> đ</w:t>
            </w:r>
            <w:r w:rsidRPr="00076880">
              <w:rPr>
                <w:rFonts w:ascii="Arial" w:hAnsi="Arial" w:cs="Arial"/>
                <w:sz w:val="20"/>
                <w:lang w:val="en-US"/>
              </w:rPr>
              <w:t>ế</w:t>
            </w:r>
            <w:r w:rsidRPr="00076880">
              <w:rPr>
                <w:rFonts w:ascii="Arial" w:hAnsi="Arial" w:cs="Arial"/>
                <w:sz w:val="20"/>
              </w:rPr>
              <w:t>n 250 km</w:t>
            </w:r>
            <w:r w:rsidRPr="00076880">
              <w:rPr>
                <w:rFonts w:ascii="Arial" w:hAnsi="Arial" w:cs="Arial"/>
                <w:sz w:val="20"/>
                <w:vertAlign w:val="superscript"/>
              </w:rPr>
              <w:t>2</w:t>
            </w:r>
            <w:r w:rsidRPr="00076880">
              <w:rPr>
                <w:rFonts w:ascii="Arial" w:hAnsi="Arial" w:cs="Arial"/>
                <w:sz w:val="20"/>
              </w:rPr>
              <w:t>, địa phương có diện</w:t>
            </w:r>
            <w:r w:rsidRPr="00076880">
              <w:rPr>
                <w:rFonts w:ascii="Arial" w:hAnsi="Arial" w:cs="Arial"/>
                <w:sz w:val="20"/>
              </w:rPr>
              <w:t xml:space="preserve"> tích là 100 km</w:t>
            </w:r>
            <w:r w:rsidRPr="00076880">
              <w:rPr>
                <w:rFonts w:ascii="Arial" w:hAnsi="Arial" w:cs="Arial"/>
                <w:sz w:val="20"/>
                <w:vertAlign w:val="superscript"/>
              </w:rPr>
              <w:t>2</w:t>
            </w:r>
            <w:r w:rsidRPr="00076880">
              <w:rPr>
                <w:rFonts w:ascii="Arial" w:hAnsi="Arial" w:cs="Arial"/>
                <w:sz w:val="20"/>
              </w:rPr>
              <w:t xml:space="preserve"> được tính là 8 điểm, cứ 50 km</w:t>
            </w:r>
            <w:r w:rsidRPr="00076880">
              <w:rPr>
                <w:rFonts w:ascii="Arial" w:hAnsi="Arial" w:cs="Arial"/>
                <w:sz w:val="20"/>
                <w:vertAlign w:val="superscript"/>
              </w:rPr>
              <w:t>2</w:t>
            </w:r>
            <w:r w:rsidRPr="00076880">
              <w:rPr>
                <w:rFonts w:ascii="Arial" w:hAnsi="Arial" w:cs="Arial"/>
                <w:sz w:val="20"/>
              </w:rPr>
              <w:t xml:space="preserve"> tăng thêm được tính thêm</w:t>
            </w:r>
          </w:p>
        </w:tc>
        <w:tc>
          <w:tcPr>
            <w:tcW w:w="1025" w:type="pct"/>
            <w:tcBorders>
              <w:top w:val="single" w:sz="4" w:space="0" w:color="auto"/>
              <w:left w:val="single" w:sz="4" w:space="0" w:color="auto"/>
              <w:bottom w:val="single" w:sz="4" w:space="0" w:color="auto"/>
              <w:right w:val="single" w:sz="4" w:space="0" w:color="auto"/>
            </w:tcBorders>
            <w:shd w:val="clear" w:color="auto" w:fill="FFFFFF"/>
            <w:vAlign w:val="center"/>
          </w:tcPr>
          <w:p w:rsidR="00BB5564" w:rsidRPr="00076880" w:rsidP="00076880">
            <w:pPr>
              <w:spacing w:before="120"/>
              <w:jc w:val="right"/>
              <w:rPr>
                <w:rFonts w:ascii="Arial" w:hAnsi="Arial" w:cs="Arial"/>
                <w:sz w:val="20"/>
              </w:rPr>
            </w:pPr>
            <w:r w:rsidRPr="00076880">
              <w:rPr>
                <w:rFonts w:ascii="Arial" w:hAnsi="Arial" w:cs="Arial"/>
                <w:sz w:val="20"/>
              </w:rPr>
              <w:t>4</w:t>
            </w:r>
          </w:p>
        </w:tc>
      </w:tr>
      <w:tr>
        <w:tblPrEx>
          <w:tblW w:w="5000" w:type="pct"/>
          <w:tblCellMar>
            <w:left w:w="0" w:type="dxa"/>
            <w:right w:w="0" w:type="dxa"/>
          </w:tblCellMar>
          <w:tblLook w:val="0000"/>
        </w:tblPrEx>
        <w:tc>
          <w:tcPr>
            <w:tcW w:w="3975" w:type="pct"/>
            <w:tcBorders>
              <w:top w:val="single" w:sz="4" w:space="0" w:color="auto"/>
              <w:left w:val="single" w:sz="4" w:space="0" w:color="auto"/>
              <w:bottom w:val="single" w:sz="4" w:space="0" w:color="auto"/>
              <w:right w:val="nil"/>
            </w:tcBorders>
            <w:shd w:val="clear" w:color="auto" w:fill="FFFFFF"/>
            <w:vAlign w:val="center"/>
          </w:tcPr>
          <w:p w:rsidR="00BB5564" w:rsidRPr="00076880" w:rsidP="00076880">
            <w:pPr>
              <w:spacing w:before="120"/>
              <w:rPr>
                <w:rFonts w:ascii="Arial" w:hAnsi="Arial" w:cs="Arial"/>
                <w:sz w:val="20"/>
              </w:rPr>
            </w:pPr>
            <w:r w:rsidRPr="00076880">
              <w:rPr>
                <w:rFonts w:ascii="Arial" w:hAnsi="Arial" w:cs="Arial"/>
                <w:sz w:val="20"/>
              </w:rPr>
              <w:t>Trên 250 km</w:t>
            </w:r>
            <w:r w:rsidRPr="00076880">
              <w:rPr>
                <w:rFonts w:ascii="Arial" w:hAnsi="Arial" w:cs="Arial"/>
                <w:sz w:val="20"/>
                <w:vertAlign w:val="superscript"/>
              </w:rPr>
              <w:t>2</w:t>
            </w:r>
            <w:r w:rsidRPr="00076880">
              <w:rPr>
                <w:rFonts w:ascii="Arial" w:hAnsi="Arial" w:cs="Arial"/>
                <w:sz w:val="20"/>
              </w:rPr>
              <w:t xml:space="preserve"> đến 400 km</w:t>
            </w:r>
            <w:r w:rsidRPr="00076880">
              <w:rPr>
                <w:rFonts w:ascii="Arial" w:hAnsi="Arial" w:cs="Arial"/>
                <w:sz w:val="20"/>
                <w:vertAlign w:val="superscript"/>
              </w:rPr>
              <w:t>2</w:t>
            </w:r>
            <w:r w:rsidRPr="00076880">
              <w:rPr>
                <w:rFonts w:ascii="Arial" w:hAnsi="Arial" w:cs="Arial"/>
                <w:sz w:val="20"/>
              </w:rPr>
              <w:t>, địa phương có diện tích là 250 km</w:t>
            </w:r>
            <w:r w:rsidRPr="00076880">
              <w:rPr>
                <w:rFonts w:ascii="Arial" w:hAnsi="Arial" w:cs="Arial"/>
                <w:sz w:val="20"/>
                <w:vertAlign w:val="superscript"/>
              </w:rPr>
              <w:t>2</w:t>
            </w:r>
            <w:r w:rsidRPr="00076880">
              <w:rPr>
                <w:rFonts w:ascii="Arial" w:hAnsi="Arial" w:cs="Arial"/>
                <w:sz w:val="20"/>
              </w:rPr>
              <w:t xml:space="preserve"> được tính là 20 điểm, cứ 50 km</w:t>
            </w:r>
            <w:r w:rsidRPr="00076880">
              <w:rPr>
                <w:rFonts w:ascii="Arial" w:hAnsi="Arial" w:cs="Arial"/>
                <w:sz w:val="20"/>
                <w:vertAlign w:val="superscript"/>
              </w:rPr>
              <w:t>2</w:t>
            </w:r>
            <w:r w:rsidRPr="00076880">
              <w:rPr>
                <w:rFonts w:ascii="Arial" w:hAnsi="Arial" w:cs="Arial"/>
                <w:sz w:val="20"/>
              </w:rPr>
              <w:t xml:space="preserve"> tăng thêm được tính thêm</w:t>
            </w:r>
          </w:p>
        </w:tc>
        <w:tc>
          <w:tcPr>
            <w:tcW w:w="1025" w:type="pct"/>
            <w:tcBorders>
              <w:top w:val="single" w:sz="4" w:space="0" w:color="auto"/>
              <w:left w:val="single" w:sz="4" w:space="0" w:color="auto"/>
              <w:bottom w:val="single" w:sz="4" w:space="0" w:color="auto"/>
              <w:right w:val="single" w:sz="4" w:space="0" w:color="auto"/>
            </w:tcBorders>
            <w:shd w:val="clear" w:color="auto" w:fill="FFFFFF"/>
            <w:vAlign w:val="center"/>
          </w:tcPr>
          <w:p w:rsidR="00BB5564" w:rsidRPr="00076880" w:rsidP="00076880">
            <w:pPr>
              <w:spacing w:before="120"/>
              <w:jc w:val="right"/>
              <w:rPr>
                <w:rFonts w:ascii="Arial" w:hAnsi="Arial" w:cs="Arial"/>
                <w:sz w:val="20"/>
              </w:rPr>
            </w:pPr>
            <w:r w:rsidRPr="00076880">
              <w:rPr>
                <w:rFonts w:ascii="Arial" w:hAnsi="Arial" w:cs="Arial"/>
                <w:sz w:val="20"/>
              </w:rPr>
              <w:t>2</w:t>
            </w:r>
          </w:p>
        </w:tc>
      </w:tr>
      <w:tr>
        <w:tblPrEx>
          <w:tblW w:w="5000" w:type="pct"/>
          <w:tblCellMar>
            <w:left w:w="0" w:type="dxa"/>
            <w:right w:w="0" w:type="dxa"/>
          </w:tblCellMar>
          <w:tblLook w:val="0000"/>
        </w:tblPrEx>
        <w:tc>
          <w:tcPr>
            <w:tcW w:w="3975" w:type="pct"/>
            <w:tcBorders>
              <w:top w:val="single" w:sz="4" w:space="0" w:color="auto"/>
              <w:left w:val="single" w:sz="4" w:space="0" w:color="auto"/>
              <w:bottom w:val="single" w:sz="4" w:space="0" w:color="auto"/>
              <w:right w:val="nil"/>
            </w:tcBorders>
            <w:shd w:val="clear" w:color="auto" w:fill="FFFFFF"/>
            <w:vAlign w:val="center"/>
          </w:tcPr>
          <w:p w:rsidR="00BB5564" w:rsidRPr="00076880" w:rsidP="00076880">
            <w:pPr>
              <w:spacing w:before="120"/>
              <w:rPr>
                <w:rFonts w:ascii="Arial" w:hAnsi="Arial" w:cs="Arial"/>
                <w:sz w:val="20"/>
              </w:rPr>
            </w:pPr>
            <w:r w:rsidRPr="00076880">
              <w:rPr>
                <w:rFonts w:ascii="Arial" w:hAnsi="Arial" w:cs="Arial"/>
                <w:sz w:val="20"/>
              </w:rPr>
              <w:t>Trên 400 km</w:t>
            </w:r>
            <w:r w:rsidRPr="00076880">
              <w:rPr>
                <w:rFonts w:ascii="Arial" w:hAnsi="Arial" w:cs="Arial"/>
                <w:sz w:val="20"/>
                <w:vertAlign w:val="superscript"/>
              </w:rPr>
              <w:t>2</w:t>
            </w:r>
            <w:r w:rsidRPr="00076880">
              <w:rPr>
                <w:rFonts w:ascii="Arial" w:hAnsi="Arial" w:cs="Arial"/>
                <w:sz w:val="20"/>
              </w:rPr>
              <w:t>, địa phương có diện tích là 400 km</w:t>
            </w:r>
            <w:r w:rsidRPr="00076880">
              <w:rPr>
                <w:rFonts w:ascii="Arial" w:hAnsi="Arial" w:cs="Arial"/>
                <w:sz w:val="20"/>
                <w:vertAlign w:val="superscript"/>
              </w:rPr>
              <w:t>2</w:t>
            </w:r>
            <w:r w:rsidRPr="00076880">
              <w:rPr>
                <w:rFonts w:ascii="Arial" w:hAnsi="Arial" w:cs="Arial"/>
                <w:sz w:val="20"/>
              </w:rPr>
              <w:t xml:space="preserve"> được tính là 30 điểm cứ 50 km</w:t>
            </w:r>
            <w:r w:rsidRPr="00076880">
              <w:rPr>
                <w:rFonts w:ascii="Arial" w:hAnsi="Arial" w:cs="Arial"/>
                <w:sz w:val="20"/>
                <w:vertAlign w:val="superscript"/>
              </w:rPr>
              <w:t>2</w:t>
            </w:r>
            <w:r w:rsidRPr="00076880">
              <w:rPr>
                <w:rFonts w:ascii="Arial" w:hAnsi="Arial" w:cs="Arial"/>
                <w:sz w:val="20"/>
              </w:rPr>
              <w:t xml:space="preserve"> tăng thêm được tính thêm</w:t>
            </w:r>
          </w:p>
        </w:tc>
        <w:tc>
          <w:tcPr>
            <w:tcW w:w="1025" w:type="pct"/>
            <w:tcBorders>
              <w:top w:val="single" w:sz="4" w:space="0" w:color="auto"/>
              <w:left w:val="single" w:sz="4" w:space="0" w:color="auto"/>
              <w:bottom w:val="single" w:sz="4" w:space="0" w:color="auto"/>
              <w:right w:val="single" w:sz="4" w:space="0" w:color="auto"/>
            </w:tcBorders>
            <w:shd w:val="clear" w:color="auto" w:fill="FFFFFF"/>
            <w:vAlign w:val="center"/>
          </w:tcPr>
          <w:p w:rsidR="00BB5564" w:rsidRPr="00076880" w:rsidP="00076880">
            <w:pPr>
              <w:spacing w:before="120"/>
              <w:jc w:val="right"/>
              <w:rPr>
                <w:rFonts w:ascii="Arial" w:hAnsi="Arial" w:cs="Arial"/>
                <w:sz w:val="20"/>
              </w:rPr>
            </w:pPr>
            <w:r w:rsidRPr="00076880">
              <w:rPr>
                <w:rFonts w:ascii="Arial" w:hAnsi="Arial" w:cs="Arial"/>
                <w:sz w:val="20"/>
              </w:rPr>
              <w:t>0,5</w:t>
            </w:r>
          </w:p>
        </w:tc>
      </w:tr>
    </w:tbl>
    <w:p w:rsidR="00257FDB" w:rsidRPr="00076880" w:rsidP="00076880">
      <w:pPr>
        <w:spacing w:before="120"/>
        <w:rPr>
          <w:rFonts w:ascii="Arial" w:hAnsi="Arial" w:cs="Arial"/>
          <w:sz w:val="20"/>
        </w:rPr>
      </w:pPr>
      <w:r w:rsidRPr="00076880" w:rsidR="00DE0197">
        <w:rPr>
          <w:rFonts w:ascii="Arial" w:hAnsi="Arial" w:cs="Arial"/>
          <w:sz w:val="20"/>
          <w:lang w:val="en-US"/>
        </w:rPr>
        <w:t xml:space="preserve">Diện tích đất tự nhiên để tính điểm căn cứ theo số liệu diện tích tự nhiên </w:t>
      </w:r>
      <w:r w:rsidRPr="00076880">
        <w:rPr>
          <w:rFonts w:ascii="Arial" w:hAnsi="Arial" w:cs="Arial"/>
          <w:sz w:val="20"/>
        </w:rPr>
        <w:t>theo công bố của Cục Thống kê tỉnh năm 2019.</w:t>
      </w:r>
    </w:p>
    <w:p w:rsidR="00257FDB" w:rsidRPr="00076880" w:rsidP="00076880">
      <w:pPr>
        <w:spacing w:before="120"/>
        <w:rPr>
          <w:rFonts w:ascii="Arial" w:hAnsi="Arial" w:cs="Arial"/>
          <w:sz w:val="20"/>
        </w:rPr>
      </w:pPr>
      <w:r w:rsidRPr="00076880">
        <w:rPr>
          <w:rFonts w:ascii="Arial" w:hAnsi="Arial" w:cs="Arial"/>
          <w:sz w:val="20"/>
        </w:rPr>
        <w:t>(2) Tỷ lệ diện tích đất trồng lúa trên tổng diện tích đất tự nhiên</w:t>
      </w:r>
    </w:p>
    <w:tbl>
      <w:tblPr>
        <w:tblStyle w:val="TableNormal"/>
        <w:tblW w:w="5000" w:type="pct"/>
        <w:tblCellMar>
          <w:left w:w="0" w:type="dxa"/>
          <w:right w:w="0" w:type="dxa"/>
        </w:tblCellMar>
        <w:tblLook w:val="0000"/>
      </w:tblPr>
      <w:tblGrid>
        <w:gridCol w:w="7223"/>
        <w:gridCol w:w="1858"/>
      </w:tblGrid>
      <w:tr>
        <w:tblPrEx>
          <w:tblW w:w="5000" w:type="pct"/>
          <w:tblCellMar>
            <w:left w:w="0" w:type="dxa"/>
            <w:right w:w="0" w:type="dxa"/>
          </w:tblCellMar>
          <w:tblLook w:val="0000"/>
        </w:tblPrEx>
        <w:tc>
          <w:tcPr>
            <w:tcW w:w="3977"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Tỷ lệ diện tích đất trồng lúa trên tổng diện tích đất tự nhiên</w:t>
            </w:r>
          </w:p>
        </w:tc>
        <w:tc>
          <w:tcPr>
            <w:tcW w:w="1023"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Điểm</w:t>
            </w:r>
          </w:p>
        </w:tc>
      </w:tr>
      <w:tr>
        <w:tblPrEx>
          <w:tblW w:w="5000" w:type="pct"/>
          <w:tblCellMar>
            <w:left w:w="0" w:type="dxa"/>
            <w:right w:w="0" w:type="dxa"/>
          </w:tblCellMar>
          <w:tblLook w:val="0000"/>
        </w:tblPrEx>
        <w:tc>
          <w:tcPr>
            <w:tcW w:w="3977"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Các địa phương có tỷ lệ đất trồng lúa đến 10%</w:t>
            </w:r>
          </w:p>
        </w:tc>
        <w:tc>
          <w:tcPr>
            <w:tcW w:w="1023"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0,5</w:t>
            </w:r>
          </w:p>
        </w:tc>
      </w:tr>
      <w:tr>
        <w:tblPrEx>
          <w:tblW w:w="5000" w:type="pct"/>
          <w:tblCellMar>
            <w:left w:w="0" w:type="dxa"/>
            <w:right w:w="0" w:type="dxa"/>
          </w:tblCellMar>
          <w:tblLook w:val="0000"/>
        </w:tblPrEx>
        <w:tc>
          <w:tcPr>
            <w:tcW w:w="3977"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Trên 10% đến 50%</w:t>
            </w:r>
          </w:p>
        </w:tc>
        <w:tc>
          <w:tcPr>
            <w:tcW w:w="1023"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1</w:t>
            </w:r>
          </w:p>
        </w:tc>
      </w:tr>
      <w:tr>
        <w:tblPrEx>
          <w:tblW w:w="5000" w:type="pct"/>
          <w:tblCellMar>
            <w:left w:w="0" w:type="dxa"/>
            <w:right w:w="0" w:type="dxa"/>
          </w:tblCellMar>
          <w:tblLook w:val="0000"/>
        </w:tblPrEx>
        <w:tc>
          <w:tcPr>
            <w:tcW w:w="3977" w:type="pct"/>
            <w:tcBorders>
              <w:top w:val="single" w:sz="4" w:space="0" w:color="auto"/>
              <w:left w:val="single" w:sz="4" w:space="0" w:color="auto"/>
              <w:bottom w:val="single" w:sz="4" w:space="0" w:color="auto"/>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Trên 50% trở lên</w:t>
            </w:r>
          </w:p>
        </w:tc>
        <w:tc>
          <w:tcPr>
            <w:tcW w:w="1023" w:type="pct"/>
            <w:tcBorders>
              <w:top w:val="single" w:sz="4" w:space="0" w:color="auto"/>
              <w:left w:val="single" w:sz="4" w:space="0" w:color="auto"/>
              <w:bottom w:val="single" w:sz="4" w:space="0" w:color="auto"/>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2</w:t>
            </w:r>
          </w:p>
        </w:tc>
      </w:tr>
    </w:tbl>
    <w:p w:rsidR="00257FDB" w:rsidRPr="00076880" w:rsidP="00076880">
      <w:pPr>
        <w:spacing w:before="120"/>
        <w:rPr>
          <w:rFonts w:ascii="Arial" w:hAnsi="Arial" w:cs="Arial"/>
          <w:sz w:val="20"/>
        </w:rPr>
      </w:pPr>
      <w:r w:rsidRPr="00076880" w:rsidR="009E232F">
        <w:rPr>
          <w:rFonts w:ascii="Arial" w:hAnsi="Arial" w:cs="Arial"/>
          <w:sz w:val="20"/>
          <w:lang w:val="en-US"/>
        </w:rPr>
        <w:t xml:space="preserve">Diện tích đất trồng lúa để tính điểm căn cứ trên diện tích đất trồng lúa theo </w:t>
      </w:r>
      <w:r w:rsidRPr="00076880">
        <w:rPr>
          <w:rFonts w:ascii="Arial" w:hAnsi="Arial" w:cs="Arial"/>
          <w:sz w:val="20"/>
        </w:rPr>
        <w:t>số liệu công bố của Sở Tài Nguyên và Môi trường năm 2019.</w:t>
      </w:r>
    </w:p>
    <w:p w:rsidR="00257FDB" w:rsidRPr="00076880" w:rsidP="00076880">
      <w:pPr>
        <w:spacing w:before="120"/>
        <w:rPr>
          <w:rFonts w:ascii="Arial" w:hAnsi="Arial" w:cs="Arial"/>
          <w:sz w:val="20"/>
        </w:rPr>
      </w:pPr>
      <w:r w:rsidRPr="00076880">
        <w:rPr>
          <w:rFonts w:ascii="Arial" w:hAnsi="Arial" w:cs="Arial"/>
          <w:sz w:val="20"/>
        </w:rPr>
        <w:t>d)</w:t>
      </w:r>
      <w:r w:rsidRPr="00076880" w:rsidR="006524A2">
        <w:rPr>
          <w:rFonts w:ascii="Arial" w:hAnsi="Arial" w:cs="Arial"/>
          <w:sz w:val="20"/>
        </w:rPr>
        <w:t xml:space="preserve"> </w:t>
      </w:r>
      <w:r w:rsidRPr="00076880">
        <w:rPr>
          <w:rFonts w:ascii="Arial" w:hAnsi="Arial" w:cs="Arial"/>
          <w:sz w:val="20"/>
        </w:rPr>
        <w:t>Tiêu chí đơn vị hành chính cấp xã, bao gồm: tiêu chí đơn vị hành chính cấp xã và xã biên giới.</w:t>
      </w:r>
    </w:p>
    <w:p w:rsidR="00257FDB" w:rsidRPr="00076880" w:rsidP="00076880">
      <w:pPr>
        <w:spacing w:before="120"/>
        <w:rPr>
          <w:rFonts w:ascii="Arial" w:hAnsi="Arial" w:cs="Arial"/>
          <w:sz w:val="20"/>
        </w:rPr>
      </w:pPr>
      <w:r w:rsidRPr="00076880">
        <w:rPr>
          <w:rFonts w:ascii="Arial" w:hAnsi="Arial" w:cs="Arial"/>
          <w:sz w:val="20"/>
        </w:rPr>
        <w:t>(1) Điểm của tiêu chí đơn vị hành chính cấp xã:</w:t>
      </w:r>
    </w:p>
    <w:tbl>
      <w:tblPr>
        <w:tblStyle w:val="TableNormal"/>
        <w:tblW w:w="5000" w:type="pct"/>
        <w:tblCellMar>
          <w:left w:w="0" w:type="dxa"/>
          <w:right w:w="0" w:type="dxa"/>
        </w:tblCellMar>
        <w:tblLook w:val="0000"/>
      </w:tblPr>
      <w:tblGrid>
        <w:gridCol w:w="7230"/>
        <w:gridCol w:w="1851"/>
      </w:tblGrid>
      <w:tr>
        <w:tblPrEx>
          <w:tblW w:w="5000" w:type="pct"/>
          <w:tblCellMar>
            <w:left w:w="0" w:type="dxa"/>
            <w:right w:w="0" w:type="dxa"/>
          </w:tblCellMar>
          <w:tblLook w:val="0000"/>
        </w:tblPrEx>
        <w:tc>
          <w:tcPr>
            <w:tcW w:w="3981"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Đơn vị hành chính cấp xã</w:t>
            </w:r>
          </w:p>
        </w:tc>
        <w:tc>
          <w:tcPr>
            <w:tcW w:w="1019"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center"/>
              <w:rPr>
                <w:rFonts w:ascii="Arial" w:hAnsi="Arial" w:cs="Arial"/>
                <w:b/>
                <w:sz w:val="20"/>
              </w:rPr>
            </w:pPr>
            <w:r w:rsidRPr="00076880" w:rsidR="006524A2">
              <w:rPr>
                <w:rFonts w:ascii="Arial" w:hAnsi="Arial" w:cs="Arial"/>
                <w:b/>
                <w:sz w:val="20"/>
              </w:rPr>
              <w:t>Điểm</w:t>
            </w:r>
          </w:p>
        </w:tc>
      </w:tr>
      <w:tr>
        <w:tblPrEx>
          <w:tblW w:w="5000" w:type="pct"/>
          <w:tblCellMar>
            <w:left w:w="0" w:type="dxa"/>
            <w:right w:w="0" w:type="dxa"/>
          </w:tblCellMar>
          <w:tblLook w:val="0000"/>
        </w:tblPrEx>
        <w:tc>
          <w:tcPr>
            <w:tcW w:w="3981" w:type="pct"/>
            <w:tcBorders>
              <w:top w:val="single" w:sz="4" w:space="0" w:color="auto"/>
              <w:left w:val="single" w:sz="4" w:space="0" w:color="auto"/>
              <w:bottom w:val="single" w:sz="4" w:space="0" w:color="auto"/>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Mỗi xã, phường, thị trấn được tính</w:t>
            </w:r>
          </w:p>
        </w:tc>
        <w:tc>
          <w:tcPr>
            <w:tcW w:w="1019" w:type="pct"/>
            <w:tcBorders>
              <w:top w:val="single" w:sz="4" w:space="0" w:color="auto"/>
              <w:left w:val="single" w:sz="4" w:space="0" w:color="auto"/>
              <w:bottom w:val="single" w:sz="4" w:space="0" w:color="auto"/>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0,5</w:t>
            </w:r>
          </w:p>
        </w:tc>
      </w:tr>
    </w:tbl>
    <w:p w:rsidR="00257FDB" w:rsidRPr="00076880" w:rsidP="00076880">
      <w:pPr>
        <w:spacing w:before="120"/>
        <w:rPr>
          <w:rFonts w:ascii="Arial" w:hAnsi="Arial" w:cs="Arial"/>
          <w:sz w:val="20"/>
        </w:rPr>
      </w:pPr>
      <w:r w:rsidRPr="00076880">
        <w:rPr>
          <w:rFonts w:ascii="Arial" w:hAnsi="Arial" w:cs="Arial"/>
          <w:sz w:val="20"/>
        </w:rPr>
        <w:t>Số đơn vị hành chính cấp xã để tính toán điểm căn cứ vào số liệu của Sở Nội vụ cung cấp về số đơn vị hành chính cấp xã hàng năm.</w:t>
      </w:r>
    </w:p>
    <w:p w:rsidR="00257FDB" w:rsidRPr="00076880" w:rsidP="00076880">
      <w:pPr>
        <w:spacing w:before="120"/>
        <w:rPr>
          <w:rFonts w:ascii="Arial" w:hAnsi="Arial" w:cs="Arial"/>
          <w:sz w:val="20"/>
        </w:rPr>
      </w:pPr>
      <w:r w:rsidRPr="00076880">
        <w:rPr>
          <w:rFonts w:ascii="Arial" w:hAnsi="Arial" w:cs="Arial"/>
          <w:sz w:val="20"/>
        </w:rPr>
        <w:t>(2) Điểm của tiêu chí đơn vị hành chính cấp xã biên giới</w:t>
      </w:r>
    </w:p>
    <w:tbl>
      <w:tblPr>
        <w:tblStyle w:val="TableNormal"/>
        <w:tblW w:w="5000" w:type="pct"/>
        <w:tblCellMar>
          <w:left w:w="0" w:type="dxa"/>
          <w:right w:w="0" w:type="dxa"/>
        </w:tblCellMar>
        <w:tblLook w:val="0000"/>
      </w:tblPr>
      <w:tblGrid>
        <w:gridCol w:w="7239"/>
        <w:gridCol w:w="1842"/>
      </w:tblGrid>
      <w:tr>
        <w:tblPrEx>
          <w:tblW w:w="5000" w:type="pct"/>
          <w:tblCellMar>
            <w:left w:w="0" w:type="dxa"/>
            <w:right w:w="0" w:type="dxa"/>
          </w:tblCellMar>
          <w:tblLook w:val="0000"/>
        </w:tblPrEx>
        <w:tc>
          <w:tcPr>
            <w:tcW w:w="3986" w:type="pct"/>
            <w:tcBorders>
              <w:top w:val="single" w:sz="4" w:space="0" w:color="auto"/>
              <w:left w:val="single" w:sz="4" w:space="0" w:color="auto"/>
              <w:bottom w:val="nil"/>
              <w:right w:val="nil"/>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Đơn vị hành chính cấ</w:t>
            </w:r>
            <w:r w:rsidRPr="00076880" w:rsidR="006A3133">
              <w:rPr>
                <w:rFonts w:ascii="Arial" w:hAnsi="Arial" w:cs="Arial"/>
                <w:b/>
                <w:sz w:val="20"/>
              </w:rPr>
              <w:t>p xã biên gi</w:t>
            </w:r>
            <w:r w:rsidRPr="00076880" w:rsidR="006A3133">
              <w:rPr>
                <w:rFonts w:ascii="Arial" w:hAnsi="Arial" w:cs="Arial"/>
                <w:b/>
                <w:sz w:val="20"/>
                <w:lang w:val="en-US"/>
              </w:rPr>
              <w:t>ớ</w:t>
            </w:r>
            <w:r w:rsidRPr="00076880">
              <w:rPr>
                <w:rFonts w:ascii="Arial" w:hAnsi="Arial" w:cs="Arial"/>
                <w:b/>
                <w:sz w:val="20"/>
              </w:rPr>
              <w:t>i</w:t>
            </w:r>
          </w:p>
        </w:tc>
        <w:tc>
          <w:tcPr>
            <w:tcW w:w="1014" w:type="pct"/>
            <w:tcBorders>
              <w:top w:val="single" w:sz="4" w:space="0" w:color="auto"/>
              <w:left w:val="single" w:sz="4" w:space="0" w:color="auto"/>
              <w:bottom w:val="nil"/>
              <w:right w:val="single" w:sz="4" w:space="0" w:color="auto"/>
            </w:tcBorders>
            <w:shd w:val="clear" w:color="auto" w:fill="FFFFFF"/>
            <w:vAlign w:val="center"/>
          </w:tcPr>
          <w:p w:rsidR="00257FDB" w:rsidRPr="00076880" w:rsidP="00076880">
            <w:pPr>
              <w:spacing w:before="120"/>
              <w:jc w:val="center"/>
              <w:rPr>
                <w:rFonts w:ascii="Arial" w:hAnsi="Arial" w:cs="Arial"/>
                <w:b/>
                <w:sz w:val="20"/>
              </w:rPr>
            </w:pPr>
            <w:r w:rsidRPr="00076880">
              <w:rPr>
                <w:rFonts w:ascii="Arial" w:hAnsi="Arial" w:cs="Arial"/>
                <w:b/>
                <w:sz w:val="20"/>
              </w:rPr>
              <w:t>Điểm</w:t>
            </w:r>
          </w:p>
        </w:tc>
      </w:tr>
      <w:tr>
        <w:tblPrEx>
          <w:tblW w:w="5000" w:type="pct"/>
          <w:tblCellMar>
            <w:left w:w="0" w:type="dxa"/>
            <w:right w:w="0" w:type="dxa"/>
          </w:tblCellMar>
          <w:tblLook w:val="0000"/>
        </w:tblPrEx>
        <w:tc>
          <w:tcPr>
            <w:tcW w:w="3986" w:type="pct"/>
            <w:tcBorders>
              <w:top w:val="single" w:sz="4" w:space="0" w:color="auto"/>
              <w:left w:val="single" w:sz="4" w:space="0" w:color="auto"/>
              <w:bottom w:val="single" w:sz="4" w:space="0" w:color="auto"/>
              <w:right w:val="nil"/>
            </w:tcBorders>
            <w:shd w:val="clear" w:color="auto" w:fill="FFFFFF"/>
            <w:vAlign w:val="center"/>
          </w:tcPr>
          <w:p w:rsidR="00257FDB" w:rsidRPr="00076880" w:rsidP="00076880">
            <w:pPr>
              <w:spacing w:before="120"/>
              <w:rPr>
                <w:rFonts w:ascii="Arial" w:hAnsi="Arial" w:cs="Arial"/>
                <w:sz w:val="20"/>
              </w:rPr>
            </w:pPr>
            <w:r w:rsidRPr="00076880">
              <w:rPr>
                <w:rFonts w:ascii="Arial" w:hAnsi="Arial" w:cs="Arial"/>
                <w:sz w:val="20"/>
              </w:rPr>
              <w:t>Mỗi xã được tính</w:t>
            </w:r>
          </w:p>
        </w:tc>
        <w:tc>
          <w:tcPr>
            <w:tcW w:w="1014" w:type="pct"/>
            <w:tcBorders>
              <w:top w:val="single" w:sz="4" w:space="0" w:color="auto"/>
              <w:left w:val="single" w:sz="4" w:space="0" w:color="auto"/>
              <w:bottom w:val="single" w:sz="4" w:space="0" w:color="auto"/>
              <w:right w:val="single" w:sz="4" w:space="0" w:color="auto"/>
            </w:tcBorders>
            <w:shd w:val="clear" w:color="auto" w:fill="FFFFFF"/>
            <w:vAlign w:val="center"/>
          </w:tcPr>
          <w:p w:rsidR="00257FDB" w:rsidRPr="00076880" w:rsidP="00076880">
            <w:pPr>
              <w:spacing w:before="120"/>
              <w:jc w:val="right"/>
              <w:rPr>
                <w:rFonts w:ascii="Arial" w:hAnsi="Arial" w:cs="Arial"/>
                <w:sz w:val="20"/>
              </w:rPr>
            </w:pPr>
            <w:r w:rsidRPr="00076880">
              <w:rPr>
                <w:rFonts w:ascii="Arial" w:hAnsi="Arial" w:cs="Arial"/>
                <w:sz w:val="20"/>
              </w:rPr>
              <w:t>0,2</w:t>
            </w:r>
          </w:p>
        </w:tc>
      </w:tr>
    </w:tbl>
    <w:p w:rsidR="00257FDB" w:rsidRPr="00076880" w:rsidP="00076880">
      <w:pPr>
        <w:spacing w:before="120"/>
        <w:rPr>
          <w:rFonts w:ascii="Arial" w:hAnsi="Arial" w:cs="Arial"/>
          <w:sz w:val="20"/>
        </w:rPr>
      </w:pPr>
      <w:r w:rsidRPr="00076880" w:rsidR="000A25B9">
        <w:rPr>
          <w:rFonts w:ascii="Arial" w:hAnsi="Arial" w:cs="Arial"/>
          <w:sz w:val="20"/>
          <w:lang w:val="en-US"/>
        </w:rPr>
        <w:t>Số xã biên giới đất liề</w:t>
      </w:r>
      <w:r w:rsidRPr="00076880" w:rsidR="000A25B9">
        <w:rPr>
          <w:rFonts w:ascii="Arial" w:hAnsi="Arial" w:cs="Arial"/>
          <w:sz w:val="20"/>
          <w:lang w:val="en-US"/>
        </w:rPr>
        <w:t xml:space="preserve">n để tính toán điểm căn cứ vào Nghị định số </w:t>
      </w:r>
      <w:r w:rsidRPr="00076880">
        <w:rPr>
          <w:rFonts w:ascii="Arial" w:hAnsi="Arial" w:cs="Arial"/>
          <w:sz w:val="20"/>
        </w:rPr>
        <w:t>34/2014/NĐ-CP ngày 29/4/2014 của Chính phủ về quy chế khu vực biên giới đất liền nước Cộng hòa Xã hội Chủ nghĩa Việt Nam.</w:t>
      </w:r>
    </w:p>
    <w:p w:rsidR="00257FDB" w:rsidRPr="00076880" w:rsidP="00076880">
      <w:pPr>
        <w:spacing w:before="120"/>
        <w:rPr>
          <w:rFonts w:ascii="Arial" w:hAnsi="Arial" w:cs="Arial"/>
          <w:b/>
          <w:sz w:val="20"/>
          <w:lang w:val="en-US"/>
        </w:rPr>
      </w:pPr>
      <w:bookmarkStart w:id="19" w:name="dieu_4_1"/>
      <w:r w:rsidRPr="0079716E" w:rsidR="0079716E">
        <w:rPr>
          <w:rFonts w:ascii="Arial" w:hAnsi="Arial" w:cs="Arial"/>
          <w:b/>
          <w:sz w:val="20"/>
        </w:rPr>
        <w:t>4. Phương pháp tính mức vốn được phân bổ</w:t>
      </w:r>
      <w:bookmarkEnd w:id="19"/>
    </w:p>
    <w:p w:rsidR="00257FDB" w:rsidRPr="00076880" w:rsidP="00076880">
      <w:pPr>
        <w:spacing w:before="120"/>
        <w:rPr>
          <w:rFonts w:ascii="Arial" w:hAnsi="Arial" w:cs="Arial"/>
          <w:sz w:val="20"/>
        </w:rPr>
      </w:pPr>
      <w:r w:rsidRPr="00076880">
        <w:rPr>
          <w:rFonts w:ascii="Arial" w:hAnsi="Arial" w:cs="Arial"/>
          <w:sz w:val="20"/>
        </w:rPr>
        <w:t>a)</w:t>
      </w:r>
      <w:r w:rsidRPr="00076880" w:rsidR="006524A2">
        <w:rPr>
          <w:rFonts w:ascii="Arial" w:hAnsi="Arial" w:cs="Arial"/>
          <w:sz w:val="20"/>
        </w:rPr>
        <w:t xml:space="preserve"> </w:t>
      </w:r>
      <w:r w:rsidRPr="00076880">
        <w:rPr>
          <w:rFonts w:ascii="Arial" w:hAnsi="Arial" w:cs="Arial"/>
          <w:sz w:val="20"/>
        </w:rPr>
        <w:t>Căn cứ vào các tiêu chí trên để tính ra số điểm của từng huyện, thị xã, thành phố và tổng số điểm của 15 huyện, thị xã, thành phố làm căn cứ để phân bổ vốn đầu tư trong cân đối, theo các công thức sau:</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Điểm của tiêu chí dân số của huyện thứ i là A</w:t>
      </w:r>
      <w:r w:rsidRPr="00076880">
        <w:rPr>
          <w:rFonts w:ascii="Arial" w:hAnsi="Arial" w:cs="Arial"/>
          <w:sz w:val="20"/>
          <w:vertAlign w:val="subscript"/>
        </w:rPr>
        <w:t>i</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Điểm của tiêu chí trình độ phát triển</w:t>
      </w:r>
    </w:p>
    <w:p w:rsidR="00257FDB" w:rsidRPr="00076880" w:rsidP="00076880">
      <w:pPr>
        <w:spacing w:before="120"/>
        <w:rPr>
          <w:rFonts w:ascii="Arial" w:hAnsi="Arial" w:cs="Arial"/>
          <w:sz w:val="20"/>
        </w:rPr>
      </w:pPr>
      <w:r w:rsidRPr="00076880">
        <w:rPr>
          <w:rFonts w:ascii="Arial" w:hAnsi="Arial" w:cs="Arial"/>
          <w:sz w:val="20"/>
        </w:rPr>
        <w:t>+ Gọi tổng số điểm tiêu chí trình độ phát triển của huyện thứ i là B</w:t>
      </w:r>
      <w:r w:rsidRPr="00076880">
        <w:rPr>
          <w:rFonts w:ascii="Arial" w:hAnsi="Arial" w:cs="Arial"/>
          <w:sz w:val="20"/>
          <w:vertAlign w:val="subscript"/>
        </w:rPr>
        <w:t>i</w:t>
      </w:r>
    </w:p>
    <w:p w:rsidR="00257FDB" w:rsidRPr="00076880" w:rsidP="00076880">
      <w:pPr>
        <w:spacing w:before="120"/>
        <w:rPr>
          <w:rFonts w:ascii="Arial" w:hAnsi="Arial" w:cs="Arial"/>
          <w:sz w:val="20"/>
        </w:rPr>
      </w:pPr>
      <w:r w:rsidRPr="00076880">
        <w:rPr>
          <w:rFonts w:ascii="Arial" w:hAnsi="Arial" w:cs="Arial"/>
          <w:sz w:val="20"/>
        </w:rPr>
        <w:t>+ Gọi số điểm của tiêu chí tỷ lệ hộ nghèo huyện thứ i là n</w:t>
      </w:r>
      <w:r w:rsidRPr="00076880">
        <w:rPr>
          <w:rFonts w:ascii="Arial" w:hAnsi="Arial" w:cs="Arial"/>
          <w:sz w:val="20"/>
          <w:vertAlign w:val="subscript"/>
        </w:rPr>
        <w:t>i</w:t>
      </w:r>
      <w:r w:rsidRPr="00076880">
        <w:rPr>
          <w:rFonts w:ascii="Arial" w:hAnsi="Arial" w:cs="Arial"/>
          <w:sz w:val="20"/>
        </w:rPr>
        <w:t>.</w:t>
      </w:r>
    </w:p>
    <w:p w:rsidR="00257FDB" w:rsidRPr="00076880" w:rsidP="00076880">
      <w:pPr>
        <w:spacing w:before="120"/>
        <w:rPr>
          <w:rFonts w:ascii="Arial" w:hAnsi="Arial" w:cs="Arial"/>
          <w:sz w:val="20"/>
        </w:rPr>
      </w:pPr>
      <w:r w:rsidRPr="00076880">
        <w:rPr>
          <w:rFonts w:ascii="Arial" w:hAnsi="Arial" w:cs="Arial"/>
          <w:sz w:val="20"/>
        </w:rPr>
        <w:t xml:space="preserve">+ Gọi số điểm của tiêu chí thu nội địa (không bao gồm vốn từ nguồn sử dụng đất, xổ số kiến thiết) huyện thứ i là </w:t>
      </w:r>
      <w:r w:rsidRPr="00076880" w:rsidR="000A25B9">
        <w:rPr>
          <w:rFonts w:ascii="Arial" w:hAnsi="Arial" w:cs="Arial"/>
          <w:sz w:val="20"/>
          <w:lang w:val="en-US"/>
        </w:rPr>
        <w:t>p</w:t>
      </w:r>
      <w:r w:rsidRPr="00076880">
        <w:rPr>
          <w:rFonts w:ascii="Arial" w:hAnsi="Arial" w:cs="Arial"/>
          <w:sz w:val="20"/>
          <w:vertAlign w:val="subscript"/>
        </w:rPr>
        <w:t>i</w:t>
      </w:r>
      <w:r w:rsidRPr="00076880">
        <w:rPr>
          <w:rFonts w:ascii="Arial" w:hAnsi="Arial" w:cs="Arial"/>
          <w:sz w:val="20"/>
        </w:rPr>
        <w:t>.</w:t>
      </w:r>
    </w:p>
    <w:p w:rsidR="00BC6740" w:rsidRPr="00076880" w:rsidP="00076880">
      <w:pPr>
        <w:spacing w:before="120"/>
        <w:rPr>
          <w:rFonts w:ascii="Arial" w:hAnsi="Arial" w:cs="Arial"/>
          <w:sz w:val="20"/>
          <w:lang w:val="en-US"/>
        </w:rPr>
      </w:pPr>
      <w:r w:rsidRPr="00076880" w:rsidR="00257FDB">
        <w:rPr>
          <w:rFonts w:ascii="Arial" w:hAnsi="Arial" w:cs="Arial"/>
          <w:sz w:val="20"/>
        </w:rPr>
        <w:t>Điểm của tiêu chí trình độ phát triển tỉnh thứ i sẽ là:</w:t>
      </w:r>
    </w:p>
    <w:p w:rsidR="00BC6740" w:rsidRPr="00076880" w:rsidP="00076880">
      <w:pPr>
        <w:spacing w:before="120"/>
        <w:jc w:val="center"/>
        <w:rPr>
          <w:rFonts w:ascii="Arial" w:hAnsi="Arial" w:cs="Arial"/>
          <w:sz w:val="20"/>
          <w:lang w:val="en-US"/>
        </w:rPr>
      </w:pPr>
      <w:r w:rsidRPr="00076880">
        <w:rPr>
          <w:rFonts w:ascii="Arial" w:hAnsi="Arial" w:cs="Arial"/>
          <w:sz w:val="20"/>
          <w:lang w:val="en-US"/>
        </w:rPr>
        <w:t>B</w:t>
      </w:r>
      <w:r w:rsidRPr="00076880">
        <w:rPr>
          <w:rFonts w:ascii="Arial" w:hAnsi="Arial" w:cs="Arial"/>
          <w:sz w:val="20"/>
          <w:vertAlign w:val="subscript"/>
          <w:lang w:val="en-US"/>
        </w:rPr>
        <w:t>i</w:t>
      </w:r>
      <w:r w:rsidRPr="00076880">
        <w:rPr>
          <w:rFonts w:ascii="Arial" w:hAnsi="Arial" w:cs="Arial"/>
          <w:sz w:val="20"/>
          <w:lang w:val="en-US"/>
        </w:rPr>
        <w:t xml:space="preserve"> = n</w:t>
      </w:r>
      <w:r w:rsidRPr="00076880">
        <w:rPr>
          <w:rFonts w:ascii="Arial" w:hAnsi="Arial" w:cs="Arial"/>
          <w:sz w:val="20"/>
          <w:vertAlign w:val="subscript"/>
          <w:lang w:val="en-US"/>
        </w:rPr>
        <w:t>i</w:t>
      </w:r>
      <w:r w:rsidRPr="00076880">
        <w:rPr>
          <w:rFonts w:ascii="Arial" w:hAnsi="Arial" w:cs="Arial"/>
          <w:sz w:val="20"/>
          <w:lang w:val="en-US"/>
        </w:rPr>
        <w:t xml:space="preserve"> + p</w:t>
      </w:r>
      <w:r w:rsidRPr="00076880">
        <w:rPr>
          <w:rFonts w:ascii="Arial" w:hAnsi="Arial" w:cs="Arial"/>
          <w:sz w:val="20"/>
          <w:vertAlign w:val="subscript"/>
          <w:lang w:val="en-US"/>
        </w:rPr>
        <w:t>i</w:t>
      </w:r>
    </w:p>
    <w:p w:rsidR="00257FDB" w:rsidRPr="00076880" w:rsidP="00076880">
      <w:pPr>
        <w:spacing w:before="120"/>
        <w:rPr>
          <w:rFonts w:ascii="Arial" w:hAnsi="Arial" w:cs="Arial"/>
          <w:sz w:val="20"/>
        </w:rPr>
      </w:pPr>
      <w:r w:rsidRPr="00076880">
        <w:rPr>
          <w:rFonts w:ascii="Arial" w:hAnsi="Arial" w:cs="Arial"/>
          <w:sz w:val="20"/>
        </w:rPr>
        <w:t>- Điểm của tiêu chí diện tích</w:t>
      </w:r>
    </w:p>
    <w:p w:rsidR="00257FDB" w:rsidRPr="00076880" w:rsidP="00076880">
      <w:pPr>
        <w:spacing w:before="120"/>
        <w:rPr>
          <w:rFonts w:ascii="Arial" w:hAnsi="Arial" w:cs="Arial"/>
          <w:sz w:val="20"/>
        </w:rPr>
      </w:pPr>
      <w:r w:rsidRPr="00076880">
        <w:rPr>
          <w:rFonts w:ascii="Arial" w:hAnsi="Arial" w:cs="Arial"/>
          <w:sz w:val="20"/>
        </w:rPr>
        <w:t>+ Gọi tổng số điểm tiêu chí diện tích của huyện thứ i là C</w:t>
      </w:r>
      <w:r w:rsidRPr="00076880">
        <w:rPr>
          <w:rFonts w:ascii="Arial" w:hAnsi="Arial" w:cs="Arial"/>
          <w:sz w:val="20"/>
          <w:vertAlign w:val="subscript"/>
        </w:rPr>
        <w:t>i</w:t>
      </w:r>
      <w:r w:rsidRPr="00076880">
        <w:rPr>
          <w:rFonts w:ascii="Arial" w:hAnsi="Arial" w:cs="Arial"/>
          <w:sz w:val="20"/>
        </w:rPr>
        <w:t>.</w:t>
      </w:r>
    </w:p>
    <w:p w:rsidR="00257FDB" w:rsidRPr="00076880" w:rsidP="00076880">
      <w:pPr>
        <w:spacing w:before="120"/>
        <w:rPr>
          <w:rFonts w:ascii="Arial" w:hAnsi="Arial" w:cs="Arial"/>
          <w:sz w:val="20"/>
        </w:rPr>
      </w:pPr>
      <w:r w:rsidRPr="00076880">
        <w:rPr>
          <w:rFonts w:ascii="Arial" w:hAnsi="Arial" w:cs="Arial"/>
          <w:sz w:val="20"/>
        </w:rPr>
        <w:t>+ Gọi số điểm diện tích tự nhiên là m</w:t>
      </w:r>
      <w:r w:rsidRPr="00076880">
        <w:rPr>
          <w:rFonts w:ascii="Arial" w:hAnsi="Arial" w:cs="Arial"/>
          <w:sz w:val="20"/>
          <w:vertAlign w:val="subscript"/>
        </w:rPr>
        <w:t>i</w:t>
      </w:r>
      <w:r w:rsidRPr="00076880">
        <w:rPr>
          <w:rFonts w:ascii="Arial" w:hAnsi="Arial" w:cs="Arial"/>
          <w:sz w:val="20"/>
        </w:rPr>
        <w:t>.</w:t>
      </w:r>
    </w:p>
    <w:p w:rsidR="00257FDB" w:rsidRPr="00076880" w:rsidP="00076880">
      <w:pPr>
        <w:spacing w:before="120"/>
        <w:rPr>
          <w:rFonts w:ascii="Arial" w:hAnsi="Arial" w:cs="Arial"/>
          <w:sz w:val="20"/>
          <w:lang w:val="en-US"/>
        </w:rPr>
      </w:pPr>
      <w:r w:rsidRPr="00076880">
        <w:rPr>
          <w:rFonts w:ascii="Arial" w:hAnsi="Arial" w:cs="Arial"/>
          <w:sz w:val="20"/>
        </w:rPr>
        <w:t xml:space="preserve">+ Gọi số điểm của tỷ lệ diện tích đất trồng lúa trên tổng diện tích là </w:t>
      </w:r>
      <w:r w:rsidRPr="00076880" w:rsidR="00C05684">
        <w:rPr>
          <w:rFonts w:ascii="Arial" w:hAnsi="Arial" w:cs="Arial"/>
          <w:sz w:val="20"/>
          <w:lang w:val="en-US"/>
        </w:rPr>
        <w:t>l</w:t>
      </w:r>
      <w:r w:rsidRPr="00076880">
        <w:rPr>
          <w:rFonts w:ascii="Arial" w:hAnsi="Arial" w:cs="Arial"/>
          <w:sz w:val="20"/>
          <w:vertAlign w:val="subscript"/>
        </w:rPr>
        <w:t>i</w:t>
      </w:r>
      <w:r w:rsidRPr="00076880">
        <w:rPr>
          <w:rFonts w:ascii="Arial" w:hAnsi="Arial" w:cs="Arial"/>
          <w:sz w:val="20"/>
        </w:rPr>
        <w:t>. Điểm của tiêu chí diện tích là:</w:t>
      </w:r>
    </w:p>
    <w:p w:rsidR="00B26B5D" w:rsidRPr="00076880" w:rsidP="00076880">
      <w:pPr>
        <w:spacing w:before="120"/>
        <w:jc w:val="center"/>
        <w:rPr>
          <w:rFonts w:ascii="Arial" w:hAnsi="Arial" w:cs="Arial"/>
          <w:sz w:val="20"/>
          <w:lang w:val="en-US"/>
        </w:rPr>
      </w:pPr>
      <w:r w:rsidRPr="00076880">
        <w:rPr>
          <w:rFonts w:ascii="Arial" w:hAnsi="Arial" w:cs="Arial"/>
          <w:sz w:val="20"/>
          <w:lang w:val="en-US"/>
        </w:rPr>
        <w:t>C</w:t>
      </w:r>
      <w:r w:rsidRPr="00076880">
        <w:rPr>
          <w:rFonts w:ascii="Arial" w:hAnsi="Arial" w:cs="Arial"/>
          <w:sz w:val="20"/>
          <w:vertAlign w:val="subscript"/>
          <w:lang w:val="en-US"/>
        </w:rPr>
        <w:t>i</w:t>
      </w:r>
      <w:r w:rsidRPr="00076880">
        <w:rPr>
          <w:rFonts w:ascii="Arial" w:hAnsi="Arial" w:cs="Arial"/>
          <w:sz w:val="20"/>
          <w:lang w:val="en-US"/>
        </w:rPr>
        <w:t xml:space="preserve"> = m</w:t>
      </w:r>
      <w:r w:rsidRPr="00076880">
        <w:rPr>
          <w:rFonts w:ascii="Arial" w:hAnsi="Arial" w:cs="Arial"/>
          <w:sz w:val="20"/>
          <w:vertAlign w:val="subscript"/>
          <w:lang w:val="en-US"/>
        </w:rPr>
        <w:t>i</w:t>
      </w:r>
      <w:r w:rsidRPr="00076880">
        <w:rPr>
          <w:rFonts w:ascii="Arial" w:hAnsi="Arial" w:cs="Arial"/>
          <w:sz w:val="20"/>
          <w:lang w:val="en-US"/>
        </w:rPr>
        <w:t xml:space="preserve"> + l</w:t>
      </w:r>
      <w:r w:rsidRPr="00076880">
        <w:rPr>
          <w:rFonts w:ascii="Arial" w:hAnsi="Arial" w:cs="Arial"/>
          <w:sz w:val="20"/>
          <w:vertAlign w:val="subscript"/>
          <w:lang w:val="en-US"/>
        </w:rPr>
        <w:t>i</w:t>
      </w:r>
    </w:p>
    <w:p w:rsidR="00601D01" w:rsidRPr="00076880" w:rsidP="00076880">
      <w:pPr>
        <w:spacing w:before="120"/>
        <w:rPr>
          <w:rFonts w:ascii="Arial" w:hAnsi="Arial" w:cs="Arial"/>
          <w:sz w:val="20"/>
          <w:lang w:val="en-US"/>
        </w:rPr>
      </w:pPr>
      <w:r w:rsidRPr="00076880" w:rsidR="00257FDB">
        <w:rPr>
          <w:rFonts w:ascii="Arial" w:hAnsi="Arial" w:cs="Arial"/>
          <w:sz w:val="20"/>
        </w:rPr>
        <w:t>- Điểm của tiêu chí đơn vị hành chính cấ</w:t>
      </w:r>
      <w:r w:rsidRPr="00076880">
        <w:rPr>
          <w:rFonts w:ascii="Arial" w:hAnsi="Arial" w:cs="Arial"/>
          <w:sz w:val="20"/>
        </w:rPr>
        <w:t>p xã</w:t>
      </w:r>
    </w:p>
    <w:p w:rsidR="00257FDB" w:rsidRPr="00076880" w:rsidP="00076880">
      <w:pPr>
        <w:spacing w:before="120"/>
        <w:rPr>
          <w:rFonts w:ascii="Arial" w:hAnsi="Arial" w:cs="Arial"/>
          <w:sz w:val="20"/>
        </w:rPr>
      </w:pPr>
      <w:r w:rsidRPr="00076880">
        <w:rPr>
          <w:rFonts w:ascii="Arial" w:hAnsi="Arial" w:cs="Arial"/>
          <w:sz w:val="20"/>
        </w:rPr>
        <w:t>+ Gọi số điểm của tiêu chí đơn vị hành chính cấp xã là D</w:t>
      </w:r>
      <w:r w:rsidRPr="00076880">
        <w:rPr>
          <w:rFonts w:ascii="Arial" w:hAnsi="Arial" w:cs="Arial"/>
          <w:sz w:val="20"/>
          <w:vertAlign w:val="subscript"/>
        </w:rPr>
        <w:t>i</w:t>
      </w:r>
      <w:r w:rsidRPr="00076880">
        <w:rPr>
          <w:rFonts w:ascii="Arial" w:hAnsi="Arial" w:cs="Arial"/>
          <w:sz w:val="20"/>
        </w:rPr>
        <w:t>.</w:t>
      </w:r>
    </w:p>
    <w:p w:rsidR="00257FDB" w:rsidRPr="00076880" w:rsidP="00076880">
      <w:pPr>
        <w:spacing w:before="120"/>
        <w:rPr>
          <w:rFonts w:ascii="Arial" w:hAnsi="Arial" w:cs="Arial"/>
          <w:sz w:val="20"/>
          <w:lang w:val="en-US"/>
        </w:rPr>
      </w:pPr>
      <w:r w:rsidRPr="00076880">
        <w:rPr>
          <w:rFonts w:ascii="Arial" w:hAnsi="Arial" w:cs="Arial"/>
          <w:sz w:val="20"/>
        </w:rPr>
        <w:t>+ Gọi số điểm của tiêu chí đơn vị hành chính cấp xã chung huyện thứ i là</w:t>
      </w:r>
      <w:r w:rsidRPr="00076880" w:rsidR="00601D01">
        <w:rPr>
          <w:rFonts w:ascii="Arial" w:hAnsi="Arial" w:cs="Arial"/>
          <w:sz w:val="20"/>
          <w:lang w:val="en-US"/>
        </w:rPr>
        <w:t xml:space="preserve"> s</w:t>
      </w:r>
      <w:r w:rsidRPr="00076880" w:rsidR="00601D01">
        <w:rPr>
          <w:rFonts w:ascii="Arial" w:hAnsi="Arial" w:cs="Arial"/>
          <w:sz w:val="20"/>
          <w:vertAlign w:val="subscript"/>
          <w:lang w:val="en-US"/>
        </w:rPr>
        <w:t>i</w:t>
      </w:r>
    </w:p>
    <w:p w:rsidR="00257FDB" w:rsidRPr="00076880" w:rsidP="00076880">
      <w:pPr>
        <w:spacing w:before="120"/>
        <w:rPr>
          <w:rFonts w:ascii="Arial" w:hAnsi="Arial" w:cs="Arial"/>
          <w:sz w:val="20"/>
        </w:rPr>
      </w:pPr>
      <w:r w:rsidRPr="00076880">
        <w:rPr>
          <w:rFonts w:ascii="Arial" w:hAnsi="Arial" w:cs="Arial"/>
          <w:sz w:val="20"/>
        </w:rPr>
        <w:t>+ Gọi số điểm của tiêu chí đơn vị hành chính cấp xã biên giới huyện thứ i</w:t>
      </w:r>
      <w:r w:rsidRPr="00076880" w:rsidR="00601D01">
        <w:rPr>
          <w:rFonts w:ascii="Arial" w:hAnsi="Arial" w:cs="Arial"/>
          <w:sz w:val="20"/>
          <w:lang w:val="en-US"/>
        </w:rPr>
        <w:t xml:space="preserve"> </w:t>
      </w:r>
      <w:r w:rsidRPr="00076880" w:rsidR="00601D01">
        <w:rPr>
          <w:rFonts w:ascii="Arial" w:hAnsi="Arial" w:cs="Arial"/>
          <w:sz w:val="20"/>
        </w:rPr>
        <w:t xml:space="preserve">là </w:t>
      </w:r>
      <w:r w:rsidRPr="00076880" w:rsidR="00601D01">
        <w:rPr>
          <w:rFonts w:ascii="Arial" w:hAnsi="Arial" w:cs="Arial"/>
          <w:sz w:val="20"/>
          <w:lang w:val="en-US"/>
        </w:rPr>
        <w:t>v</w:t>
      </w:r>
      <w:r w:rsidRPr="00076880">
        <w:rPr>
          <w:rFonts w:ascii="Arial" w:hAnsi="Arial" w:cs="Arial"/>
          <w:sz w:val="20"/>
          <w:vertAlign w:val="subscript"/>
        </w:rPr>
        <w:t>i</w:t>
      </w:r>
      <w:r w:rsidRPr="00076880">
        <w:rPr>
          <w:rFonts w:ascii="Arial" w:hAnsi="Arial" w:cs="Arial"/>
          <w:sz w:val="20"/>
        </w:rPr>
        <w:t>.</w:t>
      </w:r>
    </w:p>
    <w:p w:rsidR="00257FDB" w:rsidRPr="00076880" w:rsidP="00076880">
      <w:pPr>
        <w:spacing w:before="120"/>
        <w:rPr>
          <w:rFonts w:ascii="Arial" w:hAnsi="Arial" w:cs="Arial"/>
          <w:sz w:val="20"/>
          <w:lang w:val="en-US"/>
        </w:rPr>
      </w:pPr>
      <w:r w:rsidRPr="00076880">
        <w:rPr>
          <w:rFonts w:ascii="Arial" w:hAnsi="Arial" w:cs="Arial"/>
          <w:sz w:val="20"/>
        </w:rPr>
        <w:t>Tổng số điểm của tiêu chí đơn vị hành chính huyện thứ i sẽ là D</w:t>
      </w:r>
      <w:r w:rsidRPr="00076880">
        <w:rPr>
          <w:rFonts w:ascii="Arial" w:hAnsi="Arial" w:cs="Arial"/>
          <w:sz w:val="20"/>
          <w:vertAlign w:val="subscript"/>
        </w:rPr>
        <w:t>i</w:t>
      </w:r>
      <w:r w:rsidRPr="00076880">
        <w:rPr>
          <w:rFonts w:ascii="Arial" w:hAnsi="Arial" w:cs="Arial"/>
          <w:sz w:val="20"/>
        </w:rPr>
        <w:t>:</w:t>
      </w:r>
    </w:p>
    <w:p w:rsidR="00601D01" w:rsidRPr="00076880" w:rsidP="00076880">
      <w:pPr>
        <w:spacing w:before="120"/>
        <w:jc w:val="center"/>
        <w:rPr>
          <w:rFonts w:ascii="Arial" w:hAnsi="Arial" w:cs="Arial"/>
          <w:sz w:val="20"/>
          <w:lang w:val="en-US"/>
        </w:rPr>
      </w:pPr>
      <w:r w:rsidRPr="00076880">
        <w:rPr>
          <w:rFonts w:ascii="Arial" w:hAnsi="Arial" w:cs="Arial"/>
          <w:sz w:val="20"/>
          <w:lang w:val="en-US"/>
        </w:rPr>
        <w:t>D</w:t>
      </w:r>
      <w:r w:rsidRPr="00076880">
        <w:rPr>
          <w:rFonts w:ascii="Arial" w:hAnsi="Arial" w:cs="Arial"/>
          <w:sz w:val="20"/>
          <w:vertAlign w:val="subscript"/>
          <w:lang w:val="en-US"/>
        </w:rPr>
        <w:t>i</w:t>
      </w:r>
      <w:r w:rsidRPr="00076880">
        <w:rPr>
          <w:rFonts w:ascii="Arial" w:hAnsi="Arial" w:cs="Arial"/>
          <w:sz w:val="20"/>
          <w:lang w:val="en-US"/>
        </w:rPr>
        <w:t xml:space="preserve"> = s</w:t>
      </w:r>
      <w:r w:rsidRPr="00076880">
        <w:rPr>
          <w:rFonts w:ascii="Arial" w:hAnsi="Arial" w:cs="Arial"/>
          <w:sz w:val="20"/>
          <w:vertAlign w:val="subscript"/>
          <w:lang w:val="en-US"/>
        </w:rPr>
        <w:t>i</w:t>
      </w:r>
      <w:r w:rsidRPr="00076880">
        <w:rPr>
          <w:rFonts w:ascii="Arial" w:hAnsi="Arial" w:cs="Arial"/>
          <w:sz w:val="20"/>
          <w:lang w:val="en-US"/>
        </w:rPr>
        <w:t xml:space="preserve"> + v</w:t>
      </w:r>
      <w:r w:rsidRPr="00076880">
        <w:rPr>
          <w:rFonts w:ascii="Arial" w:hAnsi="Arial" w:cs="Arial"/>
          <w:sz w:val="20"/>
          <w:vertAlign w:val="subscript"/>
          <w:lang w:val="en-US"/>
        </w:rPr>
        <w:t>i</w:t>
      </w:r>
    </w:p>
    <w:p w:rsidR="00513A56" w:rsidRPr="00076880" w:rsidP="00076880">
      <w:pPr>
        <w:spacing w:before="120"/>
        <w:rPr>
          <w:rFonts w:ascii="Arial" w:hAnsi="Arial" w:cs="Arial"/>
          <w:sz w:val="20"/>
          <w:lang w:val="en-US"/>
        </w:rPr>
      </w:pPr>
      <w:r w:rsidRPr="00076880">
        <w:rPr>
          <w:rFonts w:ascii="Arial" w:hAnsi="Arial" w:cs="Arial"/>
          <w:sz w:val="20"/>
          <w:lang w:val="en-US"/>
        </w:rPr>
        <w:t>Gọi tổng số điểm của huyện thứ i là X</w:t>
      </w:r>
      <w:r w:rsidRPr="00076880">
        <w:rPr>
          <w:rFonts w:ascii="Arial" w:hAnsi="Arial" w:cs="Arial"/>
          <w:sz w:val="20"/>
          <w:vertAlign w:val="subscript"/>
          <w:lang w:val="en-US"/>
        </w:rPr>
        <w:t>i</w:t>
      </w:r>
      <w:r w:rsidRPr="00076880">
        <w:rPr>
          <w:rFonts w:ascii="Arial" w:hAnsi="Arial" w:cs="Arial"/>
          <w:sz w:val="20"/>
          <w:lang w:val="en-US"/>
        </w:rPr>
        <w:t xml:space="preserve"> thì:</w:t>
      </w:r>
    </w:p>
    <w:p w:rsidR="00513A56" w:rsidRPr="00076880" w:rsidP="00076880">
      <w:pPr>
        <w:spacing w:before="120"/>
        <w:jc w:val="center"/>
        <w:rPr>
          <w:rFonts w:ascii="Arial" w:hAnsi="Arial" w:cs="Arial"/>
          <w:i/>
          <w:sz w:val="20"/>
          <w:lang w:val="en-US"/>
        </w:rPr>
      </w:pPr>
      <w:r w:rsidRPr="00076880">
        <w:rPr>
          <w:rFonts w:ascii="Arial" w:hAnsi="Arial" w:cs="Arial"/>
          <w:i/>
          <w:sz w:val="20"/>
          <w:lang w:val="en-US"/>
        </w:rPr>
        <w:t>X</w:t>
      </w:r>
      <w:r w:rsidRPr="00076880">
        <w:rPr>
          <w:rFonts w:ascii="Arial" w:hAnsi="Arial" w:cs="Arial"/>
          <w:i/>
          <w:sz w:val="20"/>
          <w:vertAlign w:val="subscript"/>
          <w:lang w:val="en-US"/>
        </w:rPr>
        <w:t>i</w:t>
      </w:r>
      <w:r w:rsidRPr="00076880">
        <w:rPr>
          <w:rFonts w:ascii="Arial" w:hAnsi="Arial" w:cs="Arial"/>
          <w:i/>
          <w:sz w:val="20"/>
          <w:lang w:val="en-US"/>
        </w:rPr>
        <w:t xml:space="preserve"> = A</w:t>
      </w:r>
      <w:r w:rsidRPr="00076880">
        <w:rPr>
          <w:rFonts w:ascii="Arial" w:hAnsi="Arial" w:cs="Arial"/>
          <w:i/>
          <w:sz w:val="20"/>
          <w:vertAlign w:val="subscript"/>
          <w:lang w:val="en-US"/>
        </w:rPr>
        <w:t>i</w:t>
      </w:r>
      <w:r w:rsidRPr="00076880">
        <w:rPr>
          <w:rFonts w:ascii="Arial" w:hAnsi="Arial" w:cs="Arial"/>
          <w:i/>
          <w:sz w:val="20"/>
          <w:lang w:val="en-US"/>
        </w:rPr>
        <w:t xml:space="preserve"> + B</w:t>
      </w:r>
      <w:r w:rsidRPr="00076880">
        <w:rPr>
          <w:rFonts w:ascii="Arial" w:hAnsi="Arial" w:cs="Arial"/>
          <w:i/>
          <w:sz w:val="20"/>
          <w:vertAlign w:val="subscript"/>
          <w:lang w:val="en-US"/>
        </w:rPr>
        <w:t>i</w:t>
      </w:r>
      <w:r w:rsidRPr="00076880">
        <w:rPr>
          <w:rFonts w:ascii="Arial" w:hAnsi="Arial" w:cs="Arial"/>
          <w:i/>
          <w:sz w:val="20"/>
          <w:lang w:val="en-US"/>
        </w:rPr>
        <w:t xml:space="preserve"> + C</w:t>
      </w:r>
      <w:r w:rsidRPr="00076880">
        <w:rPr>
          <w:rFonts w:ascii="Arial" w:hAnsi="Arial" w:cs="Arial"/>
          <w:i/>
          <w:sz w:val="20"/>
          <w:vertAlign w:val="subscript"/>
          <w:lang w:val="en-US"/>
        </w:rPr>
        <w:t>i</w:t>
      </w:r>
      <w:r w:rsidRPr="00076880">
        <w:rPr>
          <w:rFonts w:ascii="Arial" w:hAnsi="Arial" w:cs="Arial"/>
          <w:i/>
          <w:sz w:val="20"/>
          <w:lang w:val="en-US"/>
        </w:rPr>
        <w:t xml:space="preserve"> + D</w:t>
      </w:r>
      <w:r w:rsidRPr="00076880">
        <w:rPr>
          <w:rFonts w:ascii="Arial" w:hAnsi="Arial" w:cs="Arial"/>
          <w:i/>
          <w:sz w:val="20"/>
          <w:vertAlign w:val="subscript"/>
          <w:lang w:val="en-US"/>
        </w:rPr>
        <w:t>i</w:t>
      </w:r>
    </w:p>
    <w:p w:rsidR="00513A56" w:rsidRPr="00076880" w:rsidP="00076880">
      <w:pPr>
        <w:spacing w:before="120"/>
        <w:rPr>
          <w:rFonts w:ascii="Arial" w:hAnsi="Arial" w:cs="Arial"/>
          <w:sz w:val="20"/>
          <w:lang w:val="en-US"/>
        </w:rPr>
      </w:pPr>
      <w:r w:rsidRPr="00076880">
        <w:rPr>
          <w:rFonts w:ascii="Arial" w:hAnsi="Arial" w:cs="Arial"/>
          <w:sz w:val="20"/>
          <w:lang w:val="en-US"/>
        </w:rPr>
        <w:t>- Tổng số điểm của 15 huyện, thành phố là Y, ta có:</w:t>
      </w:r>
      <w:r w:rsidRPr="00076880" w:rsidR="001A46CB">
        <w:rPr>
          <w:rFonts w:ascii="Arial" w:hAnsi="Arial" w:cs="Arial"/>
          <w:sz w:val="20"/>
          <w:lang w:val="en-US"/>
        </w:rPr>
        <w:t xml:space="preserve"> </w:t>
      </w:r>
    </w:p>
    <w:p w:rsidR="001A46CB" w:rsidRPr="00076880" w:rsidP="00076880">
      <w:pPr>
        <w:spacing w:before="120"/>
        <w:jc w:val="center"/>
        <w:rPr>
          <w:rFonts w:ascii="Arial" w:hAnsi="Arial" w:cs="Arial"/>
          <w:sz w:val="20"/>
          <w:lang w:val="en-US"/>
        </w:rPr>
      </w:pPr>
      <w:r>
        <w:rPr>
          <w:rFonts w:ascii="Arial" w:hAnsi="Arial" w:cs="Arial"/>
          <w:sz w:val="20"/>
          <w:lang w:val="en-US"/>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5pt;width:45pt" o:oleicon="f" o:ole="" o:preferrelative="t" filled="f" stroked="f">
            <v:fill o:detectmouseclick="f"/>
            <v:imagedata r:id="rId4" o:title=""/>
            <o:lock v:ext="edit" aspectratio="t"/>
          </v:shape>
          <o:OLEObject Type="Embed" ProgID="Equation.3" ShapeID="_x0000_i1025" DrawAspect="Content" ObjectID="_1678877477" r:id="rId5"/>
        </w:object>
      </w:r>
    </w:p>
    <w:p w:rsidR="00257FDB" w:rsidRPr="00076880" w:rsidP="00076880">
      <w:pPr>
        <w:spacing w:before="120"/>
        <w:rPr>
          <w:rFonts w:ascii="Arial" w:hAnsi="Arial" w:cs="Arial"/>
          <w:sz w:val="20"/>
        </w:rPr>
      </w:pPr>
      <w:r w:rsidRPr="00076880">
        <w:rPr>
          <w:rFonts w:ascii="Arial" w:hAnsi="Arial" w:cs="Arial"/>
          <w:sz w:val="20"/>
        </w:rPr>
        <w:t>b)</w:t>
      </w:r>
      <w:r w:rsidRPr="00076880" w:rsidR="006524A2">
        <w:rPr>
          <w:rFonts w:ascii="Arial" w:hAnsi="Arial" w:cs="Arial"/>
          <w:sz w:val="20"/>
        </w:rPr>
        <w:t xml:space="preserve"> </w:t>
      </w:r>
      <w:r w:rsidRPr="00076880">
        <w:rPr>
          <w:rFonts w:ascii="Arial" w:hAnsi="Arial" w:cs="Arial"/>
          <w:sz w:val="20"/>
        </w:rPr>
        <w:t>Số vốn phân bổ cho 1 điểm được tính theo công thức:</w:t>
      </w:r>
    </w:p>
    <w:p w:rsidR="00257FDB" w:rsidRPr="00076880" w:rsidP="00076880">
      <w:pPr>
        <w:spacing w:before="120"/>
        <w:rPr>
          <w:rFonts w:ascii="Arial" w:hAnsi="Arial" w:cs="Arial"/>
          <w:sz w:val="20"/>
        </w:rPr>
      </w:pPr>
      <w:r w:rsidRPr="00076880">
        <w:rPr>
          <w:rFonts w:ascii="Arial" w:hAnsi="Arial" w:cs="Arial"/>
          <w:sz w:val="20"/>
        </w:rPr>
        <w:t>Gọi: K là tổng số vốn đầu tư công trong cân đối ngân sách địa phương (không bao gồm vốn từ nguồn sử dụng đất, xổ số kiến thiết).</w:t>
      </w:r>
    </w:p>
    <w:p w:rsidR="00257FDB" w:rsidRPr="00076880" w:rsidP="00076880">
      <w:pPr>
        <w:spacing w:before="120"/>
        <w:rPr>
          <w:rFonts w:ascii="Arial" w:hAnsi="Arial" w:cs="Arial"/>
          <w:sz w:val="20"/>
        </w:rPr>
      </w:pPr>
      <w:r w:rsidRPr="00076880" w:rsidR="00513A56">
        <w:rPr>
          <w:rFonts w:ascii="Arial" w:hAnsi="Arial" w:cs="Arial"/>
          <w:sz w:val="20"/>
          <w:lang w:val="en-US"/>
        </w:rPr>
        <w:t>Z</w:t>
      </w:r>
      <w:r w:rsidRPr="00076880">
        <w:rPr>
          <w:rFonts w:ascii="Arial" w:hAnsi="Arial" w:cs="Arial"/>
          <w:sz w:val="20"/>
        </w:rPr>
        <w:t xml:space="preserve"> là số v</w:t>
      </w:r>
      <w:r w:rsidRPr="00076880" w:rsidR="00513A56">
        <w:rPr>
          <w:rFonts w:ascii="Arial" w:hAnsi="Arial" w:cs="Arial"/>
          <w:sz w:val="20"/>
          <w:lang w:val="en-US"/>
        </w:rPr>
        <w:t>ố</w:t>
      </w:r>
      <w:r w:rsidRPr="00076880" w:rsidR="006524A2">
        <w:rPr>
          <w:rFonts w:ascii="Arial" w:hAnsi="Arial" w:cs="Arial"/>
          <w:sz w:val="20"/>
        </w:rPr>
        <w:t>n định</w:t>
      </w:r>
      <w:r w:rsidRPr="00076880">
        <w:rPr>
          <w:rFonts w:ascii="Arial" w:hAnsi="Arial" w:cs="Arial"/>
          <w:sz w:val="20"/>
        </w:rPr>
        <w:t xml:space="preserve"> mức cho một điểm phân bổ vốn đầu tư, ta có:</w:t>
      </w:r>
    </w:p>
    <w:p w:rsidR="00257FDB" w:rsidRPr="00076880" w:rsidP="00076880">
      <w:pPr>
        <w:spacing w:before="120"/>
        <w:jc w:val="center"/>
        <w:rPr>
          <w:rFonts w:ascii="Arial" w:hAnsi="Arial" w:cs="Arial"/>
          <w:sz w:val="20"/>
        </w:rPr>
      </w:pPr>
      <w:r>
        <w:rPr>
          <w:rFonts w:ascii="Arial" w:hAnsi="Arial" w:cs="Arial"/>
          <w:sz w:val="20"/>
        </w:rPr>
        <w:object>
          <v:shape id="_x0000_i1026" type="#_x0000_t75" style="height:27pt;width:30pt" o:oleicon="f" o:ole="" o:preferrelative="t" filled="f" stroked="f">
            <v:fill o:detectmouseclick="f"/>
            <v:imagedata r:id="rId6" o:title=""/>
            <o:lock v:ext="edit" aspectratio="t"/>
          </v:shape>
          <o:OLEObject Type="Embed" ProgID="Equation.3" ShapeID="_x0000_i1026" DrawAspect="Content" ObjectID="_1678877571" r:id="rId7"/>
        </w:object>
      </w:r>
    </w:p>
    <w:p w:rsidR="00257FDB" w:rsidRPr="00076880" w:rsidP="00076880">
      <w:pPr>
        <w:spacing w:before="120"/>
        <w:rPr>
          <w:rFonts w:ascii="Arial" w:hAnsi="Arial" w:cs="Arial"/>
          <w:sz w:val="20"/>
        </w:rPr>
      </w:pPr>
      <w:r w:rsidRPr="00076880">
        <w:rPr>
          <w:rFonts w:ascii="Arial" w:hAnsi="Arial" w:cs="Arial"/>
          <w:sz w:val="20"/>
        </w:rPr>
        <w:t>c)</w:t>
      </w:r>
      <w:r w:rsidRPr="00076880" w:rsidR="006524A2">
        <w:rPr>
          <w:rFonts w:ascii="Arial" w:hAnsi="Arial" w:cs="Arial"/>
          <w:sz w:val="20"/>
        </w:rPr>
        <w:t xml:space="preserve"> </w:t>
      </w:r>
      <w:r w:rsidRPr="00076880">
        <w:rPr>
          <w:rFonts w:ascii="Arial" w:hAnsi="Arial" w:cs="Arial"/>
          <w:sz w:val="20"/>
        </w:rPr>
        <w:t>T</w:t>
      </w:r>
      <w:r w:rsidRPr="00076880" w:rsidR="00513A56">
        <w:rPr>
          <w:rFonts w:ascii="Arial" w:hAnsi="Arial" w:cs="Arial"/>
          <w:sz w:val="20"/>
          <w:lang w:val="en-US"/>
        </w:rPr>
        <w:t>ổ</w:t>
      </w:r>
      <w:r w:rsidRPr="00076880">
        <w:rPr>
          <w:rFonts w:ascii="Arial" w:hAnsi="Arial" w:cs="Arial"/>
          <w:sz w:val="20"/>
        </w:rPr>
        <w:t>ng số vốn trong cân đối (không bao gồm vốn từ nguồn sử dụng đất, xổ số kiến thiết) của từng địa phương được tính theo công thức:</w:t>
      </w:r>
    </w:p>
    <w:p w:rsidR="00257FDB" w:rsidRPr="00076880" w:rsidP="00076880">
      <w:pPr>
        <w:spacing w:before="120"/>
        <w:rPr>
          <w:rFonts w:ascii="Arial" w:hAnsi="Arial" w:cs="Arial"/>
          <w:sz w:val="20"/>
        </w:rPr>
      </w:pPr>
      <w:r w:rsidRPr="00076880">
        <w:rPr>
          <w:rFonts w:ascii="Arial" w:hAnsi="Arial" w:cs="Arial"/>
          <w:sz w:val="20"/>
        </w:rPr>
        <w:t>Gọi V</w:t>
      </w:r>
      <w:r w:rsidRPr="00076880">
        <w:rPr>
          <w:rFonts w:ascii="Arial" w:hAnsi="Arial" w:cs="Arial"/>
          <w:sz w:val="20"/>
          <w:vertAlign w:val="subscript"/>
        </w:rPr>
        <w:t>i</w:t>
      </w:r>
      <w:r w:rsidRPr="00076880">
        <w:rPr>
          <w:rFonts w:ascii="Arial" w:hAnsi="Arial" w:cs="Arial"/>
          <w:sz w:val="20"/>
        </w:rPr>
        <w:t xml:space="preserve"> là số vốn trong cân đối (không bao gồm vốn từ nguồn sử dụng đất, xổ số kiến thiết):</w:t>
      </w:r>
    </w:p>
    <w:p w:rsidR="00257FDB" w:rsidRPr="00076880" w:rsidP="00076880">
      <w:pPr>
        <w:spacing w:before="120"/>
        <w:jc w:val="center"/>
        <w:rPr>
          <w:rFonts w:ascii="Arial" w:hAnsi="Arial" w:cs="Arial"/>
          <w:i/>
          <w:sz w:val="20"/>
        </w:rPr>
      </w:pPr>
      <w:r w:rsidRPr="00076880">
        <w:rPr>
          <w:rFonts w:ascii="Arial" w:hAnsi="Arial" w:cs="Arial"/>
          <w:i/>
          <w:sz w:val="20"/>
        </w:rPr>
        <w:t>V</w:t>
      </w:r>
      <w:r w:rsidRPr="00076880">
        <w:rPr>
          <w:rFonts w:ascii="Arial" w:hAnsi="Arial" w:cs="Arial"/>
          <w:i/>
          <w:sz w:val="20"/>
          <w:vertAlign w:val="subscript"/>
        </w:rPr>
        <w:t>i</w:t>
      </w:r>
      <w:r w:rsidRPr="00076880">
        <w:rPr>
          <w:rFonts w:ascii="Arial" w:hAnsi="Arial" w:cs="Arial"/>
          <w:i/>
          <w:sz w:val="20"/>
        </w:rPr>
        <w:t xml:space="preserve"> = Z</w:t>
      </w:r>
      <w:r w:rsidRPr="00076880" w:rsidR="00D6286B">
        <w:rPr>
          <w:rFonts w:ascii="Arial" w:hAnsi="Arial" w:cs="Arial"/>
          <w:i/>
          <w:sz w:val="20"/>
          <w:lang w:val="en-US"/>
        </w:rPr>
        <w:t xml:space="preserve"> </w:t>
      </w:r>
      <w:r w:rsidRPr="00076880">
        <w:rPr>
          <w:rFonts w:ascii="Arial" w:hAnsi="Arial" w:cs="Arial"/>
          <w:i/>
          <w:sz w:val="20"/>
        </w:rPr>
        <w:t>x</w:t>
      </w:r>
      <w:r w:rsidRPr="00076880" w:rsidR="00D6286B">
        <w:rPr>
          <w:rFonts w:ascii="Arial" w:hAnsi="Arial" w:cs="Arial"/>
          <w:i/>
          <w:sz w:val="20"/>
          <w:lang w:val="en-US"/>
        </w:rPr>
        <w:t xml:space="preserve"> </w:t>
      </w:r>
      <w:r w:rsidRPr="00076880">
        <w:rPr>
          <w:rFonts w:ascii="Arial" w:hAnsi="Arial" w:cs="Arial"/>
          <w:i/>
          <w:sz w:val="20"/>
        </w:rPr>
        <w:t>X</w:t>
      </w:r>
      <w:r w:rsidRPr="00076880">
        <w:rPr>
          <w:rFonts w:ascii="Arial" w:hAnsi="Arial" w:cs="Arial"/>
          <w:i/>
          <w:sz w:val="20"/>
          <w:vertAlign w:val="subscript"/>
        </w:rPr>
        <w:t>i</w:t>
      </w:r>
    </w:p>
    <w:p w:rsidR="00257FDB" w:rsidRPr="00076880" w:rsidP="00076880">
      <w:pPr>
        <w:spacing w:before="120"/>
        <w:rPr>
          <w:rFonts w:ascii="Arial" w:hAnsi="Arial" w:cs="Arial"/>
          <w:b/>
          <w:sz w:val="20"/>
        </w:rPr>
      </w:pPr>
      <w:bookmarkStart w:id="20" w:name="dieu_5_1"/>
      <w:r w:rsidRPr="0079716E" w:rsidR="0079716E">
        <w:rPr>
          <w:rFonts w:ascii="Arial" w:hAnsi="Arial" w:cs="Arial"/>
          <w:b/>
          <w:sz w:val="20"/>
        </w:rPr>
        <w:t>5. Vốn đầu tư công trong cân đối nguồn ngân sách địa phương</w:t>
      </w:r>
      <w:bookmarkEnd w:id="20"/>
    </w:p>
    <w:p w:rsidR="00257FDB" w:rsidRPr="00076880" w:rsidP="00076880">
      <w:pPr>
        <w:spacing w:before="120"/>
        <w:rPr>
          <w:rFonts w:ascii="Arial" w:hAnsi="Arial" w:cs="Arial"/>
          <w:sz w:val="20"/>
        </w:rPr>
      </w:pPr>
      <w:r w:rsidRPr="00076880">
        <w:rPr>
          <w:rFonts w:ascii="Arial" w:hAnsi="Arial" w:cs="Arial"/>
          <w:sz w:val="20"/>
        </w:rPr>
        <w:t xml:space="preserve">- Kế hoạch vốn đầu tư công trong cân đối nguồn ngân sách địa phương (không bao gồm vốn từ nguồn sử dụng đất, xổ số kiến thiết) giai đoạn 2021-2025 được định hướng trên tốc độ tăng bình quân chung từ 10%, riêng năm 2021 được xây dựng </w:t>
      </w:r>
      <w:r w:rsidRPr="00076880" w:rsidR="006524A2">
        <w:rPr>
          <w:rFonts w:ascii="Arial" w:hAnsi="Arial" w:cs="Arial"/>
          <w:sz w:val="20"/>
        </w:rPr>
        <w:t>phù hợp</w:t>
      </w:r>
      <w:r w:rsidRPr="00076880">
        <w:rPr>
          <w:rFonts w:ascii="Arial" w:hAnsi="Arial" w:cs="Arial"/>
          <w:sz w:val="20"/>
        </w:rPr>
        <w:t xml:space="preserve"> với định hướng mục tiêu kế hoạch phát triển kinh tế - xã hội 5 năm 2021-2025 và mục tiêu, nhiệm vụ cụ thể phát triển kinh tế - xã hội của năm 2021; </w:t>
      </w:r>
      <w:r w:rsidRPr="00076880" w:rsidR="006524A2">
        <w:rPr>
          <w:rFonts w:ascii="Arial" w:hAnsi="Arial" w:cs="Arial"/>
          <w:sz w:val="20"/>
        </w:rPr>
        <w:t>kết</w:t>
      </w:r>
      <w:r w:rsidRPr="00076880">
        <w:rPr>
          <w:rFonts w:ascii="Arial" w:hAnsi="Arial" w:cs="Arial"/>
          <w:sz w:val="20"/>
        </w:rPr>
        <w:t xml:space="preserve"> quả thực hiện dự toán ngân sách của địa phương năm 2019, ước thực hiện năm 2020.</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Kế hoạch</w:t>
      </w:r>
      <w:r w:rsidRPr="00076880">
        <w:rPr>
          <w:rFonts w:ascii="Arial" w:hAnsi="Arial" w:cs="Arial"/>
          <w:sz w:val="20"/>
        </w:rPr>
        <w:t xml:space="preserve"> vốn đầu tư công các năm tiếp theo trong giai đoạn 2021-2025 xác định từng năm trên cơ sở tốc độ tăng trưởng bình quân 5 năm vốn đầu tư công </w:t>
      </w:r>
      <w:r w:rsidRPr="00076880" w:rsidR="006524A2">
        <w:rPr>
          <w:rFonts w:ascii="Arial" w:hAnsi="Arial" w:cs="Arial"/>
          <w:sz w:val="20"/>
        </w:rPr>
        <w:t>nguồn</w:t>
      </w:r>
      <w:r w:rsidRPr="00076880">
        <w:rPr>
          <w:rFonts w:ascii="Arial" w:hAnsi="Arial" w:cs="Arial"/>
          <w:sz w:val="20"/>
        </w:rPr>
        <w:t xml:space="preserve"> ngân sách địa phương so vớ</w:t>
      </w:r>
      <w:r w:rsidRPr="00076880" w:rsidR="006A3133">
        <w:rPr>
          <w:rFonts w:ascii="Arial" w:hAnsi="Arial" w:cs="Arial"/>
          <w:sz w:val="20"/>
        </w:rPr>
        <w:t>i v</w:t>
      </w:r>
      <w:r w:rsidRPr="00076880" w:rsidR="006A3133">
        <w:rPr>
          <w:rFonts w:ascii="Arial" w:hAnsi="Arial" w:cs="Arial"/>
          <w:sz w:val="20"/>
          <w:lang w:val="en-US"/>
        </w:rPr>
        <w:t>ố</w:t>
      </w:r>
      <w:r w:rsidRPr="00076880">
        <w:rPr>
          <w:rFonts w:ascii="Arial" w:hAnsi="Arial" w:cs="Arial"/>
          <w:sz w:val="20"/>
        </w:rPr>
        <w:t xml:space="preserve">n </w:t>
      </w:r>
      <w:r w:rsidRPr="00076880" w:rsidR="006524A2">
        <w:rPr>
          <w:rFonts w:ascii="Arial" w:hAnsi="Arial" w:cs="Arial"/>
          <w:sz w:val="20"/>
        </w:rPr>
        <w:t>đầu tư</w:t>
      </w:r>
      <w:r w:rsidRPr="00076880">
        <w:rPr>
          <w:rFonts w:ascii="Arial" w:hAnsi="Arial" w:cs="Arial"/>
          <w:sz w:val="20"/>
        </w:rPr>
        <w:t xml:space="preserve"> công năm 2021 (không bao gồm vốn từ nguồn sử dụng đất, xổ số kiến thiết).</w:t>
      </w:r>
    </w:p>
    <w:p w:rsidR="00257FDB" w:rsidRPr="00076880" w:rsidP="00076880">
      <w:pPr>
        <w:spacing w:before="120"/>
        <w:rPr>
          <w:rFonts w:ascii="Arial" w:hAnsi="Arial" w:cs="Arial"/>
          <w:b/>
          <w:sz w:val="20"/>
        </w:rPr>
      </w:pPr>
      <w:bookmarkStart w:id="21" w:name="muc_3"/>
      <w:r w:rsidRPr="0079716E" w:rsidR="0079716E">
        <w:rPr>
          <w:rFonts w:ascii="Arial" w:hAnsi="Arial" w:cs="Arial"/>
          <w:b/>
          <w:sz w:val="20"/>
        </w:rPr>
        <w:t>III. TỶ LỆ PHÂN BỔ NGÂN SÁCH TRONG NƯỚC CHO NGÂN SÁCH CẤP TỈNH, CẤP HUYỆN</w:t>
      </w:r>
      <w:bookmarkEnd w:id="21"/>
    </w:p>
    <w:p w:rsidR="00257FDB" w:rsidRPr="00076880" w:rsidP="00076880">
      <w:pPr>
        <w:spacing w:before="120"/>
        <w:rPr>
          <w:rFonts w:ascii="Arial" w:hAnsi="Arial" w:cs="Arial"/>
          <w:sz w:val="20"/>
        </w:rPr>
      </w:pPr>
      <w:r w:rsidRPr="00076880">
        <w:rPr>
          <w:rFonts w:ascii="Arial" w:hAnsi="Arial" w:cs="Arial"/>
          <w:sz w:val="20"/>
        </w:rPr>
        <w:t>Căn cứ mức vốn Trung ương giao chỉ tiêu hàng năm, UBND tỉnh trình HĐND tỉnh phân bổ vốn cho cấp tỉnh và cấp huyện như sau:</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Đối với nguồn vốn chi đầu tư phát triển: Phân bổ 25% mức chi đầu tư phát triển vốn trong nước cho các huyện, thị, thành phố theo số điểm tiêu chí và 75% mức chi đầu tư phát triển vốn trong nước được phân bổ cho ngân sách cấp tỉnh để thực hiện hỗ trợ đầu tư trên địa bàn các huyện, thị, thành phố và các nhiệm vụ đầu tư của tỉnh.</w:t>
      </w:r>
    </w:p>
    <w:p w:rsidR="00257FDB" w:rsidRPr="00076880" w:rsidP="00076880">
      <w:pPr>
        <w:spacing w:before="120"/>
        <w:rPr>
          <w:rFonts w:ascii="Arial" w:hAnsi="Arial" w:cs="Arial"/>
          <w:sz w:val="20"/>
        </w:rPr>
      </w:pPr>
      <w:bookmarkStart w:id="22" w:name="cumtu_1"/>
      <w:r w:rsidRPr="00235945" w:rsidR="00235945">
        <w:rPr>
          <w:rFonts w:ascii="Arial" w:hAnsi="Arial" w:cs="Arial"/>
          <w:sz w:val="20"/>
        </w:rPr>
        <w:t>- Đối với nguồn vốn tiền sử dụng đất: Phân bổ 72% số thu từ sử dụng đất cho các huyện, thị xã, thành phố theo số điểm tiêu chí và 28% mức thu từ sử dụng đất được phân bổ cho ngân sách cấp tỉnh để thực hiện hỗ trợ đầu tư trên địa bàn các huyện, thị xã, thành phố và các nhiệm vụ đầu tư của tỉnh.</w:t>
      </w:r>
      <w:bookmarkEnd w:id="22"/>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Đối với nguồn vốn xổ số kiến thiết: Phân bổ 10% mức thu từ x</w:t>
      </w:r>
      <w:r w:rsidRPr="00076880" w:rsidR="00D6286B">
        <w:rPr>
          <w:rFonts w:ascii="Arial" w:hAnsi="Arial" w:cs="Arial"/>
          <w:sz w:val="20"/>
          <w:lang w:val="en-US"/>
        </w:rPr>
        <w:t>ổ</w:t>
      </w:r>
      <w:r w:rsidRPr="00076880">
        <w:rPr>
          <w:rFonts w:ascii="Arial" w:hAnsi="Arial" w:cs="Arial"/>
          <w:sz w:val="20"/>
        </w:rPr>
        <w:t xml:space="preserve"> số kiến thiết cho các huyện, thị xã, thành phố theo số điểm tiêu chí và 90% số thu từ x</w:t>
      </w:r>
      <w:r w:rsidRPr="00076880" w:rsidR="00D6286B">
        <w:rPr>
          <w:rFonts w:ascii="Arial" w:hAnsi="Arial" w:cs="Arial"/>
          <w:sz w:val="20"/>
          <w:lang w:val="en-US"/>
        </w:rPr>
        <w:t>ổ</w:t>
      </w:r>
      <w:r w:rsidRPr="00076880">
        <w:rPr>
          <w:rFonts w:ascii="Arial" w:hAnsi="Arial" w:cs="Arial"/>
          <w:sz w:val="20"/>
        </w:rPr>
        <w:t xml:space="preserve"> số kiến thiết được phân bổ cho ngân sách cấp tỉnh để thực hiện hỗ trợ đầu tư trên địa bàn các huyện, thị xã, thành phố và các nhiệm vụ đầu tư của tỉnh.</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 xml:space="preserve">Ngoài mức vốn phân chia theo tỷ lệ nêu trên, UBND tỉnh có thể trình HĐND tỉnh giao bổ sung nguồn thu và nhiệm vụ chi cho ngân sách cấp tỉnh hoặc ngân sách cấp huyện để phù hợp với khả năng thực hiện của từng cấp, từng </w:t>
      </w:r>
      <w:r w:rsidRPr="00076880" w:rsidR="006524A2">
        <w:rPr>
          <w:rFonts w:ascii="Arial" w:hAnsi="Arial" w:cs="Arial"/>
          <w:sz w:val="20"/>
        </w:rPr>
        <w:t>đơn vị</w:t>
      </w:r>
      <w:r w:rsidRPr="00076880">
        <w:rPr>
          <w:rFonts w:ascii="Arial" w:hAnsi="Arial" w:cs="Arial"/>
          <w:sz w:val="20"/>
        </w:rPr>
        <w:t>.</w:t>
      </w:r>
    </w:p>
    <w:p w:rsidR="00257FDB" w:rsidRPr="00076880" w:rsidP="00076880">
      <w:pPr>
        <w:spacing w:before="120"/>
        <w:rPr>
          <w:rFonts w:ascii="Arial" w:hAnsi="Arial" w:cs="Arial"/>
          <w:b/>
          <w:sz w:val="20"/>
        </w:rPr>
      </w:pPr>
      <w:bookmarkStart w:id="23" w:name="muc_4"/>
      <w:r w:rsidRPr="00076880" w:rsidR="00D6286B">
        <w:rPr>
          <w:rFonts w:ascii="Arial" w:hAnsi="Arial" w:cs="Arial"/>
          <w:b/>
          <w:sz w:val="20"/>
        </w:rPr>
        <w:t>IV. CÁC NGUYÊN TẮC, TIÊU CHÍ VÀ ĐỊNH MỨC PHÂN BỔ VỐN HỖ TRỢ CÓ MỤC TIÊU TỪ NGÂN SÁCH TỈNH</w:t>
      </w:r>
      <w:bookmarkEnd w:id="23"/>
    </w:p>
    <w:p w:rsidR="00257FDB" w:rsidRPr="00076880" w:rsidP="00076880">
      <w:pPr>
        <w:spacing w:before="120"/>
        <w:rPr>
          <w:rFonts w:ascii="Arial" w:hAnsi="Arial" w:cs="Arial"/>
          <w:b/>
          <w:sz w:val="20"/>
        </w:rPr>
      </w:pPr>
      <w:bookmarkStart w:id="24" w:name="dieu_1_2"/>
      <w:r w:rsidRPr="0079716E" w:rsidR="0079716E">
        <w:rPr>
          <w:rFonts w:ascii="Arial" w:hAnsi="Arial" w:cs="Arial"/>
          <w:b/>
          <w:sz w:val="20"/>
        </w:rPr>
        <w:t>1. Nguyên tắc chung về hỗ trợ có mục tiêu từ ngân sách cấp tỉnh cho ngân sách cấp huyện để thực hiện các dự án</w:t>
      </w:r>
      <w:bookmarkEnd w:id="24"/>
    </w:p>
    <w:p w:rsidR="00257FDB" w:rsidRPr="00076880" w:rsidP="00076880">
      <w:pPr>
        <w:spacing w:before="120"/>
        <w:rPr>
          <w:rFonts w:ascii="Arial" w:hAnsi="Arial" w:cs="Arial"/>
          <w:sz w:val="20"/>
          <w:lang w:val="en-US"/>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 xml:space="preserve">Các dự án không thuộc tỉnh quản lý. Cụ thể: các dự án xây dựng đường giao thông, cầu, cống, công </w:t>
      </w:r>
      <w:r w:rsidRPr="00076880" w:rsidR="006524A2">
        <w:rPr>
          <w:rFonts w:ascii="Arial" w:hAnsi="Arial" w:cs="Arial"/>
          <w:sz w:val="20"/>
        </w:rPr>
        <w:t>trình</w:t>
      </w:r>
      <w:r w:rsidRPr="00076880">
        <w:rPr>
          <w:rFonts w:ascii="Arial" w:hAnsi="Arial" w:cs="Arial"/>
          <w:sz w:val="20"/>
        </w:rPr>
        <w:t xml:space="preserve"> thủy lợi, cấp nước sạch nông thôn, trường học, y tế, văn hóa thể thao, trụ sở cơ quan quản lý nhà nước... do cấp huyện quản lý theo phân </w:t>
      </w:r>
      <w:r w:rsidRPr="00076880" w:rsidR="006524A2">
        <w:rPr>
          <w:rFonts w:ascii="Arial" w:hAnsi="Arial" w:cs="Arial"/>
          <w:sz w:val="20"/>
        </w:rPr>
        <w:t>cấp</w:t>
      </w:r>
      <w:r w:rsidRPr="00076880">
        <w:rPr>
          <w:rFonts w:ascii="Arial" w:hAnsi="Arial" w:cs="Arial"/>
          <w:sz w:val="20"/>
        </w:rPr>
        <w:t xml:space="preserve"> của ngành.</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Các dự án bố trí vốn phải trong quy hoạch được duyệt và có đầy đủ thủ tục đầu tư theo Luật Đầu tư công.</w:t>
      </w:r>
    </w:p>
    <w:p w:rsidR="00257FDB" w:rsidRPr="00076880" w:rsidP="00076880">
      <w:pPr>
        <w:spacing w:before="120"/>
        <w:rPr>
          <w:rFonts w:ascii="Arial" w:hAnsi="Arial" w:cs="Arial"/>
          <w:b/>
          <w:sz w:val="20"/>
        </w:rPr>
      </w:pPr>
      <w:bookmarkStart w:id="25" w:name="dieu_2_2"/>
      <w:r w:rsidRPr="00076880">
        <w:rPr>
          <w:rFonts w:ascii="Arial" w:hAnsi="Arial" w:cs="Arial"/>
          <w:b/>
          <w:sz w:val="20"/>
        </w:rPr>
        <w:t>2.</w:t>
      </w:r>
      <w:r w:rsidRPr="00076880" w:rsidR="006524A2">
        <w:rPr>
          <w:rFonts w:ascii="Arial" w:hAnsi="Arial" w:cs="Arial"/>
          <w:b/>
          <w:sz w:val="20"/>
        </w:rPr>
        <w:t xml:space="preserve"> </w:t>
      </w:r>
      <w:r w:rsidRPr="00076880">
        <w:rPr>
          <w:rFonts w:ascii="Arial" w:hAnsi="Arial" w:cs="Arial"/>
          <w:b/>
          <w:sz w:val="20"/>
        </w:rPr>
        <w:t>Hỗ trợ giao thông huyện và nâng cấp đô thị</w:t>
      </w:r>
      <w:bookmarkEnd w:id="25"/>
    </w:p>
    <w:p w:rsidR="00257FDB" w:rsidRPr="00076880" w:rsidP="00076880">
      <w:pPr>
        <w:spacing w:before="120"/>
        <w:rPr>
          <w:rFonts w:ascii="Arial" w:hAnsi="Arial" w:cs="Arial"/>
          <w:sz w:val="20"/>
        </w:rPr>
      </w:pPr>
      <w:r w:rsidRPr="00076880">
        <w:rPr>
          <w:rFonts w:ascii="Arial" w:hAnsi="Arial" w:cs="Arial"/>
          <w:sz w:val="20"/>
        </w:rPr>
        <w:t>a)</w:t>
      </w:r>
      <w:r w:rsidRPr="00076880" w:rsidR="006524A2">
        <w:rPr>
          <w:rFonts w:ascii="Arial" w:hAnsi="Arial" w:cs="Arial"/>
          <w:sz w:val="20"/>
        </w:rPr>
        <w:t xml:space="preserve"> </w:t>
      </w:r>
      <w:r w:rsidRPr="00076880">
        <w:rPr>
          <w:rFonts w:ascii="Arial" w:hAnsi="Arial" w:cs="Arial"/>
          <w:sz w:val="20"/>
        </w:rPr>
        <w:t>Nguyên tắc và đối tượng:</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Ưu tiên bố trí vốn cho các dự án đã hoàn thành nhưng còn thiếu vốn, các dự án chuyển tiếp trong giai đoạn 2016-2020.</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Hỗ trợ giao thông dự án khởi công mới giai đoạn 2021 -2025 cho các huyện khó khăn (Vĩnh Hưng, Thủ Thừa, Tân Trụ, Tân Hưng, Châu Thành, Đức Huệ, Mộc Hóa, Thạnh Hóa, Tân Thạnh) theo hình thức hỗ trợ có mục tiêu, không phân bổ chi tiết danh mục dự án.</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 xml:space="preserve">Đối với các dự án thuộc chương trình đột phá của tỉnh do </w:t>
      </w:r>
      <w:r w:rsidRPr="00076880" w:rsidR="006524A2">
        <w:rPr>
          <w:rFonts w:ascii="Arial" w:hAnsi="Arial" w:cs="Arial"/>
          <w:sz w:val="20"/>
        </w:rPr>
        <w:t>UBND</w:t>
      </w:r>
      <w:r w:rsidRPr="00076880">
        <w:rPr>
          <w:rFonts w:ascii="Arial" w:hAnsi="Arial" w:cs="Arial"/>
          <w:sz w:val="20"/>
        </w:rPr>
        <w:t xml:space="preserve"> cấp huyện làm chủ tư sẽ sử dụng vốn ngân sách tỉnh.</w:t>
      </w:r>
    </w:p>
    <w:p w:rsidR="00257FDB" w:rsidRPr="00076880" w:rsidP="00076880">
      <w:pPr>
        <w:spacing w:before="120"/>
        <w:rPr>
          <w:rFonts w:ascii="Arial" w:hAnsi="Arial" w:cs="Arial"/>
          <w:sz w:val="20"/>
        </w:rPr>
      </w:pPr>
      <w:r w:rsidRPr="00076880">
        <w:rPr>
          <w:rFonts w:ascii="Arial" w:hAnsi="Arial" w:cs="Arial"/>
          <w:sz w:val="20"/>
        </w:rPr>
        <w:t>b)</w:t>
      </w:r>
      <w:r w:rsidRPr="00076880" w:rsidR="006524A2">
        <w:rPr>
          <w:rFonts w:ascii="Arial" w:hAnsi="Arial" w:cs="Arial"/>
          <w:sz w:val="20"/>
        </w:rPr>
        <w:t xml:space="preserve"> </w:t>
      </w:r>
      <w:r w:rsidRPr="00076880">
        <w:rPr>
          <w:rFonts w:ascii="Arial" w:hAnsi="Arial" w:cs="Arial"/>
          <w:sz w:val="20"/>
        </w:rPr>
        <w:t>Mức đầu tư:</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Đối với các dự án đã hoàn thành nhưng còn thiếu vốn, các dự án chuyển tiếp từ giai đoạn 2016 - 2020 sang giai đoạn 2021-2025: mức hỗ trợ vốn theo chủ trương đầu tư được cấp có thẩm quyền phê duyệt.</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Đối với</w:t>
      </w:r>
      <w:r w:rsidRPr="00076880">
        <w:rPr>
          <w:rFonts w:ascii="Arial" w:hAnsi="Arial" w:cs="Arial"/>
          <w:sz w:val="20"/>
        </w:rPr>
        <w:t xml:space="preserve"> các dự án khởi công mới, ngân sách tỉnh chỉ hỗ trợ có mục tiêu (các huyện tự phân b</w:t>
      </w:r>
      <w:r w:rsidRPr="00076880" w:rsidR="006A3133">
        <w:rPr>
          <w:rFonts w:ascii="Arial" w:hAnsi="Arial" w:cs="Arial"/>
          <w:sz w:val="20"/>
          <w:lang w:val="en-US"/>
        </w:rPr>
        <w:t>ổ</w:t>
      </w:r>
      <w:r w:rsidRPr="00076880">
        <w:rPr>
          <w:rFonts w:ascii="Arial" w:hAnsi="Arial" w:cs="Arial"/>
          <w:sz w:val="20"/>
        </w:rPr>
        <w:t xml:space="preserve"> danh mục chi tiết và báo cáo về tỉnh theo quy định) cho các huyện khó khăn nêu trên với mức hỗ trợ tối đa là 40 tỷ đồng/huyện/5 năm; cụ thể: Mức vốn hỗ trợ cho huyện Tân Hưng, Vĩnh Hưng, Thủ Thừa, Châu Thành, Tân Trụ và thị xã Kiến Tường là 27 tỷ đồng/huyện/5 năm; mức vốn hỗ trợ cho huyện Mộc Hóa, Tân Thạnh, Thạnh Hóa, Đức Huệ là 40 tỷ đồng/huyện/5 năm.</w:t>
      </w:r>
    </w:p>
    <w:p w:rsidR="00257FDB" w:rsidRPr="00076880" w:rsidP="00076880">
      <w:pPr>
        <w:spacing w:before="120"/>
        <w:rPr>
          <w:rFonts w:ascii="Arial" w:hAnsi="Arial" w:cs="Arial"/>
          <w:b/>
          <w:sz w:val="20"/>
        </w:rPr>
      </w:pPr>
      <w:bookmarkStart w:id="26" w:name="dieu_3_2"/>
      <w:r w:rsidRPr="00076880">
        <w:rPr>
          <w:rFonts w:ascii="Arial" w:hAnsi="Arial" w:cs="Arial"/>
          <w:b/>
          <w:sz w:val="20"/>
        </w:rPr>
        <w:t>3.</w:t>
      </w:r>
      <w:r w:rsidRPr="00076880" w:rsidR="006524A2">
        <w:rPr>
          <w:rFonts w:ascii="Arial" w:hAnsi="Arial" w:cs="Arial"/>
          <w:b/>
          <w:sz w:val="20"/>
        </w:rPr>
        <w:t xml:space="preserve"> </w:t>
      </w:r>
      <w:r w:rsidRPr="00076880">
        <w:rPr>
          <w:rFonts w:ascii="Arial" w:hAnsi="Arial" w:cs="Arial"/>
          <w:b/>
          <w:sz w:val="20"/>
        </w:rPr>
        <w:t>Hỗ trợ đầu tư về giáo dục, đào tạo và dạy nghề</w:t>
      </w:r>
      <w:bookmarkEnd w:id="26"/>
    </w:p>
    <w:p w:rsidR="00257FDB" w:rsidRPr="00076880" w:rsidP="00076880">
      <w:pPr>
        <w:spacing w:before="120"/>
        <w:rPr>
          <w:rFonts w:ascii="Arial" w:hAnsi="Arial" w:cs="Arial"/>
          <w:i/>
          <w:sz w:val="20"/>
        </w:rPr>
      </w:pPr>
      <w:r w:rsidRPr="00076880">
        <w:rPr>
          <w:rFonts w:ascii="Arial" w:hAnsi="Arial" w:cs="Arial"/>
          <w:i/>
          <w:sz w:val="20"/>
        </w:rPr>
        <w:t>3.1.</w:t>
      </w:r>
      <w:r w:rsidRPr="00076880" w:rsidR="006524A2">
        <w:rPr>
          <w:rFonts w:ascii="Arial" w:hAnsi="Arial" w:cs="Arial"/>
          <w:i/>
          <w:sz w:val="20"/>
        </w:rPr>
        <w:t xml:space="preserve"> </w:t>
      </w:r>
      <w:r w:rsidRPr="00076880">
        <w:rPr>
          <w:rFonts w:ascii="Arial" w:hAnsi="Arial" w:cs="Arial"/>
          <w:i/>
          <w:sz w:val="20"/>
        </w:rPr>
        <w:t xml:space="preserve">Hỗ trợ cơ sở vật chất cho chương trình giáo dục phổ thông mới </w:t>
      </w:r>
      <w:r w:rsidRPr="00076880" w:rsidR="006524A2">
        <w:rPr>
          <w:rFonts w:ascii="Arial" w:hAnsi="Arial" w:cs="Arial"/>
          <w:i/>
          <w:sz w:val="20"/>
        </w:rPr>
        <w:t>kết hợp</w:t>
      </w:r>
      <w:r w:rsidRPr="00076880">
        <w:rPr>
          <w:rFonts w:ascii="Arial" w:hAnsi="Arial" w:cs="Arial"/>
          <w:i/>
          <w:sz w:val="20"/>
        </w:rPr>
        <w:t xml:space="preserve"> xây dựng trường đạt chuẩn quốc gia giai đoạn 2021 - 2025</w:t>
      </w:r>
    </w:p>
    <w:p w:rsidR="00257FDB" w:rsidRPr="00076880" w:rsidP="00076880">
      <w:pPr>
        <w:spacing w:before="120"/>
        <w:rPr>
          <w:rFonts w:ascii="Arial" w:hAnsi="Arial" w:cs="Arial"/>
          <w:sz w:val="20"/>
        </w:rPr>
      </w:pPr>
      <w:r w:rsidRPr="00076880">
        <w:rPr>
          <w:rFonts w:ascii="Arial" w:hAnsi="Arial" w:cs="Arial"/>
          <w:sz w:val="20"/>
        </w:rPr>
        <w:t>a)</w:t>
      </w:r>
      <w:r w:rsidRPr="00076880" w:rsidR="006524A2">
        <w:rPr>
          <w:rFonts w:ascii="Arial" w:hAnsi="Arial" w:cs="Arial"/>
          <w:sz w:val="20"/>
        </w:rPr>
        <w:t xml:space="preserve"> </w:t>
      </w:r>
      <w:r w:rsidRPr="00076880">
        <w:rPr>
          <w:rFonts w:ascii="Arial" w:hAnsi="Arial" w:cs="Arial"/>
          <w:sz w:val="20"/>
        </w:rPr>
        <w:t>Nguyên tắc, đối tượng:</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 xml:space="preserve">Các trường tiểu học, trung học cơ sở công lập theo Chương trình Hỗ trợ cơ sở vật </w:t>
      </w:r>
      <w:r w:rsidRPr="00076880" w:rsidR="006524A2">
        <w:rPr>
          <w:rFonts w:ascii="Arial" w:hAnsi="Arial" w:cs="Arial"/>
          <w:sz w:val="20"/>
        </w:rPr>
        <w:t>chất</w:t>
      </w:r>
      <w:r w:rsidRPr="00076880">
        <w:rPr>
          <w:rFonts w:ascii="Arial" w:hAnsi="Arial" w:cs="Arial"/>
          <w:sz w:val="20"/>
        </w:rPr>
        <w:t xml:space="preserve"> cho chương trình giáo dụ</w:t>
      </w:r>
      <w:r w:rsidRPr="00076880" w:rsidR="00790475">
        <w:rPr>
          <w:rFonts w:ascii="Arial" w:hAnsi="Arial" w:cs="Arial"/>
          <w:sz w:val="20"/>
        </w:rPr>
        <w:t>c ph</w:t>
      </w:r>
      <w:r w:rsidRPr="00076880" w:rsidR="00790475">
        <w:rPr>
          <w:rFonts w:ascii="Arial" w:hAnsi="Arial" w:cs="Arial"/>
          <w:sz w:val="20"/>
          <w:lang w:val="en-US"/>
        </w:rPr>
        <w:t>ổ</w:t>
      </w:r>
      <w:r w:rsidRPr="00076880">
        <w:rPr>
          <w:rFonts w:ascii="Arial" w:hAnsi="Arial" w:cs="Arial"/>
          <w:sz w:val="20"/>
        </w:rPr>
        <w:t xml:space="preserve"> thông mới kết hợp xây dựng trường đạt chuẩn quốc gia giai đoạn 2021 - 2025.</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 xml:space="preserve">Xây dựng các phòng học, phòng chức năng, hành chính, thực hành, mua sắm các bộ bàn ghế, âm thanh di động, máy tính, thiết bị ti vi tương tác, thiết bị ngoài trời, </w:t>
      </w:r>
      <w:r w:rsidRPr="00076880" w:rsidR="006524A2">
        <w:rPr>
          <w:rFonts w:ascii="Arial" w:hAnsi="Arial" w:cs="Arial"/>
          <w:sz w:val="20"/>
        </w:rPr>
        <w:t>thiết</w:t>
      </w:r>
      <w:r w:rsidRPr="00076880">
        <w:rPr>
          <w:rFonts w:ascii="Arial" w:hAnsi="Arial" w:cs="Arial"/>
          <w:sz w:val="20"/>
        </w:rPr>
        <w:t xml:space="preserve"> bị thể dục, tủ đựng thiết bị, ti vi thông minh, thiết bị thực hành lý, hóa, sinh, công nghệ, thiết bị dạy học.</w:t>
      </w:r>
    </w:p>
    <w:p w:rsidR="00257FDB" w:rsidRPr="00076880" w:rsidP="00076880">
      <w:pPr>
        <w:spacing w:before="120"/>
        <w:rPr>
          <w:rFonts w:ascii="Arial" w:hAnsi="Arial" w:cs="Arial"/>
          <w:sz w:val="20"/>
        </w:rPr>
      </w:pPr>
      <w:r w:rsidRPr="00076880">
        <w:rPr>
          <w:rFonts w:ascii="Arial" w:hAnsi="Arial" w:cs="Arial"/>
          <w:sz w:val="20"/>
        </w:rPr>
        <w:t>b)</w:t>
      </w:r>
      <w:r w:rsidRPr="00076880" w:rsidR="006524A2">
        <w:rPr>
          <w:rFonts w:ascii="Arial" w:hAnsi="Arial" w:cs="Arial"/>
          <w:sz w:val="20"/>
        </w:rPr>
        <w:t xml:space="preserve"> </w:t>
      </w:r>
      <w:r w:rsidRPr="00076880">
        <w:rPr>
          <w:rFonts w:ascii="Arial" w:hAnsi="Arial" w:cs="Arial"/>
          <w:sz w:val="20"/>
        </w:rPr>
        <w:t>Mức vốn đầu tư: Mức vốn hỗ trợ thực hiện theo lộ trình đầu tư đã được duyệt của Chương trình.</w:t>
      </w:r>
    </w:p>
    <w:p w:rsidR="00257FDB" w:rsidRPr="00076880" w:rsidP="00076880">
      <w:pPr>
        <w:spacing w:before="120"/>
        <w:rPr>
          <w:rFonts w:ascii="Arial" w:hAnsi="Arial" w:cs="Arial"/>
          <w:i/>
          <w:sz w:val="20"/>
        </w:rPr>
      </w:pPr>
      <w:r w:rsidRPr="00076880">
        <w:rPr>
          <w:rFonts w:ascii="Arial" w:hAnsi="Arial" w:cs="Arial"/>
          <w:i/>
          <w:sz w:val="20"/>
        </w:rPr>
        <w:t>3.2.</w:t>
      </w:r>
      <w:r w:rsidRPr="00076880" w:rsidR="006524A2">
        <w:rPr>
          <w:rFonts w:ascii="Arial" w:hAnsi="Arial" w:cs="Arial"/>
          <w:i/>
          <w:sz w:val="20"/>
        </w:rPr>
        <w:t xml:space="preserve"> </w:t>
      </w:r>
      <w:r w:rsidRPr="00076880">
        <w:rPr>
          <w:rFonts w:ascii="Arial" w:hAnsi="Arial" w:cs="Arial"/>
          <w:i/>
          <w:sz w:val="20"/>
        </w:rPr>
        <w:t>Đầu tư phát triển giáo dục mầm non giai đoạn 2021- 2025</w:t>
      </w:r>
    </w:p>
    <w:p w:rsidR="00257FDB" w:rsidRPr="00076880" w:rsidP="00076880">
      <w:pPr>
        <w:spacing w:before="120"/>
        <w:rPr>
          <w:rFonts w:ascii="Arial" w:hAnsi="Arial" w:cs="Arial"/>
          <w:sz w:val="20"/>
        </w:rPr>
      </w:pPr>
      <w:r w:rsidRPr="00076880">
        <w:rPr>
          <w:rFonts w:ascii="Arial" w:hAnsi="Arial" w:cs="Arial"/>
          <w:sz w:val="20"/>
        </w:rPr>
        <w:t>a)</w:t>
      </w:r>
      <w:r w:rsidRPr="00076880" w:rsidR="006524A2">
        <w:rPr>
          <w:rFonts w:ascii="Arial" w:hAnsi="Arial" w:cs="Arial"/>
          <w:sz w:val="20"/>
        </w:rPr>
        <w:t xml:space="preserve"> </w:t>
      </w:r>
      <w:r w:rsidRPr="00076880">
        <w:rPr>
          <w:rFonts w:ascii="Arial" w:hAnsi="Arial" w:cs="Arial"/>
          <w:sz w:val="20"/>
        </w:rPr>
        <w:t>Nguyên tắc, đối tượng:</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Các trường mầm non trên địa bàn tỉnh theo Chương trình Đầu tư phát triển giáo dục mầm non giai đoạn 2021</w:t>
      </w:r>
      <w:r w:rsidRPr="00076880" w:rsidR="00C05684">
        <w:rPr>
          <w:rFonts w:ascii="Arial" w:hAnsi="Arial" w:cs="Arial"/>
          <w:sz w:val="20"/>
          <w:lang w:val="en-US"/>
        </w:rPr>
        <w:t xml:space="preserve"> </w:t>
      </w:r>
      <w:r w:rsidRPr="00076880">
        <w:rPr>
          <w:rFonts w:ascii="Arial" w:hAnsi="Arial" w:cs="Arial"/>
          <w:sz w:val="20"/>
        </w:rPr>
        <w:t>- 2025.</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Xây dựng các phòng học, phòng chức năng, hành chính, bảo vệ, mua sắm các bộ đồ chơi trong lớp và ngoài trời.</w:t>
      </w:r>
    </w:p>
    <w:p w:rsidR="00257FDB" w:rsidRPr="00076880" w:rsidP="00076880">
      <w:pPr>
        <w:spacing w:before="120"/>
        <w:rPr>
          <w:rFonts w:ascii="Arial" w:hAnsi="Arial" w:cs="Arial"/>
          <w:sz w:val="20"/>
        </w:rPr>
      </w:pPr>
      <w:r w:rsidRPr="00076880">
        <w:rPr>
          <w:rFonts w:ascii="Arial" w:hAnsi="Arial" w:cs="Arial"/>
          <w:sz w:val="20"/>
        </w:rPr>
        <w:t>b)</w:t>
      </w:r>
      <w:r w:rsidRPr="00076880" w:rsidR="006524A2">
        <w:rPr>
          <w:rFonts w:ascii="Arial" w:hAnsi="Arial" w:cs="Arial"/>
          <w:sz w:val="20"/>
        </w:rPr>
        <w:t xml:space="preserve"> </w:t>
      </w:r>
      <w:r w:rsidRPr="00076880">
        <w:rPr>
          <w:rFonts w:ascii="Arial" w:hAnsi="Arial" w:cs="Arial"/>
          <w:sz w:val="20"/>
        </w:rPr>
        <w:t xml:space="preserve">Mức vốn đầu tư: Mức vốn hỗ trợ thực hiện theo lộ trình đầu tư đã được duyệt của </w:t>
      </w:r>
      <w:r w:rsidRPr="00076880" w:rsidR="006524A2">
        <w:rPr>
          <w:rFonts w:ascii="Arial" w:hAnsi="Arial" w:cs="Arial"/>
          <w:sz w:val="20"/>
        </w:rPr>
        <w:t>Chương trình</w:t>
      </w:r>
      <w:r w:rsidRPr="00076880">
        <w:rPr>
          <w:rFonts w:ascii="Arial" w:hAnsi="Arial" w:cs="Arial"/>
          <w:sz w:val="20"/>
        </w:rPr>
        <w:t>.</w:t>
      </w:r>
    </w:p>
    <w:p w:rsidR="00257FDB" w:rsidRPr="00076880" w:rsidP="00076880">
      <w:pPr>
        <w:spacing w:before="120"/>
        <w:rPr>
          <w:rFonts w:ascii="Arial" w:hAnsi="Arial" w:cs="Arial"/>
          <w:i/>
          <w:sz w:val="20"/>
        </w:rPr>
      </w:pPr>
      <w:r w:rsidRPr="00076880">
        <w:rPr>
          <w:rFonts w:ascii="Arial" w:hAnsi="Arial" w:cs="Arial"/>
          <w:i/>
          <w:sz w:val="20"/>
        </w:rPr>
        <w:t>3.3.</w:t>
      </w:r>
      <w:r w:rsidRPr="00076880" w:rsidR="006524A2">
        <w:rPr>
          <w:rFonts w:ascii="Arial" w:hAnsi="Arial" w:cs="Arial"/>
          <w:i/>
          <w:sz w:val="20"/>
        </w:rPr>
        <w:t xml:space="preserve"> Đề án</w:t>
      </w:r>
      <w:r w:rsidRPr="00076880">
        <w:rPr>
          <w:rFonts w:ascii="Arial" w:hAnsi="Arial" w:cs="Arial"/>
          <w:i/>
          <w:sz w:val="20"/>
        </w:rPr>
        <w:t xml:space="preserve"> Xây dựng nhà ở công vụ giáo viên giai đ</w:t>
      </w:r>
      <w:r w:rsidRPr="00076880" w:rsidR="006A3133">
        <w:rPr>
          <w:rFonts w:ascii="Arial" w:hAnsi="Arial" w:cs="Arial"/>
          <w:i/>
          <w:sz w:val="20"/>
          <w:lang w:val="en-US"/>
        </w:rPr>
        <w:t>o</w:t>
      </w:r>
      <w:r w:rsidRPr="00076880">
        <w:rPr>
          <w:rFonts w:ascii="Arial" w:hAnsi="Arial" w:cs="Arial"/>
          <w:i/>
          <w:sz w:val="20"/>
        </w:rPr>
        <w:t xml:space="preserve">ạn 2021 </w:t>
      </w:r>
      <w:r w:rsidRPr="00076880" w:rsidR="00790475">
        <w:rPr>
          <w:rFonts w:ascii="Arial" w:hAnsi="Arial" w:cs="Arial"/>
          <w:i/>
          <w:sz w:val="20"/>
          <w:lang w:val="en-US"/>
        </w:rPr>
        <w:t>-</w:t>
      </w:r>
      <w:r w:rsidRPr="00076880">
        <w:rPr>
          <w:rFonts w:ascii="Arial" w:hAnsi="Arial" w:cs="Arial"/>
          <w:i/>
          <w:sz w:val="20"/>
        </w:rPr>
        <w:t xml:space="preserve"> 2025.</w:t>
      </w:r>
    </w:p>
    <w:p w:rsidR="00257FDB" w:rsidRPr="00076880" w:rsidP="00076880">
      <w:pPr>
        <w:spacing w:before="120"/>
        <w:rPr>
          <w:rFonts w:ascii="Arial" w:hAnsi="Arial" w:cs="Arial"/>
          <w:sz w:val="20"/>
        </w:rPr>
      </w:pPr>
      <w:r w:rsidRPr="00076880">
        <w:rPr>
          <w:rFonts w:ascii="Arial" w:hAnsi="Arial" w:cs="Arial"/>
          <w:sz w:val="20"/>
        </w:rPr>
        <w:t>a) Nguyên tắc, đối tượng:</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Các trường từ cơ sở giáo dục mầm non đến các cấp học phổ thông trong toàn tỉnh theo Chương trình Xây dựng nhà ở công vụ giáo viên giai đoạn 2021 - 2025.</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Xây dựng các phòng nghỉ giáo viên cho các trường.</w:t>
      </w:r>
    </w:p>
    <w:p w:rsidR="00257FDB" w:rsidRPr="00076880" w:rsidP="00076880">
      <w:pPr>
        <w:spacing w:before="120"/>
        <w:rPr>
          <w:rFonts w:ascii="Arial" w:hAnsi="Arial" w:cs="Arial"/>
          <w:sz w:val="20"/>
        </w:rPr>
      </w:pPr>
      <w:r w:rsidRPr="00076880">
        <w:rPr>
          <w:rFonts w:ascii="Arial" w:hAnsi="Arial" w:cs="Arial"/>
          <w:sz w:val="20"/>
        </w:rPr>
        <w:t>b) Mức vốn đầu tư: Mức vốn hỗ trợ thực hiện theo lộ trình đầu tư đã được duyệt của Chương trình.</w:t>
      </w:r>
    </w:p>
    <w:p w:rsidR="00257FDB" w:rsidRPr="00076880" w:rsidP="00076880">
      <w:pPr>
        <w:spacing w:before="120"/>
        <w:rPr>
          <w:rFonts w:ascii="Arial" w:hAnsi="Arial" w:cs="Arial"/>
          <w:b/>
          <w:sz w:val="20"/>
        </w:rPr>
      </w:pPr>
      <w:bookmarkStart w:id="27" w:name="dieu_4_2"/>
      <w:r w:rsidRPr="00076880">
        <w:rPr>
          <w:rFonts w:ascii="Arial" w:hAnsi="Arial" w:cs="Arial"/>
          <w:b/>
          <w:sz w:val="20"/>
        </w:rPr>
        <w:t>4.</w:t>
      </w:r>
      <w:r w:rsidRPr="00076880" w:rsidR="006524A2">
        <w:rPr>
          <w:rFonts w:ascii="Arial" w:hAnsi="Arial" w:cs="Arial"/>
          <w:b/>
          <w:sz w:val="20"/>
        </w:rPr>
        <w:t xml:space="preserve"> </w:t>
      </w:r>
      <w:r w:rsidRPr="00076880">
        <w:rPr>
          <w:rFonts w:ascii="Arial" w:hAnsi="Arial" w:cs="Arial"/>
          <w:b/>
          <w:sz w:val="20"/>
        </w:rPr>
        <w:t>Các dự án thuộc ngành y tế</w:t>
      </w:r>
      <w:bookmarkEnd w:id="27"/>
    </w:p>
    <w:p w:rsidR="00257FDB" w:rsidRPr="00076880" w:rsidP="00076880">
      <w:pPr>
        <w:spacing w:before="120"/>
        <w:rPr>
          <w:rFonts w:ascii="Arial" w:hAnsi="Arial" w:cs="Arial"/>
          <w:sz w:val="20"/>
        </w:rPr>
      </w:pPr>
      <w:r w:rsidRPr="00076880">
        <w:rPr>
          <w:rFonts w:ascii="Arial" w:hAnsi="Arial" w:cs="Arial"/>
          <w:sz w:val="20"/>
        </w:rPr>
        <w:t>a)</w:t>
      </w:r>
      <w:r w:rsidRPr="00076880" w:rsidR="006524A2">
        <w:rPr>
          <w:rFonts w:ascii="Arial" w:hAnsi="Arial" w:cs="Arial"/>
          <w:sz w:val="20"/>
        </w:rPr>
        <w:t xml:space="preserve"> </w:t>
      </w:r>
      <w:r w:rsidRPr="00076880">
        <w:rPr>
          <w:rFonts w:ascii="Arial" w:hAnsi="Arial" w:cs="Arial"/>
          <w:sz w:val="20"/>
        </w:rPr>
        <w:t>Nguyên tắc, đối tượng đầu tư:</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Ưu tiên bố trí vốn cho các dự án đã hoàn thành nhưng còn thiếu vốn, các dự án chuyển tiếp trong giai đoạn 2016-2020.</w:t>
      </w:r>
    </w:p>
    <w:p w:rsidR="00257FDB" w:rsidRPr="00076880" w:rsidP="00076880">
      <w:pPr>
        <w:spacing w:before="120"/>
        <w:rPr>
          <w:rFonts w:ascii="Arial" w:hAnsi="Arial" w:cs="Arial"/>
          <w:sz w:val="20"/>
        </w:rPr>
      </w:pPr>
      <w:r w:rsidRPr="00076880">
        <w:rPr>
          <w:rFonts w:ascii="Arial" w:hAnsi="Arial" w:cs="Arial"/>
          <w:sz w:val="20"/>
        </w:rPr>
        <w:t>-</w:t>
      </w:r>
      <w:r w:rsidRPr="00076880" w:rsidR="006524A2">
        <w:rPr>
          <w:rFonts w:ascii="Arial" w:hAnsi="Arial" w:cs="Arial"/>
          <w:sz w:val="20"/>
        </w:rPr>
        <w:t xml:space="preserve"> </w:t>
      </w:r>
      <w:r w:rsidRPr="00076880">
        <w:rPr>
          <w:rFonts w:ascii="Arial" w:hAnsi="Arial" w:cs="Arial"/>
          <w:sz w:val="20"/>
        </w:rPr>
        <w:t>Xây dựng trạm y tế cấp xã, bao gồm mua sắm trang thiết bị.</w:t>
      </w:r>
    </w:p>
    <w:p w:rsidR="00257FDB" w:rsidRPr="00076880" w:rsidP="00076880">
      <w:pPr>
        <w:spacing w:before="120"/>
        <w:rPr>
          <w:rFonts w:ascii="Arial" w:hAnsi="Arial" w:cs="Arial"/>
          <w:sz w:val="20"/>
        </w:rPr>
      </w:pPr>
      <w:r w:rsidRPr="00076880">
        <w:rPr>
          <w:rFonts w:ascii="Arial" w:hAnsi="Arial" w:cs="Arial"/>
          <w:sz w:val="20"/>
        </w:rPr>
        <w:t>b)</w:t>
      </w:r>
      <w:r w:rsidRPr="00076880" w:rsidR="006524A2">
        <w:rPr>
          <w:rFonts w:ascii="Arial" w:hAnsi="Arial" w:cs="Arial"/>
          <w:sz w:val="20"/>
        </w:rPr>
        <w:t xml:space="preserve"> </w:t>
      </w:r>
      <w:r w:rsidRPr="00076880">
        <w:rPr>
          <w:rFonts w:ascii="Arial" w:hAnsi="Arial" w:cs="Arial"/>
          <w:sz w:val="20"/>
        </w:rPr>
        <w:t>Mức vốn đầu tư: Theo suất đầu tư, quy mô, mức vốn hỗ trợ được duyệt phù hợp với khả năng cân đối ngân sách.</w:t>
      </w:r>
    </w:p>
    <w:p w:rsidR="00257FDB" w:rsidRPr="00076880" w:rsidP="00076880">
      <w:pPr>
        <w:spacing w:before="120"/>
        <w:rPr>
          <w:rFonts w:ascii="Arial" w:hAnsi="Arial" w:cs="Arial"/>
          <w:b/>
          <w:sz w:val="20"/>
        </w:rPr>
      </w:pPr>
      <w:bookmarkStart w:id="28" w:name="dieu_5_2"/>
      <w:r w:rsidRPr="00076880">
        <w:rPr>
          <w:rFonts w:ascii="Arial" w:hAnsi="Arial" w:cs="Arial"/>
          <w:b/>
          <w:sz w:val="20"/>
        </w:rPr>
        <w:t>5.</w:t>
      </w:r>
      <w:r w:rsidRPr="00076880" w:rsidR="006524A2">
        <w:rPr>
          <w:rFonts w:ascii="Arial" w:hAnsi="Arial" w:cs="Arial"/>
          <w:b/>
          <w:sz w:val="20"/>
        </w:rPr>
        <w:t xml:space="preserve"> </w:t>
      </w:r>
      <w:r w:rsidRPr="00076880">
        <w:rPr>
          <w:rFonts w:ascii="Arial" w:hAnsi="Arial" w:cs="Arial"/>
          <w:b/>
          <w:sz w:val="20"/>
        </w:rPr>
        <w:t xml:space="preserve">Hỗ trợ đầu tư xây dựng các trụ sở </w:t>
      </w:r>
      <w:r w:rsidRPr="00076880" w:rsidR="006524A2">
        <w:rPr>
          <w:rFonts w:ascii="Arial" w:hAnsi="Arial" w:cs="Arial"/>
          <w:b/>
          <w:sz w:val="20"/>
        </w:rPr>
        <w:t>Ủy ban</w:t>
      </w:r>
      <w:r w:rsidRPr="00076880">
        <w:rPr>
          <w:rFonts w:ascii="Arial" w:hAnsi="Arial" w:cs="Arial"/>
          <w:b/>
          <w:sz w:val="20"/>
        </w:rPr>
        <w:t xml:space="preserve"> nhân dân cấp huyện, xã</w:t>
      </w:r>
      <w:bookmarkEnd w:id="28"/>
    </w:p>
    <w:p w:rsidR="00257FDB" w:rsidRPr="00076880" w:rsidP="00076880">
      <w:pPr>
        <w:spacing w:before="120"/>
        <w:rPr>
          <w:rFonts w:ascii="Arial" w:hAnsi="Arial" w:cs="Arial"/>
          <w:sz w:val="20"/>
        </w:rPr>
      </w:pPr>
      <w:r w:rsidRPr="00076880">
        <w:rPr>
          <w:rFonts w:ascii="Arial" w:hAnsi="Arial" w:cs="Arial"/>
          <w:sz w:val="20"/>
        </w:rPr>
        <w:t>a) Nguyên tắc, đối tượng đầu tư:</w:t>
      </w:r>
    </w:p>
    <w:p w:rsidR="006524A2" w:rsidRPr="00076880" w:rsidP="00076880">
      <w:pPr>
        <w:spacing w:before="120"/>
        <w:rPr>
          <w:rFonts w:ascii="Arial" w:hAnsi="Arial" w:cs="Arial"/>
          <w:sz w:val="20"/>
        </w:rPr>
      </w:pPr>
      <w:r w:rsidRPr="00076880" w:rsidR="00257FDB">
        <w:rPr>
          <w:rFonts w:ascii="Arial" w:hAnsi="Arial" w:cs="Arial"/>
          <w:sz w:val="20"/>
        </w:rPr>
        <w:t>-</w:t>
      </w:r>
      <w:r w:rsidRPr="00076880">
        <w:rPr>
          <w:rFonts w:ascii="Arial" w:hAnsi="Arial" w:cs="Arial"/>
          <w:sz w:val="20"/>
        </w:rPr>
        <w:t xml:space="preserve"> </w:t>
      </w:r>
      <w:r w:rsidRPr="00076880" w:rsidR="00257FDB">
        <w:rPr>
          <w:rFonts w:ascii="Arial" w:hAnsi="Arial" w:cs="Arial"/>
          <w:sz w:val="20"/>
        </w:rPr>
        <w:t>Bố trí vốn cho các dự án đã hoàn thành nhưng còn thiếu vốn, các dự án chuyển tiếp t</w:t>
      </w:r>
      <w:r w:rsidRPr="00076880">
        <w:rPr>
          <w:rFonts w:ascii="Arial" w:hAnsi="Arial" w:cs="Arial"/>
          <w:sz w:val="20"/>
        </w:rPr>
        <w:t>rong giai đoạn 2016-2020 theo lộ trình đầu tư được duyệt.</w:t>
      </w:r>
    </w:p>
    <w:p w:rsidR="006524A2" w:rsidRPr="00076880" w:rsidP="00076880">
      <w:pPr>
        <w:spacing w:before="120"/>
        <w:rPr>
          <w:rFonts w:ascii="Arial" w:hAnsi="Arial" w:cs="Arial"/>
          <w:sz w:val="20"/>
        </w:rPr>
      </w:pPr>
      <w:r w:rsidRPr="00076880">
        <w:rPr>
          <w:rFonts w:ascii="Arial" w:hAnsi="Arial" w:cs="Arial"/>
          <w:sz w:val="20"/>
        </w:rPr>
        <w:t>- Xây dựng mới, nâng cấp, cải tạo, sửa chữa nhà làm việc chính, nhà làm việc cơ quan Đảng, nhà ăn, nhà khách, nhà làm việc công an, quân sự, nhà ở cho lực lượng thường trực bảo vệ biên giới (nếu có), thiết bị, hàng rào, c</w:t>
      </w:r>
      <w:r w:rsidRPr="00076880" w:rsidR="00C05684">
        <w:rPr>
          <w:rFonts w:ascii="Arial" w:hAnsi="Arial" w:cs="Arial"/>
          <w:sz w:val="20"/>
          <w:lang w:val="en-US"/>
        </w:rPr>
        <w:t>ổ</w:t>
      </w:r>
      <w:r w:rsidRPr="00076880">
        <w:rPr>
          <w:rFonts w:ascii="Arial" w:hAnsi="Arial" w:cs="Arial"/>
          <w:sz w:val="20"/>
        </w:rPr>
        <w:t>ng, nhà xe, sân đường và thoát nước.</w:t>
      </w:r>
    </w:p>
    <w:p w:rsidR="006524A2" w:rsidRPr="00076880" w:rsidP="00076880">
      <w:pPr>
        <w:spacing w:before="120"/>
        <w:rPr>
          <w:rFonts w:ascii="Arial" w:hAnsi="Arial" w:cs="Arial"/>
          <w:sz w:val="20"/>
        </w:rPr>
      </w:pPr>
      <w:r w:rsidRPr="00076880">
        <w:rPr>
          <w:rFonts w:ascii="Arial" w:hAnsi="Arial" w:cs="Arial"/>
          <w:sz w:val="20"/>
        </w:rPr>
        <w:t>b) Mức vốn đầu tư:</w:t>
      </w:r>
    </w:p>
    <w:p w:rsidR="006524A2" w:rsidRPr="00076880" w:rsidP="00076880">
      <w:pPr>
        <w:spacing w:before="120"/>
        <w:rPr>
          <w:rFonts w:ascii="Arial" w:hAnsi="Arial" w:cs="Arial"/>
          <w:sz w:val="20"/>
        </w:rPr>
      </w:pPr>
      <w:r w:rsidRPr="00076880">
        <w:rPr>
          <w:rFonts w:ascii="Arial" w:hAnsi="Arial" w:cs="Arial"/>
          <w:sz w:val="20"/>
        </w:rPr>
        <w:t>- Đối với dự án chuyển tiếp: Đầu tư vốn theo lộ</w:t>
      </w:r>
      <w:r w:rsidRPr="00076880" w:rsidR="006A3133">
        <w:rPr>
          <w:rFonts w:ascii="Arial" w:hAnsi="Arial" w:cs="Arial"/>
          <w:sz w:val="20"/>
        </w:rPr>
        <w:t xml:space="preserve"> tr</w:t>
      </w:r>
      <w:r w:rsidRPr="00076880" w:rsidR="006A3133">
        <w:rPr>
          <w:rFonts w:ascii="Arial" w:hAnsi="Arial" w:cs="Arial"/>
          <w:sz w:val="20"/>
          <w:lang w:val="en-US"/>
        </w:rPr>
        <w:t>ì</w:t>
      </w:r>
      <w:r w:rsidRPr="00076880">
        <w:rPr>
          <w:rFonts w:ascii="Arial" w:hAnsi="Arial" w:cs="Arial"/>
          <w:sz w:val="20"/>
        </w:rPr>
        <w:t>nh đầu tư đã được duyệt.</w:t>
      </w:r>
    </w:p>
    <w:p w:rsidR="006524A2" w:rsidRPr="00076880" w:rsidP="00076880">
      <w:pPr>
        <w:spacing w:before="120"/>
        <w:rPr>
          <w:rFonts w:ascii="Arial" w:hAnsi="Arial" w:cs="Arial"/>
          <w:sz w:val="20"/>
        </w:rPr>
      </w:pPr>
      <w:r w:rsidRPr="00076880">
        <w:rPr>
          <w:rFonts w:ascii="Arial" w:hAnsi="Arial" w:cs="Arial"/>
          <w:sz w:val="20"/>
        </w:rPr>
        <w:t>- Đối với dự án khởi công mới: Theo suất đầu tư, quy mô, mức vốn hỗ trợ được duyệt phù hợp với khả năng cân đối ngân sách.</w:t>
      </w:r>
    </w:p>
    <w:p w:rsidR="006524A2" w:rsidRPr="00076880" w:rsidP="00076880">
      <w:pPr>
        <w:spacing w:before="120"/>
        <w:rPr>
          <w:rFonts w:ascii="Arial" w:hAnsi="Arial" w:cs="Arial"/>
          <w:b/>
          <w:sz w:val="20"/>
        </w:rPr>
      </w:pPr>
      <w:bookmarkStart w:id="29" w:name="dieu_6"/>
      <w:r w:rsidRPr="0079716E" w:rsidR="0079716E">
        <w:rPr>
          <w:rFonts w:ascii="Arial" w:hAnsi="Arial" w:cs="Arial"/>
          <w:b/>
          <w:sz w:val="20"/>
        </w:rPr>
        <w:t>6. Hỗ trợ xây dựng các Trung tâm văn hóa thể thao cấp huyện, xã, nhà thiếu nhi cấp huyện</w:t>
      </w:r>
      <w:bookmarkEnd w:id="29"/>
    </w:p>
    <w:p w:rsidR="006524A2" w:rsidRPr="00076880" w:rsidP="00076880">
      <w:pPr>
        <w:spacing w:before="120"/>
        <w:rPr>
          <w:rFonts w:ascii="Arial" w:hAnsi="Arial" w:cs="Arial"/>
          <w:sz w:val="20"/>
        </w:rPr>
      </w:pPr>
      <w:r w:rsidRPr="00076880">
        <w:rPr>
          <w:rFonts w:ascii="Arial" w:hAnsi="Arial" w:cs="Arial"/>
          <w:sz w:val="20"/>
        </w:rPr>
        <w:t>a) Nguyên tắc, đối tượng đầu tư:</w:t>
      </w:r>
    </w:p>
    <w:p w:rsidR="006524A2" w:rsidRPr="00076880" w:rsidP="00076880">
      <w:pPr>
        <w:spacing w:before="120"/>
        <w:rPr>
          <w:rFonts w:ascii="Arial" w:hAnsi="Arial" w:cs="Arial"/>
          <w:sz w:val="20"/>
        </w:rPr>
      </w:pPr>
      <w:r w:rsidRPr="00076880">
        <w:rPr>
          <w:rFonts w:ascii="Arial" w:hAnsi="Arial" w:cs="Arial"/>
          <w:sz w:val="20"/>
        </w:rPr>
        <w:t>- Trung tâm văn hóa thể thao cấp huyện, xã, phường, thị trấn: hỗ trợ đầu tư khối nhà chính, nhà thi đấu đa năng, hàng rào, sân đường.</w:t>
      </w:r>
    </w:p>
    <w:p w:rsidR="006524A2" w:rsidRPr="00076880" w:rsidP="00076880">
      <w:pPr>
        <w:spacing w:before="120"/>
        <w:rPr>
          <w:rFonts w:ascii="Arial" w:hAnsi="Arial" w:cs="Arial"/>
          <w:sz w:val="20"/>
        </w:rPr>
      </w:pPr>
      <w:r w:rsidRPr="00076880">
        <w:rPr>
          <w:rFonts w:ascii="Arial" w:hAnsi="Arial" w:cs="Arial"/>
          <w:sz w:val="20"/>
        </w:rPr>
        <w:t>- Bố trí vốn cho các dự án đã hoàn thành nhưng còn thiếu vốn, các dự án chuyển tiếp trong giai đoạn 2016-2020, các dự án khởi công mới trong giai đoạn 2021-2025 thật sự cần thiết.</w:t>
      </w:r>
    </w:p>
    <w:p w:rsidR="006524A2" w:rsidRPr="00076880" w:rsidP="00076880">
      <w:pPr>
        <w:spacing w:before="120"/>
        <w:rPr>
          <w:rFonts w:ascii="Arial" w:hAnsi="Arial" w:cs="Arial"/>
          <w:sz w:val="20"/>
        </w:rPr>
      </w:pPr>
      <w:r w:rsidRPr="00076880">
        <w:rPr>
          <w:rFonts w:ascii="Arial" w:hAnsi="Arial" w:cs="Arial"/>
          <w:sz w:val="20"/>
        </w:rPr>
        <w:t>b) Mức vốn đầu tư:</w:t>
      </w:r>
    </w:p>
    <w:p w:rsidR="006524A2" w:rsidRPr="00076880" w:rsidP="00076880">
      <w:pPr>
        <w:spacing w:before="120"/>
        <w:rPr>
          <w:rFonts w:ascii="Arial" w:hAnsi="Arial" w:cs="Arial"/>
          <w:sz w:val="20"/>
        </w:rPr>
      </w:pPr>
      <w:r w:rsidRPr="00076880">
        <w:rPr>
          <w:rFonts w:ascii="Arial" w:hAnsi="Arial" w:cs="Arial"/>
          <w:sz w:val="20"/>
        </w:rPr>
        <w:t>- Trung tâm văn hóa thể thao cấp huyện: theo suất đầu tư, quy mô, mức vốn hỗ trợ được duyệt phù hợp với khả năng cân đối ngân sách.</w:t>
      </w:r>
    </w:p>
    <w:p w:rsidR="006524A2" w:rsidRPr="00076880" w:rsidP="00076880">
      <w:pPr>
        <w:spacing w:before="120"/>
        <w:rPr>
          <w:rFonts w:ascii="Arial" w:hAnsi="Arial" w:cs="Arial"/>
          <w:sz w:val="20"/>
        </w:rPr>
      </w:pPr>
      <w:r w:rsidRPr="00076880">
        <w:rPr>
          <w:rFonts w:ascii="Arial" w:hAnsi="Arial" w:cs="Arial"/>
          <w:sz w:val="20"/>
        </w:rPr>
        <w:t>- Mức hỗ trợ tối đa cho 01 Trung tâm văn hóa, thể thao xã, phường, thị trấn xây dựng mới là 3,5 tỷ đồng/trung tâm. Phần còn lại là đối ứng của ngân sách cấp huyện.</w:t>
      </w:r>
    </w:p>
    <w:p w:rsidR="006524A2" w:rsidRPr="00076880" w:rsidP="00076880">
      <w:pPr>
        <w:spacing w:before="120"/>
        <w:rPr>
          <w:rFonts w:ascii="Arial" w:hAnsi="Arial" w:cs="Arial"/>
          <w:b/>
          <w:sz w:val="20"/>
        </w:rPr>
      </w:pPr>
      <w:bookmarkStart w:id="30" w:name="dieu_7"/>
      <w:r w:rsidRPr="00076880">
        <w:rPr>
          <w:rFonts w:ascii="Arial" w:hAnsi="Arial" w:cs="Arial"/>
          <w:b/>
          <w:sz w:val="20"/>
        </w:rPr>
        <w:t>7. Hỗ trợ xây dựng các dự án cấp nước nông thôn</w:t>
      </w:r>
      <w:bookmarkEnd w:id="30"/>
    </w:p>
    <w:p w:rsidR="006524A2" w:rsidRPr="00076880" w:rsidP="00076880">
      <w:pPr>
        <w:spacing w:before="120"/>
        <w:rPr>
          <w:rFonts w:ascii="Arial" w:hAnsi="Arial" w:cs="Arial"/>
          <w:sz w:val="20"/>
        </w:rPr>
      </w:pPr>
      <w:r w:rsidRPr="00076880">
        <w:rPr>
          <w:rFonts w:ascii="Arial" w:hAnsi="Arial" w:cs="Arial"/>
          <w:sz w:val="20"/>
        </w:rPr>
        <w:t>a) Nguyên tắc, đối tượng đầu tư:</w:t>
      </w:r>
    </w:p>
    <w:p w:rsidR="006524A2" w:rsidRPr="00076880" w:rsidP="00076880">
      <w:pPr>
        <w:spacing w:before="120"/>
        <w:rPr>
          <w:rFonts w:ascii="Arial" w:hAnsi="Arial" w:cs="Arial"/>
          <w:sz w:val="20"/>
        </w:rPr>
      </w:pPr>
      <w:r w:rsidRPr="00076880">
        <w:rPr>
          <w:rFonts w:ascii="Arial" w:hAnsi="Arial" w:cs="Arial"/>
          <w:sz w:val="20"/>
        </w:rPr>
        <w:t>- Xây dựng giếng khoan, bể chứa, đường ống, đài nước, cụm lọc, điện, chiếu sáng, các thiết bị có liên quan để dự án hoạt động.</w:t>
      </w:r>
    </w:p>
    <w:p w:rsidR="006524A2" w:rsidRPr="00076880" w:rsidP="00076880">
      <w:pPr>
        <w:spacing w:before="120"/>
        <w:rPr>
          <w:rFonts w:ascii="Arial" w:hAnsi="Arial" w:cs="Arial"/>
          <w:sz w:val="20"/>
        </w:rPr>
      </w:pPr>
      <w:r w:rsidRPr="00076880">
        <w:rPr>
          <w:rFonts w:ascii="Arial" w:hAnsi="Arial" w:cs="Arial"/>
          <w:sz w:val="20"/>
        </w:rPr>
        <w:t>- Ưu tiên bố trí vốn cho các dự án đã hoàn thành nhưng còn thiếu vốn, các dự án chuyển tiếp trong giai đoạn 2016-2020.</w:t>
      </w:r>
    </w:p>
    <w:p w:rsidR="006524A2" w:rsidRPr="00076880" w:rsidP="00076880">
      <w:pPr>
        <w:spacing w:before="120"/>
        <w:rPr>
          <w:rFonts w:ascii="Arial" w:hAnsi="Arial" w:cs="Arial"/>
          <w:sz w:val="20"/>
        </w:rPr>
      </w:pPr>
      <w:r w:rsidRPr="00076880">
        <w:rPr>
          <w:rFonts w:ascii="Arial" w:hAnsi="Arial" w:cs="Arial"/>
          <w:sz w:val="20"/>
        </w:rPr>
        <w:t>b) Mức vốn đầu tư:</w:t>
      </w:r>
    </w:p>
    <w:p w:rsidR="006524A2" w:rsidRPr="00076880" w:rsidP="00076880">
      <w:pPr>
        <w:spacing w:before="120"/>
        <w:rPr>
          <w:rFonts w:ascii="Arial" w:hAnsi="Arial" w:cs="Arial"/>
          <w:sz w:val="20"/>
        </w:rPr>
      </w:pPr>
      <w:r w:rsidRPr="00076880">
        <w:rPr>
          <w:rFonts w:ascii="Arial" w:hAnsi="Arial" w:cs="Arial"/>
          <w:sz w:val="20"/>
        </w:rPr>
        <w:t>- Đầu tư theo suất đầu tư và theo quy mô phù hợp khả năng cân đối ngân sách. Ngân sách tỉnh hỗ trợ 70% tổng mức đầu tư cho các trạm cấp nước ở xã biên giới, các trạm cấp nước còn lại hỗ trợ 60%.</w:t>
      </w:r>
    </w:p>
    <w:p w:rsidR="006524A2" w:rsidRPr="00076880" w:rsidP="00076880">
      <w:pPr>
        <w:spacing w:before="120"/>
        <w:rPr>
          <w:rFonts w:ascii="Arial" w:hAnsi="Arial" w:cs="Arial"/>
          <w:sz w:val="20"/>
        </w:rPr>
      </w:pPr>
      <w:r w:rsidRPr="00076880">
        <w:rPr>
          <w:rFonts w:ascii="Arial" w:hAnsi="Arial" w:cs="Arial"/>
          <w:sz w:val="20"/>
        </w:rPr>
        <w:t>- Phần còn lại là ngân sách huyện và nhân dân đóng góp.</w:t>
      </w:r>
    </w:p>
    <w:p w:rsidR="006524A2" w:rsidRPr="00076880" w:rsidP="00076880">
      <w:pPr>
        <w:spacing w:before="120"/>
        <w:rPr>
          <w:rFonts w:ascii="Arial" w:hAnsi="Arial" w:cs="Arial"/>
          <w:b/>
          <w:sz w:val="20"/>
        </w:rPr>
      </w:pPr>
      <w:bookmarkStart w:id="31" w:name="dieu_8"/>
      <w:r w:rsidRPr="00076880">
        <w:rPr>
          <w:rFonts w:ascii="Arial" w:hAnsi="Arial" w:cs="Arial"/>
          <w:b/>
          <w:sz w:val="20"/>
        </w:rPr>
        <w:t>8. Đầu tư, nâng cấp các nghĩa trang liệt sĩ cấp huyện, liên huyện</w:t>
      </w:r>
      <w:bookmarkEnd w:id="31"/>
    </w:p>
    <w:p w:rsidR="006524A2" w:rsidRPr="00076880" w:rsidP="00076880">
      <w:pPr>
        <w:spacing w:before="120"/>
        <w:rPr>
          <w:rFonts w:ascii="Arial" w:hAnsi="Arial" w:cs="Arial"/>
          <w:sz w:val="20"/>
        </w:rPr>
      </w:pPr>
      <w:r w:rsidRPr="00076880">
        <w:rPr>
          <w:rFonts w:ascii="Arial" w:hAnsi="Arial" w:cs="Arial"/>
          <w:sz w:val="20"/>
        </w:rPr>
        <w:t>a) Nguyên tắc, đối tượng đầu tư:</w:t>
      </w:r>
    </w:p>
    <w:p w:rsidR="006524A2" w:rsidRPr="00076880" w:rsidP="00076880">
      <w:pPr>
        <w:spacing w:before="120"/>
        <w:rPr>
          <w:rFonts w:ascii="Arial" w:hAnsi="Arial" w:cs="Arial"/>
          <w:sz w:val="20"/>
        </w:rPr>
      </w:pPr>
      <w:r w:rsidRPr="00076880">
        <w:rPr>
          <w:rFonts w:ascii="Arial" w:hAnsi="Arial" w:cs="Arial"/>
          <w:sz w:val="20"/>
        </w:rPr>
        <w:t>- Nghĩa trang liệt sĩ cấp huyện, liên huyện: Đầu tư, nâng cấp, cải tạo tượng đài, mộ bia, sân đường, thoát nước, đèn điện chiếu sáng.</w:t>
      </w:r>
    </w:p>
    <w:p w:rsidR="006524A2" w:rsidRPr="00076880" w:rsidP="00076880">
      <w:pPr>
        <w:spacing w:before="120"/>
        <w:rPr>
          <w:rFonts w:ascii="Arial" w:hAnsi="Arial" w:cs="Arial"/>
          <w:sz w:val="20"/>
        </w:rPr>
      </w:pPr>
      <w:r w:rsidRPr="00076880">
        <w:rPr>
          <w:rFonts w:ascii="Arial" w:hAnsi="Arial" w:cs="Arial"/>
          <w:sz w:val="20"/>
        </w:rPr>
        <w:t>b) Mức vốn đầu tư:</w:t>
      </w:r>
    </w:p>
    <w:p w:rsidR="006524A2" w:rsidRPr="00076880" w:rsidP="00076880">
      <w:pPr>
        <w:spacing w:before="120"/>
        <w:rPr>
          <w:rFonts w:ascii="Arial" w:hAnsi="Arial" w:cs="Arial"/>
          <w:sz w:val="20"/>
        </w:rPr>
      </w:pPr>
      <w:r w:rsidRPr="00076880">
        <w:rPr>
          <w:rFonts w:ascii="Arial" w:hAnsi="Arial" w:cs="Arial"/>
          <w:sz w:val="20"/>
        </w:rPr>
        <w:t>- Mức vốn đầu tư theo suất đầu tư, quy mô, mức vốn hỗ trợ được duyệt phù hợp với khả năng cân đối ngân sách.</w:t>
      </w:r>
    </w:p>
    <w:p w:rsidR="006524A2" w:rsidRPr="00076880" w:rsidP="00076880">
      <w:pPr>
        <w:spacing w:before="120"/>
        <w:rPr>
          <w:rFonts w:ascii="Arial" w:hAnsi="Arial" w:cs="Arial"/>
          <w:sz w:val="20"/>
        </w:rPr>
      </w:pPr>
      <w:r w:rsidRPr="00076880">
        <w:rPr>
          <w:rFonts w:ascii="Arial" w:hAnsi="Arial" w:cs="Arial"/>
          <w:sz w:val="20"/>
        </w:rPr>
        <w:t>- Phần còn lại là đối ứng ngân sách cấp huyện.</w:t>
      </w:r>
    </w:p>
    <w:p w:rsidR="006524A2" w:rsidRPr="00076880" w:rsidP="00076880">
      <w:pPr>
        <w:spacing w:before="120"/>
        <w:rPr>
          <w:rFonts w:ascii="Arial" w:hAnsi="Arial" w:cs="Arial"/>
          <w:b/>
          <w:sz w:val="20"/>
        </w:rPr>
      </w:pPr>
      <w:bookmarkStart w:id="32" w:name="dieu_9"/>
      <w:r w:rsidRPr="00076880">
        <w:rPr>
          <w:rFonts w:ascii="Arial" w:hAnsi="Arial" w:cs="Arial"/>
          <w:b/>
          <w:sz w:val="20"/>
        </w:rPr>
        <w:t>9. Đầu tư các xã để đạt chuẩn nông thôn mới:</w:t>
      </w:r>
      <w:bookmarkEnd w:id="32"/>
    </w:p>
    <w:p w:rsidR="006524A2" w:rsidRPr="00076880" w:rsidP="00076880">
      <w:pPr>
        <w:spacing w:before="120"/>
        <w:rPr>
          <w:rFonts w:ascii="Arial" w:hAnsi="Arial" w:cs="Arial"/>
          <w:sz w:val="20"/>
        </w:rPr>
      </w:pPr>
      <w:r w:rsidRPr="00076880">
        <w:rPr>
          <w:rFonts w:ascii="Arial" w:hAnsi="Arial" w:cs="Arial"/>
          <w:sz w:val="20"/>
        </w:rPr>
        <w:t>a) Nguyên tắc, tiêu chí, đối tượng đầu tư: Thực hiện theo nguyên tắc, tiêu chí phân bổ vốn Nông thôn mới được HĐND tỉnh ban hành.</w:t>
      </w:r>
    </w:p>
    <w:p w:rsidR="006524A2" w:rsidRPr="00076880" w:rsidP="00076880">
      <w:pPr>
        <w:spacing w:before="120"/>
        <w:rPr>
          <w:rFonts w:ascii="Arial" w:hAnsi="Arial" w:cs="Arial"/>
          <w:sz w:val="20"/>
        </w:rPr>
      </w:pPr>
      <w:r w:rsidRPr="00076880">
        <w:rPr>
          <w:rFonts w:ascii="Arial" w:hAnsi="Arial" w:cs="Arial"/>
          <w:sz w:val="20"/>
        </w:rPr>
        <w:t>b) Mức vốn đầu tư:</w:t>
      </w:r>
    </w:p>
    <w:p w:rsidR="006524A2" w:rsidRPr="00076880" w:rsidP="00076880">
      <w:pPr>
        <w:spacing w:before="120"/>
        <w:rPr>
          <w:rFonts w:ascii="Arial" w:hAnsi="Arial" w:cs="Arial"/>
          <w:sz w:val="20"/>
        </w:rPr>
      </w:pPr>
      <w:r w:rsidRPr="00076880">
        <w:rPr>
          <w:rFonts w:ascii="Arial" w:hAnsi="Arial" w:cs="Arial"/>
          <w:sz w:val="20"/>
        </w:rPr>
        <w:t>- Sử dụng 10% tổng vốn xổ số kiến thiết trong dự toán đầu năm. Hình thức hỗ trợ: Hỗ trợ có mục tiêu cho ngân sách cấp huyện để thực hiện.</w:t>
      </w:r>
    </w:p>
    <w:p w:rsidR="006524A2" w:rsidRPr="00076880" w:rsidP="00076880">
      <w:pPr>
        <w:spacing w:before="120"/>
        <w:rPr>
          <w:rFonts w:ascii="Arial" w:hAnsi="Arial" w:cs="Arial"/>
          <w:sz w:val="20"/>
        </w:rPr>
      </w:pPr>
      <w:r w:rsidRPr="00076880">
        <w:rPr>
          <w:rFonts w:ascii="Arial" w:hAnsi="Arial" w:cs="Arial"/>
          <w:sz w:val="20"/>
        </w:rPr>
        <w:t>- Phần còn lại là ngân sách huyện và nhân dân đóng góp.</w:t>
      </w:r>
    </w:p>
    <w:p w:rsidR="006524A2" w:rsidRPr="00076880" w:rsidP="00076880">
      <w:pPr>
        <w:spacing w:before="120"/>
        <w:rPr>
          <w:rFonts w:ascii="Arial" w:hAnsi="Arial" w:cs="Arial"/>
          <w:b/>
          <w:sz w:val="20"/>
        </w:rPr>
      </w:pPr>
      <w:bookmarkStart w:id="33" w:name="dieu_10"/>
      <w:r w:rsidRPr="0079716E" w:rsidR="0079716E">
        <w:rPr>
          <w:rFonts w:ascii="Arial" w:hAnsi="Arial" w:cs="Arial"/>
          <w:b/>
          <w:sz w:val="20"/>
        </w:rPr>
        <w:t>10. Đầu tư có mục tiêu cho các dự án cấp bách mà ngân sách huyện, thị xã, thành phố không cân đối được hoặc cân đối được một phần nhưng cần thiết phải đầu tư để thúc đẩy phát triển</w:t>
      </w:r>
      <w:bookmarkEnd w:id="33"/>
    </w:p>
    <w:p w:rsidR="006524A2" w:rsidRPr="00076880" w:rsidP="00076880">
      <w:pPr>
        <w:spacing w:before="120"/>
        <w:rPr>
          <w:rFonts w:ascii="Arial" w:hAnsi="Arial" w:cs="Arial"/>
          <w:sz w:val="20"/>
        </w:rPr>
      </w:pPr>
      <w:r w:rsidRPr="00076880">
        <w:rPr>
          <w:rFonts w:ascii="Arial" w:hAnsi="Arial" w:cs="Arial"/>
          <w:sz w:val="20"/>
        </w:rPr>
        <w:t>a) Nguyên tắc, đối tượng đầu tư:</w:t>
      </w:r>
    </w:p>
    <w:p w:rsidR="006524A2" w:rsidRPr="00076880" w:rsidP="00076880">
      <w:pPr>
        <w:spacing w:before="120"/>
        <w:rPr>
          <w:rFonts w:ascii="Arial" w:hAnsi="Arial" w:cs="Arial"/>
          <w:sz w:val="20"/>
        </w:rPr>
      </w:pPr>
      <w:r w:rsidRPr="00076880">
        <w:rPr>
          <w:rFonts w:ascii="Arial" w:hAnsi="Arial" w:cs="Arial"/>
          <w:sz w:val="20"/>
        </w:rPr>
        <w:t>- Các công trình, dự án do huyện, thị xã, thành phố quản lý được lãnh đạo tỉnh yêu cầu bố trí vốn đầu tư hàng năm.</w:t>
      </w:r>
    </w:p>
    <w:p w:rsidR="006524A2" w:rsidRPr="00076880" w:rsidP="00076880">
      <w:pPr>
        <w:spacing w:before="120"/>
        <w:rPr>
          <w:rFonts w:ascii="Arial" w:hAnsi="Arial" w:cs="Arial"/>
          <w:sz w:val="20"/>
        </w:rPr>
      </w:pPr>
      <w:r w:rsidRPr="00076880">
        <w:rPr>
          <w:rFonts w:ascii="Arial" w:hAnsi="Arial" w:cs="Arial"/>
          <w:sz w:val="20"/>
        </w:rPr>
        <w:t>- Dự án có trong quy hoạch được phê duyệt và có đầy đủ thủ tục đầu tư.</w:t>
      </w:r>
    </w:p>
    <w:p w:rsidR="006524A2" w:rsidRPr="00076880" w:rsidP="00076880">
      <w:pPr>
        <w:spacing w:before="120"/>
        <w:rPr>
          <w:rFonts w:ascii="Arial" w:hAnsi="Arial" w:cs="Arial"/>
          <w:sz w:val="20"/>
        </w:rPr>
      </w:pPr>
      <w:r w:rsidRPr="00076880">
        <w:rPr>
          <w:rFonts w:ascii="Arial" w:hAnsi="Arial" w:cs="Arial"/>
          <w:sz w:val="20"/>
        </w:rPr>
        <w:t>b) Mức vốn đầu tư:</w:t>
      </w:r>
    </w:p>
    <w:p w:rsidR="006524A2" w:rsidRPr="00076880" w:rsidP="00076880">
      <w:pPr>
        <w:spacing w:before="120"/>
        <w:rPr>
          <w:rFonts w:ascii="Arial" w:hAnsi="Arial" w:cs="Arial"/>
          <w:sz w:val="20"/>
        </w:rPr>
      </w:pPr>
      <w:r w:rsidRPr="00076880">
        <w:rPr>
          <w:rFonts w:ascii="Arial" w:hAnsi="Arial" w:cs="Arial"/>
          <w:sz w:val="20"/>
        </w:rPr>
        <w:t>- Không quá 70% tổng mức đầu tư của dự án.</w:t>
      </w:r>
    </w:p>
    <w:p w:rsidR="006524A2" w:rsidRPr="00076880" w:rsidP="00076880">
      <w:pPr>
        <w:spacing w:before="120"/>
        <w:rPr>
          <w:rFonts w:ascii="Arial" w:hAnsi="Arial" w:cs="Arial"/>
          <w:sz w:val="20"/>
        </w:rPr>
      </w:pPr>
      <w:r w:rsidRPr="00076880">
        <w:rPr>
          <w:rFonts w:ascii="Arial" w:hAnsi="Arial" w:cs="Arial"/>
          <w:sz w:val="20"/>
        </w:rPr>
        <w:t>- Ngoài ra, đối với công trình bức xúc cần sự đầu tư của tỉnh để thúc đẩy phát triển thì Chủ tịch UBND tỉnh xem xét tỷ lệ hỗ trợ cụ thể.</w:t>
      </w:r>
    </w:p>
    <w:p w:rsidR="006524A2" w:rsidRPr="00076880" w:rsidP="00076880">
      <w:pPr>
        <w:spacing w:before="120"/>
        <w:rPr>
          <w:rFonts w:ascii="Arial" w:hAnsi="Arial" w:cs="Arial"/>
          <w:b/>
          <w:sz w:val="20"/>
        </w:rPr>
      </w:pPr>
      <w:bookmarkStart w:id="34" w:name="dieu_11"/>
      <w:r w:rsidRPr="0079716E" w:rsidR="0079716E">
        <w:rPr>
          <w:rFonts w:ascii="Arial" w:hAnsi="Arial" w:cs="Arial"/>
          <w:b/>
          <w:sz w:val="20"/>
        </w:rPr>
        <w:t>11. Đầu tư các chương trình, dự án khác</w:t>
      </w:r>
      <w:bookmarkEnd w:id="34"/>
    </w:p>
    <w:p w:rsidR="009C7CCD" w:rsidRPr="00076880" w:rsidP="00076880">
      <w:pPr>
        <w:spacing w:before="120"/>
        <w:rPr>
          <w:rFonts w:ascii="Arial" w:hAnsi="Arial" w:cs="Arial"/>
          <w:sz w:val="20"/>
          <w:lang w:val="en-US"/>
        </w:rPr>
      </w:pPr>
      <w:r w:rsidRPr="00076880" w:rsidR="006524A2">
        <w:rPr>
          <w:rFonts w:ascii="Arial" w:hAnsi="Arial" w:cs="Arial"/>
          <w:sz w:val="20"/>
        </w:rPr>
        <w:t>Trong giai đoạn 2021-2025 nếu phát sinh nhu cầu đầu tư cần sử dụng vốn hỗ trợ của ngân sách tỉnh sẽ do Ủy ban nhân dân tỉnh quyết định trên cơ sở cân đối được ngân sách và được sự đồng ý của Hội đồng nhân dân tỉnh./.</w:t>
      </w:r>
    </w:p>
    <w:sectPr w:rsidSect="00235945">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4">
    <w:name w:val="Văn bản nội dung (4)_"/>
    <w:link w:val="Vnbnnidung40"/>
    <w:rPr>
      <w:rFonts w:ascii="Arial" w:hAnsi="Arial" w:cs="Arial"/>
      <w:b/>
      <w:bCs/>
      <w:u w:val="none"/>
    </w:rPr>
  </w:style>
  <w:style w:type="character" w:customStyle="1" w:styleId="Tiu2">
    <w:name w:val="Tiêu đề #2_"/>
    <w:link w:val="Tiu20"/>
    <w:rPr>
      <w:rFonts w:ascii="Arial" w:hAnsi="Arial" w:cs="Arial"/>
      <w:b/>
      <w:bCs/>
      <w:u w:val="none"/>
    </w:rPr>
  </w:style>
  <w:style w:type="character" w:customStyle="1" w:styleId="Vnbnnidung3">
    <w:name w:val="Văn bản nội dung (3)_"/>
    <w:link w:val="Vnbnnidung30"/>
    <w:rPr>
      <w:rFonts w:ascii="Arial" w:hAnsi="Arial" w:cs="Arial"/>
      <w:i/>
      <w:iCs/>
      <w:u w:val="none"/>
    </w:rPr>
  </w:style>
  <w:style w:type="character" w:customStyle="1" w:styleId="Vnbnnidung3Khnginnghing">
    <w:name w:val="Văn bản nội dung (3) + Không in nghiêng"/>
    <w:aliases w:val="Giãn cách 0 pt"/>
    <w:rPr>
      <w:rFonts w:ascii="Arial" w:hAnsi="Arial" w:cs="Arial"/>
      <w:i/>
      <w:iCs/>
      <w:spacing w:val="-10"/>
      <w:u w:val="none"/>
    </w:rPr>
  </w:style>
  <w:style w:type="character" w:customStyle="1" w:styleId="Vnbnnidung2">
    <w:name w:val="Văn bản nội dung (2)_"/>
    <w:link w:val="Vnbnnidung21"/>
    <w:rPr>
      <w:rFonts w:ascii="Arial" w:hAnsi="Arial" w:cs="Arial"/>
      <w:spacing w:val="-10"/>
      <w:u w:val="none"/>
    </w:rPr>
  </w:style>
  <w:style w:type="character" w:customStyle="1" w:styleId="Vnbnnidung2Inm">
    <w:name w:val="Văn bản nội dung (2) + In đậm"/>
    <w:aliases w:val="Giãn cách 0 pt14"/>
    <w:rPr>
      <w:rFonts w:ascii="Arial" w:hAnsi="Arial" w:cs="Arial"/>
      <w:b/>
      <w:bCs/>
      <w:spacing w:val="0"/>
      <w:u w:val="none"/>
    </w:rPr>
  </w:style>
  <w:style w:type="character" w:customStyle="1" w:styleId="Vnbnnidung5">
    <w:name w:val="Văn bản nội dung (5)_"/>
    <w:link w:val="Vnbnnidung50"/>
    <w:rPr>
      <w:rFonts w:ascii="Arial" w:hAnsi="Arial" w:cs="Arial"/>
      <w:b/>
      <w:bCs/>
      <w:sz w:val="26"/>
      <w:szCs w:val="26"/>
      <w:u w:val="none"/>
    </w:rPr>
  </w:style>
  <w:style w:type="character" w:customStyle="1" w:styleId="Vnbnnidung6">
    <w:name w:val="Văn bản nội dung (6)_"/>
    <w:link w:val="Vnbnnidung60"/>
    <w:rPr>
      <w:rFonts w:ascii="Arial" w:hAnsi="Arial" w:cs="Arial"/>
      <w:i/>
      <w:iCs/>
      <w:spacing w:val="20"/>
      <w:sz w:val="22"/>
      <w:szCs w:val="22"/>
      <w:u w:val="none"/>
    </w:rPr>
  </w:style>
  <w:style w:type="character" w:customStyle="1" w:styleId="Vnbnnidung7">
    <w:name w:val="Văn bản nội dung (7)_"/>
    <w:link w:val="Vnbnnidung70"/>
    <w:rPr>
      <w:rFonts w:ascii="Arial" w:hAnsi="Arial" w:cs="Arial"/>
      <w:i/>
      <w:iCs/>
      <w:sz w:val="10"/>
      <w:szCs w:val="10"/>
      <w:u w:val="none"/>
    </w:rPr>
  </w:style>
  <w:style w:type="character" w:customStyle="1" w:styleId="Vnbnnidung8">
    <w:name w:val="Văn bản nội dung (8)_"/>
    <w:link w:val="Vnbnnidung80"/>
    <w:rPr>
      <w:rFonts w:ascii="Arial" w:hAnsi="Arial" w:cs="Arial"/>
      <w:spacing w:val="-10"/>
      <w:sz w:val="20"/>
      <w:szCs w:val="20"/>
      <w:u w:val="none"/>
    </w:rPr>
  </w:style>
  <w:style w:type="character" w:customStyle="1" w:styleId="Vnbnnidung811pt">
    <w:name w:val="Văn bản nội dung (8) + 11 pt"/>
    <w:aliases w:val="Giãn cách 1 pt,In nghiêng"/>
    <w:rPr>
      <w:rFonts w:ascii="Arial" w:hAnsi="Arial" w:cs="Arial"/>
      <w:i/>
      <w:iCs/>
      <w:spacing w:val="20"/>
      <w:sz w:val="22"/>
      <w:szCs w:val="22"/>
      <w:u w:val="none"/>
    </w:rPr>
  </w:style>
  <w:style w:type="character" w:customStyle="1" w:styleId="Chthchnh">
    <w:name w:val="Chú thích ảnh_"/>
    <w:link w:val="Chthchnh0"/>
    <w:rPr>
      <w:rFonts w:ascii="Arial" w:hAnsi="Arial" w:cs="Arial"/>
      <w:b/>
      <w:bCs/>
      <w:u w:val="none"/>
    </w:rPr>
  </w:style>
  <w:style w:type="character" w:customStyle="1" w:styleId="Chthchnh2">
    <w:name w:val="Chú thích ảnh (2)_"/>
    <w:link w:val="Chthchnh20"/>
    <w:rPr>
      <w:rFonts w:ascii="Arial" w:hAnsi="Arial" w:cs="Arial"/>
      <w:spacing w:val="-10"/>
      <w:u w:val="none"/>
    </w:rPr>
  </w:style>
  <w:style w:type="character" w:customStyle="1" w:styleId="Tiu218pt">
    <w:name w:val="Tiêu đề #2 + 18 pt"/>
    <w:aliases w:val="Giãn cách 0 pt13,Không in đậm"/>
    <w:rPr>
      <w:rFonts w:ascii="Arial" w:hAnsi="Arial" w:cs="Arial"/>
      <w:b/>
      <w:bCs/>
      <w:spacing w:val="-10"/>
      <w:sz w:val="36"/>
      <w:szCs w:val="36"/>
      <w:u w:val="none"/>
    </w:rPr>
  </w:style>
  <w:style w:type="character" w:customStyle="1" w:styleId="Vnbnnidung218pt">
    <w:name w:val="Văn bản nội dung (2) + 18 pt"/>
    <w:rPr>
      <w:rFonts w:ascii="Arial" w:hAnsi="Arial" w:cs="Arial"/>
      <w:spacing w:val="-10"/>
      <w:sz w:val="36"/>
      <w:szCs w:val="36"/>
      <w:u w:val="none"/>
    </w:rPr>
  </w:style>
  <w:style w:type="character" w:customStyle="1" w:styleId="Vnbnnidung9">
    <w:name w:val="Văn bản nội dung (9)_"/>
    <w:link w:val="Vnbnnidung90"/>
    <w:rPr>
      <w:rFonts w:ascii="Arial" w:hAnsi="Arial" w:cs="Arial"/>
      <w:b/>
      <w:bCs/>
      <w:sz w:val="22"/>
      <w:szCs w:val="22"/>
      <w:u w:val="none"/>
      <w:lang w:val="en-US" w:eastAsia="en-US"/>
    </w:rPr>
  </w:style>
  <w:style w:type="character" w:customStyle="1" w:styleId="Vnbnnidung10">
    <w:name w:val="Văn bản nội dung (10)_"/>
    <w:link w:val="Vnbnnidung100"/>
    <w:rPr>
      <w:rFonts w:ascii="Arial" w:hAnsi="Arial" w:cs="Arial"/>
      <w:b/>
      <w:bCs/>
      <w:spacing w:val="0"/>
      <w:sz w:val="22"/>
      <w:szCs w:val="22"/>
      <w:u w:val="none"/>
    </w:rPr>
  </w:style>
  <w:style w:type="character" w:customStyle="1" w:styleId="Chthchbng">
    <w:name w:val="Chú thích bảng_"/>
    <w:link w:val="Chthchbng0"/>
    <w:rPr>
      <w:rFonts w:ascii="Arial" w:hAnsi="Arial" w:cs="Arial"/>
      <w:spacing w:val="-10"/>
      <w:u w:val="none"/>
    </w:rPr>
  </w:style>
  <w:style w:type="character" w:customStyle="1" w:styleId="Vnbnnidung20">
    <w:name w:val="Văn bản nội dung (2)"/>
    <w:basedOn w:val="Vnbnnidung2"/>
  </w:style>
  <w:style w:type="character" w:customStyle="1" w:styleId="Vnbnnidung11">
    <w:name w:val="Văn bản nội dung (11)_"/>
    <w:link w:val="Vnbnnidung110"/>
    <w:rPr>
      <w:rFonts w:ascii="Arial" w:hAnsi="Arial" w:cs="Arial"/>
      <w:sz w:val="8"/>
      <w:szCs w:val="8"/>
      <w:u w:val="none"/>
    </w:rPr>
  </w:style>
  <w:style w:type="character" w:customStyle="1" w:styleId="Vnbnnidung213pt">
    <w:name w:val="Văn bản nội dung (2) + 13 pt"/>
    <w:aliases w:val="Giãn cách 0 pt12"/>
    <w:rPr>
      <w:rFonts w:ascii="Arial" w:hAnsi="Arial" w:cs="Arial"/>
      <w:spacing w:val="0"/>
      <w:sz w:val="26"/>
      <w:szCs w:val="26"/>
      <w:u w:val="none"/>
    </w:rPr>
  </w:style>
  <w:style w:type="character" w:customStyle="1" w:styleId="Chthchbng2">
    <w:name w:val="Chú thích bảng (2)_"/>
    <w:link w:val="Chthchbng20"/>
    <w:rPr>
      <w:rFonts w:ascii="Arial" w:hAnsi="Arial" w:cs="Arial"/>
      <w:b/>
      <w:bCs/>
      <w:spacing w:val="0"/>
      <w:sz w:val="22"/>
      <w:szCs w:val="22"/>
      <w:u w:val="none"/>
    </w:rPr>
  </w:style>
  <w:style w:type="character" w:customStyle="1" w:styleId="Vnbnnidung245pt">
    <w:name w:val="Văn bản nội dung (2) + 4.5 pt"/>
    <w:aliases w:val="Giãn cách 0 pt11,Tỉ lệ 80%"/>
    <w:rPr>
      <w:rFonts w:ascii="Arial" w:hAnsi="Arial" w:cs="Arial"/>
      <w:spacing w:val="0"/>
      <w:w w:val="80"/>
      <w:sz w:val="9"/>
      <w:szCs w:val="9"/>
      <w:u w:val="none"/>
    </w:rPr>
  </w:style>
  <w:style w:type="character" w:customStyle="1" w:styleId="Vnbnnidung245pt1">
    <w:name w:val="Văn bản nội dung (2) + 4.5 pt1"/>
    <w:aliases w:val="Giãn cách 0 pt10,In nghiêng2,In đậm"/>
    <w:rPr>
      <w:rFonts w:ascii="Arial" w:hAnsi="Arial" w:cs="Arial"/>
      <w:b/>
      <w:bCs/>
      <w:i/>
      <w:iCs/>
      <w:spacing w:val="0"/>
      <w:sz w:val="9"/>
      <w:szCs w:val="9"/>
      <w:u w:val="none"/>
    </w:rPr>
  </w:style>
  <w:style w:type="character" w:customStyle="1" w:styleId="Vnbnnidung285pt">
    <w:name w:val="Văn bản nội dung (2) + 8.5 pt"/>
    <w:aliases w:val="Giãn cách 0 pt9,In đậm4"/>
    <w:rPr>
      <w:rFonts w:ascii="Arial" w:hAnsi="Arial" w:cs="Arial"/>
      <w:b/>
      <w:bCs/>
      <w:spacing w:val="0"/>
      <w:sz w:val="17"/>
      <w:szCs w:val="17"/>
      <w:u w:val="none"/>
    </w:rPr>
  </w:style>
  <w:style w:type="character" w:customStyle="1" w:styleId="Vnbnnidung29pt">
    <w:name w:val="Văn bản nội dung (2) + 9 pt"/>
    <w:aliases w:val="Giãn cách 0 pt8,In đậm3"/>
    <w:rPr>
      <w:rFonts w:ascii="Arial" w:hAnsi="Arial" w:cs="Arial"/>
      <w:b/>
      <w:bCs/>
      <w:spacing w:val="0"/>
      <w:sz w:val="18"/>
      <w:szCs w:val="18"/>
      <w:u w:val="none"/>
    </w:rPr>
  </w:style>
  <w:style w:type="character" w:customStyle="1" w:styleId="Vnbnnidung13">
    <w:name w:val="Văn bản nội dung (13)_"/>
    <w:link w:val="Vnbnnidung130"/>
    <w:rPr>
      <w:rFonts w:ascii="Arial" w:hAnsi="Arial" w:cs="Arial"/>
      <w:b/>
      <w:bCs/>
      <w:spacing w:val="0"/>
      <w:sz w:val="18"/>
      <w:szCs w:val="18"/>
      <w:u w:val="none"/>
    </w:rPr>
  </w:style>
  <w:style w:type="character" w:customStyle="1" w:styleId="Vnbnnidung1312pt">
    <w:name w:val="Văn bản nội dung (13) + 12 pt"/>
    <w:aliases w:val="Giãn cách 0 pt7,Không in đậm1"/>
    <w:rPr>
      <w:rFonts w:ascii="Arial" w:hAnsi="Arial" w:cs="Arial"/>
      <w:b/>
      <w:bCs/>
      <w:spacing w:val="-10"/>
      <w:sz w:val="24"/>
      <w:szCs w:val="24"/>
      <w:u w:val="none"/>
    </w:rPr>
  </w:style>
  <w:style w:type="character" w:customStyle="1" w:styleId="Vnbnnidung12">
    <w:name w:val="Văn bản nội dung (12)_"/>
    <w:link w:val="Vnbnnidung120"/>
    <w:rPr>
      <w:rFonts w:ascii="Arial" w:hAnsi="Arial" w:cs="Arial"/>
      <w:b/>
      <w:bCs/>
      <w:spacing w:val="10"/>
      <w:sz w:val="17"/>
      <w:szCs w:val="17"/>
      <w:u w:val="none"/>
    </w:rPr>
  </w:style>
  <w:style w:type="character" w:customStyle="1" w:styleId="Vnbnnidung285pt2">
    <w:name w:val="Văn bản nội dung (2) + 8.5 pt2"/>
    <w:aliases w:val="Giãn cách 0 pt6,In đậm2"/>
    <w:rPr>
      <w:rFonts w:ascii="Arial" w:hAnsi="Arial" w:cs="Arial"/>
      <w:b/>
      <w:bCs/>
      <w:spacing w:val="10"/>
      <w:sz w:val="17"/>
      <w:szCs w:val="17"/>
      <w:u w:val="none"/>
    </w:rPr>
  </w:style>
  <w:style w:type="character" w:customStyle="1" w:styleId="Vnbnnidung14">
    <w:name w:val="Văn bản nội dung (14)_"/>
    <w:link w:val="Vnbnnidung140"/>
    <w:rPr>
      <w:rFonts w:ascii="Arial" w:hAnsi="Arial" w:cs="Arial"/>
      <w:b/>
      <w:bCs/>
      <w:spacing w:val="40"/>
      <w:sz w:val="18"/>
      <w:szCs w:val="18"/>
      <w:u w:val="none"/>
    </w:rPr>
  </w:style>
  <w:style w:type="character" w:customStyle="1" w:styleId="Vnbnnidung1485pt">
    <w:name w:val="Văn bản nội dung (14) + 8.5 pt"/>
    <w:aliases w:val="Giãn cách 0 pt5"/>
    <w:rPr>
      <w:rFonts w:ascii="Arial" w:hAnsi="Arial" w:cs="Arial"/>
      <w:b/>
      <w:bCs/>
      <w:spacing w:val="10"/>
      <w:sz w:val="17"/>
      <w:szCs w:val="17"/>
      <w:u w:val="none"/>
    </w:rPr>
  </w:style>
  <w:style w:type="character" w:customStyle="1" w:styleId="Vnbnnidung213pt1">
    <w:name w:val="Văn bản nội dung (2) + 13 pt1"/>
    <w:aliases w:val="Giãn cách 0 pt4,In nghiêng1"/>
    <w:rPr>
      <w:rFonts w:ascii="Arial" w:hAnsi="Arial" w:cs="Arial"/>
      <w:i/>
      <w:iCs/>
      <w:spacing w:val="0"/>
      <w:sz w:val="26"/>
      <w:szCs w:val="26"/>
      <w:u w:val="none"/>
    </w:rPr>
  </w:style>
  <w:style w:type="character" w:customStyle="1" w:styleId="Vnbnnidung265pt">
    <w:name w:val="Văn bản nội dung (2) + 6.5 pt"/>
    <w:aliases w:val="Giãn cách 0 pt3"/>
    <w:rPr>
      <w:rFonts w:ascii="Arial" w:hAnsi="Arial" w:cs="Arial"/>
      <w:spacing w:val="0"/>
      <w:sz w:val="13"/>
      <w:szCs w:val="13"/>
      <w:u w:val="none"/>
    </w:rPr>
  </w:style>
  <w:style w:type="character" w:customStyle="1" w:styleId="Vnbnnidung210pt">
    <w:name w:val="Văn bản nội dung (2) + 10 pt"/>
    <w:aliases w:val="Giãn cách 0 pt2"/>
    <w:rPr>
      <w:rFonts w:ascii="Arial" w:hAnsi="Arial" w:cs="Arial"/>
      <w:spacing w:val="0"/>
      <w:sz w:val="20"/>
      <w:szCs w:val="20"/>
      <w:u w:val="none"/>
    </w:rPr>
  </w:style>
  <w:style w:type="character" w:customStyle="1" w:styleId="Vnbnnidung15">
    <w:name w:val="Văn bản nội dung (15)_"/>
    <w:link w:val="Vnbnnidung150"/>
    <w:rPr>
      <w:rFonts w:ascii="Arial" w:hAnsi="Arial" w:cs="Arial"/>
      <w:b/>
      <w:bCs/>
      <w:sz w:val="22"/>
      <w:szCs w:val="22"/>
      <w:u w:val="none"/>
      <w:lang w:val="en-US" w:eastAsia="en-US"/>
    </w:rPr>
  </w:style>
  <w:style w:type="character" w:customStyle="1" w:styleId="Tiu1">
    <w:name w:val="Tiêu đề #1_"/>
    <w:link w:val="Tiu10"/>
    <w:rPr>
      <w:rFonts w:ascii="Arial" w:hAnsi="Arial" w:cs="Arial"/>
      <w:b/>
      <w:bCs/>
      <w:i/>
      <w:iCs/>
      <w:spacing w:val="70"/>
      <w:sz w:val="46"/>
      <w:szCs w:val="46"/>
      <w:u w:val="none"/>
    </w:rPr>
  </w:style>
  <w:style w:type="character" w:customStyle="1" w:styleId="Vnbnnidung16">
    <w:name w:val="Văn bản nội dung (16)_"/>
    <w:link w:val="Vnbnnidung160"/>
    <w:rPr>
      <w:rFonts w:ascii="Arial" w:hAnsi="Arial" w:cs="Arial"/>
      <w:b/>
      <w:bCs/>
      <w:i/>
      <w:iCs/>
      <w:w w:val="80"/>
      <w:sz w:val="32"/>
      <w:szCs w:val="32"/>
      <w:u w:val="none"/>
      <w:lang w:val="fr-FR" w:eastAsia="fr-FR"/>
    </w:rPr>
  </w:style>
  <w:style w:type="character" w:customStyle="1" w:styleId="Vnbnnidung285pt1">
    <w:name w:val="Văn bản nội dung (2) + 8.5 pt1"/>
    <w:aliases w:val="Giãn cách 0 pt1,In đậm1"/>
    <w:rPr>
      <w:rFonts w:ascii="Arial" w:hAnsi="Arial" w:cs="Arial"/>
      <w:b/>
      <w:bCs/>
      <w:spacing w:val="0"/>
      <w:sz w:val="17"/>
      <w:szCs w:val="17"/>
      <w:u w:val="none"/>
    </w:rPr>
  </w:style>
  <w:style w:type="character" w:customStyle="1" w:styleId="Vnbnnidung17">
    <w:name w:val="Văn bản nội dung (17)_"/>
    <w:link w:val="Vnbnnidung170"/>
    <w:rPr>
      <w:rFonts w:ascii="Arial" w:hAnsi="Arial" w:cs="Arial"/>
      <w:b/>
      <w:bCs/>
      <w:i/>
      <w:iCs/>
      <w:spacing w:val="30"/>
      <w:sz w:val="24"/>
      <w:szCs w:val="24"/>
      <w:u w:val="none"/>
    </w:rPr>
  </w:style>
  <w:style w:type="character" w:customStyle="1" w:styleId="Vnbnnidung18">
    <w:name w:val="Văn bản nội dung (18)_"/>
    <w:link w:val="Vnbnnidung180"/>
    <w:rPr>
      <w:rFonts w:ascii="Arial" w:hAnsi="Arial" w:cs="Arial"/>
      <w:spacing w:val="-10"/>
      <w:sz w:val="22"/>
      <w:szCs w:val="22"/>
      <w:u w:val="none"/>
      <w:lang w:val="en-US" w:eastAsia="en-US"/>
    </w:rPr>
  </w:style>
  <w:style w:type="paragraph" w:customStyle="1" w:styleId="Vnbnnidung40">
    <w:name w:val="Văn bản nội dung (4)"/>
    <w:basedOn w:val="Normal"/>
    <w:link w:val="Vnbnnidung4"/>
    <w:pPr>
      <w:shd w:val="clear" w:color="auto" w:fill="FFFFFF"/>
      <w:spacing w:after="420" w:line="288" w:lineRule="exact"/>
      <w:ind w:hanging="400"/>
      <w:jc w:val="center"/>
    </w:pPr>
    <w:rPr>
      <w:rFonts w:ascii="Arial" w:hAnsi="Arial" w:cs="Arial"/>
      <w:b/>
      <w:bCs/>
      <w:color w:val="auto"/>
      <w:lang w:eastAsia="en-US"/>
    </w:rPr>
  </w:style>
  <w:style w:type="paragraph" w:customStyle="1" w:styleId="Tiu20">
    <w:name w:val="Tiêu đề #2"/>
    <w:basedOn w:val="Normal"/>
    <w:link w:val="Tiu2"/>
    <w:pPr>
      <w:shd w:val="clear" w:color="auto" w:fill="FFFFFF"/>
      <w:spacing w:after="180" w:line="302" w:lineRule="exact"/>
      <w:jc w:val="center"/>
      <w:outlineLvl w:val="1"/>
    </w:pPr>
    <w:rPr>
      <w:rFonts w:ascii="Arial" w:hAnsi="Arial" w:cs="Arial"/>
      <w:b/>
      <w:bCs/>
      <w:color w:val="auto"/>
      <w:lang w:eastAsia="en-US"/>
    </w:rPr>
  </w:style>
  <w:style w:type="paragraph" w:customStyle="1" w:styleId="Vnbnnidung30">
    <w:name w:val="Văn bản nội dung (3)"/>
    <w:basedOn w:val="Normal"/>
    <w:link w:val="Vnbnnidung3"/>
    <w:pPr>
      <w:shd w:val="clear" w:color="auto" w:fill="FFFFFF"/>
      <w:spacing w:before="180" w:after="300" w:line="240" w:lineRule="atLeast"/>
      <w:jc w:val="both"/>
    </w:pPr>
    <w:rPr>
      <w:rFonts w:ascii="Arial" w:hAnsi="Arial" w:cs="Arial"/>
      <w:i/>
      <w:iCs/>
      <w:color w:val="auto"/>
      <w:lang w:eastAsia="en-US"/>
    </w:rPr>
  </w:style>
  <w:style w:type="paragraph" w:customStyle="1" w:styleId="Vnbnnidung21">
    <w:name w:val="Văn bản nội dung (2)1"/>
    <w:basedOn w:val="Normal"/>
    <w:link w:val="Vnbnnidung2"/>
    <w:pPr>
      <w:shd w:val="clear" w:color="auto" w:fill="FFFFFF"/>
      <w:spacing w:before="60" w:line="324" w:lineRule="exact"/>
      <w:jc w:val="both"/>
    </w:pPr>
    <w:rPr>
      <w:rFonts w:ascii="Arial" w:hAnsi="Arial" w:cs="Arial"/>
      <w:color w:val="auto"/>
      <w:spacing w:val="-10"/>
      <w:lang w:eastAsia="en-US"/>
    </w:rPr>
  </w:style>
  <w:style w:type="paragraph" w:customStyle="1" w:styleId="Vnbnnidung50">
    <w:name w:val="Văn bản nội dung (5)"/>
    <w:basedOn w:val="Normal"/>
    <w:link w:val="Vnbnnidung5"/>
    <w:pPr>
      <w:shd w:val="clear" w:color="auto" w:fill="FFFFFF"/>
      <w:spacing w:after="300" w:line="240" w:lineRule="atLeast"/>
      <w:jc w:val="center"/>
    </w:pPr>
    <w:rPr>
      <w:rFonts w:ascii="Arial" w:hAnsi="Arial" w:cs="Arial"/>
      <w:b/>
      <w:bCs/>
      <w:color w:val="auto"/>
      <w:sz w:val="26"/>
      <w:szCs w:val="26"/>
      <w:lang w:eastAsia="en-US"/>
    </w:rPr>
  </w:style>
  <w:style w:type="paragraph" w:customStyle="1" w:styleId="Vnbnnidung60">
    <w:name w:val="Văn bản nội dung (6)"/>
    <w:basedOn w:val="Normal"/>
    <w:link w:val="Vnbnnidung6"/>
    <w:pPr>
      <w:shd w:val="clear" w:color="auto" w:fill="FFFFFF"/>
      <w:spacing w:before="420" w:line="240" w:lineRule="atLeast"/>
      <w:jc w:val="both"/>
    </w:pPr>
    <w:rPr>
      <w:rFonts w:ascii="Arial" w:hAnsi="Arial" w:cs="Arial"/>
      <w:i/>
      <w:iCs/>
      <w:color w:val="auto"/>
      <w:spacing w:val="20"/>
      <w:sz w:val="22"/>
      <w:szCs w:val="22"/>
      <w:lang w:eastAsia="en-US"/>
    </w:rPr>
  </w:style>
  <w:style w:type="paragraph" w:customStyle="1" w:styleId="Vnbnnidung70">
    <w:name w:val="Văn bản nội dung (7)"/>
    <w:basedOn w:val="Normal"/>
    <w:link w:val="Vnbnnidung7"/>
    <w:pPr>
      <w:shd w:val="clear" w:color="auto" w:fill="FFFFFF"/>
      <w:spacing w:line="240" w:lineRule="atLeast"/>
    </w:pPr>
    <w:rPr>
      <w:rFonts w:ascii="Arial" w:hAnsi="Arial" w:cs="Arial"/>
      <w:i/>
      <w:iCs/>
      <w:color w:val="auto"/>
      <w:sz w:val="10"/>
      <w:szCs w:val="10"/>
      <w:lang w:eastAsia="en-US"/>
    </w:rPr>
  </w:style>
  <w:style w:type="paragraph" w:customStyle="1" w:styleId="Vnbnnidung80">
    <w:name w:val="Văn bản nội dung (8)"/>
    <w:basedOn w:val="Normal"/>
    <w:link w:val="Vnbnnidung8"/>
    <w:pPr>
      <w:shd w:val="clear" w:color="auto" w:fill="FFFFFF"/>
      <w:spacing w:line="241" w:lineRule="exact"/>
      <w:jc w:val="both"/>
    </w:pPr>
    <w:rPr>
      <w:rFonts w:ascii="Arial" w:hAnsi="Arial" w:cs="Arial"/>
      <w:color w:val="auto"/>
      <w:spacing w:val="-10"/>
      <w:sz w:val="20"/>
      <w:szCs w:val="20"/>
      <w:lang w:eastAsia="en-US"/>
    </w:rPr>
  </w:style>
  <w:style w:type="paragraph" w:customStyle="1" w:styleId="Chthchnh0">
    <w:name w:val="Chú thích ảnh"/>
    <w:basedOn w:val="Normal"/>
    <w:link w:val="Chthchnh"/>
    <w:pPr>
      <w:shd w:val="clear" w:color="auto" w:fill="FFFFFF"/>
      <w:spacing w:line="313" w:lineRule="exact"/>
      <w:jc w:val="center"/>
    </w:pPr>
    <w:rPr>
      <w:rFonts w:ascii="Arial" w:hAnsi="Arial" w:cs="Arial"/>
      <w:b/>
      <w:bCs/>
      <w:color w:val="auto"/>
      <w:lang w:eastAsia="en-US"/>
    </w:rPr>
  </w:style>
  <w:style w:type="paragraph" w:customStyle="1" w:styleId="Chthchnh20">
    <w:name w:val="Chú thích ảnh (2)"/>
    <w:basedOn w:val="Normal"/>
    <w:link w:val="Chthchnh2"/>
    <w:pPr>
      <w:shd w:val="clear" w:color="auto" w:fill="FFFFFF"/>
      <w:spacing w:line="240" w:lineRule="atLeast"/>
    </w:pPr>
    <w:rPr>
      <w:rFonts w:ascii="Arial" w:hAnsi="Arial" w:cs="Arial"/>
      <w:color w:val="auto"/>
      <w:spacing w:val="-10"/>
      <w:lang w:eastAsia="en-US"/>
    </w:rPr>
  </w:style>
  <w:style w:type="paragraph" w:customStyle="1" w:styleId="Vnbnnidung90">
    <w:name w:val="Văn bản nội dung (9)"/>
    <w:basedOn w:val="Normal"/>
    <w:link w:val="Vnbnnidung9"/>
    <w:pPr>
      <w:shd w:val="clear" w:color="auto" w:fill="FFFFFF"/>
      <w:spacing w:after="480" w:line="240" w:lineRule="atLeast"/>
    </w:pPr>
    <w:rPr>
      <w:rFonts w:ascii="Arial" w:hAnsi="Arial" w:cs="Arial"/>
      <w:b/>
      <w:bCs/>
      <w:color w:val="auto"/>
      <w:sz w:val="22"/>
      <w:szCs w:val="22"/>
      <w:lang w:val="en-US" w:eastAsia="en-US"/>
    </w:rPr>
  </w:style>
  <w:style w:type="paragraph" w:customStyle="1" w:styleId="Vnbnnidung100">
    <w:name w:val="Văn bản nội dung (10)"/>
    <w:basedOn w:val="Normal"/>
    <w:link w:val="Vnbnnidung10"/>
    <w:pPr>
      <w:shd w:val="clear" w:color="auto" w:fill="FFFFFF"/>
      <w:spacing w:after="480" w:line="240" w:lineRule="atLeast"/>
    </w:pPr>
    <w:rPr>
      <w:rFonts w:ascii="Arial" w:hAnsi="Arial" w:cs="Arial"/>
      <w:b/>
      <w:bCs/>
      <w:color w:val="auto"/>
      <w:sz w:val="22"/>
      <w:szCs w:val="22"/>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color w:val="auto"/>
      <w:spacing w:val="-10"/>
      <w:lang w:eastAsia="en-US"/>
    </w:rPr>
  </w:style>
  <w:style w:type="paragraph" w:customStyle="1" w:styleId="Vnbnnidung110">
    <w:name w:val="Văn bản nội dung (11)"/>
    <w:basedOn w:val="Normal"/>
    <w:link w:val="Vnbnnidung11"/>
    <w:pPr>
      <w:shd w:val="clear" w:color="auto" w:fill="FFFFFF"/>
      <w:spacing w:before="120" w:line="240" w:lineRule="atLeast"/>
      <w:jc w:val="both"/>
    </w:pPr>
    <w:rPr>
      <w:rFonts w:ascii="Arial" w:hAnsi="Arial" w:cs="Arial"/>
      <w:color w:val="auto"/>
      <w:sz w:val="8"/>
      <w:szCs w:val="8"/>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b/>
      <w:bCs/>
      <w:color w:val="auto"/>
      <w:sz w:val="22"/>
      <w:szCs w:val="22"/>
      <w:lang w:eastAsia="en-US"/>
    </w:rPr>
  </w:style>
  <w:style w:type="paragraph" w:customStyle="1" w:styleId="Vnbnnidung130">
    <w:name w:val="Văn bản nội dung (13)"/>
    <w:basedOn w:val="Normal"/>
    <w:link w:val="Vnbnnidung13"/>
    <w:pPr>
      <w:shd w:val="clear" w:color="auto" w:fill="FFFFFF"/>
      <w:spacing w:before="120" w:after="120" w:line="240" w:lineRule="atLeast"/>
    </w:pPr>
    <w:rPr>
      <w:rFonts w:ascii="Arial" w:hAnsi="Arial" w:cs="Arial"/>
      <w:b/>
      <w:bCs/>
      <w:color w:val="auto"/>
      <w:sz w:val="18"/>
      <w:szCs w:val="18"/>
      <w:lang w:eastAsia="en-US"/>
    </w:rPr>
  </w:style>
  <w:style w:type="paragraph" w:customStyle="1" w:styleId="Vnbnnidung120">
    <w:name w:val="Văn bản nội dung (12)"/>
    <w:basedOn w:val="Normal"/>
    <w:link w:val="Vnbnnidung12"/>
    <w:pPr>
      <w:shd w:val="clear" w:color="auto" w:fill="FFFFFF"/>
      <w:spacing w:before="240" w:after="120" w:line="240" w:lineRule="atLeast"/>
    </w:pPr>
    <w:rPr>
      <w:rFonts w:ascii="Arial" w:hAnsi="Arial" w:cs="Arial"/>
      <w:b/>
      <w:bCs/>
      <w:color w:val="auto"/>
      <w:spacing w:val="10"/>
      <w:sz w:val="17"/>
      <w:szCs w:val="17"/>
      <w:lang w:eastAsia="en-US"/>
    </w:rPr>
  </w:style>
  <w:style w:type="paragraph" w:customStyle="1" w:styleId="Vnbnnidung140">
    <w:name w:val="Văn bản nội dung (14)"/>
    <w:basedOn w:val="Normal"/>
    <w:link w:val="Vnbnnidung14"/>
    <w:pPr>
      <w:shd w:val="clear" w:color="auto" w:fill="FFFFFF"/>
      <w:spacing w:before="240" w:line="457" w:lineRule="exact"/>
    </w:pPr>
    <w:rPr>
      <w:rFonts w:ascii="Arial" w:hAnsi="Arial" w:cs="Arial"/>
      <w:b/>
      <w:bCs/>
      <w:color w:val="auto"/>
      <w:spacing w:val="40"/>
      <w:sz w:val="18"/>
      <w:szCs w:val="18"/>
      <w:lang w:eastAsia="en-US"/>
    </w:rPr>
  </w:style>
  <w:style w:type="paragraph" w:customStyle="1" w:styleId="Vnbnnidung150">
    <w:name w:val="Văn bản nội dung (15)"/>
    <w:basedOn w:val="Normal"/>
    <w:link w:val="Vnbnnidung15"/>
    <w:pPr>
      <w:shd w:val="clear" w:color="auto" w:fill="FFFFFF"/>
      <w:spacing w:after="600" w:line="240" w:lineRule="atLeast"/>
    </w:pPr>
    <w:rPr>
      <w:rFonts w:ascii="Arial" w:hAnsi="Arial" w:cs="Arial"/>
      <w:b/>
      <w:bCs/>
      <w:color w:val="auto"/>
      <w:sz w:val="22"/>
      <w:szCs w:val="22"/>
      <w:lang w:val="en-US" w:eastAsia="en-US"/>
    </w:rPr>
  </w:style>
  <w:style w:type="paragraph" w:customStyle="1" w:styleId="Tiu10">
    <w:name w:val="Tiêu đề #1"/>
    <w:basedOn w:val="Normal"/>
    <w:link w:val="Tiu1"/>
    <w:pPr>
      <w:shd w:val="clear" w:color="auto" w:fill="FFFFFF"/>
      <w:spacing w:before="600" w:line="240" w:lineRule="atLeast"/>
      <w:jc w:val="center"/>
      <w:outlineLvl w:val="0"/>
    </w:pPr>
    <w:rPr>
      <w:rFonts w:ascii="Arial" w:hAnsi="Arial" w:cs="Arial"/>
      <w:b/>
      <w:bCs/>
      <w:i/>
      <w:iCs/>
      <w:color w:val="auto"/>
      <w:spacing w:val="70"/>
      <w:sz w:val="46"/>
      <w:szCs w:val="46"/>
      <w:lang w:eastAsia="en-US"/>
    </w:rPr>
  </w:style>
  <w:style w:type="paragraph" w:customStyle="1" w:styleId="Vnbnnidung160">
    <w:name w:val="Văn bản nội dung (16)"/>
    <w:basedOn w:val="Normal"/>
    <w:link w:val="Vnbnnidung16"/>
    <w:pPr>
      <w:shd w:val="clear" w:color="auto" w:fill="FFFFFF"/>
      <w:spacing w:after="180" w:line="240" w:lineRule="atLeast"/>
    </w:pPr>
    <w:rPr>
      <w:rFonts w:ascii="Arial" w:hAnsi="Arial" w:cs="Arial"/>
      <w:b/>
      <w:bCs/>
      <w:i/>
      <w:iCs/>
      <w:color w:val="auto"/>
      <w:w w:val="80"/>
      <w:sz w:val="32"/>
      <w:szCs w:val="32"/>
      <w:lang w:val="fr-FR" w:eastAsia="fr-FR"/>
    </w:rPr>
  </w:style>
  <w:style w:type="paragraph" w:customStyle="1" w:styleId="Vnbnnidung170">
    <w:name w:val="Văn bản nội dung (17)"/>
    <w:basedOn w:val="Normal"/>
    <w:link w:val="Vnbnnidung17"/>
    <w:pPr>
      <w:shd w:val="clear" w:color="auto" w:fill="FFFFFF"/>
      <w:spacing w:before="120" w:after="120" w:line="240" w:lineRule="atLeast"/>
      <w:jc w:val="center"/>
    </w:pPr>
    <w:rPr>
      <w:rFonts w:ascii="Arial" w:hAnsi="Arial" w:cs="Arial"/>
      <w:b/>
      <w:bCs/>
      <w:i/>
      <w:iCs/>
      <w:color w:val="auto"/>
      <w:spacing w:val="30"/>
      <w:lang w:eastAsia="en-US"/>
    </w:rPr>
  </w:style>
  <w:style w:type="paragraph" w:customStyle="1" w:styleId="Vnbnnidung180">
    <w:name w:val="Văn bản nội dung (18)"/>
    <w:basedOn w:val="Normal"/>
    <w:link w:val="Vnbnnidung18"/>
    <w:pPr>
      <w:shd w:val="clear" w:color="auto" w:fill="FFFFFF"/>
      <w:spacing w:after="480" w:line="240" w:lineRule="atLeast"/>
    </w:pPr>
    <w:rPr>
      <w:rFonts w:ascii="Arial" w:hAnsi="Arial" w:cs="Arial"/>
      <w:color w:val="auto"/>
      <w:spacing w:val="-10"/>
      <w:sz w:val="22"/>
      <w:szCs w:val="22"/>
      <w:lang w:val="en-US" w:eastAsia="en-US"/>
    </w:rPr>
  </w:style>
  <w:style w:type="paragraph" w:styleId="Header">
    <w:name w:val="header"/>
    <w:basedOn w:val="Normal"/>
    <w:rsid w:val="006524A2"/>
    <w:pPr>
      <w:tabs>
        <w:tab w:val="center" w:pos="4320"/>
        <w:tab w:val="right" w:pos="8640"/>
      </w:tabs>
    </w:pPr>
  </w:style>
  <w:style w:type="paragraph" w:styleId="Footer">
    <w:name w:val="footer"/>
    <w:basedOn w:val="Normal"/>
    <w:rsid w:val="006524A2"/>
    <w:pPr>
      <w:tabs>
        <w:tab w:val="center" w:pos="4320"/>
        <w:tab w:val="right" w:pos="8640"/>
      </w:tabs>
    </w:pPr>
  </w:style>
  <w:style w:type="table" w:styleId="TableGrid">
    <w:name w:val="Table Grid"/>
    <w:basedOn w:val="TableNormal"/>
    <w:rsid w:val="00C23E1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C23E18"/>
    <w:pPr>
      <w:tabs>
        <w:tab w:val="left" w:pos="1152"/>
      </w:tabs>
      <w:spacing w:before="120" w:after="120" w:line="312" w:lineRule="auto"/>
    </w:pPr>
    <w:rPr>
      <w:rFonts w:ascii="Arial" w:eastAsia="Times New Roman"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image" Target="media/image2.wmf" /><Relationship Id="rId7" Type="http://schemas.openxmlformats.org/officeDocument/2006/relationships/oleObject" Target="embeddings/oleObject2.bin"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8</Pages>
  <Words>3499</Words>
  <Characters>19947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23400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PC</cp:lastModifiedBy>
  <cp:revision>2</cp:revision>
  <dcterms:created xsi:type="dcterms:W3CDTF">2025-02-06T03:09:00Z</dcterms:created>
  <dcterms:modified xsi:type="dcterms:W3CDTF">2025-02-06T03:09:00Z</dcterms:modified>
</cp:coreProperties>
</file>