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shd w:val="clear" w:color="auto" w:fill="FFFFFF"/>
        <w:tblCellMar>
          <w:left w:w="0" w:type="dxa"/>
          <w:right w:w="0" w:type="dxa"/>
        </w:tblCellMar>
        <w:tblLook w:val="04A0" w:firstRow="1" w:lastRow="0" w:firstColumn="1" w:lastColumn="0" w:noHBand="0" w:noVBand="1"/>
      </w:tblPr>
      <w:tblGrid>
        <w:gridCol w:w="3085"/>
        <w:gridCol w:w="6095"/>
      </w:tblGrid>
      <w:tr w:rsidR="001B3A41" w:rsidRPr="001B3A41" w:rsidTr="00020EC1">
        <w:tc>
          <w:tcPr>
            <w:tcW w:w="3085" w:type="dxa"/>
            <w:shd w:val="clear" w:color="auto" w:fill="FFFFFF"/>
            <w:tcMar>
              <w:top w:w="0" w:type="dxa"/>
              <w:left w:w="108" w:type="dxa"/>
              <w:bottom w:w="0" w:type="dxa"/>
              <w:right w:w="108" w:type="dxa"/>
            </w:tcMar>
            <w:hideMark/>
          </w:tcPr>
          <w:p w:rsidR="00A72F89" w:rsidRPr="001B3A41" w:rsidRDefault="00D9285A" w:rsidP="00020EC1">
            <w:pPr>
              <w:spacing w:before="120" w:after="120" w:line="240" w:lineRule="auto"/>
              <w:jc w:val="center"/>
              <w:rPr>
                <w:rFonts w:asciiTheme="majorHAnsi" w:eastAsia="Times New Roman" w:hAnsiTheme="majorHAnsi" w:cstheme="majorHAnsi"/>
                <w:sz w:val="26"/>
                <w:szCs w:val="26"/>
                <w:lang w:val="en-US" w:eastAsia="vi-VN"/>
              </w:rPr>
            </w:pPr>
            <w:r w:rsidRPr="001B3A41">
              <w:rPr>
                <w:rFonts w:asciiTheme="majorHAnsi" w:eastAsia="Times New Roman" w:hAnsiTheme="majorHAnsi" w:cstheme="majorHAnsi"/>
                <w:b/>
                <w:bCs/>
                <w:noProof/>
                <w:sz w:val="26"/>
                <w:szCs w:val="26"/>
                <w:lang w:val="en-US"/>
              </w:rPr>
              <mc:AlternateContent>
                <mc:Choice Requires="wps">
                  <w:drawing>
                    <wp:anchor distT="0" distB="0" distL="114300" distR="114300" simplePos="0" relativeHeight="251657216" behindDoc="0" locked="0" layoutInCell="1" allowOverlap="1" wp14:anchorId="55E7738F" wp14:editId="1259F5C9">
                      <wp:simplePos x="0" y="0"/>
                      <wp:positionH relativeFrom="column">
                        <wp:posOffset>544014</wp:posOffset>
                      </wp:positionH>
                      <wp:positionV relativeFrom="paragraph">
                        <wp:posOffset>491490</wp:posOffset>
                      </wp:positionV>
                      <wp:extent cx="7366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736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4B2A8B54"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85pt,38.7pt" to="100.8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" strokecolor="black [3213]"/>
                  </w:pict>
                </mc:Fallback>
              </mc:AlternateContent>
            </w:r>
            <w:r w:rsidRPr="001B3A41">
              <w:rPr>
                <w:rFonts w:asciiTheme="majorHAnsi" w:eastAsia="Times New Roman" w:hAnsiTheme="majorHAnsi" w:cstheme="majorHAnsi"/>
                <w:b/>
                <w:bCs/>
                <w:sz w:val="26"/>
                <w:szCs w:val="26"/>
                <w:lang w:eastAsia="vi-VN"/>
              </w:rPr>
              <w:t>HỘI ĐỒNG NHÂN DÂN</w:t>
            </w:r>
            <w:r w:rsidRPr="001B3A41">
              <w:rPr>
                <w:rFonts w:asciiTheme="majorHAnsi" w:eastAsia="Times New Roman" w:hAnsiTheme="majorHAnsi" w:cstheme="majorHAnsi"/>
                <w:b/>
                <w:bCs/>
                <w:sz w:val="26"/>
                <w:szCs w:val="26"/>
                <w:lang w:eastAsia="vi-VN"/>
              </w:rPr>
              <w:br/>
              <w:t>TỈNH VĨNH LONG</w:t>
            </w:r>
          </w:p>
        </w:tc>
        <w:tc>
          <w:tcPr>
            <w:tcW w:w="6095" w:type="dxa"/>
            <w:shd w:val="clear" w:color="auto" w:fill="FFFFFF"/>
            <w:tcMar>
              <w:top w:w="0" w:type="dxa"/>
              <w:left w:w="108" w:type="dxa"/>
              <w:bottom w:w="0" w:type="dxa"/>
              <w:right w:w="108" w:type="dxa"/>
            </w:tcMar>
            <w:hideMark/>
          </w:tcPr>
          <w:p w:rsidR="00D9285A" w:rsidRPr="001B3A41" w:rsidRDefault="00D9285A" w:rsidP="00D9285A">
            <w:pPr>
              <w:spacing w:before="120" w:after="120" w:line="240" w:lineRule="auto"/>
              <w:jc w:val="center"/>
              <w:rPr>
                <w:rFonts w:asciiTheme="majorHAnsi" w:eastAsia="Times New Roman" w:hAnsiTheme="majorHAnsi" w:cstheme="majorHAnsi"/>
                <w:sz w:val="26"/>
                <w:szCs w:val="26"/>
                <w:lang w:val="en-US" w:eastAsia="vi-VN"/>
              </w:rPr>
            </w:pPr>
            <w:r w:rsidRPr="001B3A41">
              <w:rPr>
                <w:rFonts w:asciiTheme="majorHAnsi" w:eastAsia="Times New Roman" w:hAnsiTheme="majorHAnsi" w:cstheme="majorHAnsi"/>
                <w:b/>
                <w:bCs/>
                <w:noProof/>
                <w:sz w:val="26"/>
                <w:szCs w:val="26"/>
                <w:lang w:val="en-US"/>
              </w:rPr>
              <mc:AlternateContent>
                <mc:Choice Requires="wps">
                  <w:drawing>
                    <wp:anchor distT="0" distB="0" distL="114300" distR="114300" simplePos="0" relativeHeight="251659264" behindDoc="0" locked="0" layoutInCell="1" allowOverlap="1" wp14:anchorId="2C7B908C" wp14:editId="7518FB3C">
                      <wp:simplePos x="0" y="0"/>
                      <wp:positionH relativeFrom="column">
                        <wp:posOffset>883602</wp:posOffset>
                      </wp:positionH>
                      <wp:positionV relativeFrom="paragraph">
                        <wp:posOffset>487680</wp:posOffset>
                      </wp:positionV>
                      <wp:extent cx="1973943"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19739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5pt,38.4pt" to="22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" strokecolor="black [3213]"/>
                  </w:pict>
                </mc:Fallback>
              </mc:AlternateContent>
            </w:r>
            <w:r w:rsidRPr="001B3A41">
              <w:rPr>
                <w:rFonts w:asciiTheme="majorHAnsi" w:eastAsia="Times New Roman" w:hAnsiTheme="majorHAnsi" w:cstheme="majorHAnsi"/>
                <w:b/>
                <w:bCs/>
                <w:sz w:val="26"/>
                <w:szCs w:val="26"/>
                <w:lang w:eastAsia="vi-VN"/>
              </w:rPr>
              <w:t>CỘNG HÒA XÃ HỘI CHỦ NGHĨA VIỆT NAM</w:t>
            </w:r>
            <w:r w:rsidRPr="001B3A41">
              <w:rPr>
                <w:rFonts w:asciiTheme="majorHAnsi" w:eastAsia="Times New Roman" w:hAnsiTheme="majorHAnsi" w:cstheme="majorHAnsi"/>
                <w:b/>
                <w:bCs/>
                <w:sz w:val="26"/>
                <w:szCs w:val="26"/>
                <w:lang w:eastAsia="vi-VN"/>
              </w:rPr>
              <w:br/>
            </w:r>
            <w:r w:rsidRPr="0052313B">
              <w:rPr>
                <w:rFonts w:asciiTheme="majorHAnsi" w:eastAsia="Times New Roman" w:hAnsiTheme="majorHAnsi" w:cstheme="majorHAnsi"/>
                <w:b/>
                <w:bCs/>
                <w:sz w:val="28"/>
                <w:szCs w:val="28"/>
                <w:lang w:eastAsia="vi-VN"/>
              </w:rPr>
              <w:t>Độc lập - Tự do - Hạnh phúc</w:t>
            </w:r>
            <w:r w:rsidRPr="0052313B">
              <w:rPr>
                <w:rFonts w:asciiTheme="majorHAnsi" w:eastAsia="Times New Roman" w:hAnsiTheme="majorHAnsi" w:cstheme="majorHAnsi"/>
                <w:b/>
                <w:bCs/>
                <w:sz w:val="28"/>
                <w:szCs w:val="28"/>
                <w:lang w:eastAsia="vi-VN"/>
              </w:rPr>
              <w:br/>
            </w:r>
          </w:p>
        </w:tc>
      </w:tr>
    </w:tbl>
    <w:p w:rsidR="00D9285A" w:rsidRPr="0052313B" w:rsidRDefault="007C32A2" w:rsidP="00DD6642">
      <w:pPr>
        <w:spacing w:after="0"/>
        <w:jc w:val="center"/>
        <w:rPr>
          <w:rFonts w:asciiTheme="majorHAnsi" w:eastAsia="Times New Roman" w:hAnsiTheme="majorHAnsi" w:cstheme="majorHAnsi"/>
          <w:sz w:val="28"/>
          <w:szCs w:val="28"/>
          <w:lang w:eastAsia="vi-VN"/>
        </w:rPr>
      </w:pPr>
      <w:bookmarkStart w:id="0" w:name="loai_1"/>
      <w:r w:rsidRPr="0052313B">
        <w:rPr>
          <w:rFonts w:asciiTheme="majorHAnsi" w:eastAsia="Times New Roman" w:hAnsiTheme="majorHAnsi" w:cstheme="majorHAnsi"/>
          <w:b/>
          <w:bCs/>
          <w:sz w:val="28"/>
          <w:szCs w:val="28"/>
          <w:lang w:eastAsia="vi-VN"/>
        </w:rPr>
        <w:t>QUY ĐỊNH</w:t>
      </w:r>
      <w:bookmarkEnd w:id="0"/>
    </w:p>
    <w:p w:rsidR="0052313B" w:rsidRDefault="0052313B" w:rsidP="00DD6642">
      <w:pPr>
        <w:shd w:val="clear" w:color="auto" w:fill="FFFFFF"/>
        <w:spacing w:after="0" w:line="240" w:lineRule="auto"/>
        <w:jc w:val="center"/>
        <w:rPr>
          <w:rFonts w:asciiTheme="majorHAnsi" w:eastAsia="Times New Roman" w:hAnsiTheme="majorHAnsi" w:cstheme="majorHAnsi"/>
          <w:b/>
          <w:iCs/>
          <w:sz w:val="28"/>
          <w:szCs w:val="28"/>
          <w:lang w:val="en-US" w:eastAsia="vi-VN"/>
        </w:rPr>
      </w:pPr>
      <w:r>
        <w:rPr>
          <w:rFonts w:asciiTheme="majorHAnsi" w:eastAsia="Times New Roman" w:hAnsiTheme="majorHAnsi" w:cstheme="majorHAnsi"/>
          <w:b/>
          <w:iCs/>
          <w:sz w:val="28"/>
          <w:szCs w:val="28"/>
          <w:lang w:val="en-US" w:eastAsia="vi-VN"/>
        </w:rPr>
        <w:t>N</w:t>
      </w:r>
      <w:r w:rsidRPr="0052313B">
        <w:rPr>
          <w:rFonts w:asciiTheme="majorHAnsi" w:eastAsia="Times New Roman" w:hAnsiTheme="majorHAnsi" w:cstheme="majorHAnsi"/>
          <w:b/>
          <w:iCs/>
          <w:sz w:val="28"/>
          <w:szCs w:val="28"/>
          <w:lang w:eastAsia="vi-VN"/>
        </w:rPr>
        <w:t>ội dung, mức chi kinh phí hỗ trợ hoạt động của Hội đồng tư vấn</w:t>
      </w:r>
    </w:p>
    <w:p w:rsidR="0052313B" w:rsidRDefault="0052313B" w:rsidP="00DD6642">
      <w:pPr>
        <w:shd w:val="clear" w:color="auto" w:fill="FFFFFF"/>
        <w:spacing w:after="0" w:line="240" w:lineRule="auto"/>
        <w:jc w:val="center"/>
        <w:rPr>
          <w:rFonts w:asciiTheme="majorHAnsi" w:eastAsia="Times New Roman" w:hAnsiTheme="majorHAnsi" w:cstheme="majorHAnsi"/>
          <w:b/>
          <w:iCs/>
          <w:sz w:val="28"/>
          <w:szCs w:val="28"/>
          <w:lang w:val="en-US" w:eastAsia="vi-VN"/>
        </w:rPr>
      </w:pPr>
      <w:r w:rsidRPr="0052313B">
        <w:rPr>
          <w:rFonts w:asciiTheme="majorHAnsi" w:eastAsia="Times New Roman" w:hAnsiTheme="majorHAnsi" w:cstheme="majorHAnsi"/>
          <w:b/>
          <w:iCs/>
          <w:sz w:val="28"/>
          <w:szCs w:val="28"/>
          <w:lang w:eastAsia="vi-VN"/>
        </w:rPr>
        <w:t>thuộc Ủy ban Mặt trận Tổ quốc Việt Nam tỉnh và hoạt động giám sát,</w:t>
      </w:r>
    </w:p>
    <w:p w:rsidR="00824893" w:rsidRPr="0052313B" w:rsidRDefault="0052313B" w:rsidP="00DD6642">
      <w:pPr>
        <w:shd w:val="clear" w:color="auto" w:fill="FFFFFF"/>
        <w:spacing w:after="0" w:line="240" w:lineRule="auto"/>
        <w:jc w:val="center"/>
        <w:rPr>
          <w:rFonts w:asciiTheme="majorHAnsi" w:eastAsia="Times New Roman" w:hAnsiTheme="majorHAnsi" w:cstheme="majorHAnsi"/>
          <w:b/>
          <w:iCs/>
          <w:sz w:val="28"/>
          <w:szCs w:val="28"/>
          <w:lang w:eastAsia="vi-VN"/>
        </w:rPr>
      </w:pPr>
      <w:r w:rsidRPr="0052313B">
        <w:rPr>
          <w:rFonts w:asciiTheme="majorHAnsi" w:eastAsia="Times New Roman" w:hAnsiTheme="majorHAnsi" w:cstheme="majorHAnsi"/>
          <w:b/>
          <w:iCs/>
          <w:sz w:val="28"/>
          <w:szCs w:val="28"/>
          <w:lang w:eastAsia="vi-VN"/>
        </w:rPr>
        <w:t>phản biện xã hội của Ủy ban Mặt trận Tổ quốc Việt Nam và các tổ chức chính trị - xã hội các cấp trên địa bàn tỉnh Vĩnh Long</w:t>
      </w:r>
    </w:p>
    <w:p w:rsidR="00E46646" w:rsidRPr="008B0F9C" w:rsidRDefault="007C32A2" w:rsidP="00DD6642">
      <w:pPr>
        <w:shd w:val="clear" w:color="auto" w:fill="FFFFFF"/>
        <w:spacing w:after="0" w:line="240" w:lineRule="auto"/>
        <w:jc w:val="center"/>
        <w:rPr>
          <w:rFonts w:asciiTheme="majorHAnsi" w:eastAsia="Times New Roman" w:hAnsiTheme="majorHAnsi" w:cstheme="majorHAnsi"/>
          <w:bCs/>
          <w:i/>
          <w:sz w:val="28"/>
          <w:szCs w:val="28"/>
          <w:lang w:eastAsia="vi-VN"/>
        </w:rPr>
      </w:pPr>
      <w:r w:rsidRPr="0052313B">
        <w:rPr>
          <w:rFonts w:asciiTheme="majorHAnsi" w:eastAsia="Times New Roman" w:hAnsiTheme="majorHAnsi" w:cstheme="majorHAnsi"/>
          <w:bCs/>
          <w:i/>
          <w:sz w:val="28"/>
          <w:szCs w:val="28"/>
          <w:lang w:eastAsia="vi-VN"/>
        </w:rPr>
        <w:t>(</w:t>
      </w:r>
      <w:r w:rsidR="00295C46" w:rsidRPr="008B0F9C">
        <w:rPr>
          <w:rFonts w:asciiTheme="majorHAnsi" w:eastAsia="Times New Roman" w:hAnsiTheme="majorHAnsi" w:cstheme="majorHAnsi"/>
          <w:bCs/>
          <w:i/>
          <w:sz w:val="28"/>
          <w:szCs w:val="28"/>
          <w:lang w:eastAsia="vi-VN"/>
        </w:rPr>
        <w:t>Ban hành k</w:t>
      </w:r>
      <w:r w:rsidRPr="0052313B">
        <w:rPr>
          <w:rFonts w:asciiTheme="majorHAnsi" w:eastAsia="Times New Roman" w:hAnsiTheme="majorHAnsi" w:cstheme="majorHAnsi"/>
          <w:bCs/>
          <w:i/>
          <w:sz w:val="28"/>
          <w:szCs w:val="28"/>
          <w:lang w:eastAsia="vi-VN"/>
        </w:rPr>
        <w:t xml:space="preserve">èm theo Nghị quyết </w:t>
      </w:r>
      <w:r w:rsidR="00633CC7" w:rsidRPr="0052313B">
        <w:rPr>
          <w:rFonts w:asciiTheme="majorHAnsi" w:eastAsia="Times New Roman" w:hAnsiTheme="majorHAnsi" w:cstheme="majorHAnsi"/>
          <w:bCs/>
          <w:i/>
          <w:sz w:val="28"/>
          <w:szCs w:val="28"/>
          <w:lang w:eastAsia="vi-VN"/>
        </w:rPr>
        <w:t>số</w:t>
      </w:r>
      <w:r w:rsidR="00B934EB">
        <w:rPr>
          <w:rFonts w:asciiTheme="majorHAnsi" w:eastAsia="Times New Roman" w:hAnsiTheme="majorHAnsi" w:cstheme="majorHAnsi"/>
          <w:bCs/>
          <w:i/>
          <w:sz w:val="28"/>
          <w:szCs w:val="28"/>
          <w:lang w:val="en-US" w:eastAsia="vi-VN"/>
        </w:rPr>
        <w:t xml:space="preserve"> 38/</w:t>
      </w:r>
      <w:r w:rsidR="001C4E1A" w:rsidRPr="0052313B">
        <w:rPr>
          <w:rFonts w:asciiTheme="majorHAnsi" w:eastAsia="Times New Roman" w:hAnsiTheme="majorHAnsi" w:cstheme="majorHAnsi"/>
          <w:bCs/>
          <w:i/>
          <w:sz w:val="28"/>
          <w:szCs w:val="28"/>
          <w:lang w:eastAsia="vi-VN"/>
        </w:rPr>
        <w:t>2026</w:t>
      </w:r>
      <w:r w:rsidR="009A1ABF" w:rsidRPr="0052313B">
        <w:rPr>
          <w:rFonts w:asciiTheme="majorHAnsi" w:eastAsia="Times New Roman" w:hAnsiTheme="majorHAnsi" w:cstheme="majorHAnsi"/>
          <w:bCs/>
          <w:i/>
          <w:sz w:val="28"/>
          <w:szCs w:val="28"/>
          <w:lang w:eastAsia="vi-VN"/>
        </w:rPr>
        <w:t>/NQ</w:t>
      </w:r>
      <w:r w:rsidR="009A1ABF" w:rsidRPr="008B0F9C">
        <w:rPr>
          <w:rFonts w:asciiTheme="majorHAnsi" w:eastAsia="Times New Roman" w:hAnsiTheme="majorHAnsi" w:cstheme="majorHAnsi"/>
          <w:bCs/>
          <w:i/>
          <w:sz w:val="28"/>
          <w:szCs w:val="28"/>
          <w:lang w:eastAsia="vi-VN"/>
        </w:rPr>
        <w:t>-HĐND)</w:t>
      </w:r>
      <w:bookmarkStart w:id="1" w:name="dieu_1"/>
    </w:p>
    <w:p w:rsidR="00304C8E" w:rsidRPr="008B0F9C" w:rsidRDefault="00304C8E" w:rsidP="009B370C">
      <w:pPr>
        <w:shd w:val="clear" w:color="auto" w:fill="FFFFFF"/>
        <w:spacing w:before="120" w:after="0" w:line="240" w:lineRule="auto"/>
        <w:ind w:firstLine="567"/>
        <w:jc w:val="both"/>
        <w:rPr>
          <w:rFonts w:ascii="Times New Roman" w:eastAsia="Times New Roman" w:hAnsi="Times New Roman" w:cs="Times New Roman"/>
          <w:b/>
          <w:bCs/>
          <w:sz w:val="26"/>
          <w:szCs w:val="26"/>
          <w:lang w:eastAsia="vi-VN"/>
        </w:rPr>
      </w:pPr>
    </w:p>
    <w:bookmarkEnd w:id="1"/>
    <w:p w:rsidR="0052313B" w:rsidRPr="008B0F9C" w:rsidRDefault="0052313B" w:rsidP="0052313B">
      <w:pPr>
        <w:spacing w:before="120" w:after="120" w:line="240" w:lineRule="auto"/>
        <w:ind w:firstLine="709"/>
        <w:jc w:val="both"/>
        <w:rPr>
          <w:rFonts w:asciiTheme="majorHAnsi" w:eastAsia="Times New Roman" w:hAnsiTheme="majorHAnsi" w:cstheme="majorHAnsi"/>
          <w:b/>
          <w:bCs/>
          <w:sz w:val="28"/>
          <w:szCs w:val="28"/>
          <w:lang w:eastAsia="vi-VN"/>
        </w:rPr>
      </w:pPr>
      <w:r w:rsidRPr="008B0F9C">
        <w:rPr>
          <w:rFonts w:asciiTheme="majorHAnsi" w:eastAsia="Times New Roman" w:hAnsiTheme="majorHAnsi" w:cstheme="majorHAnsi"/>
          <w:b/>
          <w:bCs/>
          <w:sz w:val="28"/>
          <w:szCs w:val="28"/>
          <w:lang w:eastAsia="vi-VN"/>
        </w:rPr>
        <w:t>Điều 1. Phạm vi điều chỉnh</w:t>
      </w:r>
    </w:p>
    <w:p w:rsidR="0052313B" w:rsidRPr="008B0F9C"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8B0F9C">
        <w:rPr>
          <w:rFonts w:asciiTheme="majorHAnsi" w:eastAsia="Times New Roman" w:hAnsiTheme="majorHAnsi" w:cstheme="majorHAnsi"/>
          <w:bCs/>
          <w:sz w:val="28"/>
          <w:szCs w:val="28"/>
          <w:lang w:eastAsia="vi-VN"/>
        </w:rPr>
        <w:t xml:space="preserve">1. </w:t>
      </w:r>
      <w:r w:rsidR="008B0F9C" w:rsidRPr="008B0F9C">
        <w:rPr>
          <w:rFonts w:asciiTheme="majorHAnsi" w:eastAsia="Times New Roman" w:hAnsiTheme="majorHAnsi" w:cstheme="majorHAnsi"/>
          <w:bCs/>
          <w:sz w:val="28"/>
          <w:szCs w:val="28"/>
          <w:lang w:eastAsia="vi-VN"/>
        </w:rPr>
        <w:t>Quy định</w:t>
      </w:r>
      <w:r w:rsidR="002D7BBB" w:rsidRPr="008B0F9C">
        <w:rPr>
          <w:rFonts w:asciiTheme="majorHAnsi" w:eastAsia="Times New Roman" w:hAnsiTheme="majorHAnsi" w:cstheme="majorHAnsi"/>
          <w:bCs/>
          <w:sz w:val="28"/>
          <w:szCs w:val="28"/>
          <w:lang w:eastAsia="vi-VN"/>
        </w:rPr>
        <w:t xml:space="preserve"> này quy định nội dung, mức chi kinh phí hỗ trợ hoạt động của Hội đồng tư vấn thuộc Ủy ban Mặt trận Tổ quốc Việt Nam tỉnh theo quy định tại khoản 1 Điều 7 Thông tư số 35/2018/TT-BTC ngày 30 tháng 3 năm 2018 của Bộ trưởng Bộ Tài chính hướng dẫn lập dự toán, quản lý, sử dụng và quyết toán kinh phí bảo đảm hoạt động của Hội đồng tư vấn thuộc Ủy ban Trung ương Mặt trận Tổ quốc Việt Nam và Ủy ban Mặt trận Tổ quốc Việt Nam cấp tỉnh, Ban Tư vấn thuộc Ủy ban Mặt trận Tổ quốc Việt Nam cấp huyện; và nội dung, mức chi hoạt động giám sát, phản biện xã hội của Ủy ban Mặt trận Tổ quốc Việt Nam và các tổ chức chính trị - xã hội các cấp trên địa bàn tỉnh Vĩnh Long theo quy định tại khoản 2 Điều 7 Thông tư số 337/2016/TT-BTC ngày 28 tháng 12 năm 2016 của Bộ trưởng Bộ Tài chính quy định về lập dự toán, quản lý, sử dụng và quyết toán kinh phí bảo đảm cho hoạt động giám sát, phản biện xã hội của Ủy ban Mặt trận Tổ quốc Việt Nam và các tổ chức chính trị - xã hội</w:t>
      </w:r>
      <w:r w:rsidRPr="008B0F9C">
        <w:rPr>
          <w:rFonts w:asciiTheme="majorHAnsi" w:eastAsia="Times New Roman" w:hAnsiTheme="majorHAnsi" w:cstheme="majorHAnsi"/>
          <w:bCs/>
          <w:sz w:val="28"/>
          <w:szCs w:val="28"/>
          <w:lang w:eastAsia="vi-VN"/>
        </w:rPr>
        <w:t>.</w:t>
      </w:r>
    </w:p>
    <w:p w:rsidR="0052313B" w:rsidRPr="00311DA4"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311DA4">
        <w:rPr>
          <w:rFonts w:asciiTheme="majorHAnsi" w:eastAsia="Times New Roman" w:hAnsiTheme="majorHAnsi" w:cstheme="majorHAnsi"/>
          <w:bCs/>
          <w:sz w:val="28"/>
          <w:szCs w:val="28"/>
          <w:lang w:eastAsia="vi-VN"/>
        </w:rPr>
        <w:t xml:space="preserve">2. Các nội dung khác không được quy định tại </w:t>
      </w:r>
      <w:r w:rsidR="00311DA4" w:rsidRPr="00311DA4">
        <w:rPr>
          <w:rFonts w:asciiTheme="majorHAnsi" w:eastAsia="Times New Roman" w:hAnsiTheme="majorHAnsi" w:cstheme="majorHAnsi"/>
          <w:bCs/>
          <w:sz w:val="28"/>
          <w:szCs w:val="28"/>
          <w:lang w:eastAsia="vi-VN"/>
        </w:rPr>
        <w:t>Quy định</w:t>
      </w:r>
      <w:r w:rsidRPr="00311DA4">
        <w:rPr>
          <w:rFonts w:asciiTheme="majorHAnsi" w:eastAsia="Times New Roman" w:hAnsiTheme="majorHAnsi" w:cstheme="majorHAnsi"/>
          <w:bCs/>
          <w:sz w:val="28"/>
          <w:szCs w:val="28"/>
          <w:lang w:eastAsia="vi-VN"/>
        </w:rPr>
        <w:t xml:space="preserve"> này thực hiện theo quy định tại Thông tư số 35/2018/TT-BTC và Thông tư số 337/2016/TT-BTC.</w:t>
      </w:r>
    </w:p>
    <w:p w:rsidR="0052313B" w:rsidRPr="00DA2937" w:rsidRDefault="0052313B" w:rsidP="0052313B">
      <w:pPr>
        <w:spacing w:before="120" w:after="120" w:line="240" w:lineRule="auto"/>
        <w:ind w:firstLine="709"/>
        <w:jc w:val="both"/>
        <w:rPr>
          <w:rFonts w:asciiTheme="majorHAnsi" w:eastAsia="Times New Roman" w:hAnsiTheme="majorHAnsi" w:cstheme="majorHAnsi"/>
          <w:b/>
          <w:bCs/>
          <w:sz w:val="28"/>
          <w:szCs w:val="28"/>
          <w:lang w:eastAsia="vi-VN"/>
        </w:rPr>
      </w:pPr>
      <w:r w:rsidRPr="00DA2937">
        <w:rPr>
          <w:rFonts w:asciiTheme="majorHAnsi" w:eastAsia="Times New Roman" w:hAnsiTheme="majorHAnsi" w:cstheme="majorHAnsi"/>
          <w:b/>
          <w:bCs/>
          <w:sz w:val="28"/>
          <w:szCs w:val="28"/>
          <w:lang w:eastAsia="vi-VN"/>
        </w:rPr>
        <w:t>Điều 2. Đối tượng áp dụng</w:t>
      </w:r>
    </w:p>
    <w:p w:rsidR="0052313B" w:rsidRPr="00DA2937" w:rsidRDefault="0052313B" w:rsidP="00313B6F">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 xml:space="preserve">1. </w:t>
      </w:r>
      <w:r w:rsidR="00313B6F" w:rsidRPr="00DA2937">
        <w:rPr>
          <w:rFonts w:asciiTheme="majorHAnsi" w:eastAsia="Times New Roman" w:hAnsiTheme="majorHAnsi" w:cstheme="majorHAnsi"/>
          <w:bCs/>
          <w:sz w:val="28"/>
          <w:szCs w:val="28"/>
          <w:lang w:eastAsia="vi-VN"/>
        </w:rPr>
        <w:t>Ủy ban Mặt trận Tổ quốc Việt Nam tỉnh; Ủy ban Mặt trận Tổ quốc Việt Nam các xã, phường (sau đây gọi chung là Ủy ban Mặt trận Tổ quốc Việt Nam cấp xã)</w:t>
      </w:r>
      <w:r w:rsidRPr="00DA2937">
        <w:rPr>
          <w:rFonts w:asciiTheme="majorHAnsi" w:eastAsia="Times New Roman" w:hAnsiTheme="majorHAnsi" w:cstheme="majorHAnsi"/>
          <w:bCs/>
          <w:sz w:val="28"/>
          <w:szCs w:val="28"/>
          <w:lang w:eastAsia="vi-VN"/>
        </w:rPr>
        <w:t>.</w:t>
      </w:r>
    </w:p>
    <w:p w:rsidR="00313B6F" w:rsidRPr="00DA2937" w:rsidRDefault="00313B6F"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2. Hội đồng tư vấn thuộc Ủy ban Mặt trận Tổ quốc Việt Nam tỉnh.</w:t>
      </w:r>
    </w:p>
    <w:p w:rsidR="0052313B" w:rsidRPr="00DA2937" w:rsidRDefault="00313B6F" w:rsidP="00313B6F">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3</w:t>
      </w:r>
      <w:r w:rsidR="0052313B" w:rsidRPr="00DA2937">
        <w:rPr>
          <w:rFonts w:asciiTheme="majorHAnsi" w:eastAsia="Times New Roman" w:hAnsiTheme="majorHAnsi" w:cstheme="majorHAnsi"/>
          <w:bCs/>
          <w:sz w:val="28"/>
          <w:szCs w:val="28"/>
          <w:lang w:eastAsia="vi-VN"/>
        </w:rPr>
        <w:t xml:space="preserve">. </w:t>
      </w:r>
      <w:r w:rsidRPr="00DA2937">
        <w:rPr>
          <w:rFonts w:asciiTheme="majorHAnsi" w:eastAsia="Times New Roman" w:hAnsiTheme="majorHAnsi" w:cstheme="majorHAnsi"/>
          <w:bCs/>
          <w:sz w:val="28"/>
          <w:szCs w:val="28"/>
          <w:lang w:eastAsia="vi-VN"/>
        </w:rPr>
        <w:t>Các tổ chức chính trị - xã hội trên địa bàn tỉnh là thành viên của Mặt trận Tổ quốc Việt Nam (sau đây gọi chung là các tổ chức chính trị - xã hội các cấp trên địa bàn tỉnh)</w:t>
      </w:r>
      <w:r w:rsidR="0052313B" w:rsidRPr="00DA2937">
        <w:rPr>
          <w:rFonts w:asciiTheme="majorHAnsi" w:eastAsia="Times New Roman" w:hAnsiTheme="majorHAnsi" w:cstheme="majorHAnsi"/>
          <w:bCs/>
          <w:sz w:val="28"/>
          <w:szCs w:val="28"/>
          <w:lang w:eastAsia="vi-VN"/>
        </w:rPr>
        <w:t>.</w:t>
      </w:r>
    </w:p>
    <w:p w:rsidR="0052313B" w:rsidRPr="00DA2937" w:rsidRDefault="00313B6F"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4</w:t>
      </w:r>
      <w:r w:rsidR="0052313B" w:rsidRPr="00DA2937">
        <w:rPr>
          <w:rFonts w:asciiTheme="majorHAnsi" w:eastAsia="Times New Roman" w:hAnsiTheme="majorHAnsi" w:cstheme="majorHAnsi"/>
          <w:bCs/>
          <w:sz w:val="28"/>
          <w:szCs w:val="28"/>
          <w:lang w:eastAsia="vi-VN"/>
        </w:rPr>
        <w:t>. Các cơ quan, tổ chức, cá nhân</w:t>
      </w:r>
      <w:r w:rsidR="00A70C50" w:rsidRPr="00DA2937">
        <w:rPr>
          <w:rFonts w:asciiTheme="majorHAnsi" w:eastAsia="Times New Roman" w:hAnsiTheme="majorHAnsi" w:cstheme="majorHAnsi"/>
          <w:bCs/>
          <w:sz w:val="28"/>
          <w:szCs w:val="28"/>
          <w:lang w:eastAsia="vi-VN"/>
        </w:rPr>
        <w:t xml:space="preserve"> khác</w:t>
      </w:r>
      <w:r w:rsidR="0052313B" w:rsidRPr="00DA2937">
        <w:rPr>
          <w:rFonts w:asciiTheme="majorHAnsi" w:eastAsia="Times New Roman" w:hAnsiTheme="majorHAnsi" w:cstheme="majorHAnsi"/>
          <w:bCs/>
          <w:sz w:val="28"/>
          <w:szCs w:val="28"/>
          <w:lang w:eastAsia="vi-VN"/>
        </w:rPr>
        <w:t xml:space="preserve"> có liên quan đến việc lập dự toán, phân bổ, quản lý, sử dụng và quyết toán kinh phí ngân sách nhà nước</w:t>
      </w:r>
      <w:r w:rsidR="00A70C50" w:rsidRPr="00DA2937">
        <w:rPr>
          <w:rFonts w:asciiTheme="majorHAnsi" w:eastAsia="Times New Roman" w:hAnsiTheme="majorHAnsi" w:cstheme="majorHAnsi"/>
          <w:bCs/>
          <w:sz w:val="28"/>
          <w:szCs w:val="28"/>
          <w:lang w:eastAsia="vi-VN"/>
        </w:rPr>
        <w:t xml:space="preserve"> để thực hiện các nội dung chi tại </w:t>
      </w:r>
      <w:r w:rsidR="006E347A">
        <w:rPr>
          <w:rFonts w:asciiTheme="majorHAnsi" w:eastAsia="Times New Roman" w:hAnsiTheme="majorHAnsi" w:cstheme="majorHAnsi"/>
          <w:bCs/>
          <w:sz w:val="28"/>
          <w:szCs w:val="28"/>
          <w:lang w:val="en-US" w:eastAsia="vi-VN"/>
        </w:rPr>
        <w:t>Quy định</w:t>
      </w:r>
      <w:r w:rsidR="00A70C50" w:rsidRPr="00DA2937">
        <w:rPr>
          <w:rFonts w:asciiTheme="majorHAnsi" w:eastAsia="Times New Roman" w:hAnsiTheme="majorHAnsi" w:cstheme="majorHAnsi"/>
          <w:bCs/>
          <w:sz w:val="28"/>
          <w:szCs w:val="28"/>
          <w:lang w:eastAsia="vi-VN"/>
        </w:rPr>
        <w:t xml:space="preserve"> này</w:t>
      </w:r>
      <w:r w:rsidR="0052313B" w:rsidRPr="00DA2937">
        <w:rPr>
          <w:rFonts w:asciiTheme="majorHAnsi" w:eastAsia="Times New Roman" w:hAnsiTheme="majorHAnsi" w:cstheme="majorHAnsi"/>
          <w:bCs/>
          <w:sz w:val="28"/>
          <w:szCs w:val="28"/>
          <w:lang w:eastAsia="vi-VN"/>
        </w:rPr>
        <w:t xml:space="preserve">. </w:t>
      </w:r>
    </w:p>
    <w:p w:rsidR="0052313B" w:rsidRPr="00DA2937" w:rsidRDefault="000241D8" w:rsidP="0052313B">
      <w:pPr>
        <w:spacing w:before="120" w:after="120" w:line="240" w:lineRule="auto"/>
        <w:ind w:firstLine="709"/>
        <w:jc w:val="both"/>
        <w:rPr>
          <w:rFonts w:asciiTheme="majorHAnsi" w:eastAsia="Times New Roman" w:hAnsiTheme="majorHAnsi" w:cstheme="majorHAnsi"/>
          <w:b/>
          <w:bCs/>
          <w:sz w:val="28"/>
          <w:szCs w:val="28"/>
          <w:lang w:eastAsia="vi-VN"/>
        </w:rPr>
      </w:pPr>
      <w:r w:rsidRPr="00DA2937">
        <w:rPr>
          <w:rFonts w:asciiTheme="majorHAnsi" w:eastAsia="Times New Roman" w:hAnsiTheme="majorHAnsi" w:cstheme="majorHAnsi"/>
          <w:b/>
          <w:bCs/>
          <w:sz w:val="28"/>
          <w:szCs w:val="28"/>
          <w:lang w:eastAsia="vi-VN"/>
        </w:rPr>
        <w:t>Điều 3</w:t>
      </w:r>
      <w:r w:rsidR="0052313B" w:rsidRPr="00DA2937">
        <w:rPr>
          <w:rFonts w:asciiTheme="majorHAnsi" w:eastAsia="Times New Roman" w:hAnsiTheme="majorHAnsi" w:cstheme="majorHAnsi"/>
          <w:b/>
          <w:bCs/>
          <w:sz w:val="28"/>
          <w:szCs w:val="28"/>
          <w:lang w:eastAsia="vi-VN"/>
        </w:rPr>
        <w:t xml:space="preserve">. </w:t>
      </w:r>
      <w:r w:rsidRPr="00DA2937">
        <w:rPr>
          <w:rFonts w:asciiTheme="majorHAnsi" w:eastAsia="Times New Roman" w:hAnsiTheme="majorHAnsi" w:cstheme="majorHAnsi"/>
          <w:b/>
          <w:bCs/>
          <w:sz w:val="28"/>
          <w:szCs w:val="28"/>
          <w:lang w:eastAsia="vi-VN"/>
        </w:rPr>
        <w:t>N</w:t>
      </w:r>
      <w:r w:rsidR="00B2590B" w:rsidRPr="00DA2937">
        <w:rPr>
          <w:rFonts w:asciiTheme="majorHAnsi" w:eastAsia="Times New Roman" w:hAnsiTheme="majorHAnsi" w:cstheme="majorHAnsi"/>
          <w:b/>
          <w:bCs/>
          <w:sz w:val="28"/>
          <w:szCs w:val="28"/>
          <w:lang w:eastAsia="vi-VN"/>
        </w:rPr>
        <w:t>ội dung</w:t>
      </w:r>
      <w:r w:rsidRPr="00DA2937">
        <w:rPr>
          <w:rFonts w:asciiTheme="majorHAnsi" w:eastAsia="Times New Roman" w:hAnsiTheme="majorHAnsi" w:cstheme="majorHAnsi"/>
          <w:b/>
          <w:bCs/>
          <w:sz w:val="28"/>
          <w:szCs w:val="28"/>
          <w:lang w:eastAsia="vi-VN"/>
        </w:rPr>
        <w:t xml:space="preserve"> và m</w:t>
      </w:r>
      <w:r w:rsidR="0052313B" w:rsidRPr="00DA2937">
        <w:rPr>
          <w:rFonts w:asciiTheme="majorHAnsi" w:eastAsia="Times New Roman" w:hAnsiTheme="majorHAnsi" w:cstheme="majorHAnsi"/>
          <w:b/>
          <w:bCs/>
          <w:sz w:val="28"/>
          <w:szCs w:val="28"/>
          <w:lang w:eastAsia="vi-VN"/>
        </w:rPr>
        <w:t>ức chi hỗ trợ hoạt động của Hội đồng tư vấn thuộc Ủy ban Mặt trận Tổ quốc Việt Nam tỉnh</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lastRenderedPageBreak/>
        <w:t xml:space="preserve">1. </w:t>
      </w:r>
      <w:r w:rsidR="000241D8" w:rsidRPr="00DA2937">
        <w:rPr>
          <w:rFonts w:asciiTheme="majorHAnsi" w:eastAsia="Times New Roman" w:hAnsiTheme="majorHAnsi" w:cstheme="majorHAnsi"/>
          <w:bCs/>
          <w:sz w:val="28"/>
          <w:szCs w:val="28"/>
          <w:lang w:eastAsia="vi-VN"/>
        </w:rPr>
        <w:t>Chi hỗ trợ hoạt động hàng tháng cho Lãnh đạo Hội đồng tư vấn thuộc Ủy ban Mặt trận Tổ quốc Việt Nam tỉnh là đối tượng không hư</w:t>
      </w:r>
      <w:r w:rsidR="008D03C4" w:rsidRPr="00DA2937">
        <w:rPr>
          <w:rFonts w:asciiTheme="majorHAnsi" w:eastAsia="Times New Roman" w:hAnsiTheme="majorHAnsi" w:cstheme="majorHAnsi"/>
          <w:bCs/>
          <w:sz w:val="28"/>
          <w:szCs w:val="28"/>
          <w:lang w:eastAsia="vi-VN"/>
        </w:rPr>
        <w:t>ởng lương từ ngân sách nhà nước</w:t>
      </w:r>
      <w:r w:rsidRPr="00DA2937">
        <w:rPr>
          <w:rFonts w:asciiTheme="majorHAnsi" w:eastAsia="Times New Roman" w:hAnsiTheme="majorHAnsi" w:cstheme="majorHAnsi"/>
          <w:bCs/>
          <w:sz w:val="28"/>
          <w:szCs w:val="28"/>
          <w:lang w:eastAsia="vi-VN"/>
        </w:rPr>
        <w:t>:</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a) Chủ nhiệm Hội đồng tư vấn: Bằng 1,0 lần mức lương cơ sở.</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b) Phó Chủ nhiệm Hội đồng tư vấn: Bằng 0,8 lần mức lương cơ sở.</w:t>
      </w:r>
    </w:p>
    <w:p w:rsidR="0052313B" w:rsidRPr="00DA2937" w:rsidRDefault="000241D8"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2.</w:t>
      </w:r>
      <w:r w:rsidR="0052313B" w:rsidRPr="00DA2937">
        <w:rPr>
          <w:rFonts w:asciiTheme="majorHAnsi" w:eastAsia="Times New Roman" w:hAnsiTheme="majorHAnsi" w:cstheme="majorHAnsi"/>
          <w:bCs/>
          <w:sz w:val="28"/>
          <w:szCs w:val="28"/>
          <w:lang w:eastAsia="vi-VN"/>
        </w:rPr>
        <w:t xml:space="preserve"> </w:t>
      </w:r>
      <w:r w:rsidRPr="00DA2937">
        <w:rPr>
          <w:rFonts w:asciiTheme="majorHAnsi" w:eastAsia="Times New Roman" w:hAnsiTheme="majorHAnsi" w:cstheme="majorHAnsi"/>
          <w:bCs/>
          <w:sz w:val="28"/>
          <w:szCs w:val="28"/>
          <w:lang w:eastAsia="vi-VN"/>
        </w:rPr>
        <w:t>C</w:t>
      </w:r>
      <w:r w:rsidR="0052313B" w:rsidRPr="00DA2937">
        <w:rPr>
          <w:rFonts w:asciiTheme="majorHAnsi" w:eastAsia="Times New Roman" w:hAnsiTheme="majorHAnsi" w:cstheme="majorHAnsi"/>
          <w:bCs/>
          <w:sz w:val="28"/>
          <w:szCs w:val="28"/>
          <w:lang w:eastAsia="vi-VN"/>
        </w:rPr>
        <w:t xml:space="preserve">hi hội nghị, hội thảo, công tác phí: Thực hiện theo quy định tại Nghị quyết số 07/2025/NQ-HĐND ngày 30 tháng 7 năm 2025 của Hội đồng nhân dân tỉnh </w:t>
      </w:r>
      <w:r w:rsidR="00F3628A">
        <w:rPr>
          <w:rFonts w:asciiTheme="majorHAnsi" w:eastAsia="Times New Roman" w:hAnsiTheme="majorHAnsi" w:cstheme="majorHAnsi"/>
          <w:bCs/>
          <w:sz w:val="28"/>
          <w:szCs w:val="28"/>
          <w:lang w:val="en-US" w:eastAsia="vi-VN"/>
        </w:rPr>
        <w:t xml:space="preserve">Vĩnh Long </w:t>
      </w:r>
      <w:r w:rsidR="0052313B" w:rsidRPr="00DA2937">
        <w:rPr>
          <w:rFonts w:asciiTheme="majorHAnsi" w:eastAsia="Times New Roman" w:hAnsiTheme="majorHAnsi" w:cstheme="majorHAnsi"/>
          <w:bCs/>
          <w:sz w:val="28"/>
          <w:szCs w:val="28"/>
          <w:lang w:eastAsia="vi-VN"/>
        </w:rPr>
        <w:t>ban hành Quy định mức chi về công tác phí, chi hội nghị đối với các cơ quan, đơn vị thuộc phạm vi quản lý trên địa bàn tỉnh Vĩnh Long.</w:t>
      </w:r>
    </w:p>
    <w:p w:rsidR="0052313B" w:rsidRPr="00DA2937" w:rsidRDefault="000241D8"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3. C</w:t>
      </w:r>
      <w:r w:rsidR="0052313B" w:rsidRPr="00DA2937">
        <w:rPr>
          <w:rFonts w:asciiTheme="majorHAnsi" w:eastAsia="Times New Roman" w:hAnsiTheme="majorHAnsi" w:cstheme="majorHAnsi"/>
          <w:bCs/>
          <w:sz w:val="28"/>
          <w:szCs w:val="28"/>
          <w:lang w:eastAsia="vi-VN"/>
        </w:rPr>
        <w:t xml:space="preserve">hi viết </w:t>
      </w:r>
      <w:r w:rsidR="008B3775" w:rsidRPr="00DA2937">
        <w:rPr>
          <w:rFonts w:asciiTheme="majorHAnsi" w:eastAsia="Times New Roman" w:hAnsiTheme="majorHAnsi" w:cstheme="majorHAnsi"/>
          <w:bCs/>
          <w:sz w:val="28"/>
          <w:szCs w:val="28"/>
          <w:lang w:eastAsia="vi-VN"/>
        </w:rPr>
        <w:t>báo cáo và góp ý bằng văn bản: 5</w:t>
      </w:r>
      <w:r w:rsidR="0052313B" w:rsidRPr="00DA2937">
        <w:rPr>
          <w:rFonts w:asciiTheme="majorHAnsi" w:eastAsia="Times New Roman" w:hAnsiTheme="majorHAnsi" w:cstheme="majorHAnsi"/>
          <w:bCs/>
          <w:sz w:val="28"/>
          <w:szCs w:val="28"/>
          <w:lang w:eastAsia="vi-VN"/>
        </w:rPr>
        <w:t>00.000 đồng/văn bản hoặc báo cáo.</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4. Chi mua tài liệu, văn phòng phẩm, chi khác: Thanh toán theo hóa đơn, chứng từ chi hợp pháp, trong phạm vi kinh phí đã được giao.</w:t>
      </w:r>
    </w:p>
    <w:p w:rsidR="0052313B" w:rsidRPr="00DA2937" w:rsidRDefault="00AB10C9" w:rsidP="0052313B">
      <w:pPr>
        <w:spacing w:before="120" w:after="120" w:line="240" w:lineRule="auto"/>
        <w:ind w:firstLine="709"/>
        <w:jc w:val="both"/>
        <w:rPr>
          <w:rFonts w:asciiTheme="majorHAnsi" w:eastAsia="Times New Roman" w:hAnsiTheme="majorHAnsi" w:cstheme="majorHAnsi"/>
          <w:b/>
          <w:bCs/>
          <w:sz w:val="28"/>
          <w:szCs w:val="28"/>
          <w:lang w:eastAsia="vi-VN"/>
        </w:rPr>
      </w:pPr>
      <w:r w:rsidRPr="00DA2937">
        <w:rPr>
          <w:rFonts w:asciiTheme="majorHAnsi" w:eastAsia="Times New Roman" w:hAnsiTheme="majorHAnsi" w:cstheme="majorHAnsi"/>
          <w:b/>
          <w:bCs/>
          <w:sz w:val="28"/>
          <w:szCs w:val="28"/>
          <w:lang w:eastAsia="vi-VN"/>
        </w:rPr>
        <w:t>Điều 4</w:t>
      </w:r>
      <w:r w:rsidR="0052313B" w:rsidRPr="00DA2937">
        <w:rPr>
          <w:rFonts w:asciiTheme="majorHAnsi" w:eastAsia="Times New Roman" w:hAnsiTheme="majorHAnsi" w:cstheme="majorHAnsi"/>
          <w:b/>
          <w:bCs/>
          <w:sz w:val="28"/>
          <w:szCs w:val="28"/>
          <w:lang w:eastAsia="vi-VN"/>
        </w:rPr>
        <w:t xml:space="preserve">. </w:t>
      </w:r>
      <w:r w:rsidR="000241D8" w:rsidRPr="00DA2937">
        <w:rPr>
          <w:rFonts w:asciiTheme="majorHAnsi" w:eastAsia="Times New Roman" w:hAnsiTheme="majorHAnsi" w:cstheme="majorHAnsi"/>
          <w:b/>
          <w:bCs/>
          <w:sz w:val="28"/>
          <w:szCs w:val="28"/>
          <w:lang w:eastAsia="vi-VN"/>
        </w:rPr>
        <w:t>N</w:t>
      </w:r>
      <w:r w:rsidR="008D03C4" w:rsidRPr="00DA2937">
        <w:rPr>
          <w:rFonts w:asciiTheme="majorHAnsi" w:eastAsia="Times New Roman" w:hAnsiTheme="majorHAnsi" w:cstheme="majorHAnsi"/>
          <w:b/>
          <w:bCs/>
          <w:sz w:val="28"/>
          <w:szCs w:val="28"/>
          <w:lang w:eastAsia="vi-VN"/>
        </w:rPr>
        <w:t>ội dung</w:t>
      </w:r>
      <w:r w:rsidR="000241D8" w:rsidRPr="00DA2937">
        <w:rPr>
          <w:rFonts w:asciiTheme="majorHAnsi" w:eastAsia="Times New Roman" w:hAnsiTheme="majorHAnsi" w:cstheme="majorHAnsi"/>
          <w:b/>
          <w:bCs/>
          <w:sz w:val="28"/>
          <w:szCs w:val="28"/>
          <w:lang w:eastAsia="vi-VN"/>
        </w:rPr>
        <w:t xml:space="preserve"> và m</w:t>
      </w:r>
      <w:r w:rsidR="0052313B" w:rsidRPr="00DA2937">
        <w:rPr>
          <w:rFonts w:asciiTheme="majorHAnsi" w:eastAsia="Times New Roman" w:hAnsiTheme="majorHAnsi" w:cstheme="majorHAnsi"/>
          <w:b/>
          <w:bCs/>
          <w:sz w:val="28"/>
          <w:szCs w:val="28"/>
          <w:lang w:eastAsia="vi-VN"/>
        </w:rPr>
        <w:t>ức chi cho hoạt động giám sát, phản biện xã hội của Ủy ban Mặt trận Tổ quốc Việt Nam</w:t>
      </w:r>
      <w:r w:rsidR="00313B6F" w:rsidRPr="00DA2937">
        <w:rPr>
          <w:rFonts w:asciiTheme="majorHAnsi" w:eastAsia="Times New Roman" w:hAnsiTheme="majorHAnsi" w:cstheme="majorHAnsi"/>
          <w:b/>
          <w:bCs/>
          <w:sz w:val="28"/>
          <w:szCs w:val="28"/>
          <w:lang w:eastAsia="vi-VN"/>
        </w:rPr>
        <w:t xml:space="preserve"> tỉnh</w:t>
      </w:r>
      <w:r w:rsidR="0052313B" w:rsidRPr="00DA2937">
        <w:rPr>
          <w:rFonts w:asciiTheme="majorHAnsi" w:eastAsia="Times New Roman" w:hAnsiTheme="majorHAnsi" w:cstheme="majorHAnsi"/>
          <w:b/>
          <w:bCs/>
          <w:sz w:val="28"/>
          <w:szCs w:val="28"/>
          <w:lang w:eastAsia="vi-VN"/>
        </w:rPr>
        <w:t xml:space="preserve"> và</w:t>
      </w:r>
      <w:r w:rsidR="00313B6F" w:rsidRPr="00DA2937">
        <w:rPr>
          <w:rFonts w:asciiTheme="majorHAnsi" w:eastAsia="Times New Roman" w:hAnsiTheme="majorHAnsi" w:cstheme="majorHAnsi"/>
          <w:b/>
          <w:bCs/>
          <w:sz w:val="28"/>
          <w:szCs w:val="28"/>
          <w:lang w:eastAsia="vi-VN"/>
        </w:rPr>
        <w:t xml:space="preserve"> Ủy ban Mặt trận Tổ quốc Việt Nam cấp xã và</w:t>
      </w:r>
      <w:r w:rsidR="0052313B" w:rsidRPr="00DA2937">
        <w:rPr>
          <w:rFonts w:asciiTheme="majorHAnsi" w:eastAsia="Times New Roman" w:hAnsiTheme="majorHAnsi" w:cstheme="majorHAnsi"/>
          <w:b/>
          <w:bCs/>
          <w:sz w:val="28"/>
          <w:szCs w:val="28"/>
          <w:lang w:eastAsia="vi-VN"/>
        </w:rPr>
        <w:t xml:space="preserve"> các tổ chức chính trị - xã hội các cấp trên địa bàn tỉnh</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1. Chi công tác phí cho các đoàn công tác chỉ đạo, kiểm tra, giám sát, khảo sát: Thanh toán công tác phí, tiền thuê chỗ ở nơi công tác, phương tiện phục vụ công tác giám sát, phản biện xã hội, thực hiện theo quy định tại Nghị quyết số 07/2025/NQ-HĐND.</w:t>
      </w:r>
    </w:p>
    <w:p w:rsidR="0052313B" w:rsidRPr="00DA2937" w:rsidRDefault="000241D8"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2. Chi tổ chức</w:t>
      </w:r>
      <w:r w:rsidR="008C48E6" w:rsidRPr="00DA2937">
        <w:rPr>
          <w:rFonts w:asciiTheme="majorHAnsi" w:eastAsia="Times New Roman" w:hAnsiTheme="majorHAnsi" w:cstheme="majorHAnsi"/>
          <w:bCs/>
          <w:sz w:val="28"/>
          <w:szCs w:val="28"/>
          <w:lang w:eastAsia="vi-VN"/>
        </w:rPr>
        <w:t xml:space="preserve"> hội nghị</w:t>
      </w:r>
      <w:r w:rsidR="0052313B" w:rsidRPr="00DA2937">
        <w:rPr>
          <w:rFonts w:asciiTheme="majorHAnsi" w:eastAsia="Times New Roman" w:hAnsiTheme="majorHAnsi" w:cstheme="majorHAnsi"/>
          <w:bCs/>
          <w:sz w:val="28"/>
          <w:szCs w:val="28"/>
          <w:lang w:eastAsia="vi-VN"/>
        </w:rPr>
        <w:t>:</w:t>
      </w:r>
      <w:r w:rsidR="00480152" w:rsidRPr="00DA2937">
        <w:rPr>
          <w:rFonts w:asciiTheme="majorHAnsi" w:eastAsia="Times New Roman" w:hAnsiTheme="majorHAnsi" w:cstheme="majorHAnsi"/>
          <w:bCs/>
          <w:sz w:val="28"/>
          <w:szCs w:val="28"/>
          <w:lang w:eastAsia="vi-VN"/>
        </w:rPr>
        <w:t xml:space="preserve"> </w:t>
      </w:r>
      <w:r w:rsidR="0052313B" w:rsidRPr="00DA2937">
        <w:rPr>
          <w:rFonts w:asciiTheme="majorHAnsi" w:eastAsia="Times New Roman" w:hAnsiTheme="majorHAnsi" w:cstheme="majorHAnsi"/>
          <w:bCs/>
          <w:sz w:val="28"/>
          <w:szCs w:val="28"/>
          <w:lang w:eastAsia="vi-VN"/>
        </w:rPr>
        <w:t>Thực hiện theo quy định tại Nghị quyết số 07/2025/NQ-HĐND;</w:t>
      </w:r>
      <w:r w:rsidR="00086C01" w:rsidRPr="00DA2937">
        <w:rPr>
          <w:rFonts w:asciiTheme="majorHAnsi" w:eastAsia="Times New Roman" w:hAnsiTheme="majorHAnsi" w:cstheme="majorHAnsi"/>
          <w:bCs/>
          <w:sz w:val="28"/>
          <w:szCs w:val="28"/>
          <w:lang w:eastAsia="vi-VN"/>
        </w:rPr>
        <w:t xml:space="preserve"> r</w:t>
      </w:r>
      <w:r w:rsidR="00480152" w:rsidRPr="00DA2937">
        <w:rPr>
          <w:rFonts w:asciiTheme="majorHAnsi" w:eastAsia="Times New Roman" w:hAnsiTheme="majorHAnsi" w:cstheme="majorHAnsi"/>
          <w:bCs/>
          <w:sz w:val="28"/>
          <w:szCs w:val="28"/>
          <w:lang w:eastAsia="vi-VN"/>
        </w:rPr>
        <w:t>iêng đ</w:t>
      </w:r>
      <w:r w:rsidR="0052313B" w:rsidRPr="00DA2937">
        <w:rPr>
          <w:rFonts w:asciiTheme="majorHAnsi" w:eastAsia="Times New Roman" w:hAnsiTheme="majorHAnsi" w:cstheme="majorHAnsi"/>
          <w:bCs/>
          <w:sz w:val="28"/>
          <w:szCs w:val="28"/>
          <w:lang w:eastAsia="vi-VN"/>
        </w:rPr>
        <w:t>ối với hội nghị đối thoại, tọa đàm, hội thảo, ngoài các khoản chi theo quy định tạ</w:t>
      </w:r>
      <w:r w:rsidR="00086C01" w:rsidRPr="00DA2937">
        <w:rPr>
          <w:rFonts w:asciiTheme="majorHAnsi" w:eastAsia="Times New Roman" w:hAnsiTheme="majorHAnsi" w:cstheme="majorHAnsi"/>
          <w:bCs/>
          <w:sz w:val="28"/>
          <w:szCs w:val="28"/>
          <w:lang w:eastAsia="vi-VN"/>
        </w:rPr>
        <w:t>i Nghị quyết số 07/2025/NQ-HĐND</w:t>
      </w:r>
      <w:r w:rsidR="0052313B" w:rsidRPr="00DA2937">
        <w:rPr>
          <w:rFonts w:asciiTheme="majorHAnsi" w:eastAsia="Times New Roman" w:hAnsiTheme="majorHAnsi" w:cstheme="majorHAnsi"/>
          <w:bCs/>
          <w:sz w:val="28"/>
          <w:szCs w:val="28"/>
          <w:lang w:eastAsia="vi-VN"/>
        </w:rPr>
        <w:t xml:space="preserve"> còn được chi một số khoản sau:</w:t>
      </w:r>
    </w:p>
    <w:p w:rsidR="00935571" w:rsidRPr="00DA2937" w:rsidRDefault="00480152"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 xml:space="preserve">a) </w:t>
      </w:r>
      <w:r w:rsidR="0052313B" w:rsidRPr="00DA2937">
        <w:rPr>
          <w:rFonts w:asciiTheme="majorHAnsi" w:eastAsia="Times New Roman" w:hAnsiTheme="majorHAnsi" w:cstheme="majorHAnsi"/>
          <w:bCs/>
          <w:sz w:val="28"/>
          <w:szCs w:val="28"/>
          <w:lang w:eastAsia="vi-VN"/>
        </w:rPr>
        <w:t>Cấp tỉnh: Chủ trì cuộc họp: 150.000 đồng/người/cuộc họp</w:t>
      </w:r>
      <w:r w:rsidR="00935571" w:rsidRPr="00DA2937">
        <w:rPr>
          <w:rFonts w:asciiTheme="majorHAnsi" w:eastAsia="Times New Roman" w:hAnsiTheme="majorHAnsi" w:cstheme="majorHAnsi"/>
          <w:bCs/>
          <w:sz w:val="28"/>
          <w:szCs w:val="28"/>
          <w:lang w:eastAsia="vi-VN"/>
        </w:rPr>
        <w:t xml:space="preserve">; </w:t>
      </w:r>
      <w:r w:rsidR="00DA2937">
        <w:rPr>
          <w:rFonts w:asciiTheme="majorHAnsi" w:eastAsia="Times New Roman" w:hAnsiTheme="majorHAnsi" w:cstheme="majorHAnsi"/>
          <w:bCs/>
          <w:sz w:val="28"/>
          <w:szCs w:val="28"/>
          <w:lang w:eastAsia="vi-VN"/>
        </w:rPr>
        <w:t>t</w:t>
      </w:r>
      <w:r w:rsidR="0052313B" w:rsidRPr="00DA2937">
        <w:rPr>
          <w:rFonts w:asciiTheme="majorHAnsi" w:eastAsia="Times New Roman" w:hAnsiTheme="majorHAnsi" w:cstheme="majorHAnsi"/>
          <w:bCs/>
          <w:sz w:val="28"/>
          <w:szCs w:val="28"/>
          <w:lang w:eastAsia="vi-VN"/>
        </w:rPr>
        <w:t>hành viên tham dự cuộc h</w:t>
      </w:r>
      <w:r w:rsidR="00935571" w:rsidRPr="00DA2937">
        <w:rPr>
          <w:rFonts w:asciiTheme="majorHAnsi" w:eastAsia="Times New Roman" w:hAnsiTheme="majorHAnsi" w:cstheme="majorHAnsi"/>
          <w:bCs/>
          <w:sz w:val="28"/>
          <w:szCs w:val="28"/>
          <w:lang w:eastAsia="vi-VN"/>
        </w:rPr>
        <w:t xml:space="preserve">ọp: 100.000 đồng/người/cuộc họp; </w:t>
      </w:r>
      <w:r w:rsidR="00DA2937">
        <w:rPr>
          <w:rFonts w:asciiTheme="majorHAnsi" w:eastAsia="Times New Roman" w:hAnsiTheme="majorHAnsi" w:cstheme="majorHAnsi"/>
          <w:bCs/>
          <w:sz w:val="28"/>
          <w:szCs w:val="28"/>
          <w:lang w:eastAsia="vi-VN"/>
        </w:rPr>
        <w:t>c</w:t>
      </w:r>
      <w:r w:rsidR="0052313B" w:rsidRPr="00DA2937">
        <w:rPr>
          <w:rFonts w:asciiTheme="majorHAnsi" w:eastAsia="Times New Roman" w:hAnsiTheme="majorHAnsi" w:cstheme="majorHAnsi"/>
          <w:bCs/>
          <w:sz w:val="28"/>
          <w:szCs w:val="28"/>
          <w:lang w:eastAsia="vi-VN"/>
        </w:rPr>
        <w:t>hi báo cáo tham luận theo đơn đặt hàng: 500.000 đồng/bài viết.</w:t>
      </w:r>
    </w:p>
    <w:p w:rsidR="0052313B" w:rsidRPr="00DA2937" w:rsidRDefault="00480152"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 xml:space="preserve">b) </w:t>
      </w:r>
      <w:r w:rsidR="0052313B" w:rsidRPr="00DA2937">
        <w:rPr>
          <w:rFonts w:asciiTheme="majorHAnsi" w:eastAsia="Times New Roman" w:hAnsiTheme="majorHAnsi" w:cstheme="majorHAnsi"/>
          <w:bCs/>
          <w:sz w:val="28"/>
          <w:szCs w:val="28"/>
          <w:lang w:eastAsia="vi-VN"/>
        </w:rPr>
        <w:t>Cấp xã:</w:t>
      </w:r>
      <w:r w:rsidR="00935571" w:rsidRPr="00DA2937">
        <w:rPr>
          <w:rFonts w:asciiTheme="majorHAnsi" w:eastAsia="Times New Roman" w:hAnsiTheme="majorHAnsi" w:cstheme="majorHAnsi"/>
          <w:bCs/>
          <w:sz w:val="28"/>
          <w:szCs w:val="28"/>
          <w:lang w:eastAsia="vi-VN"/>
        </w:rPr>
        <w:t xml:space="preserve"> </w:t>
      </w:r>
      <w:r w:rsidR="0052313B" w:rsidRPr="00DA2937">
        <w:rPr>
          <w:rFonts w:asciiTheme="majorHAnsi" w:eastAsia="Times New Roman" w:hAnsiTheme="majorHAnsi" w:cstheme="majorHAnsi"/>
          <w:bCs/>
          <w:sz w:val="28"/>
          <w:szCs w:val="28"/>
          <w:lang w:eastAsia="vi-VN"/>
        </w:rPr>
        <w:t>Chủ trì cuộc h</w:t>
      </w:r>
      <w:r w:rsidR="00935571" w:rsidRPr="00DA2937">
        <w:rPr>
          <w:rFonts w:asciiTheme="majorHAnsi" w:eastAsia="Times New Roman" w:hAnsiTheme="majorHAnsi" w:cstheme="majorHAnsi"/>
          <w:bCs/>
          <w:sz w:val="28"/>
          <w:szCs w:val="28"/>
          <w:lang w:eastAsia="vi-VN"/>
        </w:rPr>
        <w:t xml:space="preserve">ọp: 120.000 đồng/người/cuộc họp; </w:t>
      </w:r>
      <w:r w:rsidR="00DA2937">
        <w:rPr>
          <w:rFonts w:asciiTheme="majorHAnsi" w:eastAsia="Times New Roman" w:hAnsiTheme="majorHAnsi" w:cstheme="majorHAnsi"/>
          <w:bCs/>
          <w:sz w:val="28"/>
          <w:szCs w:val="28"/>
          <w:lang w:eastAsia="vi-VN"/>
        </w:rPr>
        <w:t>t</w:t>
      </w:r>
      <w:r w:rsidR="0052313B" w:rsidRPr="00DA2937">
        <w:rPr>
          <w:rFonts w:asciiTheme="majorHAnsi" w:eastAsia="Times New Roman" w:hAnsiTheme="majorHAnsi" w:cstheme="majorHAnsi"/>
          <w:bCs/>
          <w:sz w:val="28"/>
          <w:szCs w:val="28"/>
          <w:lang w:eastAsia="vi-VN"/>
        </w:rPr>
        <w:t xml:space="preserve">hành viên tham dự cuộc </w:t>
      </w:r>
      <w:r w:rsidR="00935571" w:rsidRPr="00DA2937">
        <w:rPr>
          <w:rFonts w:asciiTheme="majorHAnsi" w:eastAsia="Times New Roman" w:hAnsiTheme="majorHAnsi" w:cstheme="majorHAnsi"/>
          <w:bCs/>
          <w:sz w:val="28"/>
          <w:szCs w:val="28"/>
          <w:lang w:eastAsia="vi-VN"/>
        </w:rPr>
        <w:t xml:space="preserve">họp: 80.000 đồng/người/cuộc họp; </w:t>
      </w:r>
      <w:r w:rsidR="00DA2937">
        <w:rPr>
          <w:rFonts w:asciiTheme="majorHAnsi" w:eastAsia="Times New Roman" w:hAnsiTheme="majorHAnsi" w:cstheme="majorHAnsi"/>
          <w:bCs/>
          <w:sz w:val="28"/>
          <w:szCs w:val="28"/>
          <w:lang w:eastAsia="vi-VN"/>
        </w:rPr>
        <w:t>c</w:t>
      </w:r>
      <w:r w:rsidR="0052313B" w:rsidRPr="00DA2937">
        <w:rPr>
          <w:rFonts w:asciiTheme="majorHAnsi" w:eastAsia="Times New Roman" w:hAnsiTheme="majorHAnsi" w:cstheme="majorHAnsi"/>
          <w:bCs/>
          <w:sz w:val="28"/>
          <w:szCs w:val="28"/>
          <w:lang w:eastAsia="vi-VN"/>
        </w:rPr>
        <w:t>hi báo cáo tham luận theo đơn đặt hàng: 400.000 đồng/bài viết.</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3. Chi thuê chuyên gia thẩm định, chuyên gia tư vấn độc lập:</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Trường hợp thực hiện hoạt động giám sát, phản biện xã hội có nội dung phức tạp, thuộc lĩnh vực chuyên môn sâu, cần lấy ý kiến tư vấn, phản biện của các chuyên gia độc lập, Ủy ban Mặt trận Tổ quốc và các tổ chức chính trị - xã hội các cấp trên địa bàn tỉnh quyết định việc thuê chuyên gia thẩm định, chuyên gia tư vấn độc lập nhưng phải có hợp đồng công việc, có sản phẩm chất lượng được Thủ trưởng đơn vị phê duyệt, số lượng chuyên gia do cơ quan chủ trì quyết định, nhưng tối đa không quá 05 chuyên gia cho nội dung cần thẩm định hoặc tư vấn trong hoạt động giám</w:t>
      </w:r>
      <w:r w:rsidR="00342A4C" w:rsidRPr="00DA2937">
        <w:rPr>
          <w:rFonts w:asciiTheme="majorHAnsi" w:eastAsia="Times New Roman" w:hAnsiTheme="majorHAnsi" w:cstheme="majorHAnsi"/>
          <w:bCs/>
          <w:sz w:val="28"/>
          <w:szCs w:val="28"/>
          <w:lang w:eastAsia="vi-VN"/>
        </w:rPr>
        <w:t xml:space="preserve"> sát, phản biện xã hội; mức chi</w:t>
      </w:r>
      <w:r w:rsidR="00480152" w:rsidRPr="00DA2937">
        <w:rPr>
          <w:rFonts w:asciiTheme="majorHAnsi" w:eastAsia="Times New Roman" w:hAnsiTheme="majorHAnsi" w:cstheme="majorHAnsi"/>
          <w:bCs/>
          <w:sz w:val="28"/>
          <w:szCs w:val="28"/>
          <w:lang w:eastAsia="vi-VN"/>
        </w:rPr>
        <w:t xml:space="preserve"> cụ thể</w:t>
      </w:r>
      <w:r w:rsidRPr="00DA2937">
        <w:rPr>
          <w:rFonts w:asciiTheme="majorHAnsi" w:eastAsia="Times New Roman" w:hAnsiTheme="majorHAnsi" w:cstheme="majorHAnsi"/>
          <w:bCs/>
          <w:sz w:val="28"/>
          <w:szCs w:val="28"/>
          <w:lang w:eastAsia="vi-VN"/>
        </w:rPr>
        <w:t>:</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lastRenderedPageBreak/>
        <w:t>a) Cấp tỉnh: 1.000.000 đồng/báo cáo kết quả thẩm định hoặc tư vấn.</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b) Cấp xã: 800.000 đồng/báo cáo kết quả thẩm định hoặc tư vấn.</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4. Chi bồi dưỡng thành viên tham gia đoàn giám sát, phản biện xã hội ngoài chế độ thanh toán công tác phí theo quy định tại Nghị quyết số 07/2025/NQ-HĐND</w:t>
      </w:r>
      <w:r w:rsidR="00480152" w:rsidRPr="00DA2937">
        <w:rPr>
          <w:rFonts w:asciiTheme="majorHAnsi" w:eastAsia="Times New Roman" w:hAnsiTheme="majorHAnsi" w:cstheme="majorHAnsi"/>
          <w:bCs/>
          <w:sz w:val="28"/>
          <w:szCs w:val="28"/>
          <w:lang w:eastAsia="vi-VN"/>
        </w:rPr>
        <w:t>, cụ thể</w:t>
      </w:r>
      <w:r w:rsidRPr="00DA2937">
        <w:rPr>
          <w:rFonts w:asciiTheme="majorHAnsi" w:eastAsia="Times New Roman" w:hAnsiTheme="majorHAnsi" w:cstheme="majorHAnsi"/>
          <w:bCs/>
          <w:sz w:val="28"/>
          <w:szCs w:val="28"/>
          <w:lang w:eastAsia="vi-VN"/>
        </w:rPr>
        <w:t>:</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 xml:space="preserve">a) </w:t>
      </w:r>
      <w:r w:rsidR="00B651C7" w:rsidRPr="00DA2937">
        <w:rPr>
          <w:rFonts w:asciiTheme="majorHAnsi" w:eastAsia="Times New Roman" w:hAnsiTheme="majorHAnsi" w:cstheme="majorHAnsi"/>
          <w:bCs/>
          <w:sz w:val="28"/>
          <w:szCs w:val="28"/>
          <w:lang w:eastAsia="vi-VN"/>
        </w:rPr>
        <w:t xml:space="preserve">Cấp tỉnh: Thành viên chính thức của đoàn giám sát được chi 100.000 đồng/người/ngày; </w:t>
      </w:r>
      <w:r w:rsidR="00086C01" w:rsidRPr="00DA2937">
        <w:rPr>
          <w:rFonts w:asciiTheme="majorHAnsi" w:eastAsia="Times New Roman" w:hAnsiTheme="majorHAnsi" w:cstheme="majorHAnsi"/>
          <w:bCs/>
          <w:sz w:val="28"/>
          <w:szCs w:val="28"/>
          <w:lang w:eastAsia="vi-VN"/>
        </w:rPr>
        <w:t>c</w:t>
      </w:r>
      <w:r w:rsidR="00B651C7" w:rsidRPr="00DA2937">
        <w:rPr>
          <w:rFonts w:asciiTheme="majorHAnsi" w:eastAsia="Times New Roman" w:hAnsiTheme="majorHAnsi" w:cstheme="majorHAnsi"/>
          <w:bCs/>
          <w:sz w:val="28"/>
          <w:szCs w:val="28"/>
          <w:lang w:eastAsia="vi-VN"/>
        </w:rPr>
        <w:t>ác thành viên khác được chi 70.000 đồng/người/ngày.</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 xml:space="preserve">b) </w:t>
      </w:r>
      <w:r w:rsidR="00B651C7" w:rsidRPr="00DA2937">
        <w:rPr>
          <w:rFonts w:asciiTheme="majorHAnsi" w:eastAsia="Times New Roman" w:hAnsiTheme="majorHAnsi" w:cstheme="majorHAnsi"/>
          <w:bCs/>
          <w:sz w:val="28"/>
          <w:szCs w:val="28"/>
          <w:lang w:eastAsia="vi-VN"/>
        </w:rPr>
        <w:t>Cấp xã:</w:t>
      </w:r>
      <w:r w:rsidR="00B651C7" w:rsidRPr="00B651C7">
        <w:t xml:space="preserve"> </w:t>
      </w:r>
      <w:r w:rsidR="00B651C7" w:rsidRPr="00DA2937">
        <w:rPr>
          <w:rFonts w:asciiTheme="majorHAnsi" w:eastAsia="Times New Roman" w:hAnsiTheme="majorHAnsi" w:cstheme="majorHAnsi"/>
          <w:bCs/>
          <w:sz w:val="28"/>
          <w:szCs w:val="28"/>
          <w:lang w:eastAsia="vi-VN"/>
        </w:rPr>
        <w:t xml:space="preserve">Thành viên chính thức của đoàn giám sát được chi 80.000 đồng/người/ngày; </w:t>
      </w:r>
      <w:r w:rsidR="00086C01" w:rsidRPr="00DA2937">
        <w:rPr>
          <w:rFonts w:asciiTheme="majorHAnsi" w:eastAsia="Times New Roman" w:hAnsiTheme="majorHAnsi" w:cstheme="majorHAnsi"/>
          <w:bCs/>
          <w:sz w:val="28"/>
          <w:szCs w:val="28"/>
          <w:lang w:eastAsia="vi-VN"/>
        </w:rPr>
        <w:t>c</w:t>
      </w:r>
      <w:r w:rsidR="00B651C7" w:rsidRPr="00DA2937">
        <w:rPr>
          <w:rFonts w:asciiTheme="majorHAnsi" w:eastAsia="Times New Roman" w:hAnsiTheme="majorHAnsi" w:cstheme="majorHAnsi"/>
          <w:bCs/>
          <w:sz w:val="28"/>
          <w:szCs w:val="28"/>
          <w:lang w:eastAsia="vi-VN"/>
        </w:rPr>
        <w:t>ác thành viên khác được chi 50.000 đồng/người/ngày.</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5. Chi xây dựng báo cáo kết quả giám sát, phản biện xã hội (báo cáo theo định kỳ, báo cáo kết quả giám sát, phản biện xã hội theo chuyên đề được giao); văn bản kiến nghị</w:t>
      </w:r>
      <w:r w:rsidR="00480152" w:rsidRPr="00DA2937">
        <w:rPr>
          <w:rFonts w:asciiTheme="majorHAnsi" w:eastAsia="Times New Roman" w:hAnsiTheme="majorHAnsi" w:cstheme="majorHAnsi"/>
          <w:bCs/>
          <w:sz w:val="28"/>
          <w:szCs w:val="28"/>
          <w:lang w:eastAsia="vi-VN"/>
        </w:rPr>
        <w:t xml:space="preserve"> (tính cho sản phẩm cuối cùng, bao gồm cả tiếp thu, chỉnh lý), cụ thể</w:t>
      </w:r>
      <w:r w:rsidRPr="00DA2937">
        <w:rPr>
          <w:rFonts w:asciiTheme="majorHAnsi" w:eastAsia="Times New Roman" w:hAnsiTheme="majorHAnsi" w:cstheme="majorHAnsi"/>
          <w:bCs/>
          <w:sz w:val="28"/>
          <w:szCs w:val="28"/>
          <w:lang w:eastAsia="vi-VN"/>
        </w:rPr>
        <w:t xml:space="preserve">: </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a) Cấp tỉnh: 2.000.000 đồng/báo cáo hoặc văn bản.</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b) Cấp xã: 1.600.000 đồng/báo cáo hoặc văn bản.</w:t>
      </w:r>
    </w:p>
    <w:p w:rsidR="008B3775"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6. Các khoản chi khác: Trong phạm vi kinh phí phục vụ công tác giám sát, phản biện xã hội được cơ quan có thẩm quyền giao, căn cứ tình hình</w:t>
      </w:r>
      <w:r w:rsidR="00086C01" w:rsidRPr="00DA2937">
        <w:rPr>
          <w:rFonts w:asciiTheme="majorHAnsi" w:eastAsia="Times New Roman" w:hAnsiTheme="majorHAnsi" w:cstheme="majorHAnsi"/>
          <w:bCs/>
          <w:sz w:val="28"/>
          <w:szCs w:val="28"/>
          <w:lang w:eastAsia="vi-VN"/>
        </w:rPr>
        <w:t xml:space="preserve"> thực tế triển khai công việc, t</w:t>
      </w:r>
      <w:r w:rsidRPr="00DA2937">
        <w:rPr>
          <w:rFonts w:asciiTheme="majorHAnsi" w:eastAsia="Times New Roman" w:hAnsiTheme="majorHAnsi" w:cstheme="majorHAnsi"/>
          <w:bCs/>
          <w:sz w:val="28"/>
          <w:szCs w:val="28"/>
          <w:lang w:eastAsia="vi-VN"/>
        </w:rPr>
        <w:t>hủ trưởng các cơ quan, đơn vị quyết định việc chi tiêu cho các nội dung công việc thực tế phát sinh, đảm bảo theo đúng các quy định của pháp luật hiện hành và đảm bảo tiết kiệm, hiệu quả.</w:t>
      </w:r>
    </w:p>
    <w:p w:rsidR="0052313B" w:rsidRPr="00DA2937" w:rsidRDefault="00AB10C9" w:rsidP="0052313B">
      <w:pPr>
        <w:spacing w:before="120" w:after="120" w:line="240" w:lineRule="auto"/>
        <w:ind w:firstLine="709"/>
        <w:jc w:val="both"/>
        <w:rPr>
          <w:rFonts w:asciiTheme="majorHAnsi" w:eastAsia="Times New Roman" w:hAnsiTheme="majorHAnsi" w:cstheme="majorHAnsi"/>
          <w:b/>
          <w:bCs/>
          <w:sz w:val="28"/>
          <w:szCs w:val="28"/>
          <w:lang w:eastAsia="vi-VN"/>
        </w:rPr>
      </w:pPr>
      <w:r w:rsidRPr="00DA2937">
        <w:rPr>
          <w:rFonts w:asciiTheme="majorHAnsi" w:eastAsia="Times New Roman" w:hAnsiTheme="majorHAnsi" w:cstheme="majorHAnsi"/>
          <w:b/>
          <w:bCs/>
          <w:sz w:val="28"/>
          <w:szCs w:val="28"/>
          <w:lang w:eastAsia="vi-VN"/>
        </w:rPr>
        <w:t>Điều 5</w:t>
      </w:r>
      <w:r w:rsidR="0052313B" w:rsidRPr="00DA2937">
        <w:rPr>
          <w:rFonts w:asciiTheme="majorHAnsi" w:eastAsia="Times New Roman" w:hAnsiTheme="majorHAnsi" w:cstheme="majorHAnsi"/>
          <w:b/>
          <w:bCs/>
          <w:sz w:val="28"/>
          <w:szCs w:val="28"/>
          <w:lang w:eastAsia="vi-VN"/>
        </w:rPr>
        <w:t>. Nguồn kinh phí thực hiện</w:t>
      </w:r>
    </w:p>
    <w:p w:rsidR="0052313B" w:rsidRPr="00DA2937" w:rsidRDefault="0052313B" w:rsidP="0052313B">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 xml:space="preserve">1. Nguồn kinh phí hoạt động của Hội đồng tư vấn thuộc Ủy ban Mặt trận Tổ quốc Việt Nam tỉnh do ngân sách cấp tỉnh bảo đảm, được bố trí trong dự toán ngân sách hàng năm của Ủy ban Mặt trận Tổ quốc </w:t>
      </w:r>
      <w:r w:rsidR="00F3628A">
        <w:rPr>
          <w:rFonts w:asciiTheme="majorHAnsi" w:eastAsia="Times New Roman" w:hAnsiTheme="majorHAnsi" w:cstheme="majorHAnsi"/>
          <w:bCs/>
          <w:sz w:val="28"/>
          <w:szCs w:val="28"/>
          <w:lang w:val="en-US" w:eastAsia="vi-VN"/>
        </w:rPr>
        <w:t xml:space="preserve">Việt Nam </w:t>
      </w:r>
      <w:r w:rsidRPr="00DA2937">
        <w:rPr>
          <w:rFonts w:asciiTheme="majorHAnsi" w:eastAsia="Times New Roman" w:hAnsiTheme="majorHAnsi" w:cstheme="majorHAnsi"/>
          <w:bCs/>
          <w:sz w:val="28"/>
          <w:szCs w:val="28"/>
          <w:lang w:eastAsia="vi-VN"/>
        </w:rPr>
        <w:t>tỉnh.</w:t>
      </w:r>
      <w:bookmarkStart w:id="2" w:name="_GoBack"/>
      <w:bookmarkEnd w:id="2"/>
    </w:p>
    <w:p w:rsidR="00D94B2C" w:rsidRPr="00DA2937" w:rsidRDefault="00D94B2C" w:rsidP="00D94B2C">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2. Nguồn kinh phí phục vụ hoạt động giám sát, phản biện xã hội của Ủy ban Mặt trận Tổ quốc Việt Nam và các tổ chức chính trị - xã hội các cấp trên địa bàn tỉnh:</w:t>
      </w:r>
    </w:p>
    <w:p w:rsidR="00D94B2C" w:rsidRPr="00DA2937" w:rsidRDefault="00D94B2C" w:rsidP="00D94B2C">
      <w:pPr>
        <w:spacing w:before="120" w:after="120" w:line="240" w:lineRule="auto"/>
        <w:ind w:firstLine="709"/>
        <w:jc w:val="both"/>
        <w:rPr>
          <w:rFonts w:asciiTheme="majorHAnsi" w:eastAsia="Times New Roman" w:hAnsiTheme="majorHAnsi" w:cstheme="majorHAnsi"/>
          <w:bCs/>
          <w:sz w:val="28"/>
          <w:szCs w:val="28"/>
          <w:lang w:eastAsia="vi-VN"/>
        </w:rPr>
      </w:pPr>
      <w:r w:rsidRPr="00DA2937">
        <w:rPr>
          <w:rFonts w:asciiTheme="majorHAnsi" w:eastAsia="Times New Roman" w:hAnsiTheme="majorHAnsi" w:cstheme="majorHAnsi"/>
          <w:bCs/>
          <w:sz w:val="28"/>
          <w:szCs w:val="28"/>
          <w:lang w:eastAsia="vi-VN"/>
        </w:rPr>
        <w:t>a) Nguồn kinh phí phục vụ hoạt động giám sát, phản biện xã hội của Ủy ban Mặt trận Tổ quốc Việt Nam và các tổ chức chính trị - xã hội các cấp trên địa bàn tỉnh do ngân sách nhà nước bảo đảm theo phân cấp quản lý ngân sách nhà nước hiện hành, được bố trí trong dự toán ngân sách hàng năm của Ủy ban Mặt trận Tổ quốc Việt Nam và các tổ chức chính trị - xã hội các cấp trên địa bàn tỉnh.</w:t>
      </w:r>
    </w:p>
    <w:p w:rsidR="00A07355" w:rsidRPr="0052313B" w:rsidRDefault="00D94B2C" w:rsidP="00D94B2C">
      <w:pPr>
        <w:spacing w:before="120" w:after="120" w:line="240" w:lineRule="auto"/>
        <w:ind w:firstLine="709"/>
        <w:jc w:val="both"/>
        <w:rPr>
          <w:rFonts w:asciiTheme="majorHAnsi" w:hAnsiTheme="majorHAnsi" w:cstheme="majorHAnsi"/>
          <w:sz w:val="28"/>
          <w:szCs w:val="28"/>
        </w:rPr>
      </w:pPr>
      <w:r w:rsidRPr="00DA2937">
        <w:rPr>
          <w:rFonts w:asciiTheme="majorHAnsi" w:eastAsia="Times New Roman" w:hAnsiTheme="majorHAnsi" w:cstheme="majorHAnsi"/>
          <w:bCs/>
          <w:sz w:val="28"/>
          <w:szCs w:val="28"/>
          <w:lang w:eastAsia="vi-VN"/>
        </w:rPr>
        <w:t>b) Các nguồn kinh phí hợp pháp khác</w:t>
      </w:r>
      <w:r w:rsidR="002D7BBB" w:rsidRPr="00DA2937">
        <w:rPr>
          <w:rFonts w:asciiTheme="majorHAnsi" w:eastAsia="Times New Roman" w:hAnsiTheme="majorHAnsi" w:cstheme="majorHAnsi"/>
          <w:bCs/>
          <w:sz w:val="28"/>
          <w:szCs w:val="28"/>
          <w:lang w:eastAsia="vi-VN"/>
        </w:rPr>
        <w:t xml:space="preserve"> (nếu có)</w:t>
      </w:r>
      <w:r w:rsidR="00574899" w:rsidRPr="0052313B">
        <w:rPr>
          <w:rFonts w:asciiTheme="majorHAnsi" w:hAnsiTheme="majorHAnsi" w:cstheme="majorHAnsi"/>
          <w:sz w:val="28"/>
          <w:szCs w:val="28"/>
        </w:rPr>
        <w:t>.</w:t>
      </w:r>
    </w:p>
    <w:sectPr w:rsidR="00A07355" w:rsidRPr="0052313B" w:rsidSect="00566E79">
      <w:headerReference w:type="default" r:id="rId9"/>
      <w:footerReference w:type="default" r:id="rId10"/>
      <w:pgSz w:w="11906" w:h="16838" w:code="9"/>
      <w:pgMar w:top="1134" w:right="1134" w:bottom="1134" w:left="1701" w:header="709"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F57" w:rsidRDefault="00A30F57" w:rsidP="004037F5">
      <w:pPr>
        <w:spacing w:after="0" w:line="240" w:lineRule="auto"/>
      </w:pPr>
      <w:r>
        <w:separator/>
      </w:r>
    </w:p>
  </w:endnote>
  <w:endnote w:type="continuationSeparator" w:id="0">
    <w:p w:rsidR="00A30F57" w:rsidRDefault="00A30F57" w:rsidP="00403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37F5" w:rsidRDefault="004037F5">
    <w:pPr>
      <w:pStyle w:val="Footer"/>
      <w:jc w:val="center"/>
    </w:pPr>
  </w:p>
  <w:p w:rsidR="004037F5" w:rsidRDefault="004037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F57" w:rsidRDefault="00A30F57" w:rsidP="004037F5">
      <w:pPr>
        <w:spacing w:after="0" w:line="240" w:lineRule="auto"/>
      </w:pPr>
      <w:r>
        <w:separator/>
      </w:r>
    </w:p>
  </w:footnote>
  <w:footnote w:type="continuationSeparator" w:id="0">
    <w:p w:rsidR="00A30F57" w:rsidRDefault="00A30F57" w:rsidP="004037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1646422"/>
      <w:docPartObj>
        <w:docPartGallery w:val="Page Numbers (Top of Page)"/>
        <w:docPartUnique/>
      </w:docPartObj>
    </w:sdtPr>
    <w:sdtEndPr>
      <w:rPr>
        <w:rFonts w:ascii="Times New Roman" w:hAnsi="Times New Roman" w:cs="Times New Roman"/>
        <w:noProof/>
        <w:sz w:val="24"/>
        <w:szCs w:val="24"/>
      </w:rPr>
    </w:sdtEndPr>
    <w:sdtContent>
      <w:p w:rsidR="002E00E4" w:rsidRPr="00EF1AD6" w:rsidRDefault="002E00E4">
        <w:pPr>
          <w:pStyle w:val="Header"/>
          <w:jc w:val="center"/>
          <w:rPr>
            <w:rFonts w:ascii="Times New Roman" w:hAnsi="Times New Roman" w:cs="Times New Roman"/>
            <w:sz w:val="24"/>
            <w:szCs w:val="24"/>
          </w:rPr>
        </w:pPr>
        <w:r w:rsidRPr="00EF1AD6">
          <w:rPr>
            <w:rFonts w:ascii="Times New Roman" w:hAnsi="Times New Roman" w:cs="Times New Roman"/>
            <w:sz w:val="24"/>
            <w:szCs w:val="24"/>
          </w:rPr>
          <w:fldChar w:fldCharType="begin"/>
        </w:r>
        <w:r w:rsidRPr="00EF1AD6">
          <w:rPr>
            <w:rFonts w:ascii="Times New Roman" w:hAnsi="Times New Roman" w:cs="Times New Roman"/>
            <w:sz w:val="24"/>
            <w:szCs w:val="24"/>
          </w:rPr>
          <w:instrText xml:space="preserve"> PAGE   \* MERGEFORMAT </w:instrText>
        </w:r>
        <w:r w:rsidRPr="00EF1AD6">
          <w:rPr>
            <w:rFonts w:ascii="Times New Roman" w:hAnsi="Times New Roman" w:cs="Times New Roman"/>
            <w:sz w:val="24"/>
            <w:szCs w:val="24"/>
          </w:rPr>
          <w:fldChar w:fldCharType="separate"/>
        </w:r>
        <w:r w:rsidR="00F3628A">
          <w:rPr>
            <w:rFonts w:ascii="Times New Roman" w:hAnsi="Times New Roman" w:cs="Times New Roman"/>
            <w:noProof/>
            <w:sz w:val="24"/>
            <w:szCs w:val="24"/>
          </w:rPr>
          <w:t>3</w:t>
        </w:r>
        <w:r w:rsidRPr="00EF1AD6">
          <w:rPr>
            <w:rFonts w:ascii="Times New Roman" w:hAnsi="Times New Roman" w:cs="Times New Roman"/>
            <w:noProof/>
            <w:sz w:val="24"/>
            <w:szCs w:val="24"/>
          </w:rPr>
          <w:fldChar w:fldCharType="end"/>
        </w:r>
      </w:p>
    </w:sdtContent>
  </w:sdt>
  <w:p w:rsidR="002E00E4" w:rsidRDefault="002E00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313949"/>
    <w:multiLevelType w:val="hybridMultilevel"/>
    <w:tmpl w:val="BD9EDFE2"/>
    <w:lvl w:ilvl="0" w:tplc="DA92BCA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85A"/>
    <w:rsid w:val="000066D6"/>
    <w:rsid w:val="00017FB1"/>
    <w:rsid w:val="00020749"/>
    <w:rsid w:val="00020EC1"/>
    <w:rsid w:val="000219B2"/>
    <w:rsid w:val="00024192"/>
    <w:rsid w:val="000241D8"/>
    <w:rsid w:val="0003499B"/>
    <w:rsid w:val="00036859"/>
    <w:rsid w:val="00040388"/>
    <w:rsid w:val="00040CA9"/>
    <w:rsid w:val="000412B7"/>
    <w:rsid w:val="00041CA3"/>
    <w:rsid w:val="00042F24"/>
    <w:rsid w:val="000440DD"/>
    <w:rsid w:val="00047534"/>
    <w:rsid w:val="00050910"/>
    <w:rsid w:val="00055F55"/>
    <w:rsid w:val="000560E6"/>
    <w:rsid w:val="000568D9"/>
    <w:rsid w:val="000569E9"/>
    <w:rsid w:val="00062941"/>
    <w:rsid w:val="000633C8"/>
    <w:rsid w:val="000635AF"/>
    <w:rsid w:val="000652E1"/>
    <w:rsid w:val="000663A8"/>
    <w:rsid w:val="00066B5A"/>
    <w:rsid w:val="00071976"/>
    <w:rsid w:val="00075461"/>
    <w:rsid w:val="00082153"/>
    <w:rsid w:val="00084A97"/>
    <w:rsid w:val="0008655D"/>
    <w:rsid w:val="00086C01"/>
    <w:rsid w:val="00086C2E"/>
    <w:rsid w:val="000908F6"/>
    <w:rsid w:val="00090F35"/>
    <w:rsid w:val="00094E54"/>
    <w:rsid w:val="00097803"/>
    <w:rsid w:val="00097B46"/>
    <w:rsid w:val="000A15A5"/>
    <w:rsid w:val="000A232D"/>
    <w:rsid w:val="000A36B3"/>
    <w:rsid w:val="000A4C74"/>
    <w:rsid w:val="000A5C85"/>
    <w:rsid w:val="000A7AC6"/>
    <w:rsid w:val="000B3AFD"/>
    <w:rsid w:val="000B6400"/>
    <w:rsid w:val="000B674A"/>
    <w:rsid w:val="000C5980"/>
    <w:rsid w:val="000C66BA"/>
    <w:rsid w:val="000D5CEB"/>
    <w:rsid w:val="000E1311"/>
    <w:rsid w:val="000F0C9C"/>
    <w:rsid w:val="000F26A7"/>
    <w:rsid w:val="000F2CFB"/>
    <w:rsid w:val="000F303E"/>
    <w:rsid w:val="0010053A"/>
    <w:rsid w:val="00100E0F"/>
    <w:rsid w:val="001019C8"/>
    <w:rsid w:val="00101C71"/>
    <w:rsid w:val="00101DF2"/>
    <w:rsid w:val="001024C7"/>
    <w:rsid w:val="00113381"/>
    <w:rsid w:val="00113F2F"/>
    <w:rsid w:val="00131DEB"/>
    <w:rsid w:val="001343EF"/>
    <w:rsid w:val="001357B1"/>
    <w:rsid w:val="00136574"/>
    <w:rsid w:val="00136E63"/>
    <w:rsid w:val="0013798F"/>
    <w:rsid w:val="001379D0"/>
    <w:rsid w:val="00137AE7"/>
    <w:rsid w:val="00143543"/>
    <w:rsid w:val="00151B9F"/>
    <w:rsid w:val="00153093"/>
    <w:rsid w:val="001550C1"/>
    <w:rsid w:val="00155652"/>
    <w:rsid w:val="00156DC1"/>
    <w:rsid w:val="001570CA"/>
    <w:rsid w:val="00163892"/>
    <w:rsid w:val="001674B7"/>
    <w:rsid w:val="00167973"/>
    <w:rsid w:val="001727ED"/>
    <w:rsid w:val="00173E36"/>
    <w:rsid w:val="0017456A"/>
    <w:rsid w:val="00175040"/>
    <w:rsid w:val="001767F2"/>
    <w:rsid w:val="00180CCB"/>
    <w:rsid w:val="001812A7"/>
    <w:rsid w:val="00181828"/>
    <w:rsid w:val="00183A35"/>
    <w:rsid w:val="00190EDC"/>
    <w:rsid w:val="0019317D"/>
    <w:rsid w:val="00193F1B"/>
    <w:rsid w:val="00194E3C"/>
    <w:rsid w:val="001A04B4"/>
    <w:rsid w:val="001A1680"/>
    <w:rsid w:val="001A1BA7"/>
    <w:rsid w:val="001A1FA9"/>
    <w:rsid w:val="001A3064"/>
    <w:rsid w:val="001A3271"/>
    <w:rsid w:val="001A4B70"/>
    <w:rsid w:val="001A5F43"/>
    <w:rsid w:val="001A79E2"/>
    <w:rsid w:val="001A7A3E"/>
    <w:rsid w:val="001A7F56"/>
    <w:rsid w:val="001B1EEE"/>
    <w:rsid w:val="001B37C6"/>
    <w:rsid w:val="001B3A41"/>
    <w:rsid w:val="001B4AAB"/>
    <w:rsid w:val="001B56C5"/>
    <w:rsid w:val="001B610D"/>
    <w:rsid w:val="001B7CA6"/>
    <w:rsid w:val="001C4E1A"/>
    <w:rsid w:val="001C63DF"/>
    <w:rsid w:val="001C66D0"/>
    <w:rsid w:val="001C7BCF"/>
    <w:rsid w:val="001D05FE"/>
    <w:rsid w:val="001D24F0"/>
    <w:rsid w:val="001D6093"/>
    <w:rsid w:val="001D62ED"/>
    <w:rsid w:val="001D7C22"/>
    <w:rsid w:val="001E069C"/>
    <w:rsid w:val="001E613D"/>
    <w:rsid w:val="001F1585"/>
    <w:rsid w:val="001F3DB1"/>
    <w:rsid w:val="002014C9"/>
    <w:rsid w:val="002016BE"/>
    <w:rsid w:val="00205960"/>
    <w:rsid w:val="002059B2"/>
    <w:rsid w:val="002066D2"/>
    <w:rsid w:val="002105D9"/>
    <w:rsid w:val="00211981"/>
    <w:rsid w:val="00212821"/>
    <w:rsid w:val="002149A7"/>
    <w:rsid w:val="002164B1"/>
    <w:rsid w:val="00217FED"/>
    <w:rsid w:val="00221F49"/>
    <w:rsid w:val="002231B6"/>
    <w:rsid w:val="00224D50"/>
    <w:rsid w:val="002250B5"/>
    <w:rsid w:val="002266DB"/>
    <w:rsid w:val="00227B08"/>
    <w:rsid w:val="0023161E"/>
    <w:rsid w:val="00232AA0"/>
    <w:rsid w:val="00233CA1"/>
    <w:rsid w:val="00234F84"/>
    <w:rsid w:val="002409E5"/>
    <w:rsid w:val="00242509"/>
    <w:rsid w:val="00243885"/>
    <w:rsid w:val="00245FEC"/>
    <w:rsid w:val="00246AF3"/>
    <w:rsid w:val="002473C7"/>
    <w:rsid w:val="00250AD5"/>
    <w:rsid w:val="00252954"/>
    <w:rsid w:val="0025392E"/>
    <w:rsid w:val="002573BA"/>
    <w:rsid w:val="00260351"/>
    <w:rsid w:val="00262981"/>
    <w:rsid w:val="0026391D"/>
    <w:rsid w:val="00265736"/>
    <w:rsid w:val="002666E3"/>
    <w:rsid w:val="00266857"/>
    <w:rsid w:val="00277D33"/>
    <w:rsid w:val="00282DB1"/>
    <w:rsid w:val="002849F7"/>
    <w:rsid w:val="00290929"/>
    <w:rsid w:val="00290F3B"/>
    <w:rsid w:val="0029150E"/>
    <w:rsid w:val="00291E6B"/>
    <w:rsid w:val="00293714"/>
    <w:rsid w:val="00294B10"/>
    <w:rsid w:val="00294F06"/>
    <w:rsid w:val="0029537D"/>
    <w:rsid w:val="00295C46"/>
    <w:rsid w:val="002A6BB4"/>
    <w:rsid w:val="002B0F15"/>
    <w:rsid w:val="002B2C70"/>
    <w:rsid w:val="002B2DF2"/>
    <w:rsid w:val="002B7CC1"/>
    <w:rsid w:val="002C0203"/>
    <w:rsid w:val="002C03B2"/>
    <w:rsid w:val="002C0BE8"/>
    <w:rsid w:val="002C1F91"/>
    <w:rsid w:val="002C363F"/>
    <w:rsid w:val="002C5236"/>
    <w:rsid w:val="002C68FA"/>
    <w:rsid w:val="002C6ACA"/>
    <w:rsid w:val="002D4CE9"/>
    <w:rsid w:val="002D778B"/>
    <w:rsid w:val="002D7BBB"/>
    <w:rsid w:val="002E00E4"/>
    <w:rsid w:val="002E02B9"/>
    <w:rsid w:val="002E171D"/>
    <w:rsid w:val="002E1959"/>
    <w:rsid w:val="002E4D3F"/>
    <w:rsid w:val="002F0D15"/>
    <w:rsid w:val="002F181D"/>
    <w:rsid w:val="002F236E"/>
    <w:rsid w:val="002F2F9B"/>
    <w:rsid w:val="002F705E"/>
    <w:rsid w:val="0030048D"/>
    <w:rsid w:val="0030367D"/>
    <w:rsid w:val="00304C8E"/>
    <w:rsid w:val="00310784"/>
    <w:rsid w:val="00311DA4"/>
    <w:rsid w:val="00313B6F"/>
    <w:rsid w:val="00320972"/>
    <w:rsid w:val="00320E77"/>
    <w:rsid w:val="00321512"/>
    <w:rsid w:val="00322867"/>
    <w:rsid w:val="00326526"/>
    <w:rsid w:val="00326C46"/>
    <w:rsid w:val="00327CEB"/>
    <w:rsid w:val="0033283D"/>
    <w:rsid w:val="00333959"/>
    <w:rsid w:val="003366B3"/>
    <w:rsid w:val="00342A4C"/>
    <w:rsid w:val="00343FA0"/>
    <w:rsid w:val="0034432B"/>
    <w:rsid w:val="00344374"/>
    <w:rsid w:val="003470D5"/>
    <w:rsid w:val="00350B2F"/>
    <w:rsid w:val="00352CE7"/>
    <w:rsid w:val="003542D0"/>
    <w:rsid w:val="00356456"/>
    <w:rsid w:val="00361206"/>
    <w:rsid w:val="00361D01"/>
    <w:rsid w:val="00363740"/>
    <w:rsid w:val="003651E3"/>
    <w:rsid w:val="0036550C"/>
    <w:rsid w:val="00367667"/>
    <w:rsid w:val="00371B23"/>
    <w:rsid w:val="00372B63"/>
    <w:rsid w:val="0038257A"/>
    <w:rsid w:val="00382AFF"/>
    <w:rsid w:val="00383CCD"/>
    <w:rsid w:val="0038400A"/>
    <w:rsid w:val="0038603C"/>
    <w:rsid w:val="0038628A"/>
    <w:rsid w:val="00391ACF"/>
    <w:rsid w:val="00392732"/>
    <w:rsid w:val="003931FE"/>
    <w:rsid w:val="00395230"/>
    <w:rsid w:val="003969ED"/>
    <w:rsid w:val="00397EF6"/>
    <w:rsid w:val="003A112A"/>
    <w:rsid w:val="003A22EC"/>
    <w:rsid w:val="003A50C2"/>
    <w:rsid w:val="003A544E"/>
    <w:rsid w:val="003A74ED"/>
    <w:rsid w:val="003B4291"/>
    <w:rsid w:val="003C2644"/>
    <w:rsid w:val="003C427A"/>
    <w:rsid w:val="003C7E4C"/>
    <w:rsid w:val="003D0FE4"/>
    <w:rsid w:val="003D75ED"/>
    <w:rsid w:val="003E0388"/>
    <w:rsid w:val="003E30B7"/>
    <w:rsid w:val="003E57AB"/>
    <w:rsid w:val="003E70CD"/>
    <w:rsid w:val="003F09BA"/>
    <w:rsid w:val="003F1B2E"/>
    <w:rsid w:val="003F3A73"/>
    <w:rsid w:val="00400B71"/>
    <w:rsid w:val="004037F5"/>
    <w:rsid w:val="004044CF"/>
    <w:rsid w:val="00407F08"/>
    <w:rsid w:val="00412828"/>
    <w:rsid w:val="00413E36"/>
    <w:rsid w:val="0041620F"/>
    <w:rsid w:val="00416360"/>
    <w:rsid w:val="004230C4"/>
    <w:rsid w:val="00423F50"/>
    <w:rsid w:val="00424797"/>
    <w:rsid w:val="00425174"/>
    <w:rsid w:val="00426077"/>
    <w:rsid w:val="0043156E"/>
    <w:rsid w:val="00431CD6"/>
    <w:rsid w:val="00434AA0"/>
    <w:rsid w:val="00435CBE"/>
    <w:rsid w:val="004375F1"/>
    <w:rsid w:val="0044001A"/>
    <w:rsid w:val="00441D68"/>
    <w:rsid w:val="00443F6E"/>
    <w:rsid w:val="00445083"/>
    <w:rsid w:val="00445A27"/>
    <w:rsid w:val="004534F0"/>
    <w:rsid w:val="0046149E"/>
    <w:rsid w:val="00466948"/>
    <w:rsid w:val="00466E44"/>
    <w:rsid w:val="00467C39"/>
    <w:rsid w:val="00472A1D"/>
    <w:rsid w:val="0047339E"/>
    <w:rsid w:val="0047546C"/>
    <w:rsid w:val="00476D07"/>
    <w:rsid w:val="00480152"/>
    <w:rsid w:val="00480FF6"/>
    <w:rsid w:val="00481C95"/>
    <w:rsid w:val="00483FB4"/>
    <w:rsid w:val="00486038"/>
    <w:rsid w:val="004867D8"/>
    <w:rsid w:val="00494C0B"/>
    <w:rsid w:val="00496DDB"/>
    <w:rsid w:val="004A0E2C"/>
    <w:rsid w:val="004A1E63"/>
    <w:rsid w:val="004A7D3B"/>
    <w:rsid w:val="004A7F07"/>
    <w:rsid w:val="004B010A"/>
    <w:rsid w:val="004B25F2"/>
    <w:rsid w:val="004B3A9E"/>
    <w:rsid w:val="004B3C44"/>
    <w:rsid w:val="004B4377"/>
    <w:rsid w:val="004B4838"/>
    <w:rsid w:val="004B7928"/>
    <w:rsid w:val="004C0A5C"/>
    <w:rsid w:val="004C3145"/>
    <w:rsid w:val="004C391A"/>
    <w:rsid w:val="004C5369"/>
    <w:rsid w:val="004C6A77"/>
    <w:rsid w:val="004C798D"/>
    <w:rsid w:val="004D02CE"/>
    <w:rsid w:val="004D19F2"/>
    <w:rsid w:val="004D36A9"/>
    <w:rsid w:val="004D5FD7"/>
    <w:rsid w:val="004E1948"/>
    <w:rsid w:val="004E2B12"/>
    <w:rsid w:val="004E2FF5"/>
    <w:rsid w:val="004E7D7F"/>
    <w:rsid w:val="004F4380"/>
    <w:rsid w:val="004F66EB"/>
    <w:rsid w:val="004F7153"/>
    <w:rsid w:val="004F7F35"/>
    <w:rsid w:val="005028AB"/>
    <w:rsid w:val="00510F28"/>
    <w:rsid w:val="00511901"/>
    <w:rsid w:val="00511E53"/>
    <w:rsid w:val="00515F2A"/>
    <w:rsid w:val="00516C67"/>
    <w:rsid w:val="00517F4F"/>
    <w:rsid w:val="0052313B"/>
    <w:rsid w:val="0053278D"/>
    <w:rsid w:val="00540EC7"/>
    <w:rsid w:val="0054174A"/>
    <w:rsid w:val="00543018"/>
    <w:rsid w:val="0054435A"/>
    <w:rsid w:val="00545698"/>
    <w:rsid w:val="00545B03"/>
    <w:rsid w:val="00547248"/>
    <w:rsid w:val="005478AB"/>
    <w:rsid w:val="00552D46"/>
    <w:rsid w:val="005544D9"/>
    <w:rsid w:val="00554A87"/>
    <w:rsid w:val="00555E6B"/>
    <w:rsid w:val="0055665F"/>
    <w:rsid w:val="00556BCA"/>
    <w:rsid w:val="00557234"/>
    <w:rsid w:val="00557FC2"/>
    <w:rsid w:val="0056139C"/>
    <w:rsid w:val="00564346"/>
    <w:rsid w:val="005643E1"/>
    <w:rsid w:val="00566E79"/>
    <w:rsid w:val="00570B41"/>
    <w:rsid w:val="00571451"/>
    <w:rsid w:val="00572537"/>
    <w:rsid w:val="00574899"/>
    <w:rsid w:val="00576FCA"/>
    <w:rsid w:val="00577A49"/>
    <w:rsid w:val="00582D1A"/>
    <w:rsid w:val="00585041"/>
    <w:rsid w:val="005851DB"/>
    <w:rsid w:val="0058671D"/>
    <w:rsid w:val="00591675"/>
    <w:rsid w:val="00592C3C"/>
    <w:rsid w:val="005932A8"/>
    <w:rsid w:val="00594F54"/>
    <w:rsid w:val="00595028"/>
    <w:rsid w:val="00595F3D"/>
    <w:rsid w:val="00596071"/>
    <w:rsid w:val="005A48EF"/>
    <w:rsid w:val="005A6701"/>
    <w:rsid w:val="005B0708"/>
    <w:rsid w:val="005B35B7"/>
    <w:rsid w:val="005C0C68"/>
    <w:rsid w:val="005C20BA"/>
    <w:rsid w:val="005C53BC"/>
    <w:rsid w:val="005C6259"/>
    <w:rsid w:val="005D0FAD"/>
    <w:rsid w:val="005D1555"/>
    <w:rsid w:val="005D4021"/>
    <w:rsid w:val="005D421A"/>
    <w:rsid w:val="005E215B"/>
    <w:rsid w:val="005E35C3"/>
    <w:rsid w:val="005F2909"/>
    <w:rsid w:val="005F5C71"/>
    <w:rsid w:val="00612830"/>
    <w:rsid w:val="006132E9"/>
    <w:rsid w:val="00613AED"/>
    <w:rsid w:val="00617622"/>
    <w:rsid w:val="00621459"/>
    <w:rsid w:val="0062558A"/>
    <w:rsid w:val="00626670"/>
    <w:rsid w:val="00626F41"/>
    <w:rsid w:val="006323DE"/>
    <w:rsid w:val="00633043"/>
    <w:rsid w:val="00633572"/>
    <w:rsid w:val="00633CC7"/>
    <w:rsid w:val="00635C2A"/>
    <w:rsid w:val="00642330"/>
    <w:rsid w:val="006438D9"/>
    <w:rsid w:val="00644141"/>
    <w:rsid w:val="00647421"/>
    <w:rsid w:val="006479B8"/>
    <w:rsid w:val="006518C5"/>
    <w:rsid w:val="0065399A"/>
    <w:rsid w:val="00666E6B"/>
    <w:rsid w:val="00667DF8"/>
    <w:rsid w:val="0067028B"/>
    <w:rsid w:val="0067371C"/>
    <w:rsid w:val="00674A31"/>
    <w:rsid w:val="00682D1E"/>
    <w:rsid w:val="0068373E"/>
    <w:rsid w:val="00684AE5"/>
    <w:rsid w:val="00685636"/>
    <w:rsid w:val="0068688F"/>
    <w:rsid w:val="006950AC"/>
    <w:rsid w:val="00695418"/>
    <w:rsid w:val="00695759"/>
    <w:rsid w:val="006A10A8"/>
    <w:rsid w:val="006A3453"/>
    <w:rsid w:val="006A3862"/>
    <w:rsid w:val="006A413C"/>
    <w:rsid w:val="006A4636"/>
    <w:rsid w:val="006A5499"/>
    <w:rsid w:val="006A55DE"/>
    <w:rsid w:val="006B23CE"/>
    <w:rsid w:val="006B3A40"/>
    <w:rsid w:val="006C02EB"/>
    <w:rsid w:val="006C4E49"/>
    <w:rsid w:val="006C6C88"/>
    <w:rsid w:val="006D4279"/>
    <w:rsid w:val="006D5FC0"/>
    <w:rsid w:val="006E1897"/>
    <w:rsid w:val="006E347A"/>
    <w:rsid w:val="006E3A87"/>
    <w:rsid w:val="006E69C7"/>
    <w:rsid w:val="006F2957"/>
    <w:rsid w:val="006F2B2B"/>
    <w:rsid w:val="006F30AC"/>
    <w:rsid w:val="006F3C83"/>
    <w:rsid w:val="006F6678"/>
    <w:rsid w:val="00703333"/>
    <w:rsid w:val="0070420B"/>
    <w:rsid w:val="007045C0"/>
    <w:rsid w:val="00705803"/>
    <w:rsid w:val="00712205"/>
    <w:rsid w:val="00714CE9"/>
    <w:rsid w:val="00715035"/>
    <w:rsid w:val="00722E7C"/>
    <w:rsid w:val="007242A2"/>
    <w:rsid w:val="0072729F"/>
    <w:rsid w:val="007301F1"/>
    <w:rsid w:val="007325F3"/>
    <w:rsid w:val="007346EA"/>
    <w:rsid w:val="007376A4"/>
    <w:rsid w:val="00741B7C"/>
    <w:rsid w:val="00741D98"/>
    <w:rsid w:val="0074213C"/>
    <w:rsid w:val="00743933"/>
    <w:rsid w:val="00746B54"/>
    <w:rsid w:val="00751FC0"/>
    <w:rsid w:val="00757078"/>
    <w:rsid w:val="00760A25"/>
    <w:rsid w:val="00763E3C"/>
    <w:rsid w:val="00764FBA"/>
    <w:rsid w:val="00766676"/>
    <w:rsid w:val="0077291D"/>
    <w:rsid w:val="00774A93"/>
    <w:rsid w:val="00774CCD"/>
    <w:rsid w:val="00776403"/>
    <w:rsid w:val="00776542"/>
    <w:rsid w:val="0077784E"/>
    <w:rsid w:val="00777C39"/>
    <w:rsid w:val="00782295"/>
    <w:rsid w:val="007827FD"/>
    <w:rsid w:val="007830E2"/>
    <w:rsid w:val="0078538D"/>
    <w:rsid w:val="00785DEA"/>
    <w:rsid w:val="00795224"/>
    <w:rsid w:val="00796434"/>
    <w:rsid w:val="00796483"/>
    <w:rsid w:val="007A40A1"/>
    <w:rsid w:val="007A471F"/>
    <w:rsid w:val="007A58DB"/>
    <w:rsid w:val="007A613F"/>
    <w:rsid w:val="007A7C6F"/>
    <w:rsid w:val="007B1825"/>
    <w:rsid w:val="007B238D"/>
    <w:rsid w:val="007B3560"/>
    <w:rsid w:val="007C012E"/>
    <w:rsid w:val="007C32A2"/>
    <w:rsid w:val="007C41BA"/>
    <w:rsid w:val="007C5051"/>
    <w:rsid w:val="007C53A7"/>
    <w:rsid w:val="007D3BE3"/>
    <w:rsid w:val="007D539F"/>
    <w:rsid w:val="007E047F"/>
    <w:rsid w:val="007E2A57"/>
    <w:rsid w:val="007E3DB9"/>
    <w:rsid w:val="007E517C"/>
    <w:rsid w:val="007E6595"/>
    <w:rsid w:val="007E772F"/>
    <w:rsid w:val="007F384B"/>
    <w:rsid w:val="00802435"/>
    <w:rsid w:val="00805EFA"/>
    <w:rsid w:val="00812FC1"/>
    <w:rsid w:val="0081729F"/>
    <w:rsid w:val="0081766C"/>
    <w:rsid w:val="008210EE"/>
    <w:rsid w:val="00824893"/>
    <w:rsid w:val="00825248"/>
    <w:rsid w:val="00826104"/>
    <w:rsid w:val="0083291F"/>
    <w:rsid w:val="00836EC1"/>
    <w:rsid w:val="0084558C"/>
    <w:rsid w:val="008470B8"/>
    <w:rsid w:val="0085174F"/>
    <w:rsid w:val="008541A6"/>
    <w:rsid w:val="00856BEF"/>
    <w:rsid w:val="00857211"/>
    <w:rsid w:val="00860CD0"/>
    <w:rsid w:val="00862B5E"/>
    <w:rsid w:val="00864090"/>
    <w:rsid w:val="0086610A"/>
    <w:rsid w:val="00881B05"/>
    <w:rsid w:val="00881FF9"/>
    <w:rsid w:val="00885309"/>
    <w:rsid w:val="008859C0"/>
    <w:rsid w:val="008867BD"/>
    <w:rsid w:val="008869F0"/>
    <w:rsid w:val="00891250"/>
    <w:rsid w:val="00891A19"/>
    <w:rsid w:val="0089354C"/>
    <w:rsid w:val="008A0C46"/>
    <w:rsid w:val="008A1C95"/>
    <w:rsid w:val="008A2D03"/>
    <w:rsid w:val="008A3B7C"/>
    <w:rsid w:val="008A4D80"/>
    <w:rsid w:val="008A50B9"/>
    <w:rsid w:val="008B0F9C"/>
    <w:rsid w:val="008B266D"/>
    <w:rsid w:val="008B329E"/>
    <w:rsid w:val="008B3775"/>
    <w:rsid w:val="008B4EC8"/>
    <w:rsid w:val="008B622B"/>
    <w:rsid w:val="008B642B"/>
    <w:rsid w:val="008C48E6"/>
    <w:rsid w:val="008D03C4"/>
    <w:rsid w:val="008D6079"/>
    <w:rsid w:val="008E0E60"/>
    <w:rsid w:val="008E6B73"/>
    <w:rsid w:val="008E74EA"/>
    <w:rsid w:val="008E7641"/>
    <w:rsid w:val="008F2387"/>
    <w:rsid w:val="008F2AE9"/>
    <w:rsid w:val="009038C1"/>
    <w:rsid w:val="00905D90"/>
    <w:rsid w:val="00906941"/>
    <w:rsid w:val="0090742C"/>
    <w:rsid w:val="00910D74"/>
    <w:rsid w:val="009157F2"/>
    <w:rsid w:val="009178B9"/>
    <w:rsid w:val="009232A0"/>
    <w:rsid w:val="00924928"/>
    <w:rsid w:val="00924D8D"/>
    <w:rsid w:val="009306DA"/>
    <w:rsid w:val="00930B1E"/>
    <w:rsid w:val="00935571"/>
    <w:rsid w:val="00937F07"/>
    <w:rsid w:val="00944234"/>
    <w:rsid w:val="00950508"/>
    <w:rsid w:val="00950B51"/>
    <w:rsid w:val="009520B3"/>
    <w:rsid w:val="00952326"/>
    <w:rsid w:val="00953D22"/>
    <w:rsid w:val="00955DAC"/>
    <w:rsid w:val="00956EBC"/>
    <w:rsid w:val="00963844"/>
    <w:rsid w:val="0096385F"/>
    <w:rsid w:val="009761EF"/>
    <w:rsid w:val="00977D1A"/>
    <w:rsid w:val="00982A02"/>
    <w:rsid w:val="00984D94"/>
    <w:rsid w:val="00984F52"/>
    <w:rsid w:val="009935EC"/>
    <w:rsid w:val="00993A49"/>
    <w:rsid w:val="009952E7"/>
    <w:rsid w:val="00997B0B"/>
    <w:rsid w:val="009A1ABF"/>
    <w:rsid w:val="009A5DE8"/>
    <w:rsid w:val="009A7ECF"/>
    <w:rsid w:val="009B1388"/>
    <w:rsid w:val="009B18A9"/>
    <w:rsid w:val="009B370C"/>
    <w:rsid w:val="009B5125"/>
    <w:rsid w:val="009B6BC4"/>
    <w:rsid w:val="009B74E5"/>
    <w:rsid w:val="009C34F3"/>
    <w:rsid w:val="009C4C60"/>
    <w:rsid w:val="009C60B1"/>
    <w:rsid w:val="009C6C27"/>
    <w:rsid w:val="009D09F7"/>
    <w:rsid w:val="009D3747"/>
    <w:rsid w:val="009D435E"/>
    <w:rsid w:val="009D6214"/>
    <w:rsid w:val="009E098A"/>
    <w:rsid w:val="009E1DA1"/>
    <w:rsid w:val="009E467D"/>
    <w:rsid w:val="009E5B84"/>
    <w:rsid w:val="009E6BB5"/>
    <w:rsid w:val="009E70D5"/>
    <w:rsid w:val="009E7171"/>
    <w:rsid w:val="009F01A4"/>
    <w:rsid w:val="009F25D5"/>
    <w:rsid w:val="009F27D8"/>
    <w:rsid w:val="009F3930"/>
    <w:rsid w:val="009F42E2"/>
    <w:rsid w:val="009F59C8"/>
    <w:rsid w:val="009F5D1E"/>
    <w:rsid w:val="00A02D0E"/>
    <w:rsid w:val="00A03628"/>
    <w:rsid w:val="00A045B2"/>
    <w:rsid w:val="00A046A2"/>
    <w:rsid w:val="00A061E1"/>
    <w:rsid w:val="00A07355"/>
    <w:rsid w:val="00A07B99"/>
    <w:rsid w:val="00A11247"/>
    <w:rsid w:val="00A116D9"/>
    <w:rsid w:val="00A137CA"/>
    <w:rsid w:val="00A14BED"/>
    <w:rsid w:val="00A1589C"/>
    <w:rsid w:val="00A30F57"/>
    <w:rsid w:val="00A336DF"/>
    <w:rsid w:val="00A33EB7"/>
    <w:rsid w:val="00A34596"/>
    <w:rsid w:val="00A373B5"/>
    <w:rsid w:val="00A37C3D"/>
    <w:rsid w:val="00A417D0"/>
    <w:rsid w:val="00A423A5"/>
    <w:rsid w:val="00A44B47"/>
    <w:rsid w:val="00A52C50"/>
    <w:rsid w:val="00A535EE"/>
    <w:rsid w:val="00A60614"/>
    <w:rsid w:val="00A61F73"/>
    <w:rsid w:val="00A62F00"/>
    <w:rsid w:val="00A638DA"/>
    <w:rsid w:val="00A666F8"/>
    <w:rsid w:val="00A66C78"/>
    <w:rsid w:val="00A67B54"/>
    <w:rsid w:val="00A70C50"/>
    <w:rsid w:val="00A72F89"/>
    <w:rsid w:val="00A73805"/>
    <w:rsid w:val="00A77A9A"/>
    <w:rsid w:val="00A8219B"/>
    <w:rsid w:val="00A822EE"/>
    <w:rsid w:val="00A8627F"/>
    <w:rsid w:val="00A876B1"/>
    <w:rsid w:val="00A9025A"/>
    <w:rsid w:val="00A92776"/>
    <w:rsid w:val="00A92A0C"/>
    <w:rsid w:val="00A935B4"/>
    <w:rsid w:val="00A9444F"/>
    <w:rsid w:val="00A96DB0"/>
    <w:rsid w:val="00AA3CD7"/>
    <w:rsid w:val="00AA53A3"/>
    <w:rsid w:val="00AA6A7F"/>
    <w:rsid w:val="00AA7A6F"/>
    <w:rsid w:val="00AA7F86"/>
    <w:rsid w:val="00AB10C9"/>
    <w:rsid w:val="00AB15B4"/>
    <w:rsid w:val="00AB4C30"/>
    <w:rsid w:val="00AB558B"/>
    <w:rsid w:val="00AB5973"/>
    <w:rsid w:val="00AC1731"/>
    <w:rsid w:val="00AC2389"/>
    <w:rsid w:val="00AC4C70"/>
    <w:rsid w:val="00AD0F2C"/>
    <w:rsid w:val="00AD1F34"/>
    <w:rsid w:val="00AD2321"/>
    <w:rsid w:val="00AD53EC"/>
    <w:rsid w:val="00AE201E"/>
    <w:rsid w:val="00AE2777"/>
    <w:rsid w:val="00AE4140"/>
    <w:rsid w:val="00AE4692"/>
    <w:rsid w:val="00AF1B7E"/>
    <w:rsid w:val="00AF2833"/>
    <w:rsid w:val="00AF4F0E"/>
    <w:rsid w:val="00B0027F"/>
    <w:rsid w:val="00B021BC"/>
    <w:rsid w:val="00B02B43"/>
    <w:rsid w:val="00B065E9"/>
    <w:rsid w:val="00B10179"/>
    <w:rsid w:val="00B114F0"/>
    <w:rsid w:val="00B13E2A"/>
    <w:rsid w:val="00B17A01"/>
    <w:rsid w:val="00B20B89"/>
    <w:rsid w:val="00B246B6"/>
    <w:rsid w:val="00B24979"/>
    <w:rsid w:val="00B25344"/>
    <w:rsid w:val="00B2590B"/>
    <w:rsid w:val="00B273E0"/>
    <w:rsid w:val="00B30322"/>
    <w:rsid w:val="00B30A81"/>
    <w:rsid w:val="00B30DF6"/>
    <w:rsid w:val="00B32851"/>
    <w:rsid w:val="00B34418"/>
    <w:rsid w:val="00B36A3F"/>
    <w:rsid w:val="00B373C4"/>
    <w:rsid w:val="00B460FB"/>
    <w:rsid w:val="00B46A19"/>
    <w:rsid w:val="00B50687"/>
    <w:rsid w:val="00B5179D"/>
    <w:rsid w:val="00B538D0"/>
    <w:rsid w:val="00B55B6E"/>
    <w:rsid w:val="00B61C06"/>
    <w:rsid w:val="00B62914"/>
    <w:rsid w:val="00B64B44"/>
    <w:rsid w:val="00B651C7"/>
    <w:rsid w:val="00B67547"/>
    <w:rsid w:val="00B70B41"/>
    <w:rsid w:val="00B72A8B"/>
    <w:rsid w:val="00B74735"/>
    <w:rsid w:val="00B7708E"/>
    <w:rsid w:val="00B82F3C"/>
    <w:rsid w:val="00B831E3"/>
    <w:rsid w:val="00B84F4C"/>
    <w:rsid w:val="00B934EB"/>
    <w:rsid w:val="00B96BC0"/>
    <w:rsid w:val="00BA382F"/>
    <w:rsid w:val="00BA4423"/>
    <w:rsid w:val="00BA4D36"/>
    <w:rsid w:val="00BB54D5"/>
    <w:rsid w:val="00BB62EF"/>
    <w:rsid w:val="00BB6B9A"/>
    <w:rsid w:val="00BC143E"/>
    <w:rsid w:val="00BC21B4"/>
    <w:rsid w:val="00BC285E"/>
    <w:rsid w:val="00BC5D36"/>
    <w:rsid w:val="00BD130C"/>
    <w:rsid w:val="00BD40F3"/>
    <w:rsid w:val="00BD6723"/>
    <w:rsid w:val="00BD6BEF"/>
    <w:rsid w:val="00BD7CBB"/>
    <w:rsid w:val="00BD7EF7"/>
    <w:rsid w:val="00BE0C56"/>
    <w:rsid w:val="00BE68B3"/>
    <w:rsid w:val="00BE6D29"/>
    <w:rsid w:val="00BF169D"/>
    <w:rsid w:val="00BF1F72"/>
    <w:rsid w:val="00BF436F"/>
    <w:rsid w:val="00BF4AA6"/>
    <w:rsid w:val="00BF7430"/>
    <w:rsid w:val="00BF7814"/>
    <w:rsid w:val="00C0108D"/>
    <w:rsid w:val="00C0333A"/>
    <w:rsid w:val="00C100AB"/>
    <w:rsid w:val="00C1760B"/>
    <w:rsid w:val="00C17F7D"/>
    <w:rsid w:val="00C21F92"/>
    <w:rsid w:val="00C22A5E"/>
    <w:rsid w:val="00C23015"/>
    <w:rsid w:val="00C259B8"/>
    <w:rsid w:val="00C3052A"/>
    <w:rsid w:val="00C3055F"/>
    <w:rsid w:val="00C31393"/>
    <w:rsid w:val="00C345C6"/>
    <w:rsid w:val="00C35828"/>
    <w:rsid w:val="00C36081"/>
    <w:rsid w:val="00C368CD"/>
    <w:rsid w:val="00C41119"/>
    <w:rsid w:val="00C42C58"/>
    <w:rsid w:val="00C450AA"/>
    <w:rsid w:val="00C45FE2"/>
    <w:rsid w:val="00C460EA"/>
    <w:rsid w:val="00C4785C"/>
    <w:rsid w:val="00C57F24"/>
    <w:rsid w:val="00C60506"/>
    <w:rsid w:val="00C60D9C"/>
    <w:rsid w:val="00C62266"/>
    <w:rsid w:val="00C630FF"/>
    <w:rsid w:val="00C661D2"/>
    <w:rsid w:val="00C66E34"/>
    <w:rsid w:val="00C75FB5"/>
    <w:rsid w:val="00C7763E"/>
    <w:rsid w:val="00C84255"/>
    <w:rsid w:val="00C84E21"/>
    <w:rsid w:val="00C8515C"/>
    <w:rsid w:val="00C90616"/>
    <w:rsid w:val="00C90B39"/>
    <w:rsid w:val="00C92DEC"/>
    <w:rsid w:val="00C930AD"/>
    <w:rsid w:val="00C9505E"/>
    <w:rsid w:val="00CA3467"/>
    <w:rsid w:val="00CA5FF6"/>
    <w:rsid w:val="00CB0772"/>
    <w:rsid w:val="00CB4880"/>
    <w:rsid w:val="00CB56D3"/>
    <w:rsid w:val="00CB56EA"/>
    <w:rsid w:val="00CC18BA"/>
    <w:rsid w:val="00CC1FC5"/>
    <w:rsid w:val="00CC4581"/>
    <w:rsid w:val="00CC6257"/>
    <w:rsid w:val="00CC7B73"/>
    <w:rsid w:val="00CD0A24"/>
    <w:rsid w:val="00CD14BE"/>
    <w:rsid w:val="00CD1625"/>
    <w:rsid w:val="00CD2144"/>
    <w:rsid w:val="00CD46A9"/>
    <w:rsid w:val="00CD5D6A"/>
    <w:rsid w:val="00CE04F2"/>
    <w:rsid w:val="00CE2845"/>
    <w:rsid w:val="00CE3CF8"/>
    <w:rsid w:val="00CE4670"/>
    <w:rsid w:val="00CE50F6"/>
    <w:rsid w:val="00CE6468"/>
    <w:rsid w:val="00CF059D"/>
    <w:rsid w:val="00CF1AEC"/>
    <w:rsid w:val="00CF238A"/>
    <w:rsid w:val="00CF2ED2"/>
    <w:rsid w:val="00CF3FC6"/>
    <w:rsid w:val="00CF6859"/>
    <w:rsid w:val="00CF6D65"/>
    <w:rsid w:val="00D012F6"/>
    <w:rsid w:val="00D0160B"/>
    <w:rsid w:val="00D04256"/>
    <w:rsid w:val="00D0427D"/>
    <w:rsid w:val="00D1092E"/>
    <w:rsid w:val="00D110F5"/>
    <w:rsid w:val="00D143DE"/>
    <w:rsid w:val="00D214FA"/>
    <w:rsid w:val="00D2374E"/>
    <w:rsid w:val="00D30CBD"/>
    <w:rsid w:val="00D347E8"/>
    <w:rsid w:val="00D34CC6"/>
    <w:rsid w:val="00D431D9"/>
    <w:rsid w:val="00D447A3"/>
    <w:rsid w:val="00D4500A"/>
    <w:rsid w:val="00D51503"/>
    <w:rsid w:val="00D5177D"/>
    <w:rsid w:val="00D52A21"/>
    <w:rsid w:val="00D567BF"/>
    <w:rsid w:val="00D60845"/>
    <w:rsid w:val="00D6187A"/>
    <w:rsid w:val="00D63111"/>
    <w:rsid w:val="00D63C62"/>
    <w:rsid w:val="00D648C3"/>
    <w:rsid w:val="00D65CA1"/>
    <w:rsid w:val="00D6725B"/>
    <w:rsid w:val="00D71B96"/>
    <w:rsid w:val="00D71D8B"/>
    <w:rsid w:val="00D74988"/>
    <w:rsid w:val="00D74DD6"/>
    <w:rsid w:val="00D76A70"/>
    <w:rsid w:val="00D80F9D"/>
    <w:rsid w:val="00D828C4"/>
    <w:rsid w:val="00D858CB"/>
    <w:rsid w:val="00D9285A"/>
    <w:rsid w:val="00D94B2C"/>
    <w:rsid w:val="00DA14F9"/>
    <w:rsid w:val="00DA26DE"/>
    <w:rsid w:val="00DA2937"/>
    <w:rsid w:val="00DA5400"/>
    <w:rsid w:val="00DA5B6A"/>
    <w:rsid w:val="00DB42D2"/>
    <w:rsid w:val="00DB6EFD"/>
    <w:rsid w:val="00DC17CA"/>
    <w:rsid w:val="00DC2630"/>
    <w:rsid w:val="00DC5ABC"/>
    <w:rsid w:val="00DD059C"/>
    <w:rsid w:val="00DD0EAA"/>
    <w:rsid w:val="00DD1A0A"/>
    <w:rsid w:val="00DD1E86"/>
    <w:rsid w:val="00DD26E0"/>
    <w:rsid w:val="00DD4C94"/>
    <w:rsid w:val="00DD5619"/>
    <w:rsid w:val="00DD6642"/>
    <w:rsid w:val="00DD7D7F"/>
    <w:rsid w:val="00DE2A5E"/>
    <w:rsid w:val="00DE4699"/>
    <w:rsid w:val="00DE4796"/>
    <w:rsid w:val="00DF00EA"/>
    <w:rsid w:val="00DF55D3"/>
    <w:rsid w:val="00DF64ED"/>
    <w:rsid w:val="00DF7DEB"/>
    <w:rsid w:val="00E023B0"/>
    <w:rsid w:val="00E034B9"/>
    <w:rsid w:val="00E04228"/>
    <w:rsid w:val="00E04A79"/>
    <w:rsid w:val="00E108BC"/>
    <w:rsid w:val="00E23328"/>
    <w:rsid w:val="00E33ABC"/>
    <w:rsid w:val="00E35A9B"/>
    <w:rsid w:val="00E37081"/>
    <w:rsid w:val="00E40A90"/>
    <w:rsid w:val="00E42D98"/>
    <w:rsid w:val="00E44944"/>
    <w:rsid w:val="00E46646"/>
    <w:rsid w:val="00E46CD2"/>
    <w:rsid w:val="00E50A31"/>
    <w:rsid w:val="00E51131"/>
    <w:rsid w:val="00E614B5"/>
    <w:rsid w:val="00E63CCB"/>
    <w:rsid w:val="00E676B0"/>
    <w:rsid w:val="00E70AFD"/>
    <w:rsid w:val="00E7133E"/>
    <w:rsid w:val="00E76A9B"/>
    <w:rsid w:val="00E77A30"/>
    <w:rsid w:val="00E84C47"/>
    <w:rsid w:val="00E927A3"/>
    <w:rsid w:val="00E94CE4"/>
    <w:rsid w:val="00EA046B"/>
    <w:rsid w:val="00EA06FA"/>
    <w:rsid w:val="00EA1B4A"/>
    <w:rsid w:val="00EA6E89"/>
    <w:rsid w:val="00EA7C19"/>
    <w:rsid w:val="00EC1825"/>
    <w:rsid w:val="00EC4B31"/>
    <w:rsid w:val="00EC6379"/>
    <w:rsid w:val="00EC7CFC"/>
    <w:rsid w:val="00ED100D"/>
    <w:rsid w:val="00ED1DA6"/>
    <w:rsid w:val="00ED2E07"/>
    <w:rsid w:val="00ED3E9D"/>
    <w:rsid w:val="00ED4ACE"/>
    <w:rsid w:val="00ED669C"/>
    <w:rsid w:val="00ED7262"/>
    <w:rsid w:val="00EE03AE"/>
    <w:rsid w:val="00EE174D"/>
    <w:rsid w:val="00EE4176"/>
    <w:rsid w:val="00EF0056"/>
    <w:rsid w:val="00EF03A2"/>
    <w:rsid w:val="00EF1AD6"/>
    <w:rsid w:val="00EF4727"/>
    <w:rsid w:val="00EF4F33"/>
    <w:rsid w:val="00EF5758"/>
    <w:rsid w:val="00EF588C"/>
    <w:rsid w:val="00EF58A2"/>
    <w:rsid w:val="00EF753B"/>
    <w:rsid w:val="00F11D1C"/>
    <w:rsid w:val="00F15A5F"/>
    <w:rsid w:val="00F21127"/>
    <w:rsid w:val="00F2194C"/>
    <w:rsid w:val="00F22CA0"/>
    <w:rsid w:val="00F232EE"/>
    <w:rsid w:val="00F26AC1"/>
    <w:rsid w:val="00F301D8"/>
    <w:rsid w:val="00F317BF"/>
    <w:rsid w:val="00F332BE"/>
    <w:rsid w:val="00F34097"/>
    <w:rsid w:val="00F3628A"/>
    <w:rsid w:val="00F36C75"/>
    <w:rsid w:val="00F36CA7"/>
    <w:rsid w:val="00F37383"/>
    <w:rsid w:val="00F401D2"/>
    <w:rsid w:val="00F42011"/>
    <w:rsid w:val="00F45FC9"/>
    <w:rsid w:val="00F5131E"/>
    <w:rsid w:val="00F530C3"/>
    <w:rsid w:val="00F53382"/>
    <w:rsid w:val="00F54A03"/>
    <w:rsid w:val="00F60CAA"/>
    <w:rsid w:val="00F6380B"/>
    <w:rsid w:val="00F63877"/>
    <w:rsid w:val="00F65188"/>
    <w:rsid w:val="00F65FA6"/>
    <w:rsid w:val="00F743B6"/>
    <w:rsid w:val="00F75D6B"/>
    <w:rsid w:val="00F76524"/>
    <w:rsid w:val="00F77232"/>
    <w:rsid w:val="00F8280F"/>
    <w:rsid w:val="00F83397"/>
    <w:rsid w:val="00F834F9"/>
    <w:rsid w:val="00F84D00"/>
    <w:rsid w:val="00F9052C"/>
    <w:rsid w:val="00F94EC6"/>
    <w:rsid w:val="00F95396"/>
    <w:rsid w:val="00FA076E"/>
    <w:rsid w:val="00FA208F"/>
    <w:rsid w:val="00FA2E16"/>
    <w:rsid w:val="00FA3C7F"/>
    <w:rsid w:val="00FA3FC3"/>
    <w:rsid w:val="00FA6743"/>
    <w:rsid w:val="00FB0C92"/>
    <w:rsid w:val="00FB3962"/>
    <w:rsid w:val="00FB4FD8"/>
    <w:rsid w:val="00FC11FC"/>
    <w:rsid w:val="00FC26F8"/>
    <w:rsid w:val="00FC3A6A"/>
    <w:rsid w:val="00FC3CC1"/>
    <w:rsid w:val="00FC5F4E"/>
    <w:rsid w:val="00FD1A1D"/>
    <w:rsid w:val="00FD26EE"/>
    <w:rsid w:val="00FD2E00"/>
    <w:rsid w:val="00FE0D51"/>
    <w:rsid w:val="00FE22AF"/>
    <w:rsid w:val="00FE2588"/>
    <w:rsid w:val="00FF0376"/>
    <w:rsid w:val="00FF1BF1"/>
    <w:rsid w:val="00FF2252"/>
    <w:rsid w:val="00FF3ADA"/>
    <w:rsid w:val="00FF7F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285A"/>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vn3">
    <w:name w:val="vn_3"/>
    <w:basedOn w:val="Normal"/>
    <w:rsid w:val="00D9285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vn4">
    <w:name w:val="vn_4"/>
    <w:basedOn w:val="DefaultParagraphFont"/>
    <w:rsid w:val="00D9285A"/>
  </w:style>
  <w:style w:type="character" w:styleId="Hyperlink">
    <w:name w:val="Hyperlink"/>
    <w:basedOn w:val="DefaultParagraphFont"/>
    <w:uiPriority w:val="99"/>
    <w:unhideWhenUsed/>
    <w:rsid w:val="00D9285A"/>
    <w:rPr>
      <w:color w:val="0000FF"/>
      <w:u w:val="single"/>
    </w:rPr>
  </w:style>
  <w:style w:type="character" w:customStyle="1" w:styleId="vn6">
    <w:name w:val="vn_6"/>
    <w:basedOn w:val="DefaultParagraphFont"/>
    <w:rsid w:val="00D9285A"/>
  </w:style>
  <w:style w:type="paragraph" w:styleId="BodyText">
    <w:name w:val="Body Text"/>
    <w:basedOn w:val="Normal"/>
    <w:link w:val="BodyTextChar"/>
    <w:rsid w:val="00A061E1"/>
    <w:pPr>
      <w:spacing w:after="0" w:line="240" w:lineRule="auto"/>
      <w:jc w:val="both"/>
    </w:pPr>
    <w:rPr>
      <w:rFonts w:ascii=".VnArial" w:eastAsia="Times New Roman" w:hAnsi=".VnArial" w:cs="Times New Roman"/>
      <w:sz w:val="26"/>
      <w:szCs w:val="20"/>
      <w:lang w:val="en-US"/>
    </w:rPr>
  </w:style>
  <w:style w:type="character" w:customStyle="1" w:styleId="BodyTextChar">
    <w:name w:val="Body Text Char"/>
    <w:basedOn w:val="DefaultParagraphFont"/>
    <w:link w:val="BodyText"/>
    <w:rsid w:val="00A061E1"/>
    <w:rPr>
      <w:rFonts w:ascii=".VnArial" w:eastAsia="Times New Roman" w:hAnsi=".VnArial" w:cs="Times New Roman"/>
      <w:sz w:val="26"/>
      <w:szCs w:val="20"/>
      <w:lang w:val="en-US"/>
    </w:rPr>
  </w:style>
  <w:style w:type="paragraph" w:styleId="ListParagraph">
    <w:name w:val="List Paragraph"/>
    <w:basedOn w:val="Normal"/>
    <w:uiPriority w:val="34"/>
    <w:qFormat/>
    <w:rsid w:val="00A061E1"/>
    <w:pPr>
      <w:ind w:left="720"/>
      <w:contextualSpacing/>
    </w:pPr>
  </w:style>
  <w:style w:type="paragraph" w:styleId="Header">
    <w:name w:val="header"/>
    <w:basedOn w:val="Normal"/>
    <w:link w:val="HeaderChar"/>
    <w:uiPriority w:val="99"/>
    <w:unhideWhenUsed/>
    <w:rsid w:val="00403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7F5"/>
  </w:style>
  <w:style w:type="paragraph" w:styleId="Footer">
    <w:name w:val="footer"/>
    <w:basedOn w:val="Normal"/>
    <w:link w:val="FooterChar"/>
    <w:uiPriority w:val="99"/>
    <w:unhideWhenUsed/>
    <w:rsid w:val="00403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7F5"/>
  </w:style>
  <w:style w:type="paragraph" w:customStyle="1" w:styleId="CharCharCharCharCharCharChar">
    <w:name w:val="Char Char Char Char Char Char Char"/>
    <w:basedOn w:val="Normal"/>
    <w:semiHidden/>
    <w:rsid w:val="00C84E21"/>
    <w:pPr>
      <w:spacing w:after="160" w:line="240" w:lineRule="exact"/>
    </w:pPr>
    <w:rPr>
      <w:rFonts w:ascii="Arial" w:eastAsia="Times New Roman" w:hAnsi="Arial" w:cs="Arial"/>
      <w:lang w:val="en-US"/>
    </w:rPr>
  </w:style>
  <w:style w:type="paragraph" w:styleId="BalloonText">
    <w:name w:val="Balloon Text"/>
    <w:basedOn w:val="Normal"/>
    <w:link w:val="BalloonTextChar"/>
    <w:uiPriority w:val="99"/>
    <w:semiHidden/>
    <w:unhideWhenUsed/>
    <w:rsid w:val="00FB3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3962"/>
    <w:rPr>
      <w:rFonts w:ascii="Tahoma" w:hAnsi="Tahoma" w:cs="Tahoma"/>
      <w:sz w:val="16"/>
      <w:szCs w:val="16"/>
    </w:rPr>
  </w:style>
  <w:style w:type="paragraph" w:customStyle="1" w:styleId="CharCharChar">
    <w:name w:val="Char Char Char"/>
    <w:basedOn w:val="Normal"/>
    <w:next w:val="Normal"/>
    <w:autoRedefine/>
    <w:semiHidden/>
    <w:rsid w:val="00CC1FC5"/>
    <w:pPr>
      <w:spacing w:before="120" w:after="120" w:line="312" w:lineRule="auto"/>
    </w:pPr>
    <w:rPr>
      <w:rFonts w:ascii="Times New Roman" w:eastAsia="Times New Roman" w:hAnsi="Times New Roman" w:cs="Times New Roman"/>
      <w:sz w:val="28"/>
      <w:szCs w:val="28"/>
      <w:lang w:val="en-US"/>
    </w:rPr>
  </w:style>
  <w:style w:type="character" w:customStyle="1" w:styleId="UnresolvedMention1">
    <w:name w:val="Unresolved Mention1"/>
    <w:basedOn w:val="DefaultParagraphFont"/>
    <w:uiPriority w:val="99"/>
    <w:semiHidden/>
    <w:unhideWhenUsed/>
    <w:rsid w:val="009A7E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285A"/>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vn3">
    <w:name w:val="vn_3"/>
    <w:basedOn w:val="Normal"/>
    <w:rsid w:val="00D9285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vn4">
    <w:name w:val="vn_4"/>
    <w:basedOn w:val="DefaultParagraphFont"/>
    <w:rsid w:val="00D9285A"/>
  </w:style>
  <w:style w:type="character" w:styleId="Hyperlink">
    <w:name w:val="Hyperlink"/>
    <w:basedOn w:val="DefaultParagraphFont"/>
    <w:uiPriority w:val="99"/>
    <w:unhideWhenUsed/>
    <w:rsid w:val="00D9285A"/>
    <w:rPr>
      <w:color w:val="0000FF"/>
      <w:u w:val="single"/>
    </w:rPr>
  </w:style>
  <w:style w:type="character" w:customStyle="1" w:styleId="vn6">
    <w:name w:val="vn_6"/>
    <w:basedOn w:val="DefaultParagraphFont"/>
    <w:rsid w:val="00D9285A"/>
  </w:style>
  <w:style w:type="paragraph" w:styleId="BodyText">
    <w:name w:val="Body Text"/>
    <w:basedOn w:val="Normal"/>
    <w:link w:val="BodyTextChar"/>
    <w:rsid w:val="00A061E1"/>
    <w:pPr>
      <w:spacing w:after="0" w:line="240" w:lineRule="auto"/>
      <w:jc w:val="both"/>
    </w:pPr>
    <w:rPr>
      <w:rFonts w:ascii=".VnArial" w:eastAsia="Times New Roman" w:hAnsi=".VnArial" w:cs="Times New Roman"/>
      <w:sz w:val="26"/>
      <w:szCs w:val="20"/>
      <w:lang w:val="en-US"/>
    </w:rPr>
  </w:style>
  <w:style w:type="character" w:customStyle="1" w:styleId="BodyTextChar">
    <w:name w:val="Body Text Char"/>
    <w:basedOn w:val="DefaultParagraphFont"/>
    <w:link w:val="BodyText"/>
    <w:rsid w:val="00A061E1"/>
    <w:rPr>
      <w:rFonts w:ascii=".VnArial" w:eastAsia="Times New Roman" w:hAnsi=".VnArial" w:cs="Times New Roman"/>
      <w:sz w:val="26"/>
      <w:szCs w:val="20"/>
      <w:lang w:val="en-US"/>
    </w:rPr>
  </w:style>
  <w:style w:type="paragraph" w:styleId="ListParagraph">
    <w:name w:val="List Paragraph"/>
    <w:basedOn w:val="Normal"/>
    <w:uiPriority w:val="34"/>
    <w:qFormat/>
    <w:rsid w:val="00A061E1"/>
    <w:pPr>
      <w:ind w:left="720"/>
      <w:contextualSpacing/>
    </w:pPr>
  </w:style>
  <w:style w:type="paragraph" w:styleId="Header">
    <w:name w:val="header"/>
    <w:basedOn w:val="Normal"/>
    <w:link w:val="HeaderChar"/>
    <w:uiPriority w:val="99"/>
    <w:unhideWhenUsed/>
    <w:rsid w:val="00403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7F5"/>
  </w:style>
  <w:style w:type="paragraph" w:styleId="Footer">
    <w:name w:val="footer"/>
    <w:basedOn w:val="Normal"/>
    <w:link w:val="FooterChar"/>
    <w:uiPriority w:val="99"/>
    <w:unhideWhenUsed/>
    <w:rsid w:val="00403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7F5"/>
  </w:style>
  <w:style w:type="paragraph" w:customStyle="1" w:styleId="CharCharCharCharCharCharChar">
    <w:name w:val="Char Char Char Char Char Char Char"/>
    <w:basedOn w:val="Normal"/>
    <w:semiHidden/>
    <w:rsid w:val="00C84E21"/>
    <w:pPr>
      <w:spacing w:after="160" w:line="240" w:lineRule="exact"/>
    </w:pPr>
    <w:rPr>
      <w:rFonts w:ascii="Arial" w:eastAsia="Times New Roman" w:hAnsi="Arial" w:cs="Arial"/>
      <w:lang w:val="en-US"/>
    </w:rPr>
  </w:style>
  <w:style w:type="paragraph" w:styleId="BalloonText">
    <w:name w:val="Balloon Text"/>
    <w:basedOn w:val="Normal"/>
    <w:link w:val="BalloonTextChar"/>
    <w:uiPriority w:val="99"/>
    <w:semiHidden/>
    <w:unhideWhenUsed/>
    <w:rsid w:val="00FB3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3962"/>
    <w:rPr>
      <w:rFonts w:ascii="Tahoma" w:hAnsi="Tahoma" w:cs="Tahoma"/>
      <w:sz w:val="16"/>
      <w:szCs w:val="16"/>
    </w:rPr>
  </w:style>
  <w:style w:type="paragraph" w:customStyle="1" w:styleId="CharCharChar">
    <w:name w:val="Char Char Char"/>
    <w:basedOn w:val="Normal"/>
    <w:next w:val="Normal"/>
    <w:autoRedefine/>
    <w:semiHidden/>
    <w:rsid w:val="00CC1FC5"/>
    <w:pPr>
      <w:spacing w:before="120" w:after="120" w:line="312" w:lineRule="auto"/>
    </w:pPr>
    <w:rPr>
      <w:rFonts w:ascii="Times New Roman" w:eastAsia="Times New Roman" w:hAnsi="Times New Roman" w:cs="Times New Roman"/>
      <w:sz w:val="28"/>
      <w:szCs w:val="28"/>
      <w:lang w:val="en-US"/>
    </w:rPr>
  </w:style>
  <w:style w:type="character" w:customStyle="1" w:styleId="UnresolvedMention1">
    <w:name w:val="Unresolved Mention1"/>
    <w:basedOn w:val="DefaultParagraphFont"/>
    <w:uiPriority w:val="99"/>
    <w:semiHidden/>
    <w:unhideWhenUsed/>
    <w:rsid w:val="009A7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515668">
      <w:bodyDiv w:val="1"/>
      <w:marLeft w:val="0"/>
      <w:marRight w:val="0"/>
      <w:marTop w:val="0"/>
      <w:marBottom w:val="0"/>
      <w:divBdr>
        <w:top w:val="none" w:sz="0" w:space="0" w:color="auto"/>
        <w:left w:val="none" w:sz="0" w:space="0" w:color="auto"/>
        <w:bottom w:val="none" w:sz="0" w:space="0" w:color="auto"/>
        <w:right w:val="none" w:sz="0" w:space="0" w:color="auto"/>
      </w:divBdr>
    </w:div>
    <w:div w:id="1929194968">
      <w:bodyDiv w:val="1"/>
      <w:marLeft w:val="0"/>
      <w:marRight w:val="0"/>
      <w:marTop w:val="0"/>
      <w:marBottom w:val="0"/>
      <w:divBdr>
        <w:top w:val="none" w:sz="0" w:space="0" w:color="auto"/>
        <w:left w:val="none" w:sz="0" w:space="0" w:color="auto"/>
        <w:bottom w:val="none" w:sz="0" w:space="0" w:color="auto"/>
        <w:right w:val="none" w:sz="0" w:space="0" w:color="auto"/>
      </w:divBdr>
    </w:div>
    <w:div w:id="20777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BD4A7-CC73-417D-9E9B-95F23CF7C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Phuong</dc:creator>
  <cp:lastModifiedBy>DELL</cp:lastModifiedBy>
  <cp:revision>8</cp:revision>
  <cp:lastPrinted>2026-02-25T01:28:00Z</cp:lastPrinted>
  <dcterms:created xsi:type="dcterms:W3CDTF">2026-07-13T10:00:00Z</dcterms:created>
  <dcterms:modified xsi:type="dcterms:W3CDTF">2026-07-16T15:11:00Z</dcterms:modified>
</cp:coreProperties>
</file>