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553BFF" w14:textId="77777777" w:rsidR="00D375B5" w:rsidRPr="007C72F7" w:rsidRDefault="005D6EA8" w:rsidP="0025212D">
      <w:pPr>
        <w:jc w:val="center"/>
        <w:rPr>
          <w:b/>
          <w:bCs/>
          <w:color w:val="auto"/>
          <w:spacing w:val="-8"/>
          <w:szCs w:val="28"/>
        </w:rPr>
      </w:pPr>
      <w:r w:rsidRPr="007C72F7">
        <w:rPr>
          <w:b/>
          <w:bCs/>
          <w:color w:val="auto"/>
          <w:spacing w:val="-8"/>
          <w:szCs w:val="28"/>
        </w:rPr>
        <w:t>Phụ lục</w:t>
      </w:r>
      <w:r w:rsidR="00D375B5" w:rsidRPr="007C72F7">
        <w:rPr>
          <w:b/>
          <w:bCs/>
          <w:color w:val="auto"/>
          <w:spacing w:val="-8"/>
          <w:szCs w:val="28"/>
        </w:rPr>
        <w:t xml:space="preserve"> II</w:t>
      </w:r>
      <w:r w:rsidRPr="007C72F7">
        <w:rPr>
          <w:b/>
          <w:bCs/>
          <w:color w:val="auto"/>
          <w:spacing w:val="-8"/>
          <w:szCs w:val="28"/>
        </w:rPr>
        <w:t>I</w:t>
      </w:r>
      <w:r w:rsidR="00D375B5" w:rsidRPr="007C72F7">
        <w:rPr>
          <w:b/>
          <w:bCs/>
          <w:color w:val="auto"/>
          <w:spacing w:val="-8"/>
          <w:szCs w:val="28"/>
        </w:rPr>
        <w:t xml:space="preserve"> </w:t>
      </w:r>
    </w:p>
    <w:p w14:paraId="3BEB664D" w14:textId="77777777" w:rsidR="00D375B5" w:rsidRPr="007C72F7" w:rsidRDefault="00D375B5" w:rsidP="0025212D">
      <w:pPr>
        <w:jc w:val="center"/>
        <w:rPr>
          <w:b/>
          <w:bCs/>
          <w:color w:val="auto"/>
          <w:spacing w:val="-8"/>
          <w:szCs w:val="28"/>
        </w:rPr>
      </w:pPr>
      <w:r w:rsidRPr="007C72F7">
        <w:rPr>
          <w:b/>
          <w:bCs/>
          <w:color w:val="auto"/>
          <w:spacing w:val="-8"/>
          <w:szCs w:val="28"/>
        </w:rPr>
        <w:t>THUYẾ</w:t>
      </w:r>
      <w:bookmarkStart w:id="0" w:name="_GoBack"/>
      <w:bookmarkEnd w:id="0"/>
      <w:r w:rsidRPr="007C72F7">
        <w:rPr>
          <w:b/>
          <w:bCs/>
          <w:color w:val="auto"/>
          <w:spacing w:val="-8"/>
          <w:szCs w:val="28"/>
        </w:rPr>
        <w:t>T MINH ĐƠN GIÁ</w:t>
      </w:r>
    </w:p>
    <w:p w14:paraId="72C2C4DA" w14:textId="06CC51BA" w:rsidR="00D375B5" w:rsidRPr="008C0C49" w:rsidRDefault="00D375B5" w:rsidP="00481BEA">
      <w:pPr>
        <w:pStyle w:val="NormalWeb"/>
        <w:spacing w:before="0" w:beforeAutospacing="0" w:after="0" w:afterAutospacing="0"/>
        <w:jc w:val="center"/>
        <w:rPr>
          <w:i/>
          <w:iCs/>
          <w:color w:val="auto"/>
          <w:spacing w:val="-8"/>
          <w:szCs w:val="28"/>
        </w:rPr>
      </w:pPr>
      <w:r w:rsidRPr="008C0C49">
        <w:rPr>
          <w:i/>
          <w:iCs/>
          <w:color w:val="auto"/>
          <w:spacing w:val="-8"/>
          <w:szCs w:val="28"/>
        </w:rPr>
        <w:t xml:space="preserve">(Ban </w:t>
      </w:r>
      <w:r w:rsidR="00557B66" w:rsidRPr="008C0C49">
        <w:rPr>
          <w:i/>
          <w:iCs/>
          <w:color w:val="auto"/>
          <w:spacing w:val="-8"/>
          <w:szCs w:val="28"/>
        </w:rPr>
        <w:t xml:space="preserve">hành kèm theo Quyết định số: 53/2024/QĐ-UBND ngày 31 </w:t>
      </w:r>
      <w:r w:rsidRPr="008C0C49">
        <w:rPr>
          <w:i/>
          <w:iCs/>
          <w:color w:val="auto"/>
          <w:spacing w:val="-8"/>
          <w:szCs w:val="28"/>
        </w:rPr>
        <w:t>tháng</w:t>
      </w:r>
      <w:r w:rsidR="00557B66" w:rsidRPr="008C0C49">
        <w:rPr>
          <w:i/>
          <w:iCs/>
          <w:color w:val="auto"/>
          <w:spacing w:val="-8"/>
          <w:szCs w:val="28"/>
        </w:rPr>
        <w:t xml:space="preserve"> 10 </w:t>
      </w:r>
      <w:r w:rsidRPr="008C0C49">
        <w:rPr>
          <w:i/>
          <w:iCs/>
          <w:color w:val="auto"/>
          <w:spacing w:val="-8"/>
          <w:szCs w:val="28"/>
          <w:shd w:val="solid" w:color="FFFFFF" w:fill="auto"/>
        </w:rPr>
        <w:t>năm</w:t>
      </w:r>
      <w:r w:rsidRPr="008C0C49">
        <w:rPr>
          <w:i/>
          <w:iCs/>
          <w:color w:val="auto"/>
          <w:spacing w:val="-8"/>
          <w:szCs w:val="28"/>
        </w:rPr>
        <w:t xml:space="preserve"> 2024 của </w:t>
      </w:r>
      <w:r w:rsidRPr="008C0C49">
        <w:rPr>
          <w:i/>
          <w:iCs/>
          <w:color w:val="auto"/>
          <w:spacing w:val="-8"/>
          <w:szCs w:val="28"/>
          <w:shd w:val="solid" w:color="FFFFFF" w:fill="auto"/>
        </w:rPr>
        <w:t>Ủy ban</w:t>
      </w:r>
      <w:r w:rsidRPr="008C0C49">
        <w:rPr>
          <w:i/>
          <w:iCs/>
          <w:color w:val="auto"/>
          <w:spacing w:val="-8"/>
          <w:szCs w:val="28"/>
        </w:rPr>
        <w:t xml:space="preserve"> nhân dân tỉnh Hà Giang)</w:t>
      </w:r>
    </w:p>
    <w:p w14:paraId="3506CB52" w14:textId="0A56F537" w:rsidR="003E3ED2" w:rsidRPr="007C72F7" w:rsidRDefault="00516B32" w:rsidP="00A068DC">
      <w:pPr>
        <w:spacing w:before="60" w:after="60" w:line="340" w:lineRule="exact"/>
        <w:ind w:firstLine="737"/>
        <w:jc w:val="both"/>
        <w:rPr>
          <w:b/>
          <w:bCs/>
          <w:color w:val="auto"/>
          <w:spacing w:val="-8"/>
          <w:szCs w:val="28"/>
          <w:lang w:val="nl-NL"/>
        </w:rPr>
      </w:pPr>
      <w:r w:rsidRPr="007C72F7">
        <w:rPr>
          <w:b/>
          <w:color w:val="auto"/>
          <w:spacing w:val="-8"/>
          <w:szCs w:val="28"/>
        </w:rPr>
        <w:t>I</w:t>
      </w:r>
      <w:r w:rsidR="007056D0">
        <w:rPr>
          <w:b/>
          <w:color w:val="auto"/>
          <w:spacing w:val="-8"/>
          <w:szCs w:val="28"/>
        </w:rPr>
        <w:t>.</w:t>
      </w:r>
      <w:r w:rsidR="003E3ED2" w:rsidRPr="007C72F7">
        <w:rPr>
          <w:b/>
          <w:bCs/>
          <w:color w:val="auto"/>
          <w:spacing w:val="-8"/>
          <w:szCs w:val="28"/>
          <w:lang w:val="nl-NL"/>
        </w:rPr>
        <w:t xml:space="preserve"> Nguyên tắc xây dựng đơn giá</w:t>
      </w:r>
    </w:p>
    <w:p w14:paraId="60B2CC00" w14:textId="77777777" w:rsidR="003E3ED2" w:rsidRPr="007C72F7" w:rsidRDefault="003E3ED2" w:rsidP="00A068DC">
      <w:pPr>
        <w:spacing w:before="60" w:after="60" w:line="340" w:lineRule="exact"/>
        <w:ind w:firstLine="720"/>
        <w:jc w:val="both"/>
        <w:rPr>
          <w:color w:val="auto"/>
          <w:spacing w:val="-8"/>
          <w:szCs w:val="28"/>
          <w:lang w:val="nl-NL"/>
        </w:rPr>
      </w:pPr>
      <w:r w:rsidRPr="007C72F7">
        <w:rPr>
          <w:bCs/>
          <w:color w:val="auto"/>
          <w:spacing w:val="-8"/>
          <w:szCs w:val="28"/>
          <w:lang w:val="nl-NL"/>
        </w:rPr>
        <w:t xml:space="preserve">1. </w:t>
      </w:r>
      <w:r w:rsidR="008F504F" w:rsidRPr="007C72F7">
        <w:rPr>
          <w:bCs/>
          <w:color w:val="auto"/>
          <w:spacing w:val="-8"/>
          <w:szCs w:val="28"/>
          <w:lang w:val="nl-NL"/>
        </w:rPr>
        <w:t>Đơn giá được t</w:t>
      </w:r>
      <w:r w:rsidRPr="007C72F7">
        <w:rPr>
          <w:color w:val="auto"/>
          <w:spacing w:val="-8"/>
          <w:szCs w:val="28"/>
          <w:lang w:val="nl-NL"/>
        </w:rPr>
        <w:t xml:space="preserve">ính toán trên cơ sở các mẫu nhà tại Quyết định số 1831/QĐ-UBND ngày 20/9/2023 do </w:t>
      </w:r>
      <w:r w:rsidRPr="007C72F7">
        <w:rPr>
          <w:color w:val="auto"/>
          <w:spacing w:val="-8"/>
          <w:lang w:val="nl-NL"/>
        </w:rPr>
        <w:t>Liên danh Công ty cổ phần tư vấn xây dựng thủy lợi Hà Thành và Công ty cổ phần tư vấn xây dựng Việt Tiến</w:t>
      </w:r>
      <w:r w:rsidRPr="007C72F7">
        <w:rPr>
          <w:color w:val="auto"/>
          <w:spacing w:val="-8"/>
          <w:szCs w:val="28"/>
          <w:lang w:val="nl-NL"/>
        </w:rPr>
        <w:t xml:space="preserve"> lập TKKT-DT</w:t>
      </w:r>
      <w:r w:rsidR="008F504F" w:rsidRPr="007C72F7">
        <w:rPr>
          <w:color w:val="auto"/>
          <w:spacing w:val="-8"/>
          <w:szCs w:val="28"/>
          <w:lang w:val="nl-NL"/>
        </w:rPr>
        <w:t>.</w:t>
      </w:r>
    </w:p>
    <w:p w14:paraId="4648F337" w14:textId="37D75A5F" w:rsidR="003E3ED2" w:rsidRPr="007C72F7" w:rsidRDefault="008F504F" w:rsidP="00A068DC">
      <w:pPr>
        <w:spacing w:before="60" w:after="60" w:line="340" w:lineRule="exact"/>
        <w:ind w:firstLine="720"/>
        <w:jc w:val="both"/>
        <w:rPr>
          <w:color w:val="auto"/>
          <w:spacing w:val="-8"/>
          <w:szCs w:val="28"/>
          <w:lang w:val="nl-NL"/>
        </w:rPr>
      </w:pPr>
      <w:r w:rsidRPr="007C72F7">
        <w:rPr>
          <w:color w:val="auto"/>
          <w:spacing w:val="-8"/>
          <w:szCs w:val="28"/>
          <w:lang w:val="nl-NL"/>
        </w:rPr>
        <w:t xml:space="preserve">2. </w:t>
      </w:r>
      <w:r w:rsidR="003E3ED2" w:rsidRPr="007C72F7">
        <w:rPr>
          <w:color w:val="auto"/>
          <w:spacing w:val="-8"/>
          <w:szCs w:val="28"/>
          <w:lang w:val="nl-NL"/>
        </w:rPr>
        <w:t xml:space="preserve">Đơn giá bồi thường nhà ở, công trình gắn liền với đất được xây dựng căn cứ </w:t>
      </w:r>
      <w:r w:rsidRPr="007C72F7">
        <w:rPr>
          <w:color w:val="auto"/>
          <w:spacing w:val="-8"/>
          <w:szCs w:val="28"/>
          <w:lang w:val="nl-NL"/>
        </w:rPr>
        <w:t xml:space="preserve">vào </w:t>
      </w:r>
      <w:r w:rsidR="003E3ED2" w:rsidRPr="007C72F7">
        <w:rPr>
          <w:color w:val="auto"/>
          <w:spacing w:val="-8"/>
          <w:szCs w:val="28"/>
          <w:lang w:val="nl-NL"/>
        </w:rPr>
        <w:t>thiết kế kỹ thuật của các mẫu nhà ở, công trình kiến trúc mang tính phổ biến, thông dụng trên địa bàn tỉnh Hà Giang, bao gồm toàn bộ chi phí cần thiết về vật liệu, nhân công, máy thi công</w:t>
      </w:r>
      <w:r w:rsidR="006B4E44" w:rsidRPr="007C72F7">
        <w:rPr>
          <w:color w:val="auto"/>
          <w:spacing w:val="-8"/>
          <w:szCs w:val="28"/>
          <w:lang w:val="nl-NL"/>
        </w:rPr>
        <w:t xml:space="preserve"> </w:t>
      </w:r>
      <w:r w:rsidR="003E3ED2" w:rsidRPr="007C72F7">
        <w:rPr>
          <w:color w:val="auto"/>
          <w:spacing w:val="-8"/>
          <w:szCs w:val="28"/>
          <w:lang w:val="nl-NL"/>
        </w:rPr>
        <w:t>theo quy định để hoàn thành 1m</w:t>
      </w:r>
      <w:r w:rsidR="003E3ED2" w:rsidRPr="007C72F7">
        <w:rPr>
          <w:color w:val="auto"/>
          <w:spacing w:val="-8"/>
          <w:szCs w:val="28"/>
          <w:vertAlign w:val="superscript"/>
          <w:lang w:val="nl-NL"/>
        </w:rPr>
        <w:t>2</w:t>
      </w:r>
      <w:r w:rsidR="003E3ED2" w:rsidRPr="007C72F7">
        <w:rPr>
          <w:color w:val="auto"/>
          <w:spacing w:val="-8"/>
          <w:szCs w:val="28"/>
          <w:lang w:val="nl-NL"/>
        </w:rPr>
        <w:t xml:space="preserve"> nhà hay một đơn vị khối lượng hoàn chỉnh của công tác xây lắp hoặc kết cấu xây dựng công trình, cụ thể như sau:</w:t>
      </w:r>
    </w:p>
    <w:p w14:paraId="77A76F4D" w14:textId="2198BBB5" w:rsidR="003E3ED2" w:rsidRPr="007C72F7" w:rsidRDefault="003E3ED2" w:rsidP="00A068DC">
      <w:pPr>
        <w:spacing w:before="60" w:after="60" w:line="340" w:lineRule="exact"/>
        <w:ind w:firstLine="737"/>
        <w:jc w:val="both"/>
        <w:rPr>
          <w:color w:val="auto"/>
          <w:spacing w:val="-8"/>
          <w:szCs w:val="28"/>
          <w:lang w:val="nl-NL"/>
        </w:rPr>
      </w:pPr>
      <w:r w:rsidRPr="007C72F7">
        <w:rPr>
          <w:color w:val="auto"/>
          <w:spacing w:val="-8"/>
          <w:szCs w:val="28"/>
          <w:lang w:val="nl-NL"/>
        </w:rPr>
        <w:t>a) Chi phí vật liệu là giá trị vật liệu chính, vật liệu phụ, cấu kiện, các vật liệu luân chuyển (ván khuôn đà giáo, các vật liệu khác), phụ tùng, bán thành phẩm cần thiết để hoàn thành 1m</w:t>
      </w:r>
      <w:r w:rsidRPr="007C72F7">
        <w:rPr>
          <w:color w:val="auto"/>
          <w:spacing w:val="-8"/>
          <w:szCs w:val="28"/>
          <w:vertAlign w:val="superscript"/>
          <w:lang w:val="nl-NL"/>
        </w:rPr>
        <w:t>2</w:t>
      </w:r>
      <w:r w:rsidRPr="007C72F7">
        <w:rPr>
          <w:color w:val="auto"/>
          <w:spacing w:val="-8"/>
          <w:szCs w:val="28"/>
          <w:lang w:val="nl-NL"/>
        </w:rPr>
        <w:t xml:space="preserve"> nhà, một đơn vị khối l</w:t>
      </w:r>
      <w:r w:rsidRPr="007C72F7">
        <w:rPr>
          <w:color w:val="auto"/>
          <w:spacing w:val="-8"/>
          <w:szCs w:val="28"/>
          <w:lang w:val="nl-NL"/>
        </w:rPr>
        <w:softHyphen/>
        <w:t>ượng công tác xây lắp;</w:t>
      </w:r>
      <w:r w:rsidR="000E7F5B">
        <w:rPr>
          <w:color w:val="auto"/>
          <w:spacing w:val="-8"/>
          <w:szCs w:val="28"/>
          <w:lang w:val="nl-NL"/>
        </w:rPr>
        <w:t xml:space="preserve"> </w:t>
      </w:r>
      <w:r w:rsidRPr="007C72F7">
        <w:rPr>
          <w:color w:val="auto"/>
          <w:spacing w:val="-8"/>
          <w:szCs w:val="28"/>
          <w:lang w:val="nl-NL"/>
        </w:rPr>
        <w:t>giá nguyên liệu, nhiên liệu, vật liệu theo giá công bố trên địa bàn tỉnh</w:t>
      </w:r>
      <w:r w:rsidR="000E7F5B">
        <w:rPr>
          <w:color w:val="auto"/>
          <w:spacing w:val="-8"/>
          <w:szCs w:val="28"/>
          <w:lang w:val="nl-NL"/>
        </w:rPr>
        <w:t>.</w:t>
      </w:r>
    </w:p>
    <w:p w14:paraId="6D65D382" w14:textId="162F6387" w:rsidR="003E3ED2" w:rsidRPr="007C72F7" w:rsidRDefault="003E3ED2" w:rsidP="00A068DC">
      <w:pPr>
        <w:spacing w:before="60" w:after="60" w:line="340" w:lineRule="exact"/>
        <w:ind w:firstLine="737"/>
        <w:jc w:val="both"/>
        <w:rPr>
          <w:color w:val="auto"/>
          <w:spacing w:val="-8"/>
          <w:szCs w:val="28"/>
          <w:lang w:val="nl-NL"/>
        </w:rPr>
      </w:pPr>
      <w:r w:rsidRPr="007C72F7">
        <w:rPr>
          <w:color w:val="auto"/>
          <w:spacing w:val="-8"/>
          <w:szCs w:val="28"/>
          <w:lang w:val="nl-NL"/>
        </w:rPr>
        <w:t>b) Chi phí nhân công là chi phí bao gồm lư</w:t>
      </w:r>
      <w:r w:rsidRPr="007C72F7">
        <w:rPr>
          <w:color w:val="auto"/>
          <w:spacing w:val="-8"/>
          <w:szCs w:val="28"/>
          <w:lang w:val="nl-NL"/>
        </w:rPr>
        <w:softHyphen/>
        <w:t>ơng cơ bản và các chi phí theo chế độ đối với công nhân xây dựng tính cho một ngày công định mức,</w:t>
      </w:r>
      <w:r w:rsidR="000E7F5B">
        <w:rPr>
          <w:color w:val="auto"/>
          <w:spacing w:val="-8"/>
          <w:szCs w:val="28"/>
          <w:lang w:val="nl-NL"/>
        </w:rPr>
        <w:t xml:space="preserve"> </w:t>
      </w:r>
      <w:r w:rsidRPr="007C72F7">
        <w:rPr>
          <w:color w:val="auto"/>
          <w:spacing w:val="-8"/>
          <w:szCs w:val="28"/>
          <w:lang w:val="nl-NL"/>
        </w:rPr>
        <w:t xml:space="preserve">áp dụng theo Quyết định công bố đơn giá nhân công xây dựng hiện hành </w:t>
      </w:r>
      <w:r w:rsidR="006B4E44" w:rsidRPr="007C72F7">
        <w:rPr>
          <w:color w:val="auto"/>
          <w:spacing w:val="-8"/>
          <w:szCs w:val="28"/>
          <w:lang w:val="nl-NL"/>
        </w:rPr>
        <w:t>trên địa bàn tỉnh Hà Giang</w:t>
      </w:r>
      <w:r w:rsidR="000E7F5B">
        <w:rPr>
          <w:color w:val="auto"/>
          <w:spacing w:val="-8"/>
          <w:szCs w:val="28"/>
          <w:lang w:val="nl-NL"/>
        </w:rPr>
        <w:t>.</w:t>
      </w:r>
    </w:p>
    <w:p w14:paraId="767009D9" w14:textId="65201AE3" w:rsidR="003E3ED2" w:rsidRPr="007C72F7" w:rsidRDefault="003E3ED2" w:rsidP="00A068DC">
      <w:pPr>
        <w:spacing w:before="60" w:after="60" w:line="340" w:lineRule="exact"/>
        <w:ind w:firstLine="737"/>
        <w:jc w:val="both"/>
        <w:rPr>
          <w:b/>
          <w:spacing w:val="-8"/>
          <w:szCs w:val="28"/>
          <w:lang w:val="nl-NL"/>
        </w:rPr>
      </w:pPr>
      <w:r w:rsidRPr="007C72F7">
        <w:rPr>
          <w:color w:val="auto"/>
          <w:spacing w:val="-8"/>
          <w:szCs w:val="28"/>
          <w:lang w:val="nl-NL"/>
        </w:rPr>
        <w:t>c) Chi phí máy thi công là chi phí sử dụng các loại máy và thiết bị thi công trực tiếp thực hiện (kể cả máy và thiết bị phụ phục vụ) để hoàn thành một đơn vị khối lượng xây dựng</w:t>
      </w:r>
      <w:r w:rsidR="000E7F5B">
        <w:rPr>
          <w:color w:val="auto"/>
          <w:spacing w:val="-8"/>
          <w:szCs w:val="28"/>
          <w:lang w:val="nl-NL"/>
        </w:rPr>
        <w:t>.</w:t>
      </w:r>
    </w:p>
    <w:p w14:paraId="2927FF0D" w14:textId="0E899CBD" w:rsidR="003E3ED2" w:rsidRPr="007C72F7" w:rsidRDefault="006B4E44" w:rsidP="006B4E44">
      <w:pPr>
        <w:spacing w:before="60" w:after="60" w:line="340" w:lineRule="exact"/>
        <w:ind w:firstLine="737"/>
        <w:jc w:val="both"/>
        <w:rPr>
          <w:b/>
          <w:bCs/>
          <w:color w:val="auto"/>
          <w:spacing w:val="-8"/>
          <w:szCs w:val="28"/>
          <w:lang w:val="nl-NL"/>
        </w:rPr>
      </w:pPr>
      <w:r w:rsidRPr="007C72F7">
        <w:rPr>
          <w:color w:val="auto"/>
          <w:spacing w:val="-8"/>
          <w:szCs w:val="28"/>
          <w:lang w:val="nl-NL"/>
        </w:rPr>
        <w:t xml:space="preserve"> </w:t>
      </w:r>
      <w:r w:rsidR="00516B32" w:rsidRPr="007C72F7">
        <w:rPr>
          <w:b/>
          <w:color w:val="auto"/>
          <w:spacing w:val="-8"/>
          <w:szCs w:val="28"/>
          <w:lang w:val="nl-NL"/>
        </w:rPr>
        <w:t xml:space="preserve">II. Cách </w:t>
      </w:r>
      <w:r w:rsidR="003E3ED2" w:rsidRPr="007C72F7">
        <w:rPr>
          <w:b/>
          <w:bCs/>
          <w:color w:val="auto"/>
          <w:spacing w:val="-8"/>
          <w:szCs w:val="28"/>
          <w:lang w:val="nl-NL"/>
        </w:rPr>
        <w:t>xác định diện tích, chiều cao nhà ở, công trình kiến trúc gắn liền với đất để thực hiện bồi thường, hỗ trợ</w:t>
      </w:r>
    </w:p>
    <w:p w14:paraId="7E705F00" w14:textId="42E928AA" w:rsidR="003E3ED2" w:rsidRPr="007C72F7" w:rsidRDefault="003E3ED2" w:rsidP="00A068DC">
      <w:pPr>
        <w:spacing w:before="60" w:after="60" w:line="340" w:lineRule="exact"/>
        <w:ind w:firstLine="720"/>
        <w:jc w:val="both"/>
        <w:rPr>
          <w:bCs/>
          <w:color w:val="auto"/>
          <w:spacing w:val="-8"/>
          <w:szCs w:val="28"/>
          <w:lang w:val="nl-NL"/>
        </w:rPr>
      </w:pPr>
      <w:r w:rsidRPr="007C72F7">
        <w:rPr>
          <w:bCs/>
          <w:color w:val="auto"/>
          <w:spacing w:val="-8"/>
          <w:szCs w:val="28"/>
          <w:lang w:val="nl-NL"/>
        </w:rPr>
        <w:t>1.</w:t>
      </w:r>
      <w:r w:rsidR="00F76E82">
        <w:rPr>
          <w:bCs/>
          <w:color w:val="auto"/>
          <w:spacing w:val="-8"/>
          <w:szCs w:val="28"/>
          <w:lang w:val="nl-NL"/>
        </w:rPr>
        <w:t xml:space="preserve"> </w:t>
      </w:r>
      <w:r w:rsidRPr="007C72F7">
        <w:rPr>
          <w:bCs/>
          <w:color w:val="auto"/>
          <w:spacing w:val="-8"/>
          <w:szCs w:val="28"/>
          <w:lang w:val="nl-NL"/>
        </w:rPr>
        <w:t xml:space="preserve">Diện tích </w:t>
      </w:r>
      <w:r w:rsidRPr="007C72F7">
        <w:rPr>
          <w:color w:val="auto"/>
          <w:spacing w:val="-8"/>
          <w:szCs w:val="28"/>
          <w:lang w:val="nl-NL"/>
        </w:rPr>
        <w:t xml:space="preserve">nhà ở, công trình kiến trúc gắn liền với đất </w:t>
      </w:r>
      <w:r w:rsidRPr="007C72F7">
        <w:rPr>
          <w:bCs/>
          <w:color w:val="auto"/>
          <w:spacing w:val="-8"/>
          <w:szCs w:val="28"/>
          <w:lang w:val="nl-NL"/>
        </w:rPr>
        <w:t>được tính toán bồi thường, hỗ trợ là diện tích nhà, công trình kiến trúc chiếm chỗ trên mặt đất (đơn vị tính là m</w:t>
      </w:r>
      <w:r w:rsidRPr="007C72F7">
        <w:rPr>
          <w:bCs/>
          <w:color w:val="auto"/>
          <w:spacing w:val="-8"/>
          <w:szCs w:val="28"/>
          <w:vertAlign w:val="superscript"/>
          <w:lang w:val="nl-NL"/>
        </w:rPr>
        <w:t>2</w:t>
      </w:r>
      <w:r w:rsidRPr="007C72F7">
        <w:rPr>
          <w:bCs/>
          <w:color w:val="auto"/>
          <w:spacing w:val="-8"/>
          <w:szCs w:val="28"/>
          <w:lang w:val="nl-NL"/>
        </w:rPr>
        <w:t>) được tính từ mép tường ngoài, cột chịu lực liền tường hoặc dãy cột chịu lực chính có mái che (tính bình quân toàn bộ cho phần nhô ra có xây tường bao của các tầng từ tầng 2 trở lên). Đối nhà 1 tầng có mái dốc kết hợp hiên bê tông cốt thép thì</w:t>
      </w:r>
      <w:r w:rsidRPr="007C72F7">
        <w:rPr>
          <w:bCs/>
          <w:color w:val="auto"/>
          <w:spacing w:val="-8"/>
          <w:szCs w:val="28"/>
          <w:lang w:val="vi-VN"/>
        </w:rPr>
        <w:t xml:space="preserve"> toàn bộ diện tích của nhà và </w:t>
      </w:r>
      <w:r w:rsidRPr="007C72F7">
        <w:rPr>
          <w:bCs/>
          <w:color w:val="auto"/>
          <w:spacing w:val="-8"/>
          <w:szCs w:val="28"/>
          <w:lang w:val="nl-NL"/>
        </w:rPr>
        <w:t>hiên bê tông cốt thép</w:t>
      </w:r>
      <w:r w:rsidRPr="007C72F7">
        <w:rPr>
          <w:bCs/>
          <w:color w:val="auto"/>
          <w:spacing w:val="-8"/>
          <w:szCs w:val="28"/>
          <w:lang w:val="vi-VN"/>
        </w:rPr>
        <w:t xml:space="preserve"> được áp dụng theo đơn giá m</w:t>
      </w:r>
      <w:r w:rsidR="000A3DA5">
        <w:rPr>
          <w:bCs/>
          <w:color w:val="auto"/>
          <w:spacing w:val="-8"/>
          <w:szCs w:val="28"/>
          <w:vertAlign w:val="superscript"/>
        </w:rPr>
        <w:t>2</w:t>
      </w:r>
      <w:r w:rsidRPr="007C72F7">
        <w:rPr>
          <w:bCs/>
          <w:color w:val="auto"/>
          <w:spacing w:val="-8"/>
          <w:szCs w:val="28"/>
          <w:lang w:val="vi-VN"/>
        </w:rPr>
        <w:t xml:space="preserve"> nhà mái dốc. </w:t>
      </w:r>
    </w:p>
    <w:p w14:paraId="37F97591" w14:textId="77777777" w:rsidR="003E3ED2" w:rsidRPr="007C72F7" w:rsidRDefault="003E3ED2" w:rsidP="00A068DC">
      <w:pPr>
        <w:spacing w:before="60" w:after="60" w:line="340" w:lineRule="exact"/>
        <w:ind w:firstLine="720"/>
        <w:jc w:val="both"/>
        <w:rPr>
          <w:color w:val="auto"/>
          <w:spacing w:val="-8"/>
          <w:szCs w:val="28"/>
          <w:lang w:val="nl-NL"/>
        </w:rPr>
      </w:pPr>
      <w:r w:rsidRPr="007C72F7">
        <w:rPr>
          <w:color w:val="auto"/>
          <w:spacing w:val="-8"/>
          <w:szCs w:val="28"/>
          <w:lang w:val="nl-NL"/>
        </w:rPr>
        <w:t xml:space="preserve">2. Đơn giá bồi thường, hỗ trợ nhà ở, công trình kiến trúc gắn liền với đất  áp dụng đối với nhà mái bằng bê tông cốt thép có chiều cao tối thiểu là 3,6m; đối với các nhà còn lại có chiều cao tối thiểu là 3,3m. Chiều cao của nhà được tính từ nền nhà đến sàn nhà mái bằng, chân tường thu hồi đối với nhà xây mái dốc, đầu cột đỡ vì kèo đối với nhà gỗ. Trường hợp nhà ở, công trình kiến trúc có chiều cao lớn hơn hoặc nhỏ hơn chiều cao quy định trong đơn giá bồi thường, hỗ trợ thì xác định khối lượng chênh lệch để tính bồi thường, hỗ trợ theo đơn giá chi tiết. </w:t>
      </w:r>
    </w:p>
    <w:p w14:paraId="78200B2C" w14:textId="77777777" w:rsidR="003E3ED2" w:rsidRPr="007C72F7" w:rsidRDefault="003E3ED2" w:rsidP="00A068DC">
      <w:pPr>
        <w:spacing w:before="60" w:after="60" w:line="340" w:lineRule="exact"/>
        <w:ind w:firstLine="720"/>
        <w:jc w:val="both"/>
        <w:rPr>
          <w:bCs/>
          <w:color w:val="auto"/>
          <w:spacing w:val="-8"/>
          <w:szCs w:val="28"/>
          <w:lang w:val="nl-NL"/>
        </w:rPr>
      </w:pPr>
      <w:r w:rsidRPr="007C72F7">
        <w:rPr>
          <w:color w:val="auto"/>
          <w:spacing w:val="-8"/>
          <w:szCs w:val="28"/>
          <w:lang w:val="nl-NL"/>
        </w:rPr>
        <w:t xml:space="preserve">3. Trường hợp nhà ở, công trình kiến trúc </w:t>
      </w:r>
      <w:r w:rsidRPr="007C72F7">
        <w:rPr>
          <w:color w:val="auto"/>
          <w:spacing w:val="-8"/>
          <w:lang w:val="nl-NL"/>
        </w:rPr>
        <w:t xml:space="preserve">xây dựng không đúng theo hệ thống định mức kinh tế kỹ thuật hiện hành của Nhà nước </w:t>
      </w:r>
      <w:r w:rsidRPr="007C72F7">
        <w:rPr>
          <w:bCs/>
          <w:color w:val="auto"/>
          <w:spacing w:val="-8"/>
          <w:szCs w:val="28"/>
          <w:lang w:val="nl-NL"/>
        </w:rPr>
        <w:t xml:space="preserve">hoặc có kết cấu khác biệt thì </w:t>
      </w:r>
      <w:r w:rsidRPr="007C72F7">
        <w:rPr>
          <w:color w:val="auto"/>
          <w:spacing w:val="-8"/>
          <w:lang w:val="nl-NL"/>
        </w:rPr>
        <w:t>không áp dụng theo đơn giá</w:t>
      </w:r>
      <w:r w:rsidRPr="007C72F7">
        <w:rPr>
          <w:color w:val="auto"/>
          <w:spacing w:val="-8"/>
          <w:lang w:val="vi-VN"/>
        </w:rPr>
        <w:t xml:space="preserve"> kèm theo </w:t>
      </w:r>
      <w:r w:rsidRPr="007C72F7">
        <w:rPr>
          <w:color w:val="auto"/>
          <w:spacing w:val="-8"/>
          <w:lang w:val="nl-NL"/>
        </w:rPr>
        <w:t xml:space="preserve">quy định này mà thực hiện </w:t>
      </w:r>
      <w:r w:rsidRPr="007C72F7">
        <w:rPr>
          <w:bCs/>
          <w:color w:val="auto"/>
          <w:spacing w:val="-8"/>
          <w:szCs w:val="28"/>
          <w:lang w:val="nl-NL"/>
        </w:rPr>
        <w:t xml:space="preserve">tính toán bồi thường, hỗ trợ </w:t>
      </w:r>
      <w:r w:rsidRPr="007C72F7">
        <w:rPr>
          <w:bCs/>
          <w:color w:val="auto"/>
          <w:spacing w:val="-8"/>
          <w:szCs w:val="28"/>
          <w:lang w:val="nl-NL"/>
        </w:rPr>
        <w:lastRenderedPageBreak/>
        <w:t>theo khối lượng riêng biệt và chỉ xem xét tính toán bồi thường</w:t>
      </w:r>
      <w:r w:rsidRPr="007C72F7">
        <w:rPr>
          <w:bCs/>
          <w:color w:val="auto"/>
          <w:spacing w:val="-8"/>
          <w:szCs w:val="28"/>
          <w:lang w:val="vi-VN"/>
        </w:rPr>
        <w:t>, hỗ chợ</w:t>
      </w:r>
      <w:r w:rsidRPr="007C72F7">
        <w:rPr>
          <w:bCs/>
          <w:color w:val="auto"/>
          <w:spacing w:val="-8"/>
          <w:szCs w:val="28"/>
          <w:lang w:val="nl-NL"/>
        </w:rPr>
        <w:t xml:space="preserve"> đối với công trình đang sử dụng và có phát huy tác dụng. </w:t>
      </w:r>
    </w:p>
    <w:p w14:paraId="00598C7A" w14:textId="3BE13C24" w:rsidR="003E3ED2" w:rsidRPr="007C72F7" w:rsidRDefault="00516B32" w:rsidP="00A068DC">
      <w:pPr>
        <w:spacing w:before="60" w:after="60" w:line="340" w:lineRule="exact"/>
        <w:ind w:firstLine="720"/>
        <w:jc w:val="both"/>
        <w:rPr>
          <w:rFonts w:ascii="Times New Roman Bold" w:hAnsi="Times New Roman Bold"/>
          <w:color w:val="auto"/>
          <w:spacing w:val="-8"/>
          <w:szCs w:val="28"/>
          <w:lang w:val="nl-NL"/>
        </w:rPr>
      </w:pPr>
      <w:r w:rsidRPr="007C72F7">
        <w:rPr>
          <w:rFonts w:ascii="Times New Roman Bold" w:hAnsi="Times New Roman Bold"/>
          <w:b/>
          <w:bCs/>
          <w:color w:val="auto"/>
          <w:spacing w:val="-8"/>
          <w:szCs w:val="28"/>
          <w:lang w:val="nl-NL"/>
        </w:rPr>
        <w:t xml:space="preserve">III. Nội dung đơn giá </w:t>
      </w:r>
      <w:r w:rsidR="003E3ED2" w:rsidRPr="007C72F7">
        <w:rPr>
          <w:rFonts w:ascii="Times New Roman Bold" w:hAnsi="Times New Roman Bold"/>
          <w:b/>
          <w:bCs/>
          <w:color w:val="auto"/>
          <w:spacing w:val="-8"/>
          <w:szCs w:val="28"/>
          <w:lang w:val="nl-NL"/>
        </w:rPr>
        <w:t xml:space="preserve">bồi thường, hỗ trợ đối với </w:t>
      </w:r>
      <w:r w:rsidRPr="007C72F7">
        <w:rPr>
          <w:rFonts w:ascii="Times New Roman Bold" w:hAnsi="Times New Roman Bold"/>
          <w:b/>
          <w:bCs/>
          <w:color w:val="auto"/>
          <w:spacing w:val="-8"/>
          <w:szCs w:val="28"/>
          <w:lang w:val="nl-NL"/>
        </w:rPr>
        <w:t>các loại nhà</w:t>
      </w:r>
    </w:p>
    <w:p w14:paraId="64458B32" w14:textId="5792F738" w:rsidR="003E3ED2" w:rsidRPr="000A3DA5" w:rsidRDefault="003E3ED2" w:rsidP="00A068DC">
      <w:pPr>
        <w:spacing w:before="60" w:after="60" w:line="340" w:lineRule="exact"/>
        <w:ind w:firstLine="720"/>
        <w:jc w:val="both"/>
        <w:rPr>
          <w:b/>
          <w:bCs/>
          <w:color w:val="auto"/>
          <w:spacing w:val="-8"/>
          <w:szCs w:val="28"/>
          <w:lang w:val="nl-NL"/>
        </w:rPr>
      </w:pPr>
      <w:r w:rsidRPr="007C72F7">
        <w:rPr>
          <w:b/>
          <w:bCs/>
          <w:color w:val="auto"/>
          <w:spacing w:val="-8"/>
          <w:szCs w:val="28"/>
          <w:lang w:val="nl-NL"/>
        </w:rPr>
        <w:t xml:space="preserve">1. </w:t>
      </w:r>
      <w:r w:rsidR="00516B32" w:rsidRPr="007C72F7">
        <w:rPr>
          <w:b/>
          <w:bCs/>
          <w:color w:val="auto"/>
          <w:spacing w:val="-8"/>
          <w:szCs w:val="28"/>
          <w:lang w:val="nl-NL"/>
        </w:rPr>
        <w:t>Nhà xây, nhà sàn bê tông các loại:</w:t>
      </w:r>
      <w:r w:rsidR="000A3DA5">
        <w:rPr>
          <w:b/>
          <w:bCs/>
          <w:color w:val="auto"/>
          <w:spacing w:val="-8"/>
          <w:szCs w:val="28"/>
          <w:lang w:val="nl-NL"/>
        </w:rPr>
        <w:t xml:space="preserve"> </w:t>
      </w:r>
      <w:r w:rsidRPr="007C72F7">
        <w:rPr>
          <w:color w:val="auto"/>
          <w:spacing w:val="-8"/>
          <w:szCs w:val="28"/>
          <w:lang w:val="nl-NL"/>
        </w:rPr>
        <w:t>Đơn giá bồi thường, hỗ trợ đối với nhà xây các loại tại quy định này đã được tính toán bao gồm các nội dung sau:</w:t>
      </w:r>
    </w:p>
    <w:p w14:paraId="5AF9F0EA" w14:textId="24FAAF08" w:rsidR="003E3ED2" w:rsidRPr="007C72F7" w:rsidRDefault="003E3ED2" w:rsidP="00A068DC">
      <w:pPr>
        <w:spacing w:before="60" w:after="60" w:line="340" w:lineRule="exact"/>
        <w:ind w:firstLine="720"/>
        <w:jc w:val="both"/>
        <w:rPr>
          <w:color w:val="auto"/>
          <w:spacing w:val="-8"/>
          <w:lang w:val="nl-NL"/>
        </w:rPr>
      </w:pPr>
      <w:r w:rsidRPr="007C72F7">
        <w:rPr>
          <w:color w:val="auto"/>
          <w:spacing w:val="-8"/>
          <w:szCs w:val="28"/>
          <w:lang w:val="nl-NL"/>
        </w:rPr>
        <w:t>a) Móng nhà gồm công tác đào đất hố móng, xây móng, đổ bê tông cốt thép móng, dầm, giằng móng, xây trát bể tự hoại (nếu có), lấp đất chân móng, đắp đất nền đầm chặt; k</w:t>
      </w:r>
      <w:r w:rsidRPr="007C72F7">
        <w:rPr>
          <w:color w:val="auto"/>
          <w:spacing w:val="-8"/>
          <w:lang w:val="nl-NL"/>
        </w:rPr>
        <w:t>ết cấu móng đã được tính toán đủ tải trọng cho các loại nhà mang tính bình quân, phổ biến phù hợp với điều kiện địa hình trên địa bàn tỉnh Hà Giang</w:t>
      </w:r>
      <w:r w:rsidR="000A3DA5">
        <w:rPr>
          <w:color w:val="auto"/>
          <w:spacing w:val="-8"/>
          <w:lang w:val="nl-NL"/>
        </w:rPr>
        <w:t>.</w:t>
      </w:r>
    </w:p>
    <w:p w14:paraId="419C1C58" w14:textId="77777777" w:rsidR="003E3ED2" w:rsidRPr="007C72F7" w:rsidRDefault="003E3ED2" w:rsidP="00A068DC">
      <w:pPr>
        <w:spacing w:before="60" w:after="60" w:line="340" w:lineRule="exact"/>
        <w:ind w:firstLine="720"/>
        <w:jc w:val="both"/>
        <w:rPr>
          <w:color w:val="auto"/>
          <w:spacing w:val="-8"/>
          <w:szCs w:val="28"/>
          <w:lang w:val="nl-NL"/>
        </w:rPr>
      </w:pPr>
      <w:r w:rsidRPr="007C72F7">
        <w:rPr>
          <w:color w:val="auto"/>
          <w:spacing w:val="-8"/>
          <w:szCs w:val="28"/>
          <w:lang w:val="nl-NL"/>
        </w:rPr>
        <w:t>b) Thân nhà gồm công tác xây lắp bê tông cốt thép cột, khung, dầm, giằng tường, cầu thang; tường bao che, tường chịu lực và các bức ngăn trong nhà đã tính khối lượng xây trừ cửa đi, cửa sổ, ô thoáng.</w:t>
      </w:r>
    </w:p>
    <w:p w14:paraId="1CF845EB" w14:textId="77777777" w:rsidR="003E3ED2" w:rsidRPr="007C72F7" w:rsidRDefault="003E3ED2" w:rsidP="00A068DC">
      <w:pPr>
        <w:spacing w:before="60" w:after="60" w:line="340" w:lineRule="exact"/>
        <w:ind w:firstLine="720"/>
        <w:jc w:val="both"/>
        <w:rPr>
          <w:color w:val="auto"/>
          <w:spacing w:val="-8"/>
          <w:szCs w:val="28"/>
          <w:lang w:val="nl-NL"/>
        </w:rPr>
      </w:pPr>
      <w:r w:rsidRPr="007C72F7">
        <w:rPr>
          <w:color w:val="auto"/>
          <w:spacing w:val="-8"/>
          <w:szCs w:val="28"/>
          <w:lang w:val="nl-NL"/>
        </w:rPr>
        <w:t>c) Mái nhà gồm công tác xây lắp mái bê tông cốt thép, mái lợp ngói, lợp fibrô xi măng, lợp tôn theo từng loại nhà.</w:t>
      </w:r>
    </w:p>
    <w:p w14:paraId="3FAA92B9" w14:textId="77777777" w:rsidR="002D2A34" w:rsidRDefault="003E3ED2" w:rsidP="00A068DC">
      <w:pPr>
        <w:spacing w:before="60" w:after="60" w:line="340" w:lineRule="exact"/>
        <w:ind w:firstLine="720"/>
        <w:jc w:val="both"/>
        <w:rPr>
          <w:color w:val="auto"/>
          <w:spacing w:val="-8"/>
          <w:szCs w:val="28"/>
          <w:lang w:val="nl-NL"/>
        </w:rPr>
      </w:pPr>
      <w:r w:rsidRPr="007C72F7">
        <w:rPr>
          <w:color w:val="auto"/>
          <w:spacing w:val="-8"/>
          <w:szCs w:val="28"/>
          <w:lang w:val="nl-NL"/>
        </w:rPr>
        <w:t xml:space="preserve">d) Hoàn thiện nhà gồm trát, láng, sơn, ốp, lát, lắp đặt cửa đi cửa sổ các loại, lắp đặt thiết bị điện, thiết bị vệ sinh, hệ thống cấp thoát nước. </w:t>
      </w:r>
    </w:p>
    <w:p w14:paraId="22048DE5" w14:textId="3E9392F9" w:rsidR="003E3ED2" w:rsidRPr="002D2A34" w:rsidRDefault="002D2A34" w:rsidP="00A068DC">
      <w:pPr>
        <w:spacing w:before="60" w:after="60" w:line="340" w:lineRule="exact"/>
        <w:ind w:firstLine="720"/>
        <w:jc w:val="both"/>
        <w:rPr>
          <w:color w:val="auto"/>
          <w:spacing w:val="-10"/>
          <w:szCs w:val="28"/>
          <w:lang w:val="nl-NL"/>
        </w:rPr>
      </w:pPr>
      <w:r w:rsidRPr="002D2A34">
        <w:rPr>
          <w:color w:val="auto"/>
          <w:spacing w:val="-10"/>
          <w:szCs w:val="28"/>
          <w:lang w:val="nl-NL"/>
        </w:rPr>
        <w:t>đ)</w:t>
      </w:r>
      <w:r w:rsidR="003E3ED2" w:rsidRPr="002D2A34">
        <w:rPr>
          <w:color w:val="auto"/>
          <w:spacing w:val="-10"/>
          <w:szCs w:val="28"/>
          <w:lang w:val="nl-NL"/>
        </w:rPr>
        <w:t xml:space="preserve"> Công tác khác gồm trần, phào, chỉ và các công tác khác chưa có trong đơn giá bồi thường theo diện tích xây dựng, được tính theo khối lượng thực tế và đơn giá chi tiết.</w:t>
      </w:r>
    </w:p>
    <w:p w14:paraId="23C45C3D" w14:textId="52FF97BE" w:rsidR="003E3ED2" w:rsidRPr="007C72F7" w:rsidRDefault="00516B32" w:rsidP="00A068DC">
      <w:pPr>
        <w:spacing w:before="60" w:after="60" w:line="340" w:lineRule="exact"/>
        <w:ind w:firstLine="720"/>
        <w:jc w:val="both"/>
        <w:rPr>
          <w:b/>
          <w:color w:val="auto"/>
          <w:spacing w:val="-8"/>
          <w:szCs w:val="28"/>
          <w:lang w:val="nl-NL"/>
        </w:rPr>
      </w:pPr>
      <w:r w:rsidRPr="007C72F7">
        <w:rPr>
          <w:b/>
          <w:color w:val="auto"/>
          <w:spacing w:val="-8"/>
          <w:szCs w:val="28"/>
          <w:lang w:val="nl-NL"/>
        </w:rPr>
        <w:t>2</w:t>
      </w:r>
      <w:r w:rsidR="003E3ED2" w:rsidRPr="007C72F7">
        <w:rPr>
          <w:b/>
          <w:color w:val="auto"/>
          <w:spacing w:val="-8"/>
          <w:szCs w:val="28"/>
          <w:lang w:val="nl-NL"/>
        </w:rPr>
        <w:t xml:space="preserve">. </w:t>
      </w:r>
      <w:r w:rsidRPr="007C72F7">
        <w:rPr>
          <w:b/>
          <w:color w:val="auto"/>
          <w:spacing w:val="-8"/>
          <w:szCs w:val="28"/>
          <w:lang w:val="nl-NL"/>
        </w:rPr>
        <w:t>N</w:t>
      </w:r>
      <w:r w:rsidR="003E3ED2" w:rsidRPr="007C72F7">
        <w:rPr>
          <w:b/>
          <w:color w:val="auto"/>
          <w:spacing w:val="-8"/>
          <w:szCs w:val="28"/>
          <w:lang w:val="nl-NL"/>
        </w:rPr>
        <w:t xml:space="preserve">hà </w:t>
      </w:r>
      <w:r w:rsidRPr="007C72F7">
        <w:rPr>
          <w:b/>
          <w:color w:val="auto"/>
          <w:spacing w:val="-8"/>
          <w:szCs w:val="28"/>
          <w:lang w:val="nl-NL"/>
        </w:rPr>
        <w:t>gỗ, nhà sàn gỗ, nhà trình tường</w:t>
      </w:r>
      <w:r w:rsidR="003E3ED2" w:rsidRPr="007C72F7">
        <w:rPr>
          <w:b/>
          <w:color w:val="auto"/>
          <w:spacing w:val="-8"/>
          <w:szCs w:val="28"/>
          <w:lang w:val="nl-NL"/>
        </w:rPr>
        <w:t xml:space="preserve">: </w:t>
      </w:r>
    </w:p>
    <w:p w14:paraId="3F136607" w14:textId="77777777" w:rsidR="003E3ED2" w:rsidRPr="007C72F7" w:rsidRDefault="003E3ED2" w:rsidP="00A068DC">
      <w:pPr>
        <w:spacing w:before="60" w:after="60" w:line="340" w:lineRule="exact"/>
        <w:ind w:firstLine="720"/>
        <w:jc w:val="both"/>
        <w:rPr>
          <w:color w:val="auto"/>
          <w:spacing w:val="-8"/>
          <w:szCs w:val="28"/>
          <w:lang w:val="nl-NL"/>
        </w:rPr>
      </w:pPr>
      <w:r w:rsidRPr="007C72F7">
        <w:rPr>
          <w:color w:val="auto"/>
          <w:spacing w:val="-8"/>
          <w:szCs w:val="28"/>
          <w:lang w:val="nl-NL"/>
        </w:rPr>
        <w:t>a) Móng nhà gồm các công tác đào đắp hố móng, xây móng, xây bó hè, đắp đất nền đầm kỹ, đổ bê tông và láng nền (nếu có).</w:t>
      </w:r>
    </w:p>
    <w:p w14:paraId="663DFA86" w14:textId="77777777" w:rsidR="003E3ED2" w:rsidRPr="007C72F7" w:rsidRDefault="003276DE" w:rsidP="00A068DC">
      <w:pPr>
        <w:spacing w:before="60" w:after="60" w:line="340" w:lineRule="exact"/>
        <w:ind w:firstLine="720"/>
        <w:jc w:val="both"/>
        <w:rPr>
          <w:color w:val="auto"/>
          <w:spacing w:val="-8"/>
          <w:szCs w:val="28"/>
          <w:lang w:val="nl-NL"/>
        </w:rPr>
      </w:pPr>
      <w:r w:rsidRPr="007C72F7">
        <w:rPr>
          <w:color w:val="auto"/>
          <w:spacing w:val="-8"/>
          <w:szCs w:val="28"/>
          <w:lang w:val="nl-NL"/>
        </w:rPr>
        <w:t xml:space="preserve">b) Phần khung nhà gồm: </w:t>
      </w:r>
      <w:r w:rsidR="003E3ED2" w:rsidRPr="007C72F7">
        <w:rPr>
          <w:color w:val="auto"/>
          <w:spacing w:val="-8"/>
          <w:szCs w:val="28"/>
          <w:lang w:val="nl-NL"/>
        </w:rPr>
        <w:t>Sản xuất lắp dựng cột, kèo gỗ, vì kèo gỗ, các thanh xuyên, làm tường vách gỗ (nhà sàn, nhà gỗ). Đắp đất tường đầm chặt (nhà trình tường).</w:t>
      </w:r>
    </w:p>
    <w:p w14:paraId="72C0DAAA" w14:textId="77777777" w:rsidR="003E3ED2" w:rsidRPr="007C72F7" w:rsidRDefault="003E3ED2" w:rsidP="00A068DC">
      <w:pPr>
        <w:spacing w:before="60" w:after="60" w:line="340" w:lineRule="exact"/>
        <w:ind w:firstLine="720"/>
        <w:jc w:val="both"/>
        <w:rPr>
          <w:color w:val="auto"/>
          <w:spacing w:val="-8"/>
          <w:szCs w:val="28"/>
          <w:lang w:val="nl-NL"/>
        </w:rPr>
      </w:pPr>
      <w:r w:rsidRPr="007C72F7">
        <w:rPr>
          <w:color w:val="auto"/>
          <w:spacing w:val="-8"/>
          <w:szCs w:val="28"/>
          <w:lang w:val="nl-NL"/>
        </w:rPr>
        <w:t>c) Mái nhà gồm công tác xây mái lợp ngói, lợp fibrô xi măng, lợp tôn theo từng loại nhà.</w:t>
      </w:r>
    </w:p>
    <w:p w14:paraId="6B91B2DA" w14:textId="77777777" w:rsidR="003E3ED2" w:rsidRPr="007C72F7" w:rsidRDefault="003E3ED2" w:rsidP="00A068DC">
      <w:pPr>
        <w:spacing w:before="60" w:after="60" w:line="340" w:lineRule="exact"/>
        <w:ind w:firstLine="720"/>
        <w:jc w:val="both"/>
        <w:rPr>
          <w:color w:val="auto"/>
          <w:spacing w:val="-8"/>
          <w:szCs w:val="28"/>
          <w:lang w:val="nl-NL"/>
        </w:rPr>
      </w:pPr>
      <w:r w:rsidRPr="007C72F7">
        <w:rPr>
          <w:color w:val="auto"/>
          <w:spacing w:val="-8"/>
          <w:szCs w:val="28"/>
          <w:lang w:val="nl-NL"/>
        </w:rPr>
        <w:t>d) Hoàn thiện nhà gồm: Lắp đặt cửa đi cửa sổ các loại, lắp đặt thiết bị điện.</w:t>
      </w:r>
    </w:p>
    <w:p w14:paraId="4F874237" w14:textId="4FABB8BC" w:rsidR="003E3ED2" w:rsidRPr="007C72F7" w:rsidRDefault="00516B32" w:rsidP="00A068DC">
      <w:pPr>
        <w:spacing w:before="60" w:after="60" w:line="340" w:lineRule="exact"/>
        <w:ind w:firstLine="720"/>
        <w:jc w:val="both"/>
        <w:rPr>
          <w:color w:val="auto"/>
          <w:spacing w:val="-8"/>
          <w:szCs w:val="28"/>
          <w:lang w:val="nl-NL"/>
        </w:rPr>
      </w:pPr>
      <w:r w:rsidRPr="007C72F7">
        <w:rPr>
          <w:color w:val="auto"/>
          <w:spacing w:val="-8"/>
          <w:szCs w:val="28"/>
          <w:lang w:val="nl-NL"/>
        </w:rPr>
        <w:t>đ)</w:t>
      </w:r>
      <w:r w:rsidR="003E3ED2" w:rsidRPr="007C72F7">
        <w:rPr>
          <w:color w:val="auto"/>
          <w:spacing w:val="-8"/>
          <w:szCs w:val="28"/>
          <w:lang w:val="nl-NL"/>
        </w:rPr>
        <w:t xml:space="preserve"> Công tác khác gồm trần, phào, chỉ, lắp đặt hệ thống cấp thoát nước khu vệ sinh và các công tác khác chưa có trong đơn giá bồi thường theo diện tích xây dựng, được tính theo khối lượng thực tế và đơn giá chi tiết</w:t>
      </w:r>
      <w:r w:rsidR="00320DE2">
        <w:rPr>
          <w:color w:val="auto"/>
          <w:spacing w:val="-8"/>
          <w:szCs w:val="28"/>
          <w:lang w:val="nl-NL"/>
        </w:rPr>
        <w:t>.</w:t>
      </w:r>
    </w:p>
    <w:p w14:paraId="13041CE9" w14:textId="326D2DB7" w:rsidR="003E3ED2" w:rsidRPr="007C72F7" w:rsidRDefault="00516B32" w:rsidP="00A068DC">
      <w:pPr>
        <w:spacing w:before="60" w:after="60" w:line="340" w:lineRule="exact"/>
        <w:ind w:firstLine="720"/>
        <w:jc w:val="both"/>
        <w:rPr>
          <w:b/>
          <w:bCs/>
          <w:color w:val="auto"/>
          <w:spacing w:val="-8"/>
          <w:szCs w:val="28"/>
          <w:lang w:val="nl-NL"/>
        </w:rPr>
      </w:pPr>
      <w:r w:rsidRPr="007C72F7">
        <w:rPr>
          <w:b/>
          <w:bCs/>
          <w:color w:val="auto"/>
          <w:spacing w:val="-8"/>
          <w:szCs w:val="28"/>
          <w:lang w:val="nl-NL"/>
        </w:rPr>
        <w:t>3</w:t>
      </w:r>
      <w:r w:rsidR="003E3ED2" w:rsidRPr="007C72F7">
        <w:rPr>
          <w:b/>
          <w:bCs/>
          <w:color w:val="auto"/>
          <w:spacing w:val="-8"/>
          <w:szCs w:val="28"/>
          <w:lang w:val="nl-NL"/>
        </w:rPr>
        <w:t>.</w:t>
      </w:r>
      <w:r w:rsidRPr="007C72F7">
        <w:rPr>
          <w:b/>
          <w:bCs/>
          <w:color w:val="auto"/>
          <w:spacing w:val="-8"/>
          <w:szCs w:val="28"/>
          <w:lang w:val="nl-NL"/>
        </w:rPr>
        <w:t xml:space="preserve"> N</w:t>
      </w:r>
      <w:r w:rsidR="003E3ED2" w:rsidRPr="007C72F7">
        <w:rPr>
          <w:b/>
          <w:bCs/>
          <w:color w:val="auto"/>
          <w:spacing w:val="-8"/>
          <w:szCs w:val="28"/>
          <w:lang w:val="nl-NL"/>
        </w:rPr>
        <w:t xml:space="preserve">hà xưởng, nhà tôn: </w:t>
      </w:r>
    </w:p>
    <w:p w14:paraId="1FD5E3D3" w14:textId="77777777" w:rsidR="003E3ED2" w:rsidRPr="007C72F7" w:rsidRDefault="003E3ED2" w:rsidP="00A068DC">
      <w:pPr>
        <w:spacing w:before="60" w:after="60" w:line="340" w:lineRule="exact"/>
        <w:ind w:firstLine="720"/>
        <w:jc w:val="both"/>
        <w:rPr>
          <w:color w:val="auto"/>
          <w:spacing w:val="-8"/>
          <w:szCs w:val="28"/>
          <w:lang w:val="nl-NL"/>
        </w:rPr>
      </w:pPr>
      <w:r w:rsidRPr="007C72F7">
        <w:rPr>
          <w:color w:val="auto"/>
          <w:spacing w:val="-8"/>
          <w:szCs w:val="28"/>
          <w:lang w:val="nl-NL"/>
        </w:rPr>
        <w:t>a) Móng nhà gồm các công tác đào đắp hố móng, xây móng, xây bó hè, đắp đất nền đầm kỹ, đổ bê tông và láng nền (nếu có).</w:t>
      </w:r>
    </w:p>
    <w:p w14:paraId="6B91CC93" w14:textId="77777777" w:rsidR="003E3ED2" w:rsidRPr="007C72F7" w:rsidRDefault="003E3ED2" w:rsidP="00A068DC">
      <w:pPr>
        <w:spacing w:before="60" w:after="60" w:line="340" w:lineRule="exact"/>
        <w:ind w:firstLine="720"/>
        <w:jc w:val="both"/>
        <w:rPr>
          <w:color w:val="auto"/>
          <w:spacing w:val="-8"/>
          <w:szCs w:val="28"/>
          <w:lang w:val="nl-NL"/>
        </w:rPr>
      </w:pPr>
      <w:r w:rsidRPr="007C72F7">
        <w:rPr>
          <w:color w:val="auto"/>
          <w:spacing w:val="-8"/>
          <w:szCs w:val="28"/>
          <w:lang w:val="nl-NL"/>
        </w:rPr>
        <w:t xml:space="preserve">b) Phần khung nhà gồm: Sản xuất lắp dựng cột thép, vì kèo xà gồ thép, làm tường vách bao che bằng tôn. </w:t>
      </w:r>
    </w:p>
    <w:p w14:paraId="536202B6" w14:textId="77777777" w:rsidR="003E3ED2" w:rsidRPr="007C72F7" w:rsidRDefault="003E3ED2" w:rsidP="00A068DC">
      <w:pPr>
        <w:spacing w:before="60" w:after="60" w:line="340" w:lineRule="exact"/>
        <w:ind w:firstLine="720"/>
        <w:jc w:val="both"/>
        <w:rPr>
          <w:color w:val="auto"/>
          <w:spacing w:val="-8"/>
          <w:szCs w:val="28"/>
          <w:lang w:val="nl-NL"/>
        </w:rPr>
      </w:pPr>
      <w:r w:rsidRPr="007C72F7">
        <w:rPr>
          <w:color w:val="auto"/>
          <w:spacing w:val="-8"/>
          <w:szCs w:val="28"/>
          <w:lang w:val="nl-NL"/>
        </w:rPr>
        <w:t>c) Mái nhà gồm công tác lợp mái tôn, lắp dựng vì kèo, xà gồ thép.</w:t>
      </w:r>
    </w:p>
    <w:p w14:paraId="720EDBC0" w14:textId="09DADF30" w:rsidR="003E3ED2" w:rsidRPr="007C72F7" w:rsidRDefault="003E3ED2" w:rsidP="00A068DC">
      <w:pPr>
        <w:spacing w:before="60" w:after="60" w:line="340" w:lineRule="exact"/>
        <w:ind w:firstLine="720"/>
        <w:jc w:val="both"/>
        <w:rPr>
          <w:color w:val="auto"/>
          <w:spacing w:val="-8"/>
          <w:szCs w:val="28"/>
          <w:lang w:val="nl-NL"/>
        </w:rPr>
      </w:pPr>
      <w:r w:rsidRPr="007C72F7">
        <w:rPr>
          <w:color w:val="auto"/>
          <w:spacing w:val="-8"/>
          <w:szCs w:val="28"/>
          <w:lang w:val="nl-NL"/>
        </w:rPr>
        <w:t>d) Hoàn thiện nhà gồm: Lắp đặt cửa đi cửa sổ các loại bằng tôn</w:t>
      </w:r>
      <w:r w:rsidR="00320DE2">
        <w:rPr>
          <w:color w:val="auto"/>
          <w:spacing w:val="-8"/>
          <w:szCs w:val="28"/>
          <w:lang w:val="nl-NL"/>
        </w:rPr>
        <w:t>.</w:t>
      </w:r>
    </w:p>
    <w:p w14:paraId="3F115A93" w14:textId="2CB0F494" w:rsidR="003E3ED2" w:rsidRPr="007C72F7" w:rsidRDefault="00330E63" w:rsidP="00A068DC">
      <w:pPr>
        <w:spacing w:before="60" w:after="60" w:line="340" w:lineRule="exact"/>
        <w:ind w:firstLine="720"/>
        <w:jc w:val="both"/>
        <w:rPr>
          <w:color w:val="auto"/>
          <w:spacing w:val="-8"/>
          <w:szCs w:val="28"/>
          <w:lang w:val="nl-NL"/>
        </w:rPr>
      </w:pPr>
      <w:r w:rsidRPr="007C72F7">
        <w:rPr>
          <w:color w:val="auto"/>
          <w:spacing w:val="-8"/>
          <w:szCs w:val="28"/>
          <w:lang w:val="nl-NL"/>
        </w:rPr>
        <w:t>đ)</w:t>
      </w:r>
      <w:r w:rsidR="003E3ED2" w:rsidRPr="007C72F7">
        <w:rPr>
          <w:color w:val="auto"/>
          <w:spacing w:val="-8"/>
          <w:szCs w:val="28"/>
          <w:lang w:val="nl-NL"/>
        </w:rPr>
        <w:t xml:space="preserve"> Công tác khác gồm trần, lắp đặt thiết bị điện, lắp đặt hệ thống cấp thoát nước khu vệ sinh và các công tác khác chưa có trong đơn giá bồi thường theo diện tích xây dựng, được tính theo khối lượng thực tế và đơn giá chi tiết</w:t>
      </w:r>
      <w:r w:rsidR="00320DE2">
        <w:rPr>
          <w:color w:val="auto"/>
          <w:spacing w:val="-8"/>
          <w:szCs w:val="28"/>
          <w:lang w:val="nl-NL"/>
        </w:rPr>
        <w:t>.</w:t>
      </w:r>
    </w:p>
    <w:p w14:paraId="1ADB29FF" w14:textId="54FD5A83" w:rsidR="00F22BB4" w:rsidRPr="000F622E" w:rsidRDefault="00330E63" w:rsidP="000F622E">
      <w:pPr>
        <w:spacing w:before="60" w:after="60" w:line="340" w:lineRule="exact"/>
        <w:ind w:firstLine="720"/>
        <w:jc w:val="both"/>
        <w:rPr>
          <w:b/>
          <w:color w:val="auto"/>
          <w:spacing w:val="-8"/>
          <w:lang w:val="nl-NL"/>
        </w:rPr>
      </w:pPr>
      <w:r w:rsidRPr="007C72F7">
        <w:rPr>
          <w:b/>
          <w:color w:val="auto"/>
          <w:spacing w:val="-8"/>
          <w:szCs w:val="28"/>
          <w:lang w:val="nl-NL"/>
        </w:rPr>
        <w:lastRenderedPageBreak/>
        <w:t>4. C</w:t>
      </w:r>
      <w:r w:rsidR="00F22BB4" w:rsidRPr="007C72F7">
        <w:rPr>
          <w:b/>
          <w:color w:val="auto"/>
          <w:spacing w:val="-8"/>
          <w:szCs w:val="28"/>
          <w:lang w:val="nl-NL"/>
        </w:rPr>
        <w:t xml:space="preserve">ác </w:t>
      </w:r>
      <w:r w:rsidRPr="007C72F7">
        <w:rPr>
          <w:b/>
          <w:color w:val="auto"/>
          <w:spacing w:val="-8"/>
          <w:szCs w:val="28"/>
          <w:lang w:val="nl-NL"/>
        </w:rPr>
        <w:t>c</w:t>
      </w:r>
      <w:r w:rsidR="00F22BB4" w:rsidRPr="007C72F7">
        <w:rPr>
          <w:b/>
          <w:color w:val="auto"/>
          <w:spacing w:val="-8"/>
          <w:lang w:val="nl-NL"/>
        </w:rPr>
        <w:t xml:space="preserve">ông trình phụ trợ, </w:t>
      </w:r>
      <w:r w:rsidR="005C7275" w:rsidRPr="007C72F7">
        <w:rPr>
          <w:b/>
          <w:color w:val="auto"/>
          <w:spacing w:val="-8"/>
          <w:lang w:val="nl-NL"/>
        </w:rPr>
        <w:t>công trình</w:t>
      </w:r>
      <w:r w:rsidR="00F22BB4" w:rsidRPr="007C72F7">
        <w:rPr>
          <w:b/>
          <w:color w:val="auto"/>
          <w:spacing w:val="-8"/>
          <w:lang w:val="nl-NL"/>
        </w:rPr>
        <w:t xml:space="preserve"> khác</w:t>
      </w:r>
      <w:r w:rsidR="005008B6" w:rsidRPr="007C72F7">
        <w:rPr>
          <w:b/>
          <w:color w:val="auto"/>
          <w:spacing w:val="-8"/>
          <w:lang w:val="nl-NL"/>
        </w:rPr>
        <w:t>:</w:t>
      </w:r>
      <w:r w:rsidR="000F622E">
        <w:rPr>
          <w:b/>
          <w:color w:val="auto"/>
          <w:spacing w:val="-8"/>
          <w:lang w:val="nl-NL"/>
        </w:rPr>
        <w:t xml:space="preserve"> </w:t>
      </w:r>
      <w:r w:rsidR="00F22BB4" w:rsidRPr="007C72F7">
        <w:rPr>
          <w:color w:val="auto"/>
          <w:spacing w:val="-8"/>
          <w:lang w:val="nl-NL"/>
        </w:rPr>
        <w:t xml:space="preserve">Đơn giá bồi thường đã bao gồm: vật liệu chính, vật liệu phụ, nhân công và các nội dung công việc khác để hoàn thiện nên 1m2 các công trình phụ trợ, </w:t>
      </w:r>
      <w:r w:rsidR="005C7275" w:rsidRPr="007C72F7">
        <w:rPr>
          <w:color w:val="auto"/>
          <w:spacing w:val="-8"/>
          <w:lang w:val="nl-NL"/>
        </w:rPr>
        <w:t>công trình</w:t>
      </w:r>
      <w:r w:rsidR="00F22BB4" w:rsidRPr="007C72F7">
        <w:rPr>
          <w:color w:val="auto"/>
          <w:spacing w:val="-8"/>
          <w:lang w:val="nl-NL"/>
        </w:rPr>
        <w:t xml:space="preserve"> khác (ví dụ công tác làm mái tôn sẽ bao gồm các công việc: công tác sản xuất, lắp dựng khung, vì kèo; công tác lợp mái tôn…; công tác làm trần, vách bao gồm: Gia công lắp dựng khung gỗ để đóng lưới, vách ngăn, phào chỉ và công tác làm vách, trần…)</w:t>
      </w:r>
    </w:p>
    <w:p w14:paraId="042D36DA" w14:textId="6FBA9676" w:rsidR="00437068" w:rsidRPr="007C72F7" w:rsidRDefault="00F43603" w:rsidP="00F43603">
      <w:pPr>
        <w:spacing w:before="60" w:after="60" w:line="340" w:lineRule="exact"/>
        <w:jc w:val="both"/>
        <w:rPr>
          <w:b/>
          <w:iCs/>
          <w:color w:val="auto"/>
          <w:spacing w:val="-8"/>
          <w:lang w:val="nl-NL"/>
        </w:rPr>
      </w:pPr>
      <w:r w:rsidRPr="007C72F7">
        <w:rPr>
          <w:color w:val="auto"/>
          <w:spacing w:val="-8"/>
          <w:szCs w:val="28"/>
          <w:lang w:val="nl-NL"/>
        </w:rPr>
        <w:t xml:space="preserve"> </w:t>
      </w:r>
      <w:r w:rsidRPr="007C72F7">
        <w:rPr>
          <w:color w:val="auto"/>
          <w:spacing w:val="-8"/>
          <w:szCs w:val="28"/>
          <w:lang w:val="nl-NL"/>
        </w:rPr>
        <w:tab/>
      </w:r>
      <w:r w:rsidR="00BD6AAE" w:rsidRPr="007C72F7">
        <w:rPr>
          <w:b/>
          <w:color w:val="auto"/>
          <w:spacing w:val="-8"/>
          <w:szCs w:val="28"/>
        </w:rPr>
        <w:t>5</w:t>
      </w:r>
      <w:r w:rsidR="00F431B4" w:rsidRPr="007C72F7">
        <w:rPr>
          <w:b/>
          <w:color w:val="auto"/>
          <w:spacing w:val="-8"/>
          <w:szCs w:val="28"/>
        </w:rPr>
        <w:t xml:space="preserve">. </w:t>
      </w:r>
      <w:r w:rsidR="00437068" w:rsidRPr="007C72F7">
        <w:rPr>
          <w:b/>
          <w:color w:val="auto"/>
          <w:spacing w:val="-8"/>
          <w:szCs w:val="28"/>
        </w:rPr>
        <w:t>Các nội dung khác</w:t>
      </w:r>
    </w:p>
    <w:p w14:paraId="559E0BBB" w14:textId="6CB3136E" w:rsidR="00F22BB4" w:rsidRPr="007C72F7" w:rsidRDefault="000F622E" w:rsidP="00A068DC">
      <w:pPr>
        <w:spacing w:before="60" w:after="60" w:line="340" w:lineRule="exact"/>
        <w:ind w:firstLine="720"/>
        <w:jc w:val="both"/>
        <w:rPr>
          <w:color w:val="auto"/>
          <w:spacing w:val="-8"/>
          <w:szCs w:val="28"/>
          <w:lang w:val="nl-NL"/>
        </w:rPr>
      </w:pPr>
      <w:r>
        <w:rPr>
          <w:color w:val="auto"/>
          <w:spacing w:val="-8"/>
          <w:szCs w:val="28"/>
          <w:lang w:val="nl-NL"/>
        </w:rPr>
        <w:t>a)</w:t>
      </w:r>
      <w:r w:rsidR="00F22BB4" w:rsidRPr="007C72F7">
        <w:rPr>
          <w:color w:val="auto"/>
          <w:spacing w:val="-8"/>
          <w:szCs w:val="28"/>
          <w:lang w:val="nl-NL"/>
        </w:rPr>
        <w:t xml:space="preserve"> Đối với các</w:t>
      </w:r>
      <w:r w:rsidR="00F22BB4" w:rsidRPr="007C72F7">
        <w:rPr>
          <w:color w:val="auto"/>
          <w:spacing w:val="-8"/>
          <w:szCs w:val="28"/>
          <w:lang w:val="vi-VN"/>
        </w:rPr>
        <w:t xml:space="preserve"> </w:t>
      </w:r>
      <w:r w:rsidR="00F22BB4" w:rsidRPr="007C72F7">
        <w:rPr>
          <w:color w:val="auto"/>
          <w:spacing w:val="-8"/>
          <w:szCs w:val="28"/>
          <w:lang w:val="nl-NL"/>
        </w:rPr>
        <w:t xml:space="preserve">công tác xây lắp chưa có trong Đơn giá bồi thường theo </w:t>
      </w:r>
      <w:r w:rsidR="00F22BB4" w:rsidRPr="007C72F7">
        <w:rPr>
          <w:color w:val="auto"/>
          <w:spacing w:val="-8"/>
          <w:lang w:val="nl-NL"/>
        </w:rPr>
        <w:t xml:space="preserve">Quyết định </w:t>
      </w:r>
      <w:r w:rsidR="00F22BB4" w:rsidRPr="007C72F7">
        <w:rPr>
          <w:color w:val="auto"/>
          <w:spacing w:val="-8"/>
          <w:szCs w:val="28"/>
          <w:lang w:val="nl-NL"/>
        </w:rPr>
        <w:t xml:space="preserve">này thì áp dụng đơn giá của các công tác xây lắp có tính chất tương đương về định mức kinh tế kỹ thuật đã nêu tại </w:t>
      </w:r>
      <w:r w:rsidR="00F22BB4" w:rsidRPr="007C72F7">
        <w:rPr>
          <w:color w:val="auto"/>
          <w:spacing w:val="-8"/>
          <w:lang w:val="nl-NL"/>
        </w:rPr>
        <w:t xml:space="preserve">Quyết định này </w:t>
      </w:r>
      <w:r w:rsidR="00F22BB4" w:rsidRPr="007C72F7">
        <w:rPr>
          <w:color w:val="auto"/>
          <w:spacing w:val="-8"/>
          <w:szCs w:val="28"/>
          <w:lang w:val="nl-NL"/>
        </w:rPr>
        <w:t xml:space="preserve">hoặc tổ chức lập dự toán cụ thể theo bộ Đơn giá xây dựng hiện hành của tỉnh và hướng dẫn của Bộ Xây dựng. </w:t>
      </w:r>
    </w:p>
    <w:p w14:paraId="2B34EA2A" w14:textId="73DAAB26" w:rsidR="00F22BB4" w:rsidRPr="007C72F7" w:rsidRDefault="000F622E" w:rsidP="00A068DC">
      <w:pPr>
        <w:spacing w:before="60" w:after="60" w:line="340" w:lineRule="exact"/>
        <w:ind w:firstLine="720"/>
        <w:jc w:val="both"/>
        <w:rPr>
          <w:color w:val="auto"/>
          <w:spacing w:val="-8"/>
          <w:szCs w:val="28"/>
          <w:lang w:val="nl-NL"/>
        </w:rPr>
      </w:pPr>
      <w:r>
        <w:rPr>
          <w:color w:val="auto"/>
          <w:spacing w:val="-8"/>
          <w:szCs w:val="28"/>
          <w:lang w:val="nl-NL"/>
        </w:rPr>
        <w:t>b)</w:t>
      </w:r>
      <w:r w:rsidR="00F22BB4" w:rsidRPr="007C72F7">
        <w:rPr>
          <w:color w:val="auto"/>
          <w:spacing w:val="-8"/>
          <w:szCs w:val="28"/>
          <w:lang w:val="nl-NL"/>
        </w:rPr>
        <w:t xml:space="preserve"> Đối với những</w:t>
      </w:r>
      <w:r w:rsidR="00F22BB4" w:rsidRPr="007C72F7">
        <w:rPr>
          <w:color w:val="auto"/>
          <w:spacing w:val="-8"/>
          <w:szCs w:val="28"/>
          <w:lang w:val="vi-VN"/>
        </w:rPr>
        <w:t xml:space="preserve"> loại </w:t>
      </w:r>
      <w:r w:rsidR="00F22BB4" w:rsidRPr="007C72F7">
        <w:rPr>
          <w:color w:val="auto"/>
          <w:spacing w:val="-8"/>
          <w:szCs w:val="28"/>
          <w:lang w:val="nl-NL"/>
        </w:rPr>
        <w:t xml:space="preserve">vật tư, vật liệu chưa có trong đơn giá bồi thường thì áp dụng theo </w:t>
      </w:r>
      <w:r w:rsidR="00437068" w:rsidRPr="007C72F7">
        <w:rPr>
          <w:color w:val="auto"/>
          <w:spacing w:val="-8"/>
          <w:szCs w:val="28"/>
          <w:lang w:val="nl-NL"/>
        </w:rPr>
        <w:t xml:space="preserve">Công bố </w:t>
      </w:r>
      <w:r w:rsidR="00F22BB4" w:rsidRPr="007C72F7">
        <w:rPr>
          <w:color w:val="auto"/>
          <w:spacing w:val="-8"/>
          <w:szCs w:val="28"/>
          <w:lang w:val="nl-NL"/>
        </w:rPr>
        <w:t xml:space="preserve">giá </w:t>
      </w:r>
      <w:r w:rsidR="00064520" w:rsidRPr="007C72F7">
        <w:rPr>
          <w:color w:val="auto"/>
          <w:spacing w:val="-8"/>
          <w:szCs w:val="28"/>
          <w:lang w:val="nl-NL"/>
        </w:rPr>
        <w:t>vật liệu xây dựng</w:t>
      </w:r>
      <w:r w:rsidR="00437068" w:rsidRPr="007C72F7">
        <w:rPr>
          <w:color w:val="auto"/>
          <w:spacing w:val="-8"/>
          <w:szCs w:val="28"/>
          <w:lang w:val="nl-NL"/>
        </w:rPr>
        <w:t xml:space="preserve"> của </w:t>
      </w:r>
      <w:r w:rsidR="00F22BB4" w:rsidRPr="007C72F7">
        <w:rPr>
          <w:color w:val="auto"/>
          <w:spacing w:val="-8"/>
          <w:lang w:val="nl-NL"/>
        </w:rPr>
        <w:t xml:space="preserve">Sở Xây dựng tại thời điểm lập </w:t>
      </w:r>
      <w:r w:rsidR="00F22BB4" w:rsidRPr="007C72F7">
        <w:rPr>
          <w:color w:val="auto"/>
          <w:spacing w:val="-8"/>
          <w:szCs w:val="28"/>
          <w:lang w:val="nl-NL"/>
        </w:rPr>
        <w:t xml:space="preserve">hoặc tổ chức </w:t>
      </w:r>
      <w:r w:rsidR="00F22BB4" w:rsidRPr="007C72F7">
        <w:rPr>
          <w:color w:val="auto"/>
          <w:spacing w:val="-8"/>
          <w:lang w:val="nl-NL"/>
        </w:rPr>
        <w:t xml:space="preserve">khảo sát thực tế giá sản phẩm trên thị trường (có thể thuê đơn vị tư vấn khi cần thiết) và thống nhất với cơ quan quản lý giá ở cấp huyện để làm cơ sở lập, phê duyệt phương án dự toán bồi thường theo quy định. </w:t>
      </w:r>
    </w:p>
    <w:p w14:paraId="28080FF2" w14:textId="7CCC1EEB" w:rsidR="00F22BB4" w:rsidRPr="007C72F7" w:rsidRDefault="000F622E" w:rsidP="00A068DC">
      <w:pPr>
        <w:spacing w:before="60" w:after="60" w:line="340" w:lineRule="exact"/>
        <w:ind w:firstLine="720"/>
        <w:jc w:val="both"/>
        <w:rPr>
          <w:color w:val="auto"/>
          <w:spacing w:val="-8"/>
          <w:lang w:val="nl-NL"/>
        </w:rPr>
      </w:pPr>
      <w:r>
        <w:rPr>
          <w:color w:val="auto"/>
          <w:spacing w:val="-8"/>
          <w:lang w:val="nl-NL"/>
        </w:rPr>
        <w:t>c)</w:t>
      </w:r>
      <w:r w:rsidR="00F22BB4" w:rsidRPr="007C72F7">
        <w:rPr>
          <w:color w:val="auto"/>
          <w:spacing w:val="-8"/>
          <w:lang w:val="nl-NL"/>
        </w:rPr>
        <w:t xml:space="preserve"> </w:t>
      </w:r>
      <w:r w:rsidR="00F22BB4" w:rsidRPr="007C72F7">
        <w:rPr>
          <w:color w:val="auto"/>
          <w:spacing w:val="-8"/>
          <w:szCs w:val="28"/>
          <w:lang w:val="nl-NL"/>
        </w:rPr>
        <w:t>Đối với</w:t>
      </w:r>
      <w:r w:rsidR="00F22BB4" w:rsidRPr="007C72F7">
        <w:rPr>
          <w:color w:val="auto"/>
          <w:spacing w:val="-8"/>
          <w:szCs w:val="28"/>
          <w:lang w:val="vi-VN"/>
        </w:rPr>
        <w:t xml:space="preserve"> các </w:t>
      </w:r>
      <w:r w:rsidR="00F22BB4" w:rsidRPr="007C72F7">
        <w:rPr>
          <w:color w:val="auto"/>
          <w:spacing w:val="-8"/>
          <w:lang w:val="nl-NL"/>
        </w:rPr>
        <w:t>công tác xây lắp chưa có trong hệ thống định mức, đơn giá</w:t>
      </w:r>
      <w:r w:rsidR="00CB01DE">
        <w:rPr>
          <w:color w:val="auto"/>
          <w:spacing w:val="-8"/>
          <w:lang w:val="nl-NL"/>
        </w:rPr>
        <w:t xml:space="preserve"> </w:t>
      </w:r>
      <w:r w:rsidR="00F22BB4" w:rsidRPr="007C72F7">
        <w:rPr>
          <w:color w:val="auto"/>
          <w:spacing w:val="-8"/>
          <w:lang w:val="nl-NL"/>
        </w:rPr>
        <w:t xml:space="preserve">đã được công bố, </w:t>
      </w:r>
      <w:r w:rsidR="00F43603" w:rsidRPr="007C72F7">
        <w:rPr>
          <w:iCs/>
          <w:spacing w:val="-8"/>
          <w:szCs w:val="28"/>
          <w:lang w:val="nl-NL"/>
        </w:rPr>
        <w:t>Tổ chức thực hiện nhiệm vụ bồi thường, hỗ trợ, tái định cư</w:t>
      </w:r>
      <w:r w:rsidR="00F43603" w:rsidRPr="007C72F7">
        <w:rPr>
          <w:color w:val="auto"/>
          <w:spacing w:val="-8"/>
          <w:lang w:val="nl-NL"/>
        </w:rPr>
        <w:t xml:space="preserve"> </w:t>
      </w:r>
      <w:r w:rsidR="00F22BB4" w:rsidRPr="007C72F7">
        <w:rPr>
          <w:color w:val="auto"/>
          <w:spacing w:val="-8"/>
          <w:lang w:val="nl-NL"/>
        </w:rPr>
        <w:t>tổng hợp, xây dựng phương án tính toán giá bồi thường phù hợp với tình hình thực tế ở địa phương trình Ủy</w:t>
      </w:r>
      <w:r w:rsidR="00F22BB4" w:rsidRPr="007C72F7">
        <w:rPr>
          <w:color w:val="auto"/>
          <w:spacing w:val="-8"/>
          <w:lang w:val="vi-VN"/>
        </w:rPr>
        <w:t xml:space="preserve"> ban nhân dân</w:t>
      </w:r>
      <w:r w:rsidR="00F22BB4" w:rsidRPr="007C72F7">
        <w:rPr>
          <w:color w:val="auto"/>
          <w:spacing w:val="-8"/>
          <w:lang w:val="nl-NL"/>
        </w:rPr>
        <w:t xml:space="preserve"> cấp huyện phê duyệt.</w:t>
      </w:r>
    </w:p>
    <w:p w14:paraId="585883B7" w14:textId="37D0E32E" w:rsidR="00F22BB4" w:rsidRPr="007C72F7" w:rsidRDefault="000F622E" w:rsidP="00A068DC">
      <w:pPr>
        <w:spacing w:before="60" w:after="60" w:line="340" w:lineRule="exact"/>
        <w:ind w:firstLine="720"/>
        <w:jc w:val="both"/>
        <w:rPr>
          <w:color w:val="auto"/>
          <w:spacing w:val="-8"/>
          <w:lang w:val="nl-NL"/>
        </w:rPr>
      </w:pPr>
      <w:r>
        <w:rPr>
          <w:color w:val="auto"/>
          <w:spacing w:val="-8"/>
          <w:lang w:val="nl-NL"/>
        </w:rPr>
        <w:t>d)</w:t>
      </w:r>
      <w:r w:rsidR="00F22BB4" w:rsidRPr="007C72F7">
        <w:rPr>
          <w:color w:val="auto"/>
          <w:spacing w:val="-8"/>
          <w:lang w:val="nl-NL"/>
        </w:rPr>
        <w:t xml:space="preserve"> Đối với các công trình xây dựng có thiết kế, kết cấu khác biệt, </w:t>
      </w:r>
      <w:r w:rsidR="00F43603" w:rsidRPr="007C72F7">
        <w:rPr>
          <w:iCs/>
          <w:spacing w:val="-8"/>
          <w:szCs w:val="28"/>
          <w:lang w:val="nl-NL"/>
        </w:rPr>
        <w:t>Tổ chức thực hiện nhiệm vụ bồi thường, hỗ trợ, tái định cư</w:t>
      </w:r>
      <w:r w:rsidR="00F43603" w:rsidRPr="007C72F7">
        <w:rPr>
          <w:color w:val="auto"/>
          <w:spacing w:val="-8"/>
          <w:lang w:val="nl-NL"/>
        </w:rPr>
        <w:t xml:space="preserve">  </w:t>
      </w:r>
      <w:r w:rsidR="00F22BB4" w:rsidRPr="007C72F7">
        <w:rPr>
          <w:color w:val="auto"/>
          <w:spacing w:val="-8"/>
          <w:lang w:val="nl-NL"/>
        </w:rPr>
        <w:t>thuê đơn vị tư vấn có đủ điều kiện năng lực theo quy định lập hồ sơ thiết kế và dự toán xây dựng công trình theo các quy định hiện hành của Nhà nước trình Hội đồng bồi thường, hỗ trợ và tái định cư cấp huyện thẩm định, báo cáo Ủy</w:t>
      </w:r>
      <w:r w:rsidR="00F22BB4" w:rsidRPr="007C72F7">
        <w:rPr>
          <w:color w:val="auto"/>
          <w:spacing w:val="-8"/>
          <w:lang w:val="vi-VN"/>
        </w:rPr>
        <w:t xml:space="preserve"> ban nhân dân</w:t>
      </w:r>
      <w:r w:rsidR="00F22BB4" w:rsidRPr="007C72F7">
        <w:rPr>
          <w:color w:val="auto"/>
          <w:spacing w:val="-8"/>
          <w:lang w:val="nl-NL"/>
        </w:rPr>
        <w:t xml:space="preserve"> cấp huyện phê duyệt.</w:t>
      </w:r>
    </w:p>
    <w:p w14:paraId="56C1E449" w14:textId="77777777" w:rsidR="00F22BB4" w:rsidRPr="007C72F7" w:rsidRDefault="00F22BB4" w:rsidP="005831C5">
      <w:pPr>
        <w:spacing w:before="60" w:after="60" w:line="340" w:lineRule="exact"/>
        <w:rPr>
          <w:b/>
          <w:bCs/>
          <w:color w:val="auto"/>
          <w:spacing w:val="-8"/>
          <w:szCs w:val="28"/>
          <w:lang w:val="nl-NL"/>
        </w:rPr>
      </w:pPr>
    </w:p>
    <w:sectPr w:rsidR="00F22BB4" w:rsidRPr="007C72F7" w:rsidSect="008C0C49">
      <w:headerReference w:type="default" r:id="rId12"/>
      <w:footerReference w:type="even" r:id="rId13"/>
      <w:headerReference w:type="first" r:id="rId14"/>
      <w:pgSz w:w="11907" w:h="16840" w:code="9"/>
      <w:pgMar w:top="851" w:right="992" w:bottom="1134" w:left="1701" w:header="851" w:footer="851"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CFF315" w14:textId="77777777" w:rsidR="006F6019" w:rsidRDefault="006F6019" w:rsidP="00135C11">
      <w:r>
        <w:separator/>
      </w:r>
    </w:p>
  </w:endnote>
  <w:endnote w:type="continuationSeparator" w:id="0">
    <w:p w14:paraId="640EC4FB" w14:textId="77777777" w:rsidR="006F6019" w:rsidRDefault="006F6019" w:rsidP="00135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Light">
    <w:altName w:val="Arial"/>
    <w:charset w:val="00"/>
    <w:family w:val="swiss"/>
    <w:pitch w:val="variable"/>
    <w:sig w:usb0="00000000"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nTimeH">
    <w:altName w:val="Times New Roman"/>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3AC922" w14:textId="77777777" w:rsidR="001F22C2" w:rsidRDefault="001F22C2" w:rsidP="001862A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34313AB" w14:textId="77777777" w:rsidR="001F22C2" w:rsidRDefault="001F22C2" w:rsidP="0077089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E6079C" w14:textId="77777777" w:rsidR="006F6019" w:rsidRDefault="006F6019" w:rsidP="00135C11">
      <w:r>
        <w:separator/>
      </w:r>
    </w:p>
  </w:footnote>
  <w:footnote w:type="continuationSeparator" w:id="0">
    <w:p w14:paraId="69A84AEA" w14:textId="77777777" w:rsidR="006F6019" w:rsidRDefault="006F6019" w:rsidP="00135C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1174591"/>
      <w:docPartObj>
        <w:docPartGallery w:val="Page Numbers (Top of Page)"/>
        <w:docPartUnique/>
      </w:docPartObj>
    </w:sdtPr>
    <w:sdtEndPr>
      <w:rPr>
        <w:noProof/>
      </w:rPr>
    </w:sdtEndPr>
    <w:sdtContent>
      <w:p w14:paraId="08259CD3" w14:textId="2B3BC252" w:rsidR="00505CAE" w:rsidRDefault="00DA4706" w:rsidP="00505CAE">
        <w:pPr>
          <w:pStyle w:val="Header"/>
          <w:jc w:val="center"/>
        </w:pPr>
        <w:r w:rsidRPr="00DA4706">
          <w:rPr>
            <w:sz w:val="28"/>
            <w:szCs w:val="28"/>
          </w:rPr>
          <w:fldChar w:fldCharType="begin"/>
        </w:r>
        <w:r w:rsidRPr="00DA4706">
          <w:rPr>
            <w:sz w:val="28"/>
            <w:szCs w:val="28"/>
          </w:rPr>
          <w:instrText xml:space="preserve"> PAGE   \* MERGEFORMAT </w:instrText>
        </w:r>
        <w:r w:rsidRPr="00DA4706">
          <w:rPr>
            <w:sz w:val="28"/>
            <w:szCs w:val="28"/>
          </w:rPr>
          <w:fldChar w:fldCharType="separate"/>
        </w:r>
        <w:r w:rsidR="008C0C49">
          <w:rPr>
            <w:noProof/>
            <w:sz w:val="28"/>
            <w:szCs w:val="28"/>
          </w:rPr>
          <w:t>3</w:t>
        </w:r>
        <w:r w:rsidRPr="00DA4706">
          <w:rPr>
            <w:noProof/>
            <w:sz w:val="28"/>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FD846D" w14:textId="3A14A311" w:rsidR="00DA4706" w:rsidRDefault="00DA4706" w:rsidP="00DA4706">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4C10EA"/>
    <w:multiLevelType w:val="hybridMultilevel"/>
    <w:tmpl w:val="B10456E8"/>
    <w:lvl w:ilvl="0" w:tplc="94F88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230"/>
    <w:rsid w:val="000026B1"/>
    <w:rsid w:val="000044D8"/>
    <w:rsid w:val="00006214"/>
    <w:rsid w:val="00015572"/>
    <w:rsid w:val="00021F9D"/>
    <w:rsid w:val="000227D5"/>
    <w:rsid w:val="00023716"/>
    <w:rsid w:val="000238C6"/>
    <w:rsid w:val="00026A57"/>
    <w:rsid w:val="0002777D"/>
    <w:rsid w:val="00032172"/>
    <w:rsid w:val="00032635"/>
    <w:rsid w:val="00033AB0"/>
    <w:rsid w:val="00033FAE"/>
    <w:rsid w:val="00034FEC"/>
    <w:rsid w:val="00037037"/>
    <w:rsid w:val="00037114"/>
    <w:rsid w:val="000501EE"/>
    <w:rsid w:val="000501EF"/>
    <w:rsid w:val="00051C4C"/>
    <w:rsid w:val="0005573C"/>
    <w:rsid w:val="00056474"/>
    <w:rsid w:val="00060CCF"/>
    <w:rsid w:val="00064520"/>
    <w:rsid w:val="0006736D"/>
    <w:rsid w:val="0007476E"/>
    <w:rsid w:val="000759B5"/>
    <w:rsid w:val="00080BC9"/>
    <w:rsid w:val="00081B1B"/>
    <w:rsid w:val="00087ACF"/>
    <w:rsid w:val="000915CB"/>
    <w:rsid w:val="00091B5E"/>
    <w:rsid w:val="00095904"/>
    <w:rsid w:val="00097435"/>
    <w:rsid w:val="000A095E"/>
    <w:rsid w:val="000A2C78"/>
    <w:rsid w:val="000A3DA5"/>
    <w:rsid w:val="000A7609"/>
    <w:rsid w:val="000B0A35"/>
    <w:rsid w:val="000B1EC3"/>
    <w:rsid w:val="000B3D79"/>
    <w:rsid w:val="000B6077"/>
    <w:rsid w:val="000B6957"/>
    <w:rsid w:val="000C2C32"/>
    <w:rsid w:val="000C48EA"/>
    <w:rsid w:val="000C4CDC"/>
    <w:rsid w:val="000C6CD4"/>
    <w:rsid w:val="000D0B1D"/>
    <w:rsid w:val="000D0D1F"/>
    <w:rsid w:val="000D1725"/>
    <w:rsid w:val="000D2895"/>
    <w:rsid w:val="000E3BEA"/>
    <w:rsid w:val="000E549D"/>
    <w:rsid w:val="000E5C24"/>
    <w:rsid w:val="000E64E2"/>
    <w:rsid w:val="000E72AE"/>
    <w:rsid w:val="000E7F5B"/>
    <w:rsid w:val="000F5004"/>
    <w:rsid w:val="000F622E"/>
    <w:rsid w:val="000F77C4"/>
    <w:rsid w:val="00102342"/>
    <w:rsid w:val="0010775F"/>
    <w:rsid w:val="001109A7"/>
    <w:rsid w:val="001142EF"/>
    <w:rsid w:val="00114B65"/>
    <w:rsid w:val="00122673"/>
    <w:rsid w:val="00123565"/>
    <w:rsid w:val="00130534"/>
    <w:rsid w:val="00131ED4"/>
    <w:rsid w:val="00134022"/>
    <w:rsid w:val="0013418D"/>
    <w:rsid w:val="001343A0"/>
    <w:rsid w:val="00135C11"/>
    <w:rsid w:val="00136F60"/>
    <w:rsid w:val="00137D02"/>
    <w:rsid w:val="00141BF8"/>
    <w:rsid w:val="001471CB"/>
    <w:rsid w:val="00150728"/>
    <w:rsid w:val="00151E8B"/>
    <w:rsid w:val="00153430"/>
    <w:rsid w:val="00154B39"/>
    <w:rsid w:val="001568FE"/>
    <w:rsid w:val="00157161"/>
    <w:rsid w:val="00163296"/>
    <w:rsid w:val="00164E06"/>
    <w:rsid w:val="00173EA4"/>
    <w:rsid w:val="001740D4"/>
    <w:rsid w:val="00182DE5"/>
    <w:rsid w:val="001834EF"/>
    <w:rsid w:val="00183773"/>
    <w:rsid w:val="001838B1"/>
    <w:rsid w:val="001862A5"/>
    <w:rsid w:val="00193F19"/>
    <w:rsid w:val="001949B9"/>
    <w:rsid w:val="00195354"/>
    <w:rsid w:val="00195582"/>
    <w:rsid w:val="001A09CD"/>
    <w:rsid w:val="001A34D6"/>
    <w:rsid w:val="001A4A29"/>
    <w:rsid w:val="001A7BA7"/>
    <w:rsid w:val="001B0212"/>
    <w:rsid w:val="001B0523"/>
    <w:rsid w:val="001B05EF"/>
    <w:rsid w:val="001B1E2E"/>
    <w:rsid w:val="001B2FF6"/>
    <w:rsid w:val="001B31C0"/>
    <w:rsid w:val="001B419A"/>
    <w:rsid w:val="001B68EA"/>
    <w:rsid w:val="001C209F"/>
    <w:rsid w:val="001C31FD"/>
    <w:rsid w:val="001D20C6"/>
    <w:rsid w:val="001D3082"/>
    <w:rsid w:val="001D52A3"/>
    <w:rsid w:val="001D7271"/>
    <w:rsid w:val="001E4391"/>
    <w:rsid w:val="001E73D3"/>
    <w:rsid w:val="001E7FB7"/>
    <w:rsid w:val="001F22C2"/>
    <w:rsid w:val="001F247B"/>
    <w:rsid w:val="001F65BE"/>
    <w:rsid w:val="001F7441"/>
    <w:rsid w:val="00214280"/>
    <w:rsid w:val="002154DE"/>
    <w:rsid w:val="00221AA5"/>
    <w:rsid w:val="0022297D"/>
    <w:rsid w:val="0022357E"/>
    <w:rsid w:val="0022507A"/>
    <w:rsid w:val="00227965"/>
    <w:rsid w:val="00227B72"/>
    <w:rsid w:val="002337E5"/>
    <w:rsid w:val="002338E6"/>
    <w:rsid w:val="00235ABA"/>
    <w:rsid w:val="00243907"/>
    <w:rsid w:val="00244767"/>
    <w:rsid w:val="002458A6"/>
    <w:rsid w:val="0025212D"/>
    <w:rsid w:val="00252EF2"/>
    <w:rsid w:val="00254253"/>
    <w:rsid w:val="00254974"/>
    <w:rsid w:val="0026269A"/>
    <w:rsid w:val="002635B3"/>
    <w:rsid w:val="00264873"/>
    <w:rsid w:val="002662A6"/>
    <w:rsid w:val="002704E0"/>
    <w:rsid w:val="0027519B"/>
    <w:rsid w:val="002777D3"/>
    <w:rsid w:val="00287835"/>
    <w:rsid w:val="002932F7"/>
    <w:rsid w:val="00294109"/>
    <w:rsid w:val="002962FE"/>
    <w:rsid w:val="00296FE3"/>
    <w:rsid w:val="002A4A2C"/>
    <w:rsid w:val="002B1189"/>
    <w:rsid w:val="002B2F14"/>
    <w:rsid w:val="002B6D32"/>
    <w:rsid w:val="002B6D6A"/>
    <w:rsid w:val="002C046C"/>
    <w:rsid w:val="002C6E21"/>
    <w:rsid w:val="002C71CC"/>
    <w:rsid w:val="002D2314"/>
    <w:rsid w:val="002D2A34"/>
    <w:rsid w:val="002D417E"/>
    <w:rsid w:val="002D4A13"/>
    <w:rsid w:val="002D4FA2"/>
    <w:rsid w:val="002D5DCA"/>
    <w:rsid w:val="002E09A9"/>
    <w:rsid w:val="002E10A0"/>
    <w:rsid w:val="002E10B5"/>
    <w:rsid w:val="002E29BB"/>
    <w:rsid w:val="002E4446"/>
    <w:rsid w:val="002F0D0B"/>
    <w:rsid w:val="002F404A"/>
    <w:rsid w:val="002F5A4D"/>
    <w:rsid w:val="002F7861"/>
    <w:rsid w:val="003018AC"/>
    <w:rsid w:val="00302ADA"/>
    <w:rsid w:val="00303E05"/>
    <w:rsid w:val="00316D21"/>
    <w:rsid w:val="00320DE2"/>
    <w:rsid w:val="00321322"/>
    <w:rsid w:val="00323063"/>
    <w:rsid w:val="0032395C"/>
    <w:rsid w:val="00325844"/>
    <w:rsid w:val="00326BF8"/>
    <w:rsid w:val="003276DE"/>
    <w:rsid w:val="00330E63"/>
    <w:rsid w:val="0034375E"/>
    <w:rsid w:val="003443B4"/>
    <w:rsid w:val="00357492"/>
    <w:rsid w:val="00357DE9"/>
    <w:rsid w:val="00360943"/>
    <w:rsid w:val="00364883"/>
    <w:rsid w:val="00364A47"/>
    <w:rsid w:val="003675F8"/>
    <w:rsid w:val="00370D62"/>
    <w:rsid w:val="003741D3"/>
    <w:rsid w:val="003761B9"/>
    <w:rsid w:val="0037772C"/>
    <w:rsid w:val="003814CF"/>
    <w:rsid w:val="003823CE"/>
    <w:rsid w:val="00383A4C"/>
    <w:rsid w:val="00392496"/>
    <w:rsid w:val="00392902"/>
    <w:rsid w:val="00396080"/>
    <w:rsid w:val="00396AAD"/>
    <w:rsid w:val="003971A3"/>
    <w:rsid w:val="003A245F"/>
    <w:rsid w:val="003A7EEA"/>
    <w:rsid w:val="003B6850"/>
    <w:rsid w:val="003C401E"/>
    <w:rsid w:val="003D1242"/>
    <w:rsid w:val="003D4A11"/>
    <w:rsid w:val="003D6250"/>
    <w:rsid w:val="003D781C"/>
    <w:rsid w:val="003E2A03"/>
    <w:rsid w:val="003E2F7A"/>
    <w:rsid w:val="003E3ED2"/>
    <w:rsid w:val="003E7C66"/>
    <w:rsid w:val="003F3672"/>
    <w:rsid w:val="003F6284"/>
    <w:rsid w:val="003F79F0"/>
    <w:rsid w:val="00400C96"/>
    <w:rsid w:val="00401D19"/>
    <w:rsid w:val="00415C0D"/>
    <w:rsid w:val="00416161"/>
    <w:rsid w:val="0041713B"/>
    <w:rsid w:val="00417739"/>
    <w:rsid w:val="00423769"/>
    <w:rsid w:val="00423CDF"/>
    <w:rsid w:val="00426DB8"/>
    <w:rsid w:val="0042791F"/>
    <w:rsid w:val="00434B7A"/>
    <w:rsid w:val="00435082"/>
    <w:rsid w:val="00435ED8"/>
    <w:rsid w:val="00436FFE"/>
    <w:rsid w:val="00437068"/>
    <w:rsid w:val="004434E8"/>
    <w:rsid w:val="0044368D"/>
    <w:rsid w:val="00443EFD"/>
    <w:rsid w:val="004443EB"/>
    <w:rsid w:val="00450481"/>
    <w:rsid w:val="004507D5"/>
    <w:rsid w:val="00450C67"/>
    <w:rsid w:val="00455734"/>
    <w:rsid w:val="004561E0"/>
    <w:rsid w:val="00462DB0"/>
    <w:rsid w:val="0046345B"/>
    <w:rsid w:val="004635E8"/>
    <w:rsid w:val="0046612E"/>
    <w:rsid w:val="004753F0"/>
    <w:rsid w:val="00476E6B"/>
    <w:rsid w:val="00477C37"/>
    <w:rsid w:val="00480ED4"/>
    <w:rsid w:val="00481BEA"/>
    <w:rsid w:val="00485569"/>
    <w:rsid w:val="004865E9"/>
    <w:rsid w:val="00486813"/>
    <w:rsid w:val="00487E15"/>
    <w:rsid w:val="00490127"/>
    <w:rsid w:val="004911FB"/>
    <w:rsid w:val="00492F35"/>
    <w:rsid w:val="00494D2C"/>
    <w:rsid w:val="00495DEF"/>
    <w:rsid w:val="00496274"/>
    <w:rsid w:val="004A238B"/>
    <w:rsid w:val="004A299E"/>
    <w:rsid w:val="004A414B"/>
    <w:rsid w:val="004A53E2"/>
    <w:rsid w:val="004A5457"/>
    <w:rsid w:val="004B5525"/>
    <w:rsid w:val="004B60C3"/>
    <w:rsid w:val="004B672D"/>
    <w:rsid w:val="004B6D66"/>
    <w:rsid w:val="004C023E"/>
    <w:rsid w:val="004C3599"/>
    <w:rsid w:val="004C60CB"/>
    <w:rsid w:val="004D06E3"/>
    <w:rsid w:val="004D0EAC"/>
    <w:rsid w:val="004E2822"/>
    <w:rsid w:val="004F3D0E"/>
    <w:rsid w:val="004F6073"/>
    <w:rsid w:val="004F7EC4"/>
    <w:rsid w:val="005008B6"/>
    <w:rsid w:val="0050463E"/>
    <w:rsid w:val="00504FBC"/>
    <w:rsid w:val="00505CAE"/>
    <w:rsid w:val="0050673F"/>
    <w:rsid w:val="00516B32"/>
    <w:rsid w:val="00520266"/>
    <w:rsid w:val="00522159"/>
    <w:rsid w:val="005233F8"/>
    <w:rsid w:val="00525982"/>
    <w:rsid w:val="00527C1E"/>
    <w:rsid w:val="005319CB"/>
    <w:rsid w:val="00532C76"/>
    <w:rsid w:val="00540E3C"/>
    <w:rsid w:val="005464E0"/>
    <w:rsid w:val="00546BD8"/>
    <w:rsid w:val="00551E51"/>
    <w:rsid w:val="00555EF5"/>
    <w:rsid w:val="00557B66"/>
    <w:rsid w:val="0056094F"/>
    <w:rsid w:val="00562FE7"/>
    <w:rsid w:val="00565DB3"/>
    <w:rsid w:val="00566407"/>
    <w:rsid w:val="005670D4"/>
    <w:rsid w:val="00567B4B"/>
    <w:rsid w:val="005720B3"/>
    <w:rsid w:val="0057337B"/>
    <w:rsid w:val="00576CC8"/>
    <w:rsid w:val="005809C9"/>
    <w:rsid w:val="00580C9F"/>
    <w:rsid w:val="005831C5"/>
    <w:rsid w:val="0059094C"/>
    <w:rsid w:val="005921ED"/>
    <w:rsid w:val="005946AE"/>
    <w:rsid w:val="005A33E1"/>
    <w:rsid w:val="005A43B3"/>
    <w:rsid w:val="005A4A6C"/>
    <w:rsid w:val="005B1115"/>
    <w:rsid w:val="005B593B"/>
    <w:rsid w:val="005C5F49"/>
    <w:rsid w:val="005C7275"/>
    <w:rsid w:val="005C78AE"/>
    <w:rsid w:val="005D1C63"/>
    <w:rsid w:val="005D6CDF"/>
    <w:rsid w:val="005D6EA8"/>
    <w:rsid w:val="005E07BC"/>
    <w:rsid w:val="005E58CB"/>
    <w:rsid w:val="005E65CE"/>
    <w:rsid w:val="005F14A2"/>
    <w:rsid w:val="005F5CC7"/>
    <w:rsid w:val="005F69CD"/>
    <w:rsid w:val="005F77D7"/>
    <w:rsid w:val="006026FC"/>
    <w:rsid w:val="00604B18"/>
    <w:rsid w:val="00604F85"/>
    <w:rsid w:val="00606289"/>
    <w:rsid w:val="00606683"/>
    <w:rsid w:val="006106B5"/>
    <w:rsid w:val="00616840"/>
    <w:rsid w:val="0061709F"/>
    <w:rsid w:val="006173A4"/>
    <w:rsid w:val="00623E5E"/>
    <w:rsid w:val="0063001A"/>
    <w:rsid w:val="00632CD1"/>
    <w:rsid w:val="00633F31"/>
    <w:rsid w:val="00634DB0"/>
    <w:rsid w:val="00637508"/>
    <w:rsid w:val="00637AF5"/>
    <w:rsid w:val="0064183F"/>
    <w:rsid w:val="006422D0"/>
    <w:rsid w:val="00642F3D"/>
    <w:rsid w:val="006433ED"/>
    <w:rsid w:val="006561BB"/>
    <w:rsid w:val="0066592C"/>
    <w:rsid w:val="006659A1"/>
    <w:rsid w:val="00672B76"/>
    <w:rsid w:val="00681AA2"/>
    <w:rsid w:val="00687D95"/>
    <w:rsid w:val="00690F87"/>
    <w:rsid w:val="00695E1F"/>
    <w:rsid w:val="00696B44"/>
    <w:rsid w:val="006A10F2"/>
    <w:rsid w:val="006A34B5"/>
    <w:rsid w:val="006A3DDC"/>
    <w:rsid w:val="006A5A9D"/>
    <w:rsid w:val="006A6E7C"/>
    <w:rsid w:val="006B1968"/>
    <w:rsid w:val="006B3782"/>
    <w:rsid w:val="006B4E44"/>
    <w:rsid w:val="006B6235"/>
    <w:rsid w:val="006C3167"/>
    <w:rsid w:val="006C55FE"/>
    <w:rsid w:val="006D20C5"/>
    <w:rsid w:val="006D7847"/>
    <w:rsid w:val="006E34B6"/>
    <w:rsid w:val="006E3F80"/>
    <w:rsid w:val="006E4CC4"/>
    <w:rsid w:val="006E5AD4"/>
    <w:rsid w:val="006F0C79"/>
    <w:rsid w:val="006F4F8F"/>
    <w:rsid w:val="006F6019"/>
    <w:rsid w:val="007039DF"/>
    <w:rsid w:val="007056D0"/>
    <w:rsid w:val="007079EB"/>
    <w:rsid w:val="00710147"/>
    <w:rsid w:val="007117B2"/>
    <w:rsid w:val="007135A3"/>
    <w:rsid w:val="00714549"/>
    <w:rsid w:val="00730C01"/>
    <w:rsid w:val="007346E5"/>
    <w:rsid w:val="007423CB"/>
    <w:rsid w:val="00746771"/>
    <w:rsid w:val="00751461"/>
    <w:rsid w:val="00754B7A"/>
    <w:rsid w:val="007553B0"/>
    <w:rsid w:val="00755FEF"/>
    <w:rsid w:val="0075767E"/>
    <w:rsid w:val="0076032E"/>
    <w:rsid w:val="00762A24"/>
    <w:rsid w:val="00765981"/>
    <w:rsid w:val="0077089A"/>
    <w:rsid w:val="00771CF8"/>
    <w:rsid w:val="00772DF4"/>
    <w:rsid w:val="007739E5"/>
    <w:rsid w:val="00773AEF"/>
    <w:rsid w:val="00776243"/>
    <w:rsid w:val="00777E1B"/>
    <w:rsid w:val="00780ED0"/>
    <w:rsid w:val="00782F72"/>
    <w:rsid w:val="007871C7"/>
    <w:rsid w:val="00794E53"/>
    <w:rsid w:val="007A0DA1"/>
    <w:rsid w:val="007A257A"/>
    <w:rsid w:val="007A29D4"/>
    <w:rsid w:val="007B1706"/>
    <w:rsid w:val="007B713B"/>
    <w:rsid w:val="007B7F24"/>
    <w:rsid w:val="007C156F"/>
    <w:rsid w:val="007C334E"/>
    <w:rsid w:val="007C72F7"/>
    <w:rsid w:val="007C7A48"/>
    <w:rsid w:val="007D4B03"/>
    <w:rsid w:val="007D5B5E"/>
    <w:rsid w:val="007E2D52"/>
    <w:rsid w:val="00801470"/>
    <w:rsid w:val="00801673"/>
    <w:rsid w:val="00801D0F"/>
    <w:rsid w:val="00804B61"/>
    <w:rsid w:val="00805197"/>
    <w:rsid w:val="00810CBA"/>
    <w:rsid w:val="00820550"/>
    <w:rsid w:val="00820A03"/>
    <w:rsid w:val="00821493"/>
    <w:rsid w:val="00833298"/>
    <w:rsid w:val="008348F0"/>
    <w:rsid w:val="00844F9C"/>
    <w:rsid w:val="00845DF3"/>
    <w:rsid w:val="00847DEA"/>
    <w:rsid w:val="00854D0E"/>
    <w:rsid w:val="00856940"/>
    <w:rsid w:val="0086054E"/>
    <w:rsid w:val="00860729"/>
    <w:rsid w:val="008620A7"/>
    <w:rsid w:val="00862995"/>
    <w:rsid w:val="00867ACB"/>
    <w:rsid w:val="0087272E"/>
    <w:rsid w:val="00872ABF"/>
    <w:rsid w:val="00883535"/>
    <w:rsid w:val="00885CDA"/>
    <w:rsid w:val="00886B32"/>
    <w:rsid w:val="00887540"/>
    <w:rsid w:val="00892A05"/>
    <w:rsid w:val="008951F4"/>
    <w:rsid w:val="008968CA"/>
    <w:rsid w:val="00897F5D"/>
    <w:rsid w:val="008A18EE"/>
    <w:rsid w:val="008C0C49"/>
    <w:rsid w:val="008C0F06"/>
    <w:rsid w:val="008C30F0"/>
    <w:rsid w:val="008C3585"/>
    <w:rsid w:val="008C588D"/>
    <w:rsid w:val="008C6B92"/>
    <w:rsid w:val="008D6DB0"/>
    <w:rsid w:val="008E42B6"/>
    <w:rsid w:val="008E76B7"/>
    <w:rsid w:val="008F4175"/>
    <w:rsid w:val="008F504F"/>
    <w:rsid w:val="008F5C6E"/>
    <w:rsid w:val="008F6364"/>
    <w:rsid w:val="00905101"/>
    <w:rsid w:val="00905934"/>
    <w:rsid w:val="009069D0"/>
    <w:rsid w:val="00906DDA"/>
    <w:rsid w:val="00907D66"/>
    <w:rsid w:val="00910A7E"/>
    <w:rsid w:val="00911475"/>
    <w:rsid w:val="00912333"/>
    <w:rsid w:val="00912794"/>
    <w:rsid w:val="009132B8"/>
    <w:rsid w:val="00913997"/>
    <w:rsid w:val="00922016"/>
    <w:rsid w:val="00924665"/>
    <w:rsid w:val="0093264F"/>
    <w:rsid w:val="009334A8"/>
    <w:rsid w:val="00935BFE"/>
    <w:rsid w:val="00936360"/>
    <w:rsid w:val="0093694E"/>
    <w:rsid w:val="00942746"/>
    <w:rsid w:val="00942D30"/>
    <w:rsid w:val="00945128"/>
    <w:rsid w:val="0095565F"/>
    <w:rsid w:val="009568B5"/>
    <w:rsid w:val="00960224"/>
    <w:rsid w:val="00962237"/>
    <w:rsid w:val="00965E5C"/>
    <w:rsid w:val="00966024"/>
    <w:rsid w:val="00967F2B"/>
    <w:rsid w:val="00972D61"/>
    <w:rsid w:val="0097431B"/>
    <w:rsid w:val="00982978"/>
    <w:rsid w:val="00994563"/>
    <w:rsid w:val="009A1D7B"/>
    <w:rsid w:val="009B5243"/>
    <w:rsid w:val="009C0317"/>
    <w:rsid w:val="009C6A00"/>
    <w:rsid w:val="009C6E5A"/>
    <w:rsid w:val="009D0913"/>
    <w:rsid w:val="009D2E73"/>
    <w:rsid w:val="009D5D63"/>
    <w:rsid w:val="009D65E2"/>
    <w:rsid w:val="009E0661"/>
    <w:rsid w:val="009E0B35"/>
    <w:rsid w:val="009E4641"/>
    <w:rsid w:val="009E6412"/>
    <w:rsid w:val="009F6135"/>
    <w:rsid w:val="00A0478B"/>
    <w:rsid w:val="00A04BA5"/>
    <w:rsid w:val="00A068DC"/>
    <w:rsid w:val="00A07409"/>
    <w:rsid w:val="00A11FA4"/>
    <w:rsid w:val="00A172D9"/>
    <w:rsid w:val="00A32480"/>
    <w:rsid w:val="00A33DD7"/>
    <w:rsid w:val="00A36F8E"/>
    <w:rsid w:val="00A37335"/>
    <w:rsid w:val="00A41843"/>
    <w:rsid w:val="00A41EDB"/>
    <w:rsid w:val="00A50CD9"/>
    <w:rsid w:val="00A53A33"/>
    <w:rsid w:val="00A55610"/>
    <w:rsid w:val="00A60A32"/>
    <w:rsid w:val="00A610F0"/>
    <w:rsid w:val="00A61ED7"/>
    <w:rsid w:val="00A6330D"/>
    <w:rsid w:val="00A73B24"/>
    <w:rsid w:val="00A76CDF"/>
    <w:rsid w:val="00A8177E"/>
    <w:rsid w:val="00A86164"/>
    <w:rsid w:val="00A867F7"/>
    <w:rsid w:val="00A93141"/>
    <w:rsid w:val="00A94624"/>
    <w:rsid w:val="00A95150"/>
    <w:rsid w:val="00AA080C"/>
    <w:rsid w:val="00AA09ED"/>
    <w:rsid w:val="00AA12C6"/>
    <w:rsid w:val="00AA3DDF"/>
    <w:rsid w:val="00AA63AD"/>
    <w:rsid w:val="00AA71DE"/>
    <w:rsid w:val="00AB1B25"/>
    <w:rsid w:val="00AB1F04"/>
    <w:rsid w:val="00AB3C84"/>
    <w:rsid w:val="00AC25BF"/>
    <w:rsid w:val="00AC71A8"/>
    <w:rsid w:val="00AD05EE"/>
    <w:rsid w:val="00AD553E"/>
    <w:rsid w:val="00AD72C4"/>
    <w:rsid w:val="00AE44A4"/>
    <w:rsid w:val="00AE5439"/>
    <w:rsid w:val="00AE60B7"/>
    <w:rsid w:val="00AF0903"/>
    <w:rsid w:val="00AF3B35"/>
    <w:rsid w:val="00AF4FBC"/>
    <w:rsid w:val="00AF6DEF"/>
    <w:rsid w:val="00AF72DF"/>
    <w:rsid w:val="00B06AD0"/>
    <w:rsid w:val="00B10DE2"/>
    <w:rsid w:val="00B118AC"/>
    <w:rsid w:val="00B1429C"/>
    <w:rsid w:val="00B14E11"/>
    <w:rsid w:val="00B1623E"/>
    <w:rsid w:val="00B2643A"/>
    <w:rsid w:val="00B264D8"/>
    <w:rsid w:val="00B27A9B"/>
    <w:rsid w:val="00B30389"/>
    <w:rsid w:val="00B355D1"/>
    <w:rsid w:val="00B36D1C"/>
    <w:rsid w:val="00B40570"/>
    <w:rsid w:val="00B40CC8"/>
    <w:rsid w:val="00B43BBD"/>
    <w:rsid w:val="00B43E7B"/>
    <w:rsid w:val="00B445E7"/>
    <w:rsid w:val="00B45447"/>
    <w:rsid w:val="00B476B7"/>
    <w:rsid w:val="00B47B93"/>
    <w:rsid w:val="00B56714"/>
    <w:rsid w:val="00B57C1B"/>
    <w:rsid w:val="00B62C98"/>
    <w:rsid w:val="00B6327B"/>
    <w:rsid w:val="00B6330E"/>
    <w:rsid w:val="00B63431"/>
    <w:rsid w:val="00B63918"/>
    <w:rsid w:val="00B71120"/>
    <w:rsid w:val="00B747C0"/>
    <w:rsid w:val="00B772C2"/>
    <w:rsid w:val="00B77BC7"/>
    <w:rsid w:val="00B8052C"/>
    <w:rsid w:val="00B836D3"/>
    <w:rsid w:val="00B84711"/>
    <w:rsid w:val="00B910B9"/>
    <w:rsid w:val="00B91E7E"/>
    <w:rsid w:val="00B935B7"/>
    <w:rsid w:val="00BA0280"/>
    <w:rsid w:val="00BA290D"/>
    <w:rsid w:val="00BA29A9"/>
    <w:rsid w:val="00BA5660"/>
    <w:rsid w:val="00BA57FF"/>
    <w:rsid w:val="00BA5ADB"/>
    <w:rsid w:val="00BA72BA"/>
    <w:rsid w:val="00BA7C8E"/>
    <w:rsid w:val="00BB2959"/>
    <w:rsid w:val="00BB75E7"/>
    <w:rsid w:val="00BC0085"/>
    <w:rsid w:val="00BC56A7"/>
    <w:rsid w:val="00BD0130"/>
    <w:rsid w:val="00BD38A5"/>
    <w:rsid w:val="00BD4157"/>
    <w:rsid w:val="00BD6AAE"/>
    <w:rsid w:val="00BD738C"/>
    <w:rsid w:val="00BE1E09"/>
    <w:rsid w:val="00BF23D2"/>
    <w:rsid w:val="00BF4A33"/>
    <w:rsid w:val="00BF5F5D"/>
    <w:rsid w:val="00C010A0"/>
    <w:rsid w:val="00C05CAD"/>
    <w:rsid w:val="00C0776B"/>
    <w:rsid w:val="00C106A2"/>
    <w:rsid w:val="00C12657"/>
    <w:rsid w:val="00C135B5"/>
    <w:rsid w:val="00C23010"/>
    <w:rsid w:val="00C31650"/>
    <w:rsid w:val="00C32A01"/>
    <w:rsid w:val="00C34BF2"/>
    <w:rsid w:val="00C37CF9"/>
    <w:rsid w:val="00C400DA"/>
    <w:rsid w:val="00C40839"/>
    <w:rsid w:val="00C45392"/>
    <w:rsid w:val="00C511D6"/>
    <w:rsid w:val="00C5237A"/>
    <w:rsid w:val="00C55661"/>
    <w:rsid w:val="00C65150"/>
    <w:rsid w:val="00C65BCB"/>
    <w:rsid w:val="00C673B2"/>
    <w:rsid w:val="00C72F0A"/>
    <w:rsid w:val="00C759FB"/>
    <w:rsid w:val="00C824F5"/>
    <w:rsid w:val="00C85CBB"/>
    <w:rsid w:val="00C86138"/>
    <w:rsid w:val="00C90C23"/>
    <w:rsid w:val="00C95A0B"/>
    <w:rsid w:val="00CA4A34"/>
    <w:rsid w:val="00CB01DE"/>
    <w:rsid w:val="00CB25AD"/>
    <w:rsid w:val="00CB6ECD"/>
    <w:rsid w:val="00CB793B"/>
    <w:rsid w:val="00CC1C04"/>
    <w:rsid w:val="00CC74B7"/>
    <w:rsid w:val="00CD06E8"/>
    <w:rsid w:val="00CD2633"/>
    <w:rsid w:val="00CD5441"/>
    <w:rsid w:val="00CE11D8"/>
    <w:rsid w:val="00CE14C8"/>
    <w:rsid w:val="00CE24E9"/>
    <w:rsid w:val="00CE3FD0"/>
    <w:rsid w:val="00CE455A"/>
    <w:rsid w:val="00CE5E0D"/>
    <w:rsid w:val="00CE74AE"/>
    <w:rsid w:val="00CF480D"/>
    <w:rsid w:val="00CF4DD6"/>
    <w:rsid w:val="00CF7EF1"/>
    <w:rsid w:val="00D05BAD"/>
    <w:rsid w:val="00D063F0"/>
    <w:rsid w:val="00D11B26"/>
    <w:rsid w:val="00D12257"/>
    <w:rsid w:val="00D12726"/>
    <w:rsid w:val="00D1473F"/>
    <w:rsid w:val="00D16B6A"/>
    <w:rsid w:val="00D2107C"/>
    <w:rsid w:val="00D213EF"/>
    <w:rsid w:val="00D22060"/>
    <w:rsid w:val="00D23F04"/>
    <w:rsid w:val="00D25716"/>
    <w:rsid w:val="00D2628E"/>
    <w:rsid w:val="00D27B81"/>
    <w:rsid w:val="00D27C32"/>
    <w:rsid w:val="00D31474"/>
    <w:rsid w:val="00D375B5"/>
    <w:rsid w:val="00D40852"/>
    <w:rsid w:val="00D41265"/>
    <w:rsid w:val="00D41D57"/>
    <w:rsid w:val="00D4456A"/>
    <w:rsid w:val="00D4586B"/>
    <w:rsid w:val="00D45B81"/>
    <w:rsid w:val="00D53D34"/>
    <w:rsid w:val="00D54569"/>
    <w:rsid w:val="00D555A6"/>
    <w:rsid w:val="00D55C30"/>
    <w:rsid w:val="00D5621D"/>
    <w:rsid w:val="00D56B51"/>
    <w:rsid w:val="00D57230"/>
    <w:rsid w:val="00D57789"/>
    <w:rsid w:val="00D6052D"/>
    <w:rsid w:val="00D61E3B"/>
    <w:rsid w:val="00D63AC9"/>
    <w:rsid w:val="00D64BA0"/>
    <w:rsid w:val="00D65513"/>
    <w:rsid w:val="00D66290"/>
    <w:rsid w:val="00D67BD2"/>
    <w:rsid w:val="00D702AF"/>
    <w:rsid w:val="00D71EB1"/>
    <w:rsid w:val="00D735D4"/>
    <w:rsid w:val="00D82B2A"/>
    <w:rsid w:val="00D84170"/>
    <w:rsid w:val="00D84387"/>
    <w:rsid w:val="00D853FC"/>
    <w:rsid w:val="00D914D8"/>
    <w:rsid w:val="00D92C50"/>
    <w:rsid w:val="00D97F25"/>
    <w:rsid w:val="00D97FA0"/>
    <w:rsid w:val="00DA16B6"/>
    <w:rsid w:val="00DA1EDB"/>
    <w:rsid w:val="00DA2113"/>
    <w:rsid w:val="00DA4706"/>
    <w:rsid w:val="00DA4999"/>
    <w:rsid w:val="00DA59A6"/>
    <w:rsid w:val="00DB185C"/>
    <w:rsid w:val="00DB1CA3"/>
    <w:rsid w:val="00DB2B97"/>
    <w:rsid w:val="00DC4B89"/>
    <w:rsid w:val="00DD0AAF"/>
    <w:rsid w:val="00DD378C"/>
    <w:rsid w:val="00DE054B"/>
    <w:rsid w:val="00DE30FD"/>
    <w:rsid w:val="00DE50ED"/>
    <w:rsid w:val="00DF30B9"/>
    <w:rsid w:val="00DF58F8"/>
    <w:rsid w:val="00DF6974"/>
    <w:rsid w:val="00E06E4C"/>
    <w:rsid w:val="00E112B2"/>
    <w:rsid w:val="00E12D9C"/>
    <w:rsid w:val="00E141EC"/>
    <w:rsid w:val="00E152BC"/>
    <w:rsid w:val="00E1741E"/>
    <w:rsid w:val="00E2002D"/>
    <w:rsid w:val="00E25A09"/>
    <w:rsid w:val="00E3620C"/>
    <w:rsid w:val="00E364F7"/>
    <w:rsid w:val="00E40883"/>
    <w:rsid w:val="00E502A1"/>
    <w:rsid w:val="00E505C7"/>
    <w:rsid w:val="00E53EC7"/>
    <w:rsid w:val="00E64086"/>
    <w:rsid w:val="00E67B1F"/>
    <w:rsid w:val="00E7132B"/>
    <w:rsid w:val="00E7261F"/>
    <w:rsid w:val="00E8078F"/>
    <w:rsid w:val="00E824F5"/>
    <w:rsid w:val="00E855AE"/>
    <w:rsid w:val="00E90F8E"/>
    <w:rsid w:val="00E9111F"/>
    <w:rsid w:val="00E97B4F"/>
    <w:rsid w:val="00EA1D0D"/>
    <w:rsid w:val="00EA2A48"/>
    <w:rsid w:val="00EB1B3D"/>
    <w:rsid w:val="00EB2E02"/>
    <w:rsid w:val="00EB4959"/>
    <w:rsid w:val="00EB4E40"/>
    <w:rsid w:val="00EB67C9"/>
    <w:rsid w:val="00EB6CBB"/>
    <w:rsid w:val="00EB75D8"/>
    <w:rsid w:val="00EC3586"/>
    <w:rsid w:val="00EC6345"/>
    <w:rsid w:val="00ED6205"/>
    <w:rsid w:val="00ED6556"/>
    <w:rsid w:val="00EE1F8F"/>
    <w:rsid w:val="00EE51CA"/>
    <w:rsid w:val="00EE709B"/>
    <w:rsid w:val="00EF1848"/>
    <w:rsid w:val="00EF3D0A"/>
    <w:rsid w:val="00EF6E62"/>
    <w:rsid w:val="00F0454E"/>
    <w:rsid w:val="00F11C71"/>
    <w:rsid w:val="00F12D35"/>
    <w:rsid w:val="00F14EE4"/>
    <w:rsid w:val="00F16234"/>
    <w:rsid w:val="00F164B0"/>
    <w:rsid w:val="00F16F39"/>
    <w:rsid w:val="00F205BB"/>
    <w:rsid w:val="00F210D8"/>
    <w:rsid w:val="00F21C57"/>
    <w:rsid w:val="00F21C6B"/>
    <w:rsid w:val="00F221D8"/>
    <w:rsid w:val="00F22BB4"/>
    <w:rsid w:val="00F23E61"/>
    <w:rsid w:val="00F26085"/>
    <w:rsid w:val="00F276E7"/>
    <w:rsid w:val="00F3183C"/>
    <w:rsid w:val="00F34285"/>
    <w:rsid w:val="00F34446"/>
    <w:rsid w:val="00F367D6"/>
    <w:rsid w:val="00F367F1"/>
    <w:rsid w:val="00F41628"/>
    <w:rsid w:val="00F43034"/>
    <w:rsid w:val="00F431B4"/>
    <w:rsid w:val="00F43603"/>
    <w:rsid w:val="00F44403"/>
    <w:rsid w:val="00F446DF"/>
    <w:rsid w:val="00F52253"/>
    <w:rsid w:val="00F63307"/>
    <w:rsid w:val="00F74007"/>
    <w:rsid w:val="00F76E82"/>
    <w:rsid w:val="00F8599E"/>
    <w:rsid w:val="00F9303A"/>
    <w:rsid w:val="00F94975"/>
    <w:rsid w:val="00F96308"/>
    <w:rsid w:val="00F96A41"/>
    <w:rsid w:val="00FA0970"/>
    <w:rsid w:val="00FA5253"/>
    <w:rsid w:val="00FA5DDC"/>
    <w:rsid w:val="00FA6865"/>
    <w:rsid w:val="00FB122E"/>
    <w:rsid w:val="00FB1F58"/>
    <w:rsid w:val="00FD0A7D"/>
    <w:rsid w:val="00FD0BF7"/>
    <w:rsid w:val="00FD0E53"/>
    <w:rsid w:val="00FD2894"/>
    <w:rsid w:val="00FD327B"/>
    <w:rsid w:val="00FD7DFC"/>
    <w:rsid w:val="00FE0696"/>
    <w:rsid w:val="00FE21D2"/>
    <w:rsid w:val="00FE22D9"/>
    <w:rsid w:val="00FE45B1"/>
    <w:rsid w:val="00FF14D2"/>
    <w:rsid w:val="00FF18B3"/>
    <w:rsid w:val="00FF2E16"/>
    <w:rsid w:val="00FF366C"/>
    <w:rsid w:val="00FF4D2D"/>
    <w:rsid w:val="00FF51B3"/>
    <w:rsid w:val="00FF6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934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8"/>
      <w:szCs w:val="24"/>
    </w:rPr>
  </w:style>
  <w:style w:type="paragraph" w:styleId="Heading1">
    <w:name w:val="heading 1"/>
    <w:basedOn w:val="Normal"/>
    <w:next w:val="Normal"/>
    <w:link w:val="Heading1Char"/>
    <w:qFormat/>
    <w:rsid w:val="002E4446"/>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semiHidden/>
    <w:unhideWhenUsed/>
    <w:qFormat/>
    <w:rsid w:val="00820A03"/>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8177E"/>
    <w:pPr>
      <w:spacing w:before="100" w:beforeAutospacing="1" w:after="100" w:afterAutospacing="1"/>
    </w:pPr>
  </w:style>
  <w:style w:type="character" w:styleId="Strong">
    <w:name w:val="Strong"/>
    <w:qFormat/>
    <w:rsid w:val="00B118AC"/>
    <w:rPr>
      <w:b/>
      <w:bCs/>
    </w:rPr>
  </w:style>
  <w:style w:type="paragraph" w:styleId="Header">
    <w:name w:val="header"/>
    <w:basedOn w:val="Normal"/>
    <w:link w:val="HeaderChar"/>
    <w:uiPriority w:val="99"/>
    <w:rsid w:val="00135C11"/>
    <w:pPr>
      <w:tabs>
        <w:tab w:val="center" w:pos="4680"/>
        <w:tab w:val="right" w:pos="9360"/>
      </w:tabs>
    </w:pPr>
    <w:rPr>
      <w:color w:val="auto"/>
      <w:sz w:val="24"/>
    </w:rPr>
  </w:style>
  <w:style w:type="character" w:customStyle="1" w:styleId="HeaderChar">
    <w:name w:val="Header Char"/>
    <w:link w:val="Header"/>
    <w:uiPriority w:val="99"/>
    <w:rsid w:val="00135C11"/>
    <w:rPr>
      <w:sz w:val="24"/>
      <w:szCs w:val="24"/>
    </w:rPr>
  </w:style>
  <w:style w:type="paragraph" w:styleId="Footer">
    <w:name w:val="footer"/>
    <w:basedOn w:val="Normal"/>
    <w:link w:val="FooterChar"/>
    <w:uiPriority w:val="99"/>
    <w:rsid w:val="00135C11"/>
    <w:pPr>
      <w:tabs>
        <w:tab w:val="center" w:pos="4680"/>
        <w:tab w:val="right" w:pos="9360"/>
      </w:tabs>
    </w:pPr>
    <w:rPr>
      <w:color w:val="auto"/>
      <w:sz w:val="24"/>
    </w:rPr>
  </w:style>
  <w:style w:type="character" w:customStyle="1" w:styleId="FooterChar">
    <w:name w:val="Footer Char"/>
    <w:link w:val="Footer"/>
    <w:uiPriority w:val="99"/>
    <w:rsid w:val="00135C11"/>
    <w:rPr>
      <w:sz w:val="24"/>
      <w:szCs w:val="24"/>
    </w:rPr>
  </w:style>
  <w:style w:type="paragraph" w:customStyle="1" w:styleId="CharCharCharChar">
    <w:name w:val="Char Char Char Char"/>
    <w:basedOn w:val="Normal"/>
    <w:rsid w:val="001A34D6"/>
    <w:pPr>
      <w:pageBreakBefore/>
      <w:spacing w:before="100" w:beforeAutospacing="1" w:after="100" w:afterAutospacing="1"/>
      <w:jc w:val="both"/>
    </w:pPr>
    <w:rPr>
      <w:rFonts w:ascii="Tahoma" w:hAnsi="Tahoma"/>
      <w:sz w:val="20"/>
      <w:szCs w:val="20"/>
    </w:rPr>
  </w:style>
  <w:style w:type="character" w:styleId="CommentReference">
    <w:name w:val="annotation reference"/>
    <w:rsid w:val="00965E5C"/>
    <w:rPr>
      <w:sz w:val="16"/>
      <w:szCs w:val="16"/>
    </w:rPr>
  </w:style>
  <w:style w:type="paragraph" w:styleId="CommentText">
    <w:name w:val="annotation text"/>
    <w:basedOn w:val="Normal"/>
    <w:link w:val="CommentTextChar"/>
    <w:rsid w:val="00965E5C"/>
    <w:rPr>
      <w:sz w:val="20"/>
      <w:szCs w:val="20"/>
    </w:rPr>
  </w:style>
  <w:style w:type="character" w:customStyle="1" w:styleId="CommentTextChar">
    <w:name w:val="Comment Text Char"/>
    <w:basedOn w:val="DefaultParagraphFont"/>
    <w:link w:val="CommentText"/>
    <w:rsid w:val="00965E5C"/>
  </w:style>
  <w:style w:type="paragraph" w:styleId="CommentSubject">
    <w:name w:val="annotation subject"/>
    <w:basedOn w:val="CommentText"/>
    <w:next w:val="CommentText"/>
    <w:link w:val="CommentSubjectChar"/>
    <w:rsid w:val="00965E5C"/>
    <w:rPr>
      <w:b/>
      <w:bCs/>
      <w:color w:val="auto"/>
    </w:rPr>
  </w:style>
  <w:style w:type="character" w:customStyle="1" w:styleId="CommentSubjectChar">
    <w:name w:val="Comment Subject Char"/>
    <w:link w:val="CommentSubject"/>
    <w:rsid w:val="00965E5C"/>
    <w:rPr>
      <w:b/>
      <w:bCs/>
    </w:rPr>
  </w:style>
  <w:style w:type="paragraph" w:styleId="BalloonText">
    <w:name w:val="Balloon Text"/>
    <w:basedOn w:val="Normal"/>
    <w:link w:val="BalloonTextChar"/>
    <w:rsid w:val="00965E5C"/>
    <w:rPr>
      <w:rFonts w:ascii="Tahoma" w:hAnsi="Tahoma"/>
      <w:color w:val="auto"/>
      <w:sz w:val="16"/>
      <w:szCs w:val="16"/>
    </w:rPr>
  </w:style>
  <w:style w:type="character" w:customStyle="1" w:styleId="BalloonTextChar">
    <w:name w:val="Balloon Text Char"/>
    <w:link w:val="BalloonText"/>
    <w:rsid w:val="00965E5C"/>
    <w:rPr>
      <w:rFonts w:ascii="Tahoma" w:hAnsi="Tahoma" w:cs="Tahoma"/>
      <w:sz w:val="16"/>
      <w:szCs w:val="16"/>
    </w:rPr>
  </w:style>
  <w:style w:type="character" w:styleId="PageNumber">
    <w:name w:val="page number"/>
    <w:basedOn w:val="DefaultParagraphFont"/>
    <w:rsid w:val="000D0B1D"/>
  </w:style>
  <w:style w:type="paragraph" w:customStyle="1" w:styleId="CharCharCharChar0">
    <w:name w:val="Char Char Char Char"/>
    <w:basedOn w:val="DocumentMap"/>
    <w:rsid w:val="00BA290D"/>
    <w:pPr>
      <w:widowControl w:val="0"/>
      <w:tabs>
        <w:tab w:val="left" w:pos="1114"/>
      </w:tabs>
      <w:suppressAutoHyphens/>
      <w:adjustRightInd w:val="0"/>
      <w:spacing w:before="120" w:line="436" w:lineRule="exact"/>
      <w:ind w:left="714" w:rightChars="-56" w:right="-56" w:firstLine="1"/>
      <w:jc w:val="both"/>
      <w:outlineLvl w:val="3"/>
    </w:pPr>
    <w:rPr>
      <w:rFonts w:eastAsia="SimSun" w:cs="Times New Roman"/>
      <w:b/>
      <w:kern w:val="2"/>
      <w:sz w:val="24"/>
      <w:szCs w:val="22"/>
      <w:lang w:eastAsia="zh-CN"/>
    </w:rPr>
  </w:style>
  <w:style w:type="paragraph" w:styleId="DocumentMap">
    <w:name w:val="Document Map"/>
    <w:basedOn w:val="Normal"/>
    <w:semiHidden/>
    <w:rsid w:val="00BA290D"/>
    <w:pPr>
      <w:shd w:val="clear" w:color="auto" w:fill="000080"/>
    </w:pPr>
    <w:rPr>
      <w:rFonts w:ascii="Tahoma" w:hAnsi="Tahoma" w:cs="Tahoma"/>
      <w:sz w:val="20"/>
      <w:szCs w:val="20"/>
    </w:rPr>
  </w:style>
  <w:style w:type="character" w:styleId="Hyperlink">
    <w:name w:val="Hyperlink"/>
    <w:uiPriority w:val="99"/>
    <w:unhideWhenUsed/>
    <w:rsid w:val="00DC4B89"/>
    <w:rPr>
      <w:color w:val="0000FF"/>
      <w:u w:val="single"/>
    </w:rPr>
  </w:style>
  <w:style w:type="paragraph" w:styleId="BodyTextIndent2">
    <w:name w:val="Body Text Indent 2"/>
    <w:basedOn w:val="Normal"/>
    <w:link w:val="BodyTextIndent2Char"/>
    <w:rsid w:val="001D20C6"/>
    <w:pPr>
      <w:spacing w:line="360" w:lineRule="auto"/>
      <w:ind w:firstLine="720"/>
      <w:jc w:val="both"/>
    </w:pPr>
    <w:rPr>
      <w:rFonts w:ascii=".VnTimeH" w:hAnsi=".VnTimeH"/>
      <w:b/>
      <w:bCs/>
      <w:color w:val="auto"/>
      <w:sz w:val="26"/>
    </w:rPr>
  </w:style>
  <w:style w:type="character" w:customStyle="1" w:styleId="BodyTextIndent2Char">
    <w:name w:val="Body Text Indent 2 Char"/>
    <w:link w:val="BodyTextIndent2"/>
    <w:rsid w:val="001D20C6"/>
    <w:rPr>
      <w:rFonts w:ascii=".VnTimeH" w:hAnsi=".VnTimeH"/>
      <w:b/>
      <w:bCs/>
      <w:sz w:val="26"/>
      <w:szCs w:val="24"/>
    </w:rPr>
  </w:style>
  <w:style w:type="character" w:styleId="Emphasis">
    <w:name w:val="Emphasis"/>
    <w:qFormat/>
    <w:rsid w:val="002E4446"/>
    <w:rPr>
      <w:i/>
      <w:iCs/>
    </w:rPr>
  </w:style>
  <w:style w:type="character" w:customStyle="1" w:styleId="Heading1Char">
    <w:name w:val="Heading 1 Char"/>
    <w:link w:val="Heading1"/>
    <w:rsid w:val="002E4446"/>
    <w:rPr>
      <w:rFonts w:ascii="Calibri Light" w:eastAsia="Times New Roman" w:hAnsi="Calibri Light" w:cs="Times New Roman"/>
      <w:b/>
      <w:bCs/>
      <w:color w:val="000000"/>
      <w:kern w:val="32"/>
      <w:sz w:val="32"/>
      <w:szCs w:val="32"/>
    </w:rPr>
  </w:style>
  <w:style w:type="paragraph" w:styleId="ListParagraph">
    <w:name w:val="List Paragraph"/>
    <w:basedOn w:val="Normal"/>
    <w:uiPriority w:val="34"/>
    <w:qFormat/>
    <w:rsid w:val="00B836D3"/>
    <w:pPr>
      <w:ind w:left="720"/>
      <w:contextualSpacing/>
    </w:pPr>
  </w:style>
  <w:style w:type="character" w:customStyle="1" w:styleId="Heading3Char">
    <w:name w:val="Heading 3 Char"/>
    <w:basedOn w:val="DefaultParagraphFont"/>
    <w:link w:val="Heading3"/>
    <w:semiHidden/>
    <w:rsid w:val="00820A03"/>
    <w:rPr>
      <w:rFonts w:asciiTheme="majorHAnsi" w:eastAsiaTheme="majorEastAsia" w:hAnsiTheme="majorHAnsi" w:cstheme="majorBidi"/>
      <w:color w:val="243F60" w:themeColor="accent1" w:themeShade="7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8"/>
      <w:szCs w:val="24"/>
    </w:rPr>
  </w:style>
  <w:style w:type="paragraph" w:styleId="Heading1">
    <w:name w:val="heading 1"/>
    <w:basedOn w:val="Normal"/>
    <w:next w:val="Normal"/>
    <w:link w:val="Heading1Char"/>
    <w:qFormat/>
    <w:rsid w:val="002E4446"/>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semiHidden/>
    <w:unhideWhenUsed/>
    <w:qFormat/>
    <w:rsid w:val="00820A03"/>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8177E"/>
    <w:pPr>
      <w:spacing w:before="100" w:beforeAutospacing="1" w:after="100" w:afterAutospacing="1"/>
    </w:pPr>
  </w:style>
  <w:style w:type="character" w:styleId="Strong">
    <w:name w:val="Strong"/>
    <w:qFormat/>
    <w:rsid w:val="00B118AC"/>
    <w:rPr>
      <w:b/>
      <w:bCs/>
    </w:rPr>
  </w:style>
  <w:style w:type="paragraph" w:styleId="Header">
    <w:name w:val="header"/>
    <w:basedOn w:val="Normal"/>
    <w:link w:val="HeaderChar"/>
    <w:uiPriority w:val="99"/>
    <w:rsid w:val="00135C11"/>
    <w:pPr>
      <w:tabs>
        <w:tab w:val="center" w:pos="4680"/>
        <w:tab w:val="right" w:pos="9360"/>
      </w:tabs>
    </w:pPr>
    <w:rPr>
      <w:color w:val="auto"/>
      <w:sz w:val="24"/>
    </w:rPr>
  </w:style>
  <w:style w:type="character" w:customStyle="1" w:styleId="HeaderChar">
    <w:name w:val="Header Char"/>
    <w:link w:val="Header"/>
    <w:uiPriority w:val="99"/>
    <w:rsid w:val="00135C11"/>
    <w:rPr>
      <w:sz w:val="24"/>
      <w:szCs w:val="24"/>
    </w:rPr>
  </w:style>
  <w:style w:type="paragraph" w:styleId="Footer">
    <w:name w:val="footer"/>
    <w:basedOn w:val="Normal"/>
    <w:link w:val="FooterChar"/>
    <w:uiPriority w:val="99"/>
    <w:rsid w:val="00135C11"/>
    <w:pPr>
      <w:tabs>
        <w:tab w:val="center" w:pos="4680"/>
        <w:tab w:val="right" w:pos="9360"/>
      </w:tabs>
    </w:pPr>
    <w:rPr>
      <w:color w:val="auto"/>
      <w:sz w:val="24"/>
    </w:rPr>
  </w:style>
  <w:style w:type="character" w:customStyle="1" w:styleId="FooterChar">
    <w:name w:val="Footer Char"/>
    <w:link w:val="Footer"/>
    <w:uiPriority w:val="99"/>
    <w:rsid w:val="00135C11"/>
    <w:rPr>
      <w:sz w:val="24"/>
      <w:szCs w:val="24"/>
    </w:rPr>
  </w:style>
  <w:style w:type="paragraph" w:customStyle="1" w:styleId="CharCharCharChar">
    <w:name w:val="Char Char Char Char"/>
    <w:basedOn w:val="Normal"/>
    <w:rsid w:val="001A34D6"/>
    <w:pPr>
      <w:pageBreakBefore/>
      <w:spacing w:before="100" w:beforeAutospacing="1" w:after="100" w:afterAutospacing="1"/>
      <w:jc w:val="both"/>
    </w:pPr>
    <w:rPr>
      <w:rFonts w:ascii="Tahoma" w:hAnsi="Tahoma"/>
      <w:sz w:val="20"/>
      <w:szCs w:val="20"/>
    </w:rPr>
  </w:style>
  <w:style w:type="character" w:styleId="CommentReference">
    <w:name w:val="annotation reference"/>
    <w:rsid w:val="00965E5C"/>
    <w:rPr>
      <w:sz w:val="16"/>
      <w:szCs w:val="16"/>
    </w:rPr>
  </w:style>
  <w:style w:type="paragraph" w:styleId="CommentText">
    <w:name w:val="annotation text"/>
    <w:basedOn w:val="Normal"/>
    <w:link w:val="CommentTextChar"/>
    <w:rsid w:val="00965E5C"/>
    <w:rPr>
      <w:sz w:val="20"/>
      <w:szCs w:val="20"/>
    </w:rPr>
  </w:style>
  <w:style w:type="character" w:customStyle="1" w:styleId="CommentTextChar">
    <w:name w:val="Comment Text Char"/>
    <w:basedOn w:val="DefaultParagraphFont"/>
    <w:link w:val="CommentText"/>
    <w:rsid w:val="00965E5C"/>
  </w:style>
  <w:style w:type="paragraph" w:styleId="CommentSubject">
    <w:name w:val="annotation subject"/>
    <w:basedOn w:val="CommentText"/>
    <w:next w:val="CommentText"/>
    <w:link w:val="CommentSubjectChar"/>
    <w:rsid w:val="00965E5C"/>
    <w:rPr>
      <w:b/>
      <w:bCs/>
      <w:color w:val="auto"/>
    </w:rPr>
  </w:style>
  <w:style w:type="character" w:customStyle="1" w:styleId="CommentSubjectChar">
    <w:name w:val="Comment Subject Char"/>
    <w:link w:val="CommentSubject"/>
    <w:rsid w:val="00965E5C"/>
    <w:rPr>
      <w:b/>
      <w:bCs/>
    </w:rPr>
  </w:style>
  <w:style w:type="paragraph" w:styleId="BalloonText">
    <w:name w:val="Balloon Text"/>
    <w:basedOn w:val="Normal"/>
    <w:link w:val="BalloonTextChar"/>
    <w:rsid w:val="00965E5C"/>
    <w:rPr>
      <w:rFonts w:ascii="Tahoma" w:hAnsi="Tahoma"/>
      <w:color w:val="auto"/>
      <w:sz w:val="16"/>
      <w:szCs w:val="16"/>
    </w:rPr>
  </w:style>
  <w:style w:type="character" w:customStyle="1" w:styleId="BalloonTextChar">
    <w:name w:val="Balloon Text Char"/>
    <w:link w:val="BalloonText"/>
    <w:rsid w:val="00965E5C"/>
    <w:rPr>
      <w:rFonts w:ascii="Tahoma" w:hAnsi="Tahoma" w:cs="Tahoma"/>
      <w:sz w:val="16"/>
      <w:szCs w:val="16"/>
    </w:rPr>
  </w:style>
  <w:style w:type="character" w:styleId="PageNumber">
    <w:name w:val="page number"/>
    <w:basedOn w:val="DefaultParagraphFont"/>
    <w:rsid w:val="000D0B1D"/>
  </w:style>
  <w:style w:type="paragraph" w:customStyle="1" w:styleId="CharCharCharChar0">
    <w:name w:val="Char Char Char Char"/>
    <w:basedOn w:val="DocumentMap"/>
    <w:rsid w:val="00BA290D"/>
    <w:pPr>
      <w:widowControl w:val="0"/>
      <w:tabs>
        <w:tab w:val="left" w:pos="1114"/>
      </w:tabs>
      <w:suppressAutoHyphens/>
      <w:adjustRightInd w:val="0"/>
      <w:spacing w:before="120" w:line="436" w:lineRule="exact"/>
      <w:ind w:left="714" w:rightChars="-56" w:right="-56" w:firstLine="1"/>
      <w:jc w:val="both"/>
      <w:outlineLvl w:val="3"/>
    </w:pPr>
    <w:rPr>
      <w:rFonts w:eastAsia="SimSun" w:cs="Times New Roman"/>
      <w:b/>
      <w:kern w:val="2"/>
      <w:sz w:val="24"/>
      <w:szCs w:val="22"/>
      <w:lang w:eastAsia="zh-CN"/>
    </w:rPr>
  </w:style>
  <w:style w:type="paragraph" w:styleId="DocumentMap">
    <w:name w:val="Document Map"/>
    <w:basedOn w:val="Normal"/>
    <w:semiHidden/>
    <w:rsid w:val="00BA290D"/>
    <w:pPr>
      <w:shd w:val="clear" w:color="auto" w:fill="000080"/>
    </w:pPr>
    <w:rPr>
      <w:rFonts w:ascii="Tahoma" w:hAnsi="Tahoma" w:cs="Tahoma"/>
      <w:sz w:val="20"/>
      <w:szCs w:val="20"/>
    </w:rPr>
  </w:style>
  <w:style w:type="character" w:styleId="Hyperlink">
    <w:name w:val="Hyperlink"/>
    <w:uiPriority w:val="99"/>
    <w:unhideWhenUsed/>
    <w:rsid w:val="00DC4B89"/>
    <w:rPr>
      <w:color w:val="0000FF"/>
      <w:u w:val="single"/>
    </w:rPr>
  </w:style>
  <w:style w:type="paragraph" w:styleId="BodyTextIndent2">
    <w:name w:val="Body Text Indent 2"/>
    <w:basedOn w:val="Normal"/>
    <w:link w:val="BodyTextIndent2Char"/>
    <w:rsid w:val="001D20C6"/>
    <w:pPr>
      <w:spacing w:line="360" w:lineRule="auto"/>
      <w:ind w:firstLine="720"/>
      <w:jc w:val="both"/>
    </w:pPr>
    <w:rPr>
      <w:rFonts w:ascii=".VnTimeH" w:hAnsi=".VnTimeH"/>
      <w:b/>
      <w:bCs/>
      <w:color w:val="auto"/>
      <w:sz w:val="26"/>
    </w:rPr>
  </w:style>
  <w:style w:type="character" w:customStyle="1" w:styleId="BodyTextIndent2Char">
    <w:name w:val="Body Text Indent 2 Char"/>
    <w:link w:val="BodyTextIndent2"/>
    <w:rsid w:val="001D20C6"/>
    <w:rPr>
      <w:rFonts w:ascii=".VnTimeH" w:hAnsi=".VnTimeH"/>
      <w:b/>
      <w:bCs/>
      <w:sz w:val="26"/>
      <w:szCs w:val="24"/>
    </w:rPr>
  </w:style>
  <w:style w:type="character" w:styleId="Emphasis">
    <w:name w:val="Emphasis"/>
    <w:qFormat/>
    <w:rsid w:val="002E4446"/>
    <w:rPr>
      <w:i/>
      <w:iCs/>
    </w:rPr>
  </w:style>
  <w:style w:type="character" w:customStyle="1" w:styleId="Heading1Char">
    <w:name w:val="Heading 1 Char"/>
    <w:link w:val="Heading1"/>
    <w:rsid w:val="002E4446"/>
    <w:rPr>
      <w:rFonts w:ascii="Calibri Light" w:eastAsia="Times New Roman" w:hAnsi="Calibri Light" w:cs="Times New Roman"/>
      <w:b/>
      <w:bCs/>
      <w:color w:val="000000"/>
      <w:kern w:val="32"/>
      <w:sz w:val="32"/>
      <w:szCs w:val="32"/>
    </w:rPr>
  </w:style>
  <w:style w:type="paragraph" w:styleId="ListParagraph">
    <w:name w:val="List Paragraph"/>
    <w:basedOn w:val="Normal"/>
    <w:uiPriority w:val="34"/>
    <w:qFormat/>
    <w:rsid w:val="00B836D3"/>
    <w:pPr>
      <w:ind w:left="720"/>
      <w:contextualSpacing/>
    </w:pPr>
  </w:style>
  <w:style w:type="character" w:customStyle="1" w:styleId="Heading3Char">
    <w:name w:val="Heading 3 Char"/>
    <w:basedOn w:val="DefaultParagraphFont"/>
    <w:link w:val="Heading3"/>
    <w:semiHidden/>
    <w:rsid w:val="00820A0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1595">
      <w:bodyDiv w:val="1"/>
      <w:marLeft w:val="0"/>
      <w:marRight w:val="0"/>
      <w:marTop w:val="0"/>
      <w:marBottom w:val="0"/>
      <w:divBdr>
        <w:top w:val="none" w:sz="0" w:space="0" w:color="auto"/>
        <w:left w:val="none" w:sz="0" w:space="0" w:color="auto"/>
        <w:bottom w:val="none" w:sz="0" w:space="0" w:color="auto"/>
        <w:right w:val="none" w:sz="0" w:space="0" w:color="auto"/>
      </w:divBdr>
    </w:div>
    <w:div w:id="144013333">
      <w:bodyDiv w:val="1"/>
      <w:marLeft w:val="0"/>
      <w:marRight w:val="0"/>
      <w:marTop w:val="0"/>
      <w:marBottom w:val="0"/>
      <w:divBdr>
        <w:top w:val="none" w:sz="0" w:space="0" w:color="auto"/>
        <w:left w:val="none" w:sz="0" w:space="0" w:color="auto"/>
        <w:bottom w:val="none" w:sz="0" w:space="0" w:color="auto"/>
        <w:right w:val="none" w:sz="0" w:space="0" w:color="auto"/>
      </w:divBdr>
    </w:div>
    <w:div w:id="207693307">
      <w:bodyDiv w:val="1"/>
      <w:marLeft w:val="0"/>
      <w:marRight w:val="0"/>
      <w:marTop w:val="0"/>
      <w:marBottom w:val="0"/>
      <w:divBdr>
        <w:top w:val="none" w:sz="0" w:space="0" w:color="auto"/>
        <w:left w:val="none" w:sz="0" w:space="0" w:color="auto"/>
        <w:bottom w:val="none" w:sz="0" w:space="0" w:color="auto"/>
        <w:right w:val="none" w:sz="0" w:space="0" w:color="auto"/>
      </w:divBdr>
    </w:div>
    <w:div w:id="310133351">
      <w:bodyDiv w:val="1"/>
      <w:marLeft w:val="0"/>
      <w:marRight w:val="0"/>
      <w:marTop w:val="0"/>
      <w:marBottom w:val="0"/>
      <w:divBdr>
        <w:top w:val="none" w:sz="0" w:space="0" w:color="auto"/>
        <w:left w:val="none" w:sz="0" w:space="0" w:color="auto"/>
        <w:bottom w:val="none" w:sz="0" w:space="0" w:color="auto"/>
        <w:right w:val="none" w:sz="0" w:space="0" w:color="auto"/>
      </w:divBdr>
    </w:div>
    <w:div w:id="411394675">
      <w:bodyDiv w:val="1"/>
      <w:marLeft w:val="0"/>
      <w:marRight w:val="0"/>
      <w:marTop w:val="0"/>
      <w:marBottom w:val="0"/>
      <w:divBdr>
        <w:top w:val="none" w:sz="0" w:space="0" w:color="auto"/>
        <w:left w:val="none" w:sz="0" w:space="0" w:color="auto"/>
        <w:bottom w:val="none" w:sz="0" w:space="0" w:color="auto"/>
        <w:right w:val="none" w:sz="0" w:space="0" w:color="auto"/>
      </w:divBdr>
    </w:div>
    <w:div w:id="414740217">
      <w:bodyDiv w:val="1"/>
      <w:marLeft w:val="0"/>
      <w:marRight w:val="0"/>
      <w:marTop w:val="0"/>
      <w:marBottom w:val="0"/>
      <w:divBdr>
        <w:top w:val="none" w:sz="0" w:space="0" w:color="auto"/>
        <w:left w:val="none" w:sz="0" w:space="0" w:color="auto"/>
        <w:bottom w:val="none" w:sz="0" w:space="0" w:color="auto"/>
        <w:right w:val="none" w:sz="0" w:space="0" w:color="auto"/>
      </w:divBdr>
    </w:div>
    <w:div w:id="576673427">
      <w:bodyDiv w:val="1"/>
      <w:marLeft w:val="0"/>
      <w:marRight w:val="0"/>
      <w:marTop w:val="0"/>
      <w:marBottom w:val="0"/>
      <w:divBdr>
        <w:top w:val="none" w:sz="0" w:space="0" w:color="auto"/>
        <w:left w:val="none" w:sz="0" w:space="0" w:color="auto"/>
        <w:bottom w:val="none" w:sz="0" w:space="0" w:color="auto"/>
        <w:right w:val="none" w:sz="0" w:space="0" w:color="auto"/>
      </w:divBdr>
    </w:div>
    <w:div w:id="603028771">
      <w:bodyDiv w:val="1"/>
      <w:marLeft w:val="0"/>
      <w:marRight w:val="0"/>
      <w:marTop w:val="0"/>
      <w:marBottom w:val="0"/>
      <w:divBdr>
        <w:top w:val="none" w:sz="0" w:space="0" w:color="auto"/>
        <w:left w:val="none" w:sz="0" w:space="0" w:color="auto"/>
        <w:bottom w:val="none" w:sz="0" w:space="0" w:color="auto"/>
        <w:right w:val="none" w:sz="0" w:space="0" w:color="auto"/>
      </w:divBdr>
    </w:div>
    <w:div w:id="620116332">
      <w:bodyDiv w:val="1"/>
      <w:marLeft w:val="0"/>
      <w:marRight w:val="0"/>
      <w:marTop w:val="0"/>
      <w:marBottom w:val="0"/>
      <w:divBdr>
        <w:top w:val="none" w:sz="0" w:space="0" w:color="auto"/>
        <w:left w:val="none" w:sz="0" w:space="0" w:color="auto"/>
        <w:bottom w:val="none" w:sz="0" w:space="0" w:color="auto"/>
        <w:right w:val="none" w:sz="0" w:space="0" w:color="auto"/>
      </w:divBdr>
    </w:div>
    <w:div w:id="676543686">
      <w:bodyDiv w:val="1"/>
      <w:marLeft w:val="0"/>
      <w:marRight w:val="0"/>
      <w:marTop w:val="0"/>
      <w:marBottom w:val="0"/>
      <w:divBdr>
        <w:top w:val="none" w:sz="0" w:space="0" w:color="auto"/>
        <w:left w:val="none" w:sz="0" w:space="0" w:color="auto"/>
        <w:bottom w:val="none" w:sz="0" w:space="0" w:color="auto"/>
        <w:right w:val="none" w:sz="0" w:space="0" w:color="auto"/>
      </w:divBdr>
    </w:div>
    <w:div w:id="965424957">
      <w:bodyDiv w:val="1"/>
      <w:marLeft w:val="0"/>
      <w:marRight w:val="0"/>
      <w:marTop w:val="0"/>
      <w:marBottom w:val="0"/>
      <w:divBdr>
        <w:top w:val="none" w:sz="0" w:space="0" w:color="auto"/>
        <w:left w:val="none" w:sz="0" w:space="0" w:color="auto"/>
        <w:bottom w:val="none" w:sz="0" w:space="0" w:color="auto"/>
        <w:right w:val="none" w:sz="0" w:space="0" w:color="auto"/>
      </w:divBdr>
    </w:div>
    <w:div w:id="1017193598">
      <w:bodyDiv w:val="1"/>
      <w:marLeft w:val="0"/>
      <w:marRight w:val="0"/>
      <w:marTop w:val="0"/>
      <w:marBottom w:val="0"/>
      <w:divBdr>
        <w:top w:val="none" w:sz="0" w:space="0" w:color="auto"/>
        <w:left w:val="none" w:sz="0" w:space="0" w:color="auto"/>
        <w:bottom w:val="none" w:sz="0" w:space="0" w:color="auto"/>
        <w:right w:val="none" w:sz="0" w:space="0" w:color="auto"/>
      </w:divBdr>
    </w:div>
    <w:div w:id="1305162256">
      <w:bodyDiv w:val="1"/>
      <w:marLeft w:val="0"/>
      <w:marRight w:val="0"/>
      <w:marTop w:val="0"/>
      <w:marBottom w:val="0"/>
      <w:divBdr>
        <w:top w:val="none" w:sz="0" w:space="0" w:color="auto"/>
        <w:left w:val="none" w:sz="0" w:space="0" w:color="auto"/>
        <w:bottom w:val="none" w:sz="0" w:space="0" w:color="auto"/>
        <w:right w:val="none" w:sz="0" w:space="0" w:color="auto"/>
      </w:divBdr>
    </w:div>
    <w:div w:id="1341657607">
      <w:bodyDiv w:val="1"/>
      <w:marLeft w:val="0"/>
      <w:marRight w:val="0"/>
      <w:marTop w:val="0"/>
      <w:marBottom w:val="0"/>
      <w:divBdr>
        <w:top w:val="none" w:sz="0" w:space="0" w:color="auto"/>
        <w:left w:val="none" w:sz="0" w:space="0" w:color="auto"/>
        <w:bottom w:val="none" w:sz="0" w:space="0" w:color="auto"/>
        <w:right w:val="none" w:sz="0" w:space="0" w:color="auto"/>
      </w:divBdr>
    </w:div>
    <w:div w:id="1417943027">
      <w:bodyDiv w:val="1"/>
      <w:marLeft w:val="0"/>
      <w:marRight w:val="0"/>
      <w:marTop w:val="0"/>
      <w:marBottom w:val="0"/>
      <w:divBdr>
        <w:top w:val="none" w:sz="0" w:space="0" w:color="auto"/>
        <w:left w:val="none" w:sz="0" w:space="0" w:color="auto"/>
        <w:bottom w:val="none" w:sz="0" w:space="0" w:color="auto"/>
        <w:right w:val="none" w:sz="0" w:space="0" w:color="auto"/>
      </w:divBdr>
    </w:div>
    <w:div w:id="1531607294">
      <w:bodyDiv w:val="1"/>
      <w:marLeft w:val="0"/>
      <w:marRight w:val="0"/>
      <w:marTop w:val="0"/>
      <w:marBottom w:val="0"/>
      <w:divBdr>
        <w:top w:val="none" w:sz="0" w:space="0" w:color="auto"/>
        <w:left w:val="none" w:sz="0" w:space="0" w:color="auto"/>
        <w:bottom w:val="none" w:sz="0" w:space="0" w:color="auto"/>
        <w:right w:val="none" w:sz="0" w:space="0" w:color="auto"/>
      </w:divBdr>
    </w:div>
    <w:div w:id="1613243647">
      <w:bodyDiv w:val="1"/>
      <w:marLeft w:val="0"/>
      <w:marRight w:val="0"/>
      <w:marTop w:val="0"/>
      <w:marBottom w:val="0"/>
      <w:divBdr>
        <w:top w:val="none" w:sz="0" w:space="0" w:color="auto"/>
        <w:left w:val="none" w:sz="0" w:space="0" w:color="auto"/>
        <w:bottom w:val="none" w:sz="0" w:space="0" w:color="auto"/>
        <w:right w:val="none" w:sz="0" w:space="0" w:color="auto"/>
      </w:divBdr>
    </w:div>
    <w:div w:id="1613785269">
      <w:bodyDiv w:val="1"/>
      <w:marLeft w:val="0"/>
      <w:marRight w:val="0"/>
      <w:marTop w:val="0"/>
      <w:marBottom w:val="0"/>
      <w:divBdr>
        <w:top w:val="none" w:sz="0" w:space="0" w:color="auto"/>
        <w:left w:val="none" w:sz="0" w:space="0" w:color="auto"/>
        <w:bottom w:val="none" w:sz="0" w:space="0" w:color="auto"/>
        <w:right w:val="none" w:sz="0" w:space="0" w:color="auto"/>
      </w:divBdr>
    </w:div>
    <w:div w:id="1696732580">
      <w:bodyDiv w:val="1"/>
      <w:marLeft w:val="0"/>
      <w:marRight w:val="0"/>
      <w:marTop w:val="0"/>
      <w:marBottom w:val="0"/>
      <w:divBdr>
        <w:top w:val="none" w:sz="0" w:space="0" w:color="auto"/>
        <w:left w:val="none" w:sz="0" w:space="0" w:color="auto"/>
        <w:bottom w:val="none" w:sz="0" w:space="0" w:color="auto"/>
        <w:right w:val="none" w:sz="0" w:space="0" w:color="auto"/>
      </w:divBdr>
    </w:div>
    <w:div w:id="1787768198">
      <w:bodyDiv w:val="1"/>
      <w:marLeft w:val="0"/>
      <w:marRight w:val="0"/>
      <w:marTop w:val="0"/>
      <w:marBottom w:val="0"/>
      <w:divBdr>
        <w:top w:val="none" w:sz="0" w:space="0" w:color="auto"/>
        <w:left w:val="none" w:sz="0" w:space="0" w:color="auto"/>
        <w:bottom w:val="none" w:sz="0" w:space="0" w:color="auto"/>
        <w:right w:val="none" w:sz="0" w:space="0" w:color="auto"/>
      </w:divBdr>
    </w:div>
    <w:div w:id="1796095513">
      <w:bodyDiv w:val="1"/>
      <w:marLeft w:val="0"/>
      <w:marRight w:val="0"/>
      <w:marTop w:val="0"/>
      <w:marBottom w:val="0"/>
      <w:divBdr>
        <w:top w:val="none" w:sz="0" w:space="0" w:color="auto"/>
        <w:left w:val="none" w:sz="0" w:space="0" w:color="auto"/>
        <w:bottom w:val="none" w:sz="0" w:space="0" w:color="auto"/>
        <w:right w:val="none" w:sz="0" w:space="0" w:color="auto"/>
      </w:divBdr>
    </w:div>
    <w:div w:id="1809319049">
      <w:bodyDiv w:val="1"/>
      <w:marLeft w:val="0"/>
      <w:marRight w:val="0"/>
      <w:marTop w:val="0"/>
      <w:marBottom w:val="0"/>
      <w:divBdr>
        <w:top w:val="none" w:sz="0" w:space="0" w:color="auto"/>
        <w:left w:val="none" w:sz="0" w:space="0" w:color="auto"/>
        <w:bottom w:val="none" w:sz="0" w:space="0" w:color="auto"/>
        <w:right w:val="none" w:sz="0" w:space="0" w:color="auto"/>
      </w:divBdr>
    </w:div>
    <w:div w:id="2034574964">
      <w:bodyDiv w:val="1"/>
      <w:marLeft w:val="0"/>
      <w:marRight w:val="0"/>
      <w:marTop w:val="0"/>
      <w:marBottom w:val="0"/>
      <w:divBdr>
        <w:top w:val="none" w:sz="0" w:space="0" w:color="auto"/>
        <w:left w:val="none" w:sz="0" w:space="0" w:color="auto"/>
        <w:bottom w:val="none" w:sz="0" w:space="0" w:color="auto"/>
        <w:right w:val="none" w:sz="0" w:space="0" w:color="auto"/>
      </w:divBdr>
    </w:div>
    <w:div w:id="2069523412">
      <w:bodyDiv w:val="1"/>
      <w:marLeft w:val="0"/>
      <w:marRight w:val="0"/>
      <w:marTop w:val="0"/>
      <w:marBottom w:val="0"/>
      <w:divBdr>
        <w:top w:val="none" w:sz="0" w:space="0" w:color="auto"/>
        <w:left w:val="none" w:sz="0" w:space="0" w:color="auto"/>
        <w:bottom w:val="none" w:sz="0" w:space="0" w:color="auto"/>
        <w:right w:val="none" w:sz="0" w:space="0" w:color="auto"/>
      </w:divBdr>
    </w:div>
    <w:div w:id="2103336481">
      <w:bodyDiv w:val="1"/>
      <w:marLeft w:val="0"/>
      <w:marRight w:val="0"/>
      <w:marTop w:val="0"/>
      <w:marBottom w:val="0"/>
      <w:divBdr>
        <w:top w:val="none" w:sz="0" w:space="0" w:color="auto"/>
        <w:left w:val="none" w:sz="0" w:space="0" w:color="auto"/>
        <w:bottom w:val="none" w:sz="0" w:space="0" w:color="auto"/>
        <w:right w:val="none" w:sz="0" w:space="0" w:color="auto"/>
      </w:divBdr>
    </w:div>
    <w:div w:id="211716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6A091-C0A6-47F7-A95C-F3D0C469F092}">
  <ds:schemaRefs>
    <ds:schemaRef ds:uri="http://schemas.microsoft.com/office/2006/metadata/properties"/>
  </ds:schemaRefs>
</ds:datastoreItem>
</file>

<file path=customXml/itemProps2.xml><?xml version="1.0" encoding="utf-8"?>
<ds:datastoreItem xmlns:ds="http://schemas.openxmlformats.org/officeDocument/2006/customXml" ds:itemID="{9C89BF1F-11AF-4F68-9607-DD0B82352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2E3881B-117C-4546-B73D-4D6A49E294DE}">
  <ds:schemaRefs>
    <ds:schemaRef ds:uri="http://schemas.microsoft.com/sharepoint/v3/contenttype/forms"/>
  </ds:schemaRefs>
</ds:datastoreItem>
</file>

<file path=customXml/itemProps4.xml><?xml version="1.0" encoding="utf-8"?>
<ds:datastoreItem xmlns:ds="http://schemas.openxmlformats.org/officeDocument/2006/customXml" ds:itemID="{DFA5E4D0-4B37-42F0-98DF-638D7B34F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PHỤ LỤC SỐ 01</vt:lpstr>
    </vt:vector>
  </TitlesOfParts>
  <Company/>
  <LinksUpToDate>false</LinksUpToDate>
  <CharactersWithSpaces>7408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SỐ 01</dc:title>
  <dc:creator>HAI_XD</dc:creator>
  <cp:lastModifiedBy>7</cp:lastModifiedBy>
  <cp:revision>34</cp:revision>
  <cp:lastPrinted>2024-10-10T02:37:00Z</cp:lastPrinted>
  <dcterms:created xsi:type="dcterms:W3CDTF">2024-10-18T09:05:00Z</dcterms:created>
  <dcterms:modified xsi:type="dcterms:W3CDTF">2024-11-01T07:31:00Z</dcterms:modified>
</cp:coreProperties>
</file>