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4"/>
        <w:ind w:left="1528"/>
      </w:pPr>
      <w:r>
        <w:rPr/>
        <w:t>Phụ lục I:</w:t>
      </w:r>
    </w:p>
    <w:p>
      <w:pPr>
        <w:spacing w:line="297" w:lineRule="exact" w:before="0"/>
        <w:ind w:left="1529" w:right="0" w:firstLine="0"/>
        <w:jc w:val="center"/>
        <w:rPr>
          <w:b/>
          <w:sz w:val="28"/>
        </w:rPr>
      </w:pPr>
      <w:r>
        <w:rPr>
          <w:b/>
          <w:sz w:val="28"/>
        </w:rPr>
        <w:t>BẢNG GIÁ TÍNH LỆ PHÍ TRƯỚC BẠ ĐỐI VỚI</w:t>
      </w:r>
      <w:r>
        <w:rPr>
          <w:b/>
          <w:spacing w:val="-5"/>
          <w:sz w:val="28"/>
        </w:rPr>
        <w:t> NHÀ</w:t>
      </w:r>
    </w:p>
    <w:p>
      <w:pPr>
        <w:tabs>
          <w:tab w:pos="4169" w:val="left" w:leader="none"/>
        </w:tabs>
        <w:spacing w:line="335" w:lineRule="exact" w:before="0"/>
        <w:ind w:left="329" w:right="0" w:firstLine="0"/>
        <w:jc w:val="left"/>
        <w:rPr>
          <w:sz w:val="28"/>
        </w:rPr>
      </w:pPr>
      <w:r>
        <w:rPr>
          <w:i/>
          <w:position w:val="1"/>
          <w:sz w:val="26"/>
        </w:rPr>
        <w:t>(Ban hành kèm theo Quyết</w:t>
      </w:r>
      <w:r>
        <w:rPr>
          <w:i/>
          <w:spacing w:val="-2"/>
          <w:position w:val="1"/>
          <w:sz w:val="26"/>
        </w:rPr>
        <w:t> </w:t>
      </w:r>
      <w:r>
        <w:rPr>
          <w:i/>
          <w:position w:val="1"/>
          <w:sz w:val="26"/>
        </w:rPr>
        <w:t>định</w:t>
      </w:r>
      <w:r>
        <w:rPr>
          <w:i/>
          <w:spacing w:val="-1"/>
          <w:position w:val="1"/>
          <w:sz w:val="26"/>
        </w:rPr>
        <w:t> </w:t>
      </w:r>
      <w:r>
        <w:rPr>
          <w:i/>
          <w:position w:val="1"/>
          <w:sz w:val="26"/>
        </w:rPr>
        <w:t>số</w:t>
        <w:tab/>
      </w:r>
      <w:r>
        <w:rPr>
          <w:position w:val="4"/>
          <w:sz w:val="28"/>
        </w:rPr>
        <w:t>30   </w:t>
      </w:r>
      <w:r>
        <w:rPr>
          <w:i/>
          <w:position w:val="1"/>
          <w:sz w:val="26"/>
        </w:rPr>
        <w:t>/2023/QĐ-UBND ngày</w:t>
      </w:r>
      <w:r>
        <w:rPr>
          <w:i/>
          <w:sz w:val="28"/>
        </w:rPr>
        <w:t>14</w:t>
      </w:r>
      <w:r>
        <w:rPr>
          <w:i/>
          <w:spacing w:val="21"/>
          <w:sz w:val="28"/>
        </w:rPr>
        <w:t> </w:t>
      </w:r>
      <w:r>
        <w:rPr>
          <w:i/>
          <w:position w:val="1"/>
          <w:sz w:val="26"/>
        </w:rPr>
        <w:t>tháng</w:t>
      </w:r>
      <w:r>
        <w:rPr>
          <w:position w:val="2"/>
          <w:sz w:val="28"/>
        </w:rPr>
        <w:t>9</w:t>
      </w:r>
    </w:p>
    <w:p>
      <w:pPr>
        <w:pStyle w:val="BodyText"/>
      </w:pPr>
      <w:r>
        <w:rPr/>
        <w:br w:type="column"/>
      </w:r>
      <w:r>
        <w:rPr/>
      </w:r>
    </w:p>
    <w:p>
      <w:pPr>
        <w:pStyle w:val="BodyText"/>
        <w:spacing w:before="5"/>
        <w:rPr>
          <w:sz w:val="34"/>
        </w:rPr>
      </w:pPr>
    </w:p>
    <w:p>
      <w:pPr>
        <w:spacing w:before="0"/>
        <w:ind w:left="127" w:right="0" w:firstLine="0"/>
        <w:jc w:val="left"/>
        <w:rPr>
          <w:i/>
          <w:sz w:val="26"/>
        </w:rPr>
      </w:pPr>
      <w:r>
        <w:rPr>
          <w:i/>
          <w:sz w:val="26"/>
        </w:rPr>
        <w:t>năm 2023</w:t>
      </w:r>
    </w:p>
    <w:p>
      <w:pPr>
        <w:spacing w:after="0"/>
        <w:jc w:val="left"/>
        <w:rPr>
          <w:sz w:val="26"/>
        </w:rPr>
        <w:sectPr>
          <w:type w:val="continuous"/>
          <w:pgSz w:w="11910" w:h="16840"/>
          <w:pgMar w:top="1060" w:bottom="280" w:left="1380" w:right="800"/>
          <w:cols w:num="2" w:equalWidth="0">
            <w:col w:w="8186" w:space="40"/>
            <w:col w:w="1504"/>
          </w:cols>
        </w:sectPr>
      </w:pPr>
    </w:p>
    <w:p>
      <w:pPr>
        <w:spacing w:line="288" w:lineRule="exact" w:before="0"/>
        <w:ind w:left="1649" w:right="1660" w:firstLine="0"/>
        <w:jc w:val="center"/>
        <w:rPr>
          <w:i/>
          <w:sz w:val="26"/>
        </w:rPr>
      </w:pPr>
      <w:r>
        <w:rPr>
          <w:i/>
          <w:sz w:val="26"/>
        </w:rPr>
        <w:t>của Ủy ban nhân dân tỉnh Hải Dương)</w:t>
      </w:r>
    </w:p>
    <w:p>
      <w:pPr>
        <w:pStyle w:val="BodyText"/>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5353"/>
        <w:gridCol w:w="1322"/>
        <w:gridCol w:w="1788"/>
      </w:tblGrid>
      <w:tr>
        <w:trPr>
          <w:trHeight w:val="643" w:hRule="atLeast"/>
        </w:trPr>
        <w:tc>
          <w:tcPr>
            <w:tcW w:w="746" w:type="dxa"/>
          </w:tcPr>
          <w:p>
            <w:pPr>
              <w:pStyle w:val="TableParagraph"/>
              <w:spacing w:before="161"/>
              <w:ind w:left="87" w:right="78"/>
              <w:jc w:val="center"/>
              <w:rPr>
                <w:b/>
                <w:sz w:val="28"/>
              </w:rPr>
            </w:pPr>
            <w:r>
              <w:rPr>
                <w:b/>
                <w:sz w:val="28"/>
              </w:rPr>
              <w:t>STT</w:t>
            </w:r>
          </w:p>
        </w:tc>
        <w:tc>
          <w:tcPr>
            <w:tcW w:w="5353" w:type="dxa"/>
          </w:tcPr>
          <w:p>
            <w:pPr>
              <w:pStyle w:val="TableParagraph"/>
              <w:spacing w:before="161"/>
              <w:ind w:left="2037" w:right="2028"/>
              <w:jc w:val="center"/>
              <w:rPr>
                <w:b/>
                <w:sz w:val="28"/>
              </w:rPr>
            </w:pPr>
            <w:r>
              <w:rPr>
                <w:b/>
                <w:sz w:val="28"/>
              </w:rPr>
              <w:t>Danh mục</w:t>
            </w:r>
          </w:p>
        </w:tc>
        <w:tc>
          <w:tcPr>
            <w:tcW w:w="1322" w:type="dxa"/>
          </w:tcPr>
          <w:p>
            <w:pPr>
              <w:pStyle w:val="TableParagraph"/>
              <w:ind w:left="168" w:right="159"/>
              <w:jc w:val="center"/>
              <w:rPr>
                <w:b/>
                <w:sz w:val="28"/>
              </w:rPr>
            </w:pPr>
            <w:r>
              <w:rPr>
                <w:b/>
                <w:sz w:val="28"/>
              </w:rPr>
              <w:t>Đơn vị</w:t>
            </w:r>
          </w:p>
          <w:p>
            <w:pPr>
              <w:pStyle w:val="TableParagraph"/>
              <w:spacing w:line="302" w:lineRule="exact"/>
              <w:ind w:left="168" w:right="159"/>
              <w:jc w:val="center"/>
              <w:rPr>
                <w:b/>
                <w:sz w:val="28"/>
              </w:rPr>
            </w:pPr>
            <w:r>
              <w:rPr>
                <w:b/>
                <w:sz w:val="28"/>
              </w:rPr>
              <w:t>tính</w:t>
            </w:r>
          </w:p>
        </w:tc>
        <w:tc>
          <w:tcPr>
            <w:tcW w:w="1788" w:type="dxa"/>
          </w:tcPr>
          <w:p>
            <w:pPr>
              <w:pStyle w:val="TableParagraph"/>
              <w:spacing w:before="161"/>
              <w:ind w:left="437"/>
              <w:rPr>
                <w:b/>
                <w:sz w:val="28"/>
              </w:rPr>
            </w:pPr>
            <w:r>
              <w:rPr>
                <w:b/>
                <w:sz w:val="28"/>
              </w:rPr>
              <w:t>Đơn giá</w:t>
            </w:r>
          </w:p>
        </w:tc>
      </w:tr>
      <w:tr>
        <w:trPr>
          <w:trHeight w:val="321" w:hRule="atLeast"/>
        </w:trPr>
        <w:tc>
          <w:tcPr>
            <w:tcW w:w="746" w:type="dxa"/>
          </w:tcPr>
          <w:p>
            <w:pPr>
              <w:pStyle w:val="TableParagraph"/>
              <w:spacing w:line="302" w:lineRule="exact"/>
              <w:ind w:left="10"/>
              <w:jc w:val="center"/>
              <w:rPr>
                <w:b/>
                <w:sz w:val="28"/>
              </w:rPr>
            </w:pPr>
            <w:r>
              <w:rPr>
                <w:b/>
                <w:sz w:val="28"/>
              </w:rPr>
              <w:t>I</w:t>
            </w:r>
          </w:p>
        </w:tc>
        <w:tc>
          <w:tcPr>
            <w:tcW w:w="5353" w:type="dxa"/>
          </w:tcPr>
          <w:p>
            <w:pPr>
              <w:pStyle w:val="TableParagraph"/>
              <w:spacing w:line="302" w:lineRule="exact"/>
              <w:ind w:left="107"/>
              <w:rPr>
                <w:b/>
                <w:sz w:val="28"/>
              </w:rPr>
            </w:pPr>
            <w:r>
              <w:rPr>
                <w:b/>
                <w:sz w:val="28"/>
              </w:rPr>
              <w:t>NHÀ Ở</w:t>
            </w:r>
          </w:p>
        </w:tc>
        <w:tc>
          <w:tcPr>
            <w:tcW w:w="1322" w:type="dxa"/>
          </w:tcPr>
          <w:p>
            <w:pPr>
              <w:pStyle w:val="TableParagraph"/>
              <w:rPr>
                <w:sz w:val="24"/>
              </w:rPr>
            </w:pPr>
          </w:p>
        </w:tc>
        <w:tc>
          <w:tcPr>
            <w:tcW w:w="1788" w:type="dxa"/>
          </w:tcPr>
          <w:p>
            <w:pPr>
              <w:pStyle w:val="TableParagraph"/>
              <w:rPr>
                <w:sz w:val="24"/>
              </w:rPr>
            </w:pPr>
          </w:p>
        </w:tc>
      </w:tr>
      <w:tr>
        <w:trPr>
          <w:trHeight w:val="321" w:hRule="atLeast"/>
        </w:trPr>
        <w:tc>
          <w:tcPr>
            <w:tcW w:w="746" w:type="dxa"/>
          </w:tcPr>
          <w:p>
            <w:pPr>
              <w:pStyle w:val="TableParagraph"/>
              <w:spacing w:line="302" w:lineRule="exact"/>
              <w:ind w:left="10"/>
              <w:jc w:val="center"/>
              <w:rPr>
                <w:b/>
                <w:sz w:val="28"/>
              </w:rPr>
            </w:pPr>
            <w:r>
              <w:rPr>
                <w:b/>
                <w:sz w:val="28"/>
              </w:rPr>
              <w:t>1</w:t>
            </w:r>
          </w:p>
        </w:tc>
        <w:tc>
          <w:tcPr>
            <w:tcW w:w="5353" w:type="dxa"/>
          </w:tcPr>
          <w:p>
            <w:pPr>
              <w:pStyle w:val="TableParagraph"/>
              <w:spacing w:line="302" w:lineRule="exact"/>
              <w:ind w:left="107"/>
              <w:rPr>
                <w:b/>
                <w:sz w:val="28"/>
              </w:rPr>
            </w:pPr>
            <w:r>
              <w:rPr>
                <w:b/>
                <w:sz w:val="28"/>
              </w:rPr>
              <w:t>Nhà biệt thự</w:t>
            </w:r>
          </w:p>
        </w:tc>
        <w:tc>
          <w:tcPr>
            <w:tcW w:w="1322" w:type="dxa"/>
          </w:tcPr>
          <w:p>
            <w:pPr>
              <w:pStyle w:val="TableParagraph"/>
              <w:rPr>
                <w:sz w:val="24"/>
              </w:rPr>
            </w:pPr>
          </w:p>
        </w:tc>
        <w:tc>
          <w:tcPr>
            <w:tcW w:w="1788" w:type="dxa"/>
          </w:tcPr>
          <w:p>
            <w:pPr>
              <w:pStyle w:val="TableParagraph"/>
              <w:rPr>
                <w:sz w:val="24"/>
              </w:rPr>
            </w:pPr>
          </w:p>
        </w:tc>
      </w:tr>
      <w:tr>
        <w:trPr>
          <w:trHeight w:val="965" w:hRule="atLeast"/>
        </w:trPr>
        <w:tc>
          <w:tcPr>
            <w:tcW w:w="746" w:type="dxa"/>
          </w:tcPr>
          <w:p>
            <w:pPr>
              <w:pStyle w:val="TableParagraph"/>
              <w:rPr>
                <w:i/>
                <w:sz w:val="28"/>
              </w:rPr>
            </w:pPr>
          </w:p>
          <w:p>
            <w:pPr>
              <w:pStyle w:val="TableParagraph"/>
              <w:ind w:left="9"/>
              <w:jc w:val="center"/>
              <w:rPr>
                <w:sz w:val="28"/>
              </w:rPr>
            </w:pPr>
            <w:r>
              <w:rPr>
                <w:sz w:val="28"/>
              </w:rPr>
              <w:t>a</w:t>
            </w:r>
          </w:p>
        </w:tc>
        <w:tc>
          <w:tcPr>
            <w:tcW w:w="5353" w:type="dxa"/>
          </w:tcPr>
          <w:p>
            <w:pPr>
              <w:pStyle w:val="TableParagraph"/>
              <w:spacing w:line="320" w:lineRule="atLeast"/>
              <w:ind w:left="107" w:right="96"/>
              <w:jc w:val="both"/>
              <w:rPr>
                <w:sz w:val="28"/>
              </w:rPr>
            </w:pPr>
            <w:r>
              <w:rPr>
                <w:sz w:val="28"/>
              </w:rPr>
              <w:t>Nhà kiểu biệt thự từ 2 đến 3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9.650.000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b</w:t>
            </w:r>
          </w:p>
        </w:tc>
        <w:tc>
          <w:tcPr>
            <w:tcW w:w="5353" w:type="dxa"/>
          </w:tcPr>
          <w:p>
            <w:pPr>
              <w:pStyle w:val="TableParagraph"/>
              <w:spacing w:line="320" w:lineRule="atLeast"/>
              <w:ind w:left="107" w:right="96"/>
              <w:jc w:val="both"/>
              <w:rPr>
                <w:sz w:val="28"/>
              </w:rPr>
            </w:pPr>
            <w:r>
              <w:rPr>
                <w:sz w:val="28"/>
              </w:rPr>
              <w:t>Nhà kiểu biệt thự 1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9.370.000</w:t>
            </w:r>
          </w:p>
        </w:tc>
      </w:tr>
      <w:tr>
        <w:trPr>
          <w:trHeight w:val="965" w:hRule="atLeast"/>
        </w:trPr>
        <w:tc>
          <w:tcPr>
            <w:tcW w:w="746" w:type="dxa"/>
          </w:tcPr>
          <w:p>
            <w:pPr>
              <w:pStyle w:val="TableParagraph"/>
              <w:rPr>
                <w:i/>
                <w:sz w:val="28"/>
              </w:rPr>
            </w:pPr>
          </w:p>
          <w:p>
            <w:pPr>
              <w:pStyle w:val="TableParagraph"/>
              <w:ind w:left="9"/>
              <w:jc w:val="center"/>
              <w:rPr>
                <w:sz w:val="28"/>
              </w:rPr>
            </w:pPr>
            <w:r>
              <w:rPr>
                <w:sz w:val="28"/>
              </w:rPr>
              <w:t>c</w:t>
            </w:r>
          </w:p>
        </w:tc>
        <w:tc>
          <w:tcPr>
            <w:tcW w:w="5353" w:type="dxa"/>
          </w:tcPr>
          <w:p>
            <w:pPr>
              <w:pStyle w:val="TableParagraph"/>
              <w:spacing w:line="320" w:lineRule="atLeast"/>
              <w:ind w:left="107" w:right="96"/>
              <w:jc w:val="both"/>
              <w:rPr>
                <w:sz w:val="28"/>
              </w:rPr>
            </w:pPr>
            <w:r>
              <w:rPr>
                <w:sz w:val="28"/>
              </w:rPr>
              <w:t>Nhà kiểu biệt thự từ 4 đến 5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9.930.000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d</w:t>
            </w:r>
          </w:p>
        </w:tc>
        <w:tc>
          <w:tcPr>
            <w:tcW w:w="5353" w:type="dxa"/>
          </w:tcPr>
          <w:p>
            <w:pPr>
              <w:pStyle w:val="TableParagraph"/>
              <w:spacing w:line="320" w:lineRule="atLeast"/>
              <w:ind w:left="107" w:right="96"/>
              <w:jc w:val="both"/>
              <w:rPr>
                <w:sz w:val="28"/>
              </w:rPr>
            </w:pPr>
            <w:r>
              <w:rPr>
                <w:sz w:val="28"/>
              </w:rPr>
              <w:t>Nhà kiểu biệt thự từ 2 đến 3 tầng, kết cấu khung chịu lực BTCT; tường bao xây gạch; sàn, mái BTCT đổ tại chỗ có 1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10.390.000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đ</w:t>
            </w:r>
          </w:p>
        </w:tc>
        <w:tc>
          <w:tcPr>
            <w:tcW w:w="5353" w:type="dxa"/>
          </w:tcPr>
          <w:p>
            <w:pPr>
              <w:pStyle w:val="TableParagraph"/>
              <w:spacing w:line="320" w:lineRule="atLeast"/>
              <w:ind w:left="107" w:right="96"/>
              <w:jc w:val="both"/>
              <w:rPr>
                <w:sz w:val="28"/>
              </w:rPr>
            </w:pPr>
            <w:r>
              <w:rPr>
                <w:sz w:val="28"/>
              </w:rPr>
              <w:t>Nhà kiểu biệt thự từ 4 đến 5 tầng, kết cấu khung chịu lực BTCT; tường bao xây gạch; sàn, mái BTCT đổ tại chỗ có 1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10.700.000</w:t>
            </w:r>
          </w:p>
        </w:tc>
      </w:tr>
      <w:tr>
        <w:trPr>
          <w:trHeight w:val="321" w:hRule="atLeast"/>
        </w:trPr>
        <w:tc>
          <w:tcPr>
            <w:tcW w:w="746" w:type="dxa"/>
          </w:tcPr>
          <w:p>
            <w:pPr>
              <w:pStyle w:val="TableParagraph"/>
              <w:spacing w:line="302" w:lineRule="exact"/>
              <w:ind w:left="10"/>
              <w:jc w:val="center"/>
              <w:rPr>
                <w:b/>
                <w:sz w:val="28"/>
              </w:rPr>
            </w:pPr>
            <w:r>
              <w:rPr>
                <w:b/>
                <w:sz w:val="28"/>
              </w:rPr>
              <w:t>2</w:t>
            </w:r>
          </w:p>
        </w:tc>
        <w:tc>
          <w:tcPr>
            <w:tcW w:w="5353" w:type="dxa"/>
          </w:tcPr>
          <w:p>
            <w:pPr>
              <w:pStyle w:val="TableParagraph"/>
              <w:spacing w:line="302" w:lineRule="exact"/>
              <w:ind w:left="107"/>
              <w:rPr>
                <w:b/>
                <w:sz w:val="28"/>
              </w:rPr>
            </w:pPr>
            <w:r>
              <w:rPr>
                <w:b/>
                <w:sz w:val="28"/>
              </w:rPr>
              <w:t>Nhà kết cấu khung BTCT chịu lực</w:t>
            </w:r>
          </w:p>
        </w:tc>
        <w:tc>
          <w:tcPr>
            <w:tcW w:w="1322" w:type="dxa"/>
          </w:tcPr>
          <w:p>
            <w:pPr>
              <w:pStyle w:val="TableParagraph"/>
              <w:rPr>
                <w:sz w:val="24"/>
              </w:rPr>
            </w:pPr>
          </w:p>
        </w:tc>
        <w:tc>
          <w:tcPr>
            <w:tcW w:w="1788" w:type="dxa"/>
          </w:tcPr>
          <w:p>
            <w:pPr>
              <w:pStyle w:val="TableParagraph"/>
              <w:rPr>
                <w:sz w:val="24"/>
              </w:rPr>
            </w:pPr>
          </w:p>
        </w:tc>
      </w:tr>
      <w:tr>
        <w:trPr>
          <w:trHeight w:val="965" w:hRule="atLeast"/>
        </w:trPr>
        <w:tc>
          <w:tcPr>
            <w:tcW w:w="746" w:type="dxa"/>
          </w:tcPr>
          <w:p>
            <w:pPr>
              <w:pStyle w:val="TableParagraph"/>
              <w:rPr>
                <w:i/>
                <w:sz w:val="28"/>
              </w:rPr>
            </w:pPr>
          </w:p>
          <w:p>
            <w:pPr>
              <w:pStyle w:val="TableParagraph"/>
              <w:ind w:left="9"/>
              <w:jc w:val="center"/>
              <w:rPr>
                <w:sz w:val="28"/>
              </w:rPr>
            </w:pPr>
            <w:r>
              <w:rPr>
                <w:sz w:val="28"/>
              </w:rPr>
              <w:t>a</w:t>
            </w:r>
          </w:p>
        </w:tc>
        <w:tc>
          <w:tcPr>
            <w:tcW w:w="5353" w:type="dxa"/>
          </w:tcPr>
          <w:p>
            <w:pPr>
              <w:pStyle w:val="TableParagraph"/>
              <w:spacing w:line="320" w:lineRule="atLeast"/>
              <w:ind w:left="107" w:right="96"/>
              <w:jc w:val="both"/>
              <w:rPr>
                <w:sz w:val="28"/>
              </w:rPr>
            </w:pPr>
            <w:r>
              <w:rPr>
                <w:sz w:val="28"/>
              </w:rPr>
              <w:t>Nhà từ 2 đến 3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7.680.000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b</w:t>
            </w:r>
          </w:p>
        </w:tc>
        <w:tc>
          <w:tcPr>
            <w:tcW w:w="5353" w:type="dxa"/>
          </w:tcPr>
          <w:p>
            <w:pPr>
              <w:pStyle w:val="TableParagraph"/>
              <w:spacing w:line="320" w:lineRule="atLeast"/>
              <w:ind w:left="107" w:right="96"/>
              <w:jc w:val="both"/>
              <w:rPr>
                <w:sz w:val="28"/>
              </w:rPr>
            </w:pPr>
            <w:r>
              <w:rPr>
                <w:sz w:val="28"/>
              </w:rPr>
              <w:t>Nhà 1 tầng, kết cấu khung chịu lực BTCT; tường</w:t>
            </w:r>
            <w:r>
              <w:rPr>
                <w:spacing w:val="-13"/>
                <w:sz w:val="28"/>
              </w:rPr>
              <w:t> </w:t>
            </w:r>
            <w:r>
              <w:rPr>
                <w:sz w:val="28"/>
              </w:rPr>
              <w:t>bao</w:t>
            </w:r>
            <w:r>
              <w:rPr>
                <w:spacing w:val="-14"/>
                <w:sz w:val="28"/>
              </w:rPr>
              <w:t> </w:t>
            </w:r>
            <w:r>
              <w:rPr>
                <w:sz w:val="28"/>
              </w:rPr>
              <w:t>xây</w:t>
            </w:r>
            <w:r>
              <w:rPr>
                <w:spacing w:val="-12"/>
                <w:sz w:val="28"/>
              </w:rPr>
              <w:t> </w:t>
            </w:r>
            <w:r>
              <w:rPr>
                <w:sz w:val="28"/>
              </w:rPr>
              <w:t>gạch;</w:t>
            </w:r>
            <w:r>
              <w:rPr>
                <w:spacing w:val="-13"/>
                <w:sz w:val="28"/>
              </w:rPr>
              <w:t> </w:t>
            </w:r>
            <w:r>
              <w:rPr>
                <w:sz w:val="28"/>
              </w:rPr>
              <w:t>sàn,</w:t>
            </w:r>
            <w:r>
              <w:rPr>
                <w:spacing w:val="-14"/>
                <w:sz w:val="28"/>
              </w:rPr>
              <w:t> </w:t>
            </w:r>
            <w:r>
              <w:rPr>
                <w:sz w:val="28"/>
              </w:rPr>
              <w:t>mái</w:t>
            </w:r>
            <w:r>
              <w:rPr>
                <w:spacing w:val="-12"/>
                <w:sz w:val="28"/>
              </w:rPr>
              <w:t> </w:t>
            </w:r>
            <w:r>
              <w:rPr>
                <w:sz w:val="28"/>
              </w:rPr>
              <w:t>BTCT</w:t>
            </w:r>
            <w:r>
              <w:rPr>
                <w:spacing w:val="-14"/>
                <w:sz w:val="28"/>
              </w:rPr>
              <w:t> </w:t>
            </w:r>
            <w:r>
              <w:rPr>
                <w:sz w:val="28"/>
              </w:rPr>
              <w:t>đổ</w:t>
            </w:r>
            <w:r>
              <w:rPr>
                <w:spacing w:val="-14"/>
                <w:sz w:val="28"/>
              </w:rPr>
              <w:t> </w:t>
            </w:r>
            <w:r>
              <w:rPr>
                <w:sz w:val="28"/>
              </w:rPr>
              <w:t>tại</w:t>
            </w:r>
            <w:r>
              <w:rPr>
                <w:spacing w:val="-12"/>
                <w:sz w:val="28"/>
              </w:rPr>
              <w:t> </w:t>
            </w:r>
            <w:r>
              <w:rPr>
                <w:sz w:val="28"/>
              </w:rPr>
              <w:t>chỗ không có tầng</w:t>
            </w:r>
            <w:r>
              <w:rPr>
                <w:spacing w:val="-1"/>
                <w:sz w:val="28"/>
              </w:rPr>
              <w:t> </w:t>
            </w:r>
            <w:r>
              <w:rPr>
                <w:sz w:val="28"/>
              </w:rPr>
              <w:t>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7.460.000</w:t>
            </w:r>
          </w:p>
        </w:tc>
      </w:tr>
      <w:tr>
        <w:trPr>
          <w:trHeight w:val="965" w:hRule="atLeast"/>
        </w:trPr>
        <w:tc>
          <w:tcPr>
            <w:tcW w:w="746" w:type="dxa"/>
          </w:tcPr>
          <w:p>
            <w:pPr>
              <w:pStyle w:val="TableParagraph"/>
              <w:rPr>
                <w:i/>
                <w:sz w:val="28"/>
              </w:rPr>
            </w:pPr>
          </w:p>
          <w:p>
            <w:pPr>
              <w:pStyle w:val="TableParagraph"/>
              <w:ind w:left="9"/>
              <w:jc w:val="center"/>
              <w:rPr>
                <w:sz w:val="28"/>
              </w:rPr>
            </w:pPr>
            <w:r>
              <w:rPr>
                <w:sz w:val="28"/>
              </w:rPr>
              <w:t>c</w:t>
            </w:r>
          </w:p>
        </w:tc>
        <w:tc>
          <w:tcPr>
            <w:tcW w:w="5353" w:type="dxa"/>
          </w:tcPr>
          <w:p>
            <w:pPr>
              <w:pStyle w:val="TableParagraph"/>
              <w:spacing w:line="320" w:lineRule="atLeast"/>
              <w:ind w:left="107" w:right="96"/>
              <w:jc w:val="both"/>
              <w:rPr>
                <w:sz w:val="28"/>
              </w:rPr>
            </w:pPr>
            <w:r>
              <w:rPr>
                <w:sz w:val="28"/>
              </w:rPr>
              <w:t>Nhà từ 4 đến 5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7.910.000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d</w:t>
            </w:r>
          </w:p>
        </w:tc>
        <w:tc>
          <w:tcPr>
            <w:tcW w:w="5353" w:type="dxa"/>
          </w:tcPr>
          <w:p>
            <w:pPr>
              <w:pStyle w:val="TableParagraph"/>
              <w:spacing w:line="320" w:lineRule="atLeast"/>
              <w:ind w:left="107" w:right="96"/>
              <w:jc w:val="both"/>
              <w:rPr>
                <w:sz w:val="28"/>
              </w:rPr>
            </w:pPr>
            <w:r>
              <w:rPr>
                <w:sz w:val="28"/>
              </w:rPr>
              <w:t>Nhà từ 6 đến 8 tầng, kết cấu khung chịu lực BTCT; tường bao xây gạch; sàn, mái BTCT đổ tại chỗ không có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8.130.000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đ</w:t>
            </w:r>
          </w:p>
        </w:tc>
        <w:tc>
          <w:tcPr>
            <w:tcW w:w="5353" w:type="dxa"/>
          </w:tcPr>
          <w:p>
            <w:pPr>
              <w:pStyle w:val="TableParagraph"/>
              <w:spacing w:line="320" w:lineRule="atLeast"/>
              <w:ind w:left="107" w:right="96"/>
              <w:jc w:val="both"/>
              <w:rPr>
                <w:sz w:val="28"/>
              </w:rPr>
            </w:pPr>
            <w:r>
              <w:rPr>
                <w:sz w:val="28"/>
              </w:rPr>
              <w:t>Nhà từ 2 đến 3 tầng, kết cấu khung chịu lực BTCT; tường bao xây gạch; sàn, mái BTCT đổ tại chỗ có 1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9.490.000</w:t>
            </w:r>
          </w:p>
        </w:tc>
      </w:tr>
      <w:tr>
        <w:trPr>
          <w:trHeight w:val="965" w:hRule="atLeast"/>
        </w:trPr>
        <w:tc>
          <w:tcPr>
            <w:tcW w:w="746" w:type="dxa"/>
          </w:tcPr>
          <w:p>
            <w:pPr>
              <w:pStyle w:val="TableParagraph"/>
              <w:rPr>
                <w:i/>
                <w:sz w:val="28"/>
              </w:rPr>
            </w:pPr>
          </w:p>
          <w:p>
            <w:pPr>
              <w:pStyle w:val="TableParagraph"/>
              <w:ind w:left="9"/>
              <w:jc w:val="center"/>
              <w:rPr>
                <w:sz w:val="28"/>
              </w:rPr>
            </w:pPr>
            <w:r>
              <w:rPr>
                <w:sz w:val="28"/>
              </w:rPr>
              <w:t>e</w:t>
            </w:r>
          </w:p>
        </w:tc>
        <w:tc>
          <w:tcPr>
            <w:tcW w:w="5353" w:type="dxa"/>
          </w:tcPr>
          <w:p>
            <w:pPr>
              <w:pStyle w:val="TableParagraph"/>
              <w:spacing w:line="320" w:lineRule="atLeast"/>
              <w:ind w:left="107" w:right="96"/>
              <w:jc w:val="both"/>
              <w:rPr>
                <w:sz w:val="28"/>
              </w:rPr>
            </w:pPr>
            <w:r>
              <w:rPr>
                <w:sz w:val="28"/>
              </w:rPr>
              <w:t>Nhà từ 4 đến 5 tầng, kết cấu khung chịu lực BTCT; tường bao xây gạch; sàn, mái BTCT đổ tại chỗ có 1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9.770.000</w:t>
            </w:r>
          </w:p>
        </w:tc>
      </w:tr>
    </w:tbl>
    <w:p>
      <w:pPr>
        <w:spacing w:after="0"/>
        <w:jc w:val="right"/>
        <w:rPr>
          <w:sz w:val="28"/>
        </w:rPr>
        <w:sectPr>
          <w:type w:val="continuous"/>
          <w:pgSz w:w="11910" w:h="16840"/>
          <w:pgMar w:top="1060" w:bottom="280" w:left="1380" w:right="800"/>
        </w:sectPr>
      </w:pPr>
    </w:p>
    <w:p>
      <w:pPr>
        <w:pStyle w:val="BodyText"/>
        <w:spacing w:before="9"/>
        <w:rPr>
          <w:i/>
          <w:sz w:val="6"/>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5353"/>
        <w:gridCol w:w="1322"/>
        <w:gridCol w:w="1788"/>
      </w:tblGrid>
      <w:tr>
        <w:trPr>
          <w:trHeight w:val="643" w:hRule="atLeast"/>
        </w:trPr>
        <w:tc>
          <w:tcPr>
            <w:tcW w:w="746" w:type="dxa"/>
          </w:tcPr>
          <w:p>
            <w:pPr>
              <w:pStyle w:val="TableParagraph"/>
              <w:spacing w:before="161"/>
              <w:ind w:left="87" w:right="78"/>
              <w:jc w:val="center"/>
              <w:rPr>
                <w:b/>
                <w:sz w:val="28"/>
              </w:rPr>
            </w:pPr>
            <w:r>
              <w:rPr>
                <w:b/>
                <w:sz w:val="28"/>
              </w:rPr>
              <w:t>STT</w:t>
            </w:r>
          </w:p>
        </w:tc>
        <w:tc>
          <w:tcPr>
            <w:tcW w:w="5353" w:type="dxa"/>
          </w:tcPr>
          <w:p>
            <w:pPr>
              <w:pStyle w:val="TableParagraph"/>
              <w:spacing w:before="161"/>
              <w:ind w:left="2037" w:right="2028"/>
              <w:jc w:val="center"/>
              <w:rPr>
                <w:b/>
                <w:sz w:val="28"/>
              </w:rPr>
            </w:pPr>
            <w:r>
              <w:rPr>
                <w:b/>
                <w:sz w:val="28"/>
              </w:rPr>
              <w:t>Danh mục</w:t>
            </w:r>
          </w:p>
        </w:tc>
        <w:tc>
          <w:tcPr>
            <w:tcW w:w="1322" w:type="dxa"/>
          </w:tcPr>
          <w:p>
            <w:pPr>
              <w:pStyle w:val="TableParagraph"/>
              <w:ind w:left="168" w:right="159"/>
              <w:jc w:val="center"/>
              <w:rPr>
                <w:b/>
                <w:sz w:val="28"/>
              </w:rPr>
            </w:pPr>
            <w:r>
              <w:rPr>
                <w:b/>
                <w:sz w:val="28"/>
              </w:rPr>
              <w:t>Đơn vị</w:t>
            </w:r>
          </w:p>
          <w:p>
            <w:pPr>
              <w:pStyle w:val="TableParagraph"/>
              <w:spacing w:line="302" w:lineRule="exact"/>
              <w:ind w:left="168" w:right="159"/>
              <w:jc w:val="center"/>
              <w:rPr>
                <w:b/>
                <w:sz w:val="28"/>
              </w:rPr>
            </w:pPr>
            <w:r>
              <w:rPr>
                <w:b/>
                <w:sz w:val="28"/>
              </w:rPr>
              <w:t>tính</w:t>
            </w:r>
          </w:p>
        </w:tc>
        <w:tc>
          <w:tcPr>
            <w:tcW w:w="1788" w:type="dxa"/>
          </w:tcPr>
          <w:p>
            <w:pPr>
              <w:pStyle w:val="TableParagraph"/>
              <w:spacing w:before="161"/>
              <w:ind w:left="437"/>
              <w:rPr>
                <w:b/>
                <w:sz w:val="28"/>
              </w:rPr>
            </w:pPr>
            <w:r>
              <w:rPr>
                <w:b/>
                <w:sz w:val="28"/>
              </w:rPr>
              <w:t>Đơn giá</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g</w:t>
            </w:r>
          </w:p>
        </w:tc>
        <w:tc>
          <w:tcPr>
            <w:tcW w:w="5353" w:type="dxa"/>
          </w:tcPr>
          <w:p>
            <w:pPr>
              <w:pStyle w:val="TableParagraph"/>
              <w:spacing w:line="320" w:lineRule="atLeast"/>
              <w:ind w:left="107" w:right="96"/>
              <w:jc w:val="both"/>
              <w:rPr>
                <w:sz w:val="28"/>
              </w:rPr>
            </w:pPr>
            <w:r>
              <w:rPr>
                <w:sz w:val="28"/>
              </w:rPr>
              <w:t>Nhà từ 6 đến 8 tầng, kết cấu khung chịu lực BTCT; tường bao xây gạch; sàn, mái BTCT đổ tại chỗ có 1 tầng hầm</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10.060.000</w:t>
            </w:r>
          </w:p>
        </w:tc>
      </w:tr>
      <w:tr>
        <w:trPr>
          <w:trHeight w:val="321" w:hRule="atLeast"/>
        </w:trPr>
        <w:tc>
          <w:tcPr>
            <w:tcW w:w="746" w:type="dxa"/>
          </w:tcPr>
          <w:p>
            <w:pPr>
              <w:pStyle w:val="TableParagraph"/>
              <w:spacing w:line="302" w:lineRule="exact"/>
              <w:ind w:left="10"/>
              <w:jc w:val="center"/>
              <w:rPr>
                <w:b/>
                <w:sz w:val="28"/>
              </w:rPr>
            </w:pPr>
            <w:r>
              <w:rPr>
                <w:b/>
                <w:sz w:val="28"/>
              </w:rPr>
              <w:t>3</w:t>
            </w:r>
          </w:p>
        </w:tc>
        <w:tc>
          <w:tcPr>
            <w:tcW w:w="5353" w:type="dxa"/>
          </w:tcPr>
          <w:p>
            <w:pPr>
              <w:pStyle w:val="TableParagraph"/>
              <w:spacing w:line="302" w:lineRule="exact"/>
              <w:ind w:left="107"/>
              <w:rPr>
                <w:b/>
                <w:sz w:val="28"/>
              </w:rPr>
            </w:pPr>
            <w:r>
              <w:rPr>
                <w:b/>
                <w:sz w:val="28"/>
              </w:rPr>
              <w:t>Nhà kết cấu tường chịu lực</w:t>
            </w:r>
          </w:p>
        </w:tc>
        <w:tc>
          <w:tcPr>
            <w:tcW w:w="1322" w:type="dxa"/>
          </w:tcPr>
          <w:p>
            <w:pPr>
              <w:pStyle w:val="TableParagraph"/>
              <w:rPr>
                <w:sz w:val="24"/>
              </w:rPr>
            </w:pPr>
          </w:p>
        </w:tc>
        <w:tc>
          <w:tcPr>
            <w:tcW w:w="1788" w:type="dxa"/>
          </w:tcPr>
          <w:p>
            <w:pPr>
              <w:pStyle w:val="TableParagraph"/>
              <w:rPr>
                <w:sz w:val="24"/>
              </w:rPr>
            </w:pPr>
          </w:p>
        </w:tc>
      </w:tr>
      <w:tr>
        <w:trPr>
          <w:trHeight w:val="643" w:hRule="atLeast"/>
        </w:trPr>
        <w:tc>
          <w:tcPr>
            <w:tcW w:w="746" w:type="dxa"/>
          </w:tcPr>
          <w:p>
            <w:pPr>
              <w:pStyle w:val="TableParagraph"/>
              <w:spacing w:before="161"/>
              <w:ind w:left="9"/>
              <w:jc w:val="center"/>
              <w:rPr>
                <w:sz w:val="28"/>
              </w:rPr>
            </w:pPr>
            <w:r>
              <w:rPr>
                <w:sz w:val="28"/>
              </w:rPr>
              <w:t>a</w:t>
            </w:r>
          </w:p>
        </w:tc>
        <w:tc>
          <w:tcPr>
            <w:tcW w:w="5353" w:type="dxa"/>
          </w:tcPr>
          <w:p>
            <w:pPr>
              <w:pStyle w:val="TableParagraph"/>
              <w:spacing w:line="320" w:lineRule="atLeast"/>
              <w:ind w:left="107"/>
              <w:rPr>
                <w:sz w:val="28"/>
              </w:rPr>
            </w:pPr>
            <w:r>
              <w:rPr>
                <w:sz w:val="28"/>
              </w:rPr>
              <w:t>Nhà 1 tầng, căn hộ khép kín, kết cấu tường gạch chịu lực, mái BTCT đổ tại chỗ</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5.010.000</w:t>
            </w:r>
          </w:p>
        </w:tc>
      </w:tr>
      <w:tr>
        <w:trPr>
          <w:trHeight w:val="643" w:hRule="atLeast"/>
        </w:trPr>
        <w:tc>
          <w:tcPr>
            <w:tcW w:w="746" w:type="dxa"/>
          </w:tcPr>
          <w:p>
            <w:pPr>
              <w:pStyle w:val="TableParagraph"/>
              <w:spacing w:before="161"/>
              <w:ind w:left="10"/>
              <w:jc w:val="center"/>
              <w:rPr>
                <w:sz w:val="28"/>
              </w:rPr>
            </w:pPr>
            <w:r>
              <w:rPr>
                <w:sz w:val="28"/>
              </w:rPr>
              <w:t>b</w:t>
            </w:r>
          </w:p>
        </w:tc>
        <w:tc>
          <w:tcPr>
            <w:tcW w:w="5353" w:type="dxa"/>
          </w:tcPr>
          <w:p>
            <w:pPr>
              <w:pStyle w:val="TableParagraph"/>
              <w:spacing w:line="320" w:lineRule="atLeast"/>
              <w:ind w:left="107"/>
              <w:rPr>
                <w:sz w:val="28"/>
              </w:rPr>
            </w:pPr>
            <w:r>
              <w:rPr>
                <w:sz w:val="28"/>
              </w:rPr>
              <w:t>Nhà 2-3 tầng, căn hộ khép kín, kết cấu tường gạch chịu lực, mái BTCT đổ tại chỗ</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5.160.000</w:t>
            </w:r>
          </w:p>
        </w:tc>
      </w:tr>
      <w:tr>
        <w:trPr>
          <w:trHeight w:val="643" w:hRule="atLeast"/>
        </w:trPr>
        <w:tc>
          <w:tcPr>
            <w:tcW w:w="746" w:type="dxa"/>
          </w:tcPr>
          <w:p>
            <w:pPr>
              <w:pStyle w:val="TableParagraph"/>
              <w:spacing w:before="161"/>
              <w:ind w:left="9"/>
              <w:jc w:val="center"/>
              <w:rPr>
                <w:sz w:val="28"/>
              </w:rPr>
            </w:pPr>
            <w:r>
              <w:rPr>
                <w:sz w:val="28"/>
              </w:rPr>
              <w:t>c</w:t>
            </w:r>
          </w:p>
        </w:tc>
        <w:tc>
          <w:tcPr>
            <w:tcW w:w="5353" w:type="dxa"/>
          </w:tcPr>
          <w:p>
            <w:pPr>
              <w:pStyle w:val="TableParagraph"/>
              <w:spacing w:line="320" w:lineRule="atLeast"/>
              <w:ind w:left="107"/>
              <w:rPr>
                <w:sz w:val="28"/>
              </w:rPr>
            </w:pPr>
            <w:r>
              <w:rPr>
                <w:sz w:val="28"/>
              </w:rPr>
              <w:t>Nhà 4-5 tầng, căn hộ khép kín, kết cấu tường gạch chịu lực, mái BTCT đổ tại chỗ</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5.310.000</w:t>
            </w:r>
          </w:p>
        </w:tc>
      </w:tr>
      <w:tr>
        <w:trPr>
          <w:trHeight w:val="643" w:hRule="atLeast"/>
        </w:trPr>
        <w:tc>
          <w:tcPr>
            <w:tcW w:w="746" w:type="dxa"/>
          </w:tcPr>
          <w:p>
            <w:pPr>
              <w:pStyle w:val="TableParagraph"/>
              <w:spacing w:before="161"/>
              <w:ind w:left="10"/>
              <w:jc w:val="center"/>
              <w:rPr>
                <w:sz w:val="28"/>
              </w:rPr>
            </w:pPr>
            <w:r>
              <w:rPr>
                <w:sz w:val="28"/>
              </w:rPr>
              <w:t>d</w:t>
            </w:r>
          </w:p>
        </w:tc>
        <w:tc>
          <w:tcPr>
            <w:tcW w:w="5353" w:type="dxa"/>
          </w:tcPr>
          <w:p>
            <w:pPr>
              <w:pStyle w:val="TableParagraph"/>
              <w:spacing w:line="320" w:lineRule="atLeast"/>
              <w:ind w:left="107"/>
              <w:rPr>
                <w:sz w:val="28"/>
              </w:rPr>
            </w:pPr>
            <w:r>
              <w:rPr>
                <w:sz w:val="28"/>
              </w:rPr>
              <w:t>Nhà 1 tầng, kết cấu tường gạch chịu lực, mái ngói hoặc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1.910.000</w:t>
            </w:r>
          </w:p>
        </w:tc>
      </w:tr>
      <w:tr>
        <w:trPr>
          <w:trHeight w:val="965" w:hRule="atLeast"/>
        </w:trPr>
        <w:tc>
          <w:tcPr>
            <w:tcW w:w="746" w:type="dxa"/>
          </w:tcPr>
          <w:p>
            <w:pPr>
              <w:pStyle w:val="TableParagraph"/>
              <w:rPr>
                <w:i/>
                <w:sz w:val="28"/>
              </w:rPr>
            </w:pPr>
          </w:p>
          <w:p>
            <w:pPr>
              <w:pStyle w:val="TableParagraph"/>
              <w:ind w:left="10"/>
              <w:jc w:val="center"/>
              <w:rPr>
                <w:b/>
                <w:sz w:val="28"/>
              </w:rPr>
            </w:pPr>
            <w:r>
              <w:rPr>
                <w:b/>
                <w:sz w:val="28"/>
              </w:rPr>
              <w:t>4</w:t>
            </w:r>
          </w:p>
        </w:tc>
        <w:tc>
          <w:tcPr>
            <w:tcW w:w="5353" w:type="dxa"/>
          </w:tcPr>
          <w:p>
            <w:pPr>
              <w:pStyle w:val="TableParagraph"/>
              <w:spacing w:line="320" w:lineRule="atLeast"/>
              <w:ind w:left="107" w:right="96"/>
              <w:jc w:val="both"/>
              <w:rPr>
                <w:sz w:val="28"/>
              </w:rPr>
            </w:pPr>
            <w:r>
              <w:rPr>
                <w:b/>
                <w:sz w:val="28"/>
              </w:rPr>
              <w:t>Nhà không sử dụng vào mục đích để ở nhưng có kết cấu tương tự nhà ở: </w:t>
            </w:r>
            <w:r>
              <w:rPr>
                <w:sz w:val="28"/>
              </w:rPr>
              <w:t>Áp dụng theo đơn giá nhà ở có kết cấu tương tự</w:t>
            </w:r>
          </w:p>
        </w:tc>
        <w:tc>
          <w:tcPr>
            <w:tcW w:w="1322" w:type="dxa"/>
          </w:tcPr>
          <w:p>
            <w:pPr>
              <w:pStyle w:val="TableParagraph"/>
              <w:rPr>
                <w:sz w:val="26"/>
              </w:rPr>
            </w:pPr>
          </w:p>
        </w:tc>
        <w:tc>
          <w:tcPr>
            <w:tcW w:w="1788" w:type="dxa"/>
          </w:tcPr>
          <w:p>
            <w:pPr>
              <w:pStyle w:val="TableParagraph"/>
              <w:rPr>
                <w:sz w:val="26"/>
              </w:rPr>
            </w:pPr>
          </w:p>
        </w:tc>
      </w:tr>
      <w:tr>
        <w:trPr>
          <w:trHeight w:val="321" w:hRule="atLeast"/>
        </w:trPr>
        <w:tc>
          <w:tcPr>
            <w:tcW w:w="746" w:type="dxa"/>
          </w:tcPr>
          <w:p>
            <w:pPr>
              <w:pStyle w:val="TableParagraph"/>
              <w:spacing w:line="302" w:lineRule="exact"/>
              <w:ind w:left="87" w:right="78"/>
              <w:jc w:val="center"/>
              <w:rPr>
                <w:b/>
                <w:sz w:val="28"/>
              </w:rPr>
            </w:pPr>
            <w:r>
              <w:rPr>
                <w:b/>
                <w:sz w:val="28"/>
              </w:rPr>
              <w:t>II</w:t>
            </w:r>
          </w:p>
        </w:tc>
        <w:tc>
          <w:tcPr>
            <w:tcW w:w="5353" w:type="dxa"/>
          </w:tcPr>
          <w:p>
            <w:pPr>
              <w:pStyle w:val="TableParagraph"/>
              <w:spacing w:line="302" w:lineRule="exact"/>
              <w:ind w:left="107"/>
              <w:rPr>
                <w:b/>
                <w:sz w:val="28"/>
              </w:rPr>
            </w:pPr>
            <w:r>
              <w:rPr>
                <w:b/>
                <w:sz w:val="28"/>
              </w:rPr>
              <w:t>NHÀ XƯỞNG SẢN XUẤT</w:t>
            </w:r>
          </w:p>
        </w:tc>
        <w:tc>
          <w:tcPr>
            <w:tcW w:w="1322" w:type="dxa"/>
          </w:tcPr>
          <w:p>
            <w:pPr>
              <w:pStyle w:val="TableParagraph"/>
              <w:rPr>
                <w:sz w:val="24"/>
              </w:rPr>
            </w:pPr>
          </w:p>
        </w:tc>
        <w:tc>
          <w:tcPr>
            <w:tcW w:w="1788" w:type="dxa"/>
          </w:tcPr>
          <w:p>
            <w:pPr>
              <w:pStyle w:val="TableParagraph"/>
              <w:rPr>
                <w:sz w:val="24"/>
              </w:rPr>
            </w:pPr>
          </w:p>
        </w:tc>
      </w:tr>
      <w:tr>
        <w:trPr>
          <w:trHeight w:val="643" w:hRule="atLeast"/>
        </w:trPr>
        <w:tc>
          <w:tcPr>
            <w:tcW w:w="746" w:type="dxa"/>
          </w:tcPr>
          <w:p>
            <w:pPr>
              <w:pStyle w:val="TableParagraph"/>
              <w:spacing w:before="161"/>
              <w:ind w:left="10"/>
              <w:jc w:val="center"/>
              <w:rPr>
                <w:sz w:val="28"/>
              </w:rPr>
            </w:pPr>
            <w:r>
              <w:rPr>
                <w:sz w:val="28"/>
              </w:rPr>
              <w:t>1</w:t>
            </w:r>
          </w:p>
        </w:tc>
        <w:tc>
          <w:tcPr>
            <w:tcW w:w="5353" w:type="dxa"/>
          </w:tcPr>
          <w:p>
            <w:pPr>
              <w:pStyle w:val="TableParagraph"/>
              <w:ind w:left="107"/>
              <w:rPr>
                <w:sz w:val="28"/>
              </w:rPr>
            </w:pPr>
            <w:r>
              <w:rPr>
                <w:sz w:val="28"/>
              </w:rPr>
              <w:t>Nhà 1 tầng khẩu độ 12m, cao ≤ 6m, không</w:t>
            </w:r>
            <w:r>
              <w:rPr>
                <w:spacing w:val="15"/>
                <w:sz w:val="28"/>
              </w:rPr>
              <w:t> </w:t>
            </w:r>
            <w:r>
              <w:rPr>
                <w:sz w:val="28"/>
              </w:rPr>
              <w:t>có</w:t>
            </w:r>
          </w:p>
          <w:p>
            <w:pPr>
              <w:pStyle w:val="TableParagraph"/>
              <w:spacing w:line="302" w:lineRule="exact"/>
              <w:ind w:left="107"/>
              <w:rPr>
                <w:sz w:val="28"/>
              </w:rPr>
            </w:pPr>
            <w:r>
              <w:rPr>
                <w:sz w:val="28"/>
              </w:rPr>
              <w:t>cầu</w:t>
            </w:r>
            <w:r>
              <w:rPr>
                <w:spacing w:val="-8"/>
                <w:sz w:val="28"/>
              </w:rPr>
              <w:t> </w:t>
            </w:r>
            <w:r>
              <w:rPr>
                <w:sz w:val="28"/>
              </w:rPr>
              <w:t>trục,</w:t>
            </w:r>
            <w:r>
              <w:rPr>
                <w:spacing w:val="-6"/>
                <w:sz w:val="28"/>
              </w:rPr>
              <w:t> </w:t>
            </w:r>
            <w:r>
              <w:rPr>
                <w:sz w:val="28"/>
              </w:rPr>
              <w:t>tường</w:t>
            </w:r>
            <w:r>
              <w:rPr>
                <w:spacing w:val="-6"/>
                <w:sz w:val="28"/>
              </w:rPr>
              <w:t> </w:t>
            </w:r>
            <w:r>
              <w:rPr>
                <w:sz w:val="28"/>
              </w:rPr>
              <w:t>gạch</w:t>
            </w:r>
            <w:r>
              <w:rPr>
                <w:spacing w:val="-7"/>
                <w:sz w:val="28"/>
              </w:rPr>
              <w:t> </w:t>
            </w:r>
            <w:r>
              <w:rPr>
                <w:sz w:val="28"/>
              </w:rPr>
              <w:t>thu</w:t>
            </w:r>
            <w:r>
              <w:rPr>
                <w:spacing w:val="-7"/>
                <w:sz w:val="28"/>
              </w:rPr>
              <w:t> </w:t>
            </w:r>
            <w:r>
              <w:rPr>
                <w:sz w:val="28"/>
              </w:rPr>
              <w:t>hồi</w:t>
            </w:r>
            <w:r>
              <w:rPr>
                <w:spacing w:val="-7"/>
                <w:sz w:val="28"/>
              </w:rPr>
              <w:t> </w:t>
            </w:r>
            <w:r>
              <w:rPr>
                <w:sz w:val="28"/>
              </w:rPr>
              <w:t>mái</w:t>
            </w:r>
            <w:r>
              <w:rPr>
                <w:spacing w:val="-6"/>
                <w:sz w:val="28"/>
              </w:rPr>
              <w:t> </w:t>
            </w:r>
            <w:r>
              <w:rPr>
                <w:sz w:val="28"/>
              </w:rPr>
              <w:t>ngói,</w:t>
            </w:r>
            <w:r>
              <w:rPr>
                <w:spacing w:val="-6"/>
                <w:sz w:val="28"/>
              </w:rPr>
              <w:t> </w:t>
            </w:r>
            <w:r>
              <w:rPr>
                <w:sz w:val="28"/>
              </w:rPr>
              <w:t>mái</w:t>
            </w:r>
            <w:r>
              <w:rPr>
                <w:spacing w:val="-7"/>
                <w:sz w:val="28"/>
              </w:rPr>
              <w:t> </w:t>
            </w:r>
            <w:r>
              <w:rPr>
                <w:sz w:val="28"/>
              </w:rPr>
              <w:t>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1.810.000</w:t>
            </w:r>
          </w:p>
        </w:tc>
      </w:tr>
      <w:tr>
        <w:trPr>
          <w:trHeight w:val="643" w:hRule="atLeast"/>
        </w:trPr>
        <w:tc>
          <w:tcPr>
            <w:tcW w:w="746" w:type="dxa"/>
          </w:tcPr>
          <w:p>
            <w:pPr>
              <w:pStyle w:val="TableParagraph"/>
              <w:spacing w:before="161"/>
              <w:ind w:left="10"/>
              <w:jc w:val="center"/>
              <w:rPr>
                <w:sz w:val="28"/>
              </w:rPr>
            </w:pPr>
            <w:r>
              <w:rPr>
                <w:sz w:val="28"/>
              </w:rPr>
              <w:t>2</w:t>
            </w:r>
          </w:p>
        </w:tc>
        <w:tc>
          <w:tcPr>
            <w:tcW w:w="5353" w:type="dxa"/>
          </w:tcPr>
          <w:p>
            <w:pPr>
              <w:pStyle w:val="TableParagraph"/>
              <w:ind w:left="107"/>
              <w:rPr>
                <w:sz w:val="28"/>
              </w:rPr>
            </w:pPr>
            <w:r>
              <w:rPr>
                <w:sz w:val="28"/>
              </w:rPr>
              <w:t>Nhà 1 tầng khẩu độ 12m, cao ≤ 6m, không</w:t>
            </w:r>
            <w:r>
              <w:rPr>
                <w:spacing w:val="12"/>
                <w:sz w:val="28"/>
              </w:rPr>
              <w:t> </w:t>
            </w:r>
            <w:r>
              <w:rPr>
                <w:sz w:val="28"/>
              </w:rPr>
              <w:t>có</w:t>
            </w:r>
          </w:p>
          <w:p>
            <w:pPr>
              <w:pStyle w:val="TableParagraph"/>
              <w:spacing w:line="302" w:lineRule="exact"/>
              <w:ind w:left="107"/>
              <w:rPr>
                <w:sz w:val="28"/>
              </w:rPr>
            </w:pPr>
            <w:r>
              <w:rPr>
                <w:sz w:val="28"/>
              </w:rPr>
              <w:t>cầu trục, tường gạch, bổ trụ, kèo thép, mái</w:t>
            </w:r>
            <w:r>
              <w:rPr>
                <w:spacing w:val="-47"/>
                <w:sz w:val="28"/>
              </w:rPr>
              <w:t> </w:t>
            </w:r>
            <w:r>
              <w:rPr>
                <w:sz w:val="28"/>
              </w:rPr>
              <w:t>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2.100.000</w:t>
            </w:r>
          </w:p>
        </w:tc>
      </w:tr>
      <w:tr>
        <w:trPr>
          <w:trHeight w:val="643" w:hRule="atLeast"/>
        </w:trPr>
        <w:tc>
          <w:tcPr>
            <w:tcW w:w="746" w:type="dxa"/>
          </w:tcPr>
          <w:p>
            <w:pPr>
              <w:pStyle w:val="TableParagraph"/>
              <w:spacing w:before="161"/>
              <w:ind w:left="10"/>
              <w:jc w:val="center"/>
              <w:rPr>
                <w:sz w:val="28"/>
              </w:rPr>
            </w:pPr>
            <w:r>
              <w:rPr>
                <w:sz w:val="28"/>
              </w:rPr>
              <w:t>3</w:t>
            </w:r>
          </w:p>
        </w:tc>
        <w:tc>
          <w:tcPr>
            <w:tcW w:w="5353" w:type="dxa"/>
          </w:tcPr>
          <w:p>
            <w:pPr>
              <w:pStyle w:val="TableParagraph"/>
              <w:ind w:left="107"/>
              <w:rPr>
                <w:sz w:val="28"/>
              </w:rPr>
            </w:pPr>
            <w:r>
              <w:rPr>
                <w:sz w:val="28"/>
              </w:rPr>
              <w:t>Nhà 1 tầng khẩu độ 12m, cao ≤ 6m, không có</w:t>
            </w:r>
          </w:p>
          <w:p>
            <w:pPr>
              <w:pStyle w:val="TableParagraph"/>
              <w:spacing w:line="302" w:lineRule="exact"/>
              <w:ind w:left="107"/>
              <w:rPr>
                <w:sz w:val="28"/>
              </w:rPr>
            </w:pPr>
            <w:r>
              <w:rPr>
                <w:sz w:val="28"/>
              </w:rPr>
              <w:t>cầu trục, tường gạch, mái bằng</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2.440.000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4</w:t>
            </w:r>
          </w:p>
        </w:tc>
        <w:tc>
          <w:tcPr>
            <w:tcW w:w="5353" w:type="dxa"/>
          </w:tcPr>
          <w:p>
            <w:pPr>
              <w:pStyle w:val="TableParagraph"/>
              <w:spacing w:line="320" w:lineRule="atLeast"/>
              <w:ind w:left="107" w:right="95"/>
              <w:jc w:val="both"/>
              <w:rPr>
                <w:sz w:val="28"/>
              </w:rPr>
            </w:pPr>
            <w:r>
              <w:rPr>
                <w:sz w:val="28"/>
              </w:rPr>
              <w:t>Nhà 1 tầng khẩu độ 12m, cao ≤ 6m, không có cầu trục, cột bê tông, kèo thép, tường gạch,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2.890.000</w:t>
            </w:r>
          </w:p>
        </w:tc>
      </w:tr>
      <w:tr>
        <w:trPr>
          <w:trHeight w:val="643" w:hRule="atLeast"/>
        </w:trPr>
        <w:tc>
          <w:tcPr>
            <w:tcW w:w="746" w:type="dxa"/>
          </w:tcPr>
          <w:p>
            <w:pPr>
              <w:pStyle w:val="TableParagraph"/>
              <w:spacing w:before="161"/>
              <w:ind w:left="10"/>
              <w:jc w:val="center"/>
              <w:rPr>
                <w:sz w:val="28"/>
              </w:rPr>
            </w:pPr>
            <w:r>
              <w:rPr>
                <w:sz w:val="28"/>
              </w:rPr>
              <w:t>5</w:t>
            </w:r>
          </w:p>
        </w:tc>
        <w:tc>
          <w:tcPr>
            <w:tcW w:w="5353" w:type="dxa"/>
          </w:tcPr>
          <w:p>
            <w:pPr>
              <w:pStyle w:val="TableParagraph"/>
              <w:ind w:left="107"/>
              <w:rPr>
                <w:sz w:val="28"/>
              </w:rPr>
            </w:pPr>
            <w:r>
              <w:rPr>
                <w:sz w:val="28"/>
              </w:rPr>
              <w:t>Nhà 1 tầng khẩu độ 12m, cao ≤ 6m, không</w:t>
            </w:r>
            <w:r>
              <w:rPr>
                <w:spacing w:val="15"/>
                <w:sz w:val="28"/>
              </w:rPr>
              <w:t> </w:t>
            </w:r>
            <w:r>
              <w:rPr>
                <w:sz w:val="28"/>
              </w:rPr>
              <w:t>có</w:t>
            </w:r>
          </w:p>
          <w:p>
            <w:pPr>
              <w:pStyle w:val="TableParagraph"/>
              <w:spacing w:line="302" w:lineRule="exact"/>
              <w:ind w:left="107"/>
              <w:rPr>
                <w:sz w:val="28"/>
              </w:rPr>
            </w:pPr>
            <w:r>
              <w:rPr>
                <w:sz w:val="28"/>
              </w:rPr>
              <w:t>cầu trục, cột kèo bê tông, tường gạch, mái</w:t>
            </w:r>
            <w:r>
              <w:rPr>
                <w:spacing w:val="-3"/>
                <w:sz w:val="28"/>
              </w:rPr>
              <w:t> </w:t>
            </w:r>
            <w:r>
              <w:rPr>
                <w:sz w:val="28"/>
              </w:rPr>
              <w:t>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3.110.000</w:t>
            </w:r>
          </w:p>
        </w:tc>
      </w:tr>
      <w:tr>
        <w:trPr>
          <w:trHeight w:val="643" w:hRule="atLeast"/>
        </w:trPr>
        <w:tc>
          <w:tcPr>
            <w:tcW w:w="746" w:type="dxa"/>
          </w:tcPr>
          <w:p>
            <w:pPr>
              <w:pStyle w:val="TableParagraph"/>
              <w:spacing w:before="161"/>
              <w:ind w:left="10"/>
              <w:jc w:val="center"/>
              <w:rPr>
                <w:sz w:val="28"/>
              </w:rPr>
            </w:pPr>
            <w:r>
              <w:rPr>
                <w:sz w:val="28"/>
              </w:rPr>
              <w:t>6</w:t>
            </w:r>
          </w:p>
        </w:tc>
        <w:tc>
          <w:tcPr>
            <w:tcW w:w="5353" w:type="dxa"/>
          </w:tcPr>
          <w:p>
            <w:pPr>
              <w:pStyle w:val="TableParagraph"/>
              <w:ind w:left="107"/>
              <w:rPr>
                <w:sz w:val="28"/>
              </w:rPr>
            </w:pPr>
            <w:r>
              <w:rPr>
                <w:sz w:val="28"/>
              </w:rPr>
              <w:t>Nhà 1 tầng khẩu độ 12m, cao ≤ 6m, không có</w:t>
            </w:r>
          </w:p>
          <w:p>
            <w:pPr>
              <w:pStyle w:val="TableParagraph"/>
              <w:spacing w:line="302" w:lineRule="exact"/>
              <w:ind w:left="107"/>
              <w:rPr>
                <w:sz w:val="28"/>
              </w:rPr>
            </w:pPr>
            <w:r>
              <w:rPr>
                <w:sz w:val="28"/>
              </w:rPr>
              <w:t>cầu trục, cột kèo thép, tường gạch,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2.640.000</w:t>
            </w:r>
          </w:p>
        </w:tc>
      </w:tr>
      <w:tr>
        <w:trPr>
          <w:trHeight w:val="643" w:hRule="atLeast"/>
        </w:trPr>
        <w:tc>
          <w:tcPr>
            <w:tcW w:w="746" w:type="dxa"/>
          </w:tcPr>
          <w:p>
            <w:pPr>
              <w:pStyle w:val="TableParagraph"/>
              <w:spacing w:before="161"/>
              <w:ind w:left="10"/>
              <w:jc w:val="center"/>
              <w:rPr>
                <w:sz w:val="28"/>
              </w:rPr>
            </w:pPr>
            <w:r>
              <w:rPr>
                <w:sz w:val="28"/>
              </w:rPr>
              <w:t>7</w:t>
            </w:r>
          </w:p>
        </w:tc>
        <w:tc>
          <w:tcPr>
            <w:tcW w:w="5353" w:type="dxa"/>
          </w:tcPr>
          <w:p>
            <w:pPr>
              <w:pStyle w:val="TableParagraph"/>
              <w:ind w:left="107"/>
              <w:rPr>
                <w:sz w:val="28"/>
              </w:rPr>
            </w:pPr>
            <w:r>
              <w:rPr>
                <w:sz w:val="28"/>
              </w:rPr>
              <w:t>Nhà 1 tầng khẩu độ 15m, cao ≤ 9m, không</w:t>
            </w:r>
            <w:r>
              <w:rPr>
                <w:spacing w:val="15"/>
                <w:sz w:val="28"/>
              </w:rPr>
              <w:t> </w:t>
            </w:r>
            <w:r>
              <w:rPr>
                <w:sz w:val="28"/>
              </w:rPr>
              <w:t>có</w:t>
            </w:r>
          </w:p>
          <w:p>
            <w:pPr>
              <w:pStyle w:val="TableParagraph"/>
              <w:spacing w:line="302" w:lineRule="exact"/>
              <w:ind w:left="107"/>
              <w:rPr>
                <w:sz w:val="28"/>
              </w:rPr>
            </w:pPr>
            <w:r>
              <w:rPr>
                <w:sz w:val="28"/>
              </w:rPr>
              <w:t>cầu trục, cột kèo bê tông, tường gạch, mái</w:t>
            </w:r>
            <w:r>
              <w:rPr>
                <w:spacing w:val="-3"/>
                <w:sz w:val="28"/>
              </w:rPr>
              <w:t> </w:t>
            </w:r>
            <w:r>
              <w:rPr>
                <w:sz w:val="28"/>
              </w:rPr>
              <w:t>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4.880.000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8</w:t>
            </w:r>
          </w:p>
        </w:tc>
        <w:tc>
          <w:tcPr>
            <w:tcW w:w="5353" w:type="dxa"/>
          </w:tcPr>
          <w:p>
            <w:pPr>
              <w:pStyle w:val="TableParagraph"/>
              <w:spacing w:line="320" w:lineRule="atLeast"/>
              <w:ind w:left="107" w:right="94"/>
              <w:jc w:val="both"/>
              <w:rPr>
                <w:sz w:val="28"/>
              </w:rPr>
            </w:pPr>
            <w:r>
              <w:rPr>
                <w:sz w:val="28"/>
              </w:rPr>
              <w:t>Nhà 1 tầng khẩu độ 15m, cao ≤ 9m, không có cầu</w:t>
            </w:r>
            <w:r>
              <w:rPr>
                <w:spacing w:val="-15"/>
                <w:sz w:val="28"/>
              </w:rPr>
              <w:t> </w:t>
            </w:r>
            <w:r>
              <w:rPr>
                <w:sz w:val="28"/>
              </w:rPr>
              <w:t>trục,</w:t>
            </w:r>
            <w:r>
              <w:rPr>
                <w:spacing w:val="-14"/>
                <w:sz w:val="28"/>
              </w:rPr>
              <w:t> </w:t>
            </w:r>
            <w:r>
              <w:rPr>
                <w:sz w:val="28"/>
              </w:rPr>
              <w:t>cột</w:t>
            </w:r>
            <w:r>
              <w:rPr>
                <w:spacing w:val="-14"/>
                <w:sz w:val="28"/>
              </w:rPr>
              <w:t> </w:t>
            </w:r>
            <w:r>
              <w:rPr>
                <w:sz w:val="28"/>
              </w:rPr>
              <w:t>bê</w:t>
            </w:r>
            <w:r>
              <w:rPr>
                <w:spacing w:val="-15"/>
                <w:sz w:val="28"/>
              </w:rPr>
              <w:t> </w:t>
            </w:r>
            <w:r>
              <w:rPr>
                <w:sz w:val="28"/>
              </w:rPr>
              <w:t>tông</w:t>
            </w:r>
            <w:r>
              <w:rPr>
                <w:spacing w:val="-14"/>
                <w:sz w:val="28"/>
              </w:rPr>
              <w:t> </w:t>
            </w:r>
            <w:r>
              <w:rPr>
                <w:sz w:val="28"/>
              </w:rPr>
              <w:t>kèo</w:t>
            </w:r>
            <w:r>
              <w:rPr>
                <w:spacing w:val="-14"/>
                <w:sz w:val="28"/>
              </w:rPr>
              <w:t> </w:t>
            </w:r>
            <w:r>
              <w:rPr>
                <w:sz w:val="28"/>
              </w:rPr>
              <w:t>thép,</w:t>
            </w:r>
            <w:r>
              <w:rPr>
                <w:spacing w:val="-15"/>
                <w:sz w:val="28"/>
              </w:rPr>
              <w:t> </w:t>
            </w:r>
            <w:r>
              <w:rPr>
                <w:sz w:val="28"/>
              </w:rPr>
              <w:t>tường</w:t>
            </w:r>
            <w:r>
              <w:rPr>
                <w:spacing w:val="-14"/>
                <w:sz w:val="28"/>
              </w:rPr>
              <w:t> </w:t>
            </w:r>
            <w:r>
              <w:rPr>
                <w:sz w:val="28"/>
              </w:rPr>
              <w:t>gạch,</w:t>
            </w:r>
            <w:r>
              <w:rPr>
                <w:spacing w:val="-14"/>
                <w:sz w:val="28"/>
              </w:rPr>
              <w:t> </w:t>
            </w:r>
            <w:r>
              <w:rPr>
                <w:sz w:val="28"/>
              </w:rPr>
              <w:t>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4.590.000</w:t>
            </w:r>
          </w:p>
        </w:tc>
      </w:tr>
      <w:tr>
        <w:trPr>
          <w:trHeight w:val="965" w:hRule="atLeast"/>
        </w:trPr>
        <w:tc>
          <w:tcPr>
            <w:tcW w:w="746" w:type="dxa"/>
          </w:tcPr>
          <w:p>
            <w:pPr>
              <w:pStyle w:val="TableParagraph"/>
              <w:rPr>
                <w:i/>
                <w:sz w:val="28"/>
              </w:rPr>
            </w:pPr>
          </w:p>
          <w:p>
            <w:pPr>
              <w:pStyle w:val="TableParagraph"/>
              <w:ind w:left="10"/>
              <w:jc w:val="center"/>
              <w:rPr>
                <w:sz w:val="28"/>
              </w:rPr>
            </w:pPr>
            <w:r>
              <w:rPr>
                <w:sz w:val="28"/>
              </w:rPr>
              <w:t>9</w:t>
            </w:r>
          </w:p>
        </w:tc>
        <w:tc>
          <w:tcPr>
            <w:tcW w:w="5353" w:type="dxa"/>
          </w:tcPr>
          <w:p>
            <w:pPr>
              <w:pStyle w:val="TableParagraph"/>
              <w:spacing w:line="320" w:lineRule="atLeast"/>
              <w:ind w:left="107" w:right="94"/>
              <w:jc w:val="both"/>
              <w:rPr>
                <w:sz w:val="28"/>
              </w:rPr>
            </w:pPr>
            <w:r>
              <w:rPr>
                <w:sz w:val="28"/>
              </w:rPr>
              <w:t>Nhà 1 tầng khẩu độ 15m, cao ≤ 9m, không có cầu trục, cột kèo thép, tường bao che tôn,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4.280.000</w:t>
            </w:r>
          </w:p>
        </w:tc>
      </w:tr>
      <w:tr>
        <w:trPr>
          <w:trHeight w:val="643" w:hRule="atLeast"/>
        </w:trPr>
        <w:tc>
          <w:tcPr>
            <w:tcW w:w="746" w:type="dxa"/>
          </w:tcPr>
          <w:p>
            <w:pPr>
              <w:pStyle w:val="TableParagraph"/>
              <w:spacing w:before="161"/>
              <w:ind w:left="87" w:right="77"/>
              <w:jc w:val="center"/>
              <w:rPr>
                <w:sz w:val="28"/>
              </w:rPr>
            </w:pPr>
            <w:r>
              <w:rPr>
                <w:sz w:val="28"/>
              </w:rPr>
              <w:t>10</w:t>
            </w:r>
          </w:p>
        </w:tc>
        <w:tc>
          <w:tcPr>
            <w:tcW w:w="5353" w:type="dxa"/>
          </w:tcPr>
          <w:p>
            <w:pPr>
              <w:pStyle w:val="TableParagraph"/>
              <w:ind w:left="107"/>
              <w:rPr>
                <w:sz w:val="28"/>
              </w:rPr>
            </w:pPr>
            <w:r>
              <w:rPr>
                <w:sz w:val="28"/>
              </w:rPr>
              <w:t>Nhà 1 tầng khẩu độ 15m, cao ≤ 9m, không có</w:t>
            </w:r>
          </w:p>
          <w:p>
            <w:pPr>
              <w:pStyle w:val="TableParagraph"/>
              <w:spacing w:line="302" w:lineRule="exact"/>
              <w:ind w:left="107"/>
              <w:rPr>
                <w:sz w:val="28"/>
              </w:rPr>
            </w:pPr>
            <w:r>
              <w:rPr>
                <w:sz w:val="28"/>
              </w:rPr>
              <w:t>cầu trục, cột kèo thép, tường gạch,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4.250.000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11</w:t>
            </w:r>
          </w:p>
        </w:tc>
        <w:tc>
          <w:tcPr>
            <w:tcW w:w="5353" w:type="dxa"/>
          </w:tcPr>
          <w:p>
            <w:pPr>
              <w:pStyle w:val="TableParagraph"/>
              <w:spacing w:line="320" w:lineRule="atLeast"/>
              <w:ind w:left="107" w:right="94"/>
              <w:jc w:val="both"/>
              <w:rPr>
                <w:sz w:val="28"/>
              </w:rPr>
            </w:pPr>
            <w:r>
              <w:rPr>
                <w:sz w:val="28"/>
              </w:rPr>
              <w:t>Nhà 1 tầng khẩu độ 15m, cao ≤ 9m, không có cầu</w:t>
            </w:r>
            <w:r>
              <w:rPr>
                <w:spacing w:val="-11"/>
                <w:sz w:val="28"/>
              </w:rPr>
              <w:t> </w:t>
            </w:r>
            <w:r>
              <w:rPr>
                <w:sz w:val="28"/>
              </w:rPr>
              <w:t>trục,</w:t>
            </w:r>
            <w:r>
              <w:rPr>
                <w:spacing w:val="-11"/>
                <w:sz w:val="28"/>
              </w:rPr>
              <w:t> </w:t>
            </w:r>
            <w:r>
              <w:rPr>
                <w:sz w:val="28"/>
              </w:rPr>
              <w:t>cột</w:t>
            </w:r>
            <w:r>
              <w:rPr>
                <w:spacing w:val="-11"/>
                <w:sz w:val="28"/>
              </w:rPr>
              <w:t> </w:t>
            </w:r>
            <w:r>
              <w:rPr>
                <w:sz w:val="28"/>
              </w:rPr>
              <w:t>bê</w:t>
            </w:r>
            <w:r>
              <w:rPr>
                <w:spacing w:val="-11"/>
                <w:sz w:val="28"/>
              </w:rPr>
              <w:t> </w:t>
            </w:r>
            <w:r>
              <w:rPr>
                <w:sz w:val="28"/>
              </w:rPr>
              <w:t>tông,</w:t>
            </w:r>
            <w:r>
              <w:rPr>
                <w:spacing w:val="-11"/>
                <w:sz w:val="28"/>
              </w:rPr>
              <w:t> </w:t>
            </w:r>
            <w:r>
              <w:rPr>
                <w:sz w:val="28"/>
              </w:rPr>
              <w:t>kèo</w:t>
            </w:r>
            <w:r>
              <w:rPr>
                <w:spacing w:val="-11"/>
                <w:sz w:val="28"/>
              </w:rPr>
              <w:t> </w:t>
            </w:r>
            <w:r>
              <w:rPr>
                <w:sz w:val="28"/>
              </w:rPr>
              <w:t>thép</w:t>
            </w:r>
            <w:r>
              <w:rPr>
                <w:spacing w:val="-11"/>
                <w:sz w:val="28"/>
              </w:rPr>
              <w:t> </w:t>
            </w:r>
            <w:r>
              <w:rPr>
                <w:sz w:val="28"/>
              </w:rPr>
              <w:t>liền</w:t>
            </w:r>
            <w:r>
              <w:rPr>
                <w:spacing w:val="-11"/>
                <w:sz w:val="28"/>
              </w:rPr>
              <w:t> </w:t>
            </w:r>
            <w:r>
              <w:rPr>
                <w:sz w:val="28"/>
              </w:rPr>
              <w:t>nhịp,</w:t>
            </w:r>
            <w:r>
              <w:rPr>
                <w:spacing w:val="-11"/>
                <w:sz w:val="28"/>
              </w:rPr>
              <w:t> </w:t>
            </w:r>
            <w:r>
              <w:rPr>
                <w:sz w:val="28"/>
              </w:rPr>
              <w:t>tường gạch, mái</w:t>
            </w:r>
            <w:r>
              <w:rPr>
                <w:spacing w:val="-1"/>
                <w:sz w:val="28"/>
              </w:rPr>
              <w:t> </w:t>
            </w:r>
            <w:r>
              <w:rPr>
                <w:sz w:val="28"/>
              </w:rPr>
              <w:t>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4.170.000</w:t>
            </w:r>
          </w:p>
        </w:tc>
      </w:tr>
    </w:tbl>
    <w:p>
      <w:pPr>
        <w:spacing w:after="0"/>
        <w:jc w:val="right"/>
        <w:rPr>
          <w:sz w:val="28"/>
        </w:rPr>
        <w:sectPr>
          <w:headerReference w:type="default" r:id="rId5"/>
          <w:pgSz w:w="11910" w:h="16840"/>
          <w:pgMar w:header="438" w:footer="0" w:top="1040" w:bottom="280" w:left="1380" w:right="800"/>
          <w:pgNumType w:start="2"/>
        </w:sectPr>
      </w:pPr>
    </w:p>
    <w:p>
      <w:pPr>
        <w:pStyle w:val="BodyText"/>
        <w:spacing w:before="9"/>
        <w:rPr>
          <w:i/>
          <w:sz w:val="6"/>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5353"/>
        <w:gridCol w:w="1322"/>
        <w:gridCol w:w="1788"/>
      </w:tblGrid>
      <w:tr>
        <w:trPr>
          <w:trHeight w:val="643" w:hRule="atLeast"/>
        </w:trPr>
        <w:tc>
          <w:tcPr>
            <w:tcW w:w="746" w:type="dxa"/>
          </w:tcPr>
          <w:p>
            <w:pPr>
              <w:pStyle w:val="TableParagraph"/>
              <w:spacing w:before="161"/>
              <w:ind w:left="87" w:right="78"/>
              <w:jc w:val="center"/>
              <w:rPr>
                <w:b/>
                <w:sz w:val="28"/>
              </w:rPr>
            </w:pPr>
            <w:r>
              <w:rPr>
                <w:b/>
                <w:sz w:val="28"/>
              </w:rPr>
              <w:t>STT</w:t>
            </w:r>
          </w:p>
        </w:tc>
        <w:tc>
          <w:tcPr>
            <w:tcW w:w="5353" w:type="dxa"/>
          </w:tcPr>
          <w:p>
            <w:pPr>
              <w:pStyle w:val="TableParagraph"/>
              <w:spacing w:before="161"/>
              <w:ind w:left="2037" w:right="2028"/>
              <w:jc w:val="center"/>
              <w:rPr>
                <w:b/>
                <w:sz w:val="28"/>
              </w:rPr>
            </w:pPr>
            <w:r>
              <w:rPr>
                <w:b/>
                <w:sz w:val="28"/>
              </w:rPr>
              <w:t>Danh mục</w:t>
            </w:r>
          </w:p>
        </w:tc>
        <w:tc>
          <w:tcPr>
            <w:tcW w:w="1322" w:type="dxa"/>
          </w:tcPr>
          <w:p>
            <w:pPr>
              <w:pStyle w:val="TableParagraph"/>
              <w:ind w:left="168" w:right="159"/>
              <w:jc w:val="center"/>
              <w:rPr>
                <w:b/>
                <w:sz w:val="28"/>
              </w:rPr>
            </w:pPr>
            <w:r>
              <w:rPr>
                <w:b/>
                <w:sz w:val="28"/>
              </w:rPr>
              <w:t>Đơn vị</w:t>
            </w:r>
          </w:p>
          <w:p>
            <w:pPr>
              <w:pStyle w:val="TableParagraph"/>
              <w:spacing w:line="302" w:lineRule="exact"/>
              <w:ind w:left="168" w:right="159"/>
              <w:jc w:val="center"/>
              <w:rPr>
                <w:b/>
                <w:sz w:val="28"/>
              </w:rPr>
            </w:pPr>
            <w:r>
              <w:rPr>
                <w:b/>
                <w:sz w:val="28"/>
              </w:rPr>
              <w:t>tính</w:t>
            </w:r>
          </w:p>
        </w:tc>
        <w:tc>
          <w:tcPr>
            <w:tcW w:w="1788" w:type="dxa"/>
          </w:tcPr>
          <w:p>
            <w:pPr>
              <w:pStyle w:val="TableParagraph"/>
              <w:spacing w:before="161"/>
              <w:ind w:left="437"/>
              <w:rPr>
                <w:b/>
                <w:sz w:val="28"/>
              </w:rPr>
            </w:pPr>
            <w:r>
              <w:rPr>
                <w:b/>
                <w:sz w:val="28"/>
              </w:rPr>
              <w:t>Đơn giá</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12</w:t>
            </w:r>
          </w:p>
        </w:tc>
        <w:tc>
          <w:tcPr>
            <w:tcW w:w="5353" w:type="dxa"/>
          </w:tcPr>
          <w:p>
            <w:pPr>
              <w:pStyle w:val="TableParagraph"/>
              <w:spacing w:line="320" w:lineRule="atLeast"/>
              <w:ind w:left="107" w:right="95"/>
              <w:jc w:val="both"/>
              <w:rPr>
                <w:sz w:val="28"/>
              </w:rPr>
            </w:pPr>
            <w:r>
              <w:rPr>
                <w:sz w:val="28"/>
              </w:rPr>
              <w:t>Nhà 1 tầng khẩu độ 15m, cao ≤ 9m, không có cầu trục, cột kèo thép liền nhịp, tường gạch,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3.970.000</w:t>
            </w:r>
          </w:p>
        </w:tc>
      </w:tr>
      <w:tr>
        <w:trPr>
          <w:trHeight w:val="643" w:hRule="atLeast"/>
        </w:trPr>
        <w:tc>
          <w:tcPr>
            <w:tcW w:w="746" w:type="dxa"/>
          </w:tcPr>
          <w:p>
            <w:pPr>
              <w:pStyle w:val="TableParagraph"/>
              <w:spacing w:before="161"/>
              <w:ind w:left="87" w:right="77"/>
              <w:jc w:val="center"/>
              <w:rPr>
                <w:sz w:val="28"/>
              </w:rPr>
            </w:pPr>
            <w:r>
              <w:rPr>
                <w:sz w:val="28"/>
              </w:rPr>
              <w:t>13</w:t>
            </w:r>
          </w:p>
        </w:tc>
        <w:tc>
          <w:tcPr>
            <w:tcW w:w="5353" w:type="dxa"/>
          </w:tcPr>
          <w:p>
            <w:pPr>
              <w:pStyle w:val="TableParagraph"/>
              <w:ind w:left="107"/>
              <w:rPr>
                <w:sz w:val="28"/>
              </w:rPr>
            </w:pPr>
            <w:r>
              <w:rPr>
                <w:sz w:val="28"/>
              </w:rPr>
              <w:t>Nhà</w:t>
            </w:r>
            <w:r>
              <w:rPr>
                <w:spacing w:val="-17"/>
                <w:sz w:val="28"/>
              </w:rPr>
              <w:t> </w:t>
            </w:r>
            <w:r>
              <w:rPr>
                <w:sz w:val="28"/>
              </w:rPr>
              <w:t>1</w:t>
            </w:r>
            <w:r>
              <w:rPr>
                <w:spacing w:val="-16"/>
                <w:sz w:val="28"/>
              </w:rPr>
              <w:t> </w:t>
            </w:r>
            <w:r>
              <w:rPr>
                <w:sz w:val="28"/>
              </w:rPr>
              <w:t>tầng</w:t>
            </w:r>
            <w:r>
              <w:rPr>
                <w:spacing w:val="-16"/>
                <w:sz w:val="28"/>
              </w:rPr>
              <w:t> </w:t>
            </w:r>
            <w:r>
              <w:rPr>
                <w:sz w:val="28"/>
              </w:rPr>
              <w:t>khẩu</w:t>
            </w:r>
            <w:r>
              <w:rPr>
                <w:spacing w:val="-17"/>
                <w:sz w:val="28"/>
              </w:rPr>
              <w:t> </w:t>
            </w:r>
            <w:r>
              <w:rPr>
                <w:sz w:val="28"/>
              </w:rPr>
              <w:t>độ</w:t>
            </w:r>
            <w:r>
              <w:rPr>
                <w:spacing w:val="-16"/>
                <w:sz w:val="28"/>
              </w:rPr>
              <w:t> </w:t>
            </w:r>
            <w:r>
              <w:rPr>
                <w:sz w:val="28"/>
              </w:rPr>
              <w:t>18m,</w:t>
            </w:r>
            <w:r>
              <w:rPr>
                <w:spacing w:val="-16"/>
                <w:sz w:val="28"/>
              </w:rPr>
              <w:t> </w:t>
            </w:r>
            <w:r>
              <w:rPr>
                <w:sz w:val="28"/>
              </w:rPr>
              <w:t>cao</w:t>
            </w:r>
            <w:r>
              <w:rPr>
                <w:spacing w:val="-17"/>
                <w:sz w:val="28"/>
              </w:rPr>
              <w:t> </w:t>
            </w:r>
            <w:r>
              <w:rPr>
                <w:sz w:val="28"/>
              </w:rPr>
              <w:t>≤</w:t>
            </w:r>
            <w:r>
              <w:rPr>
                <w:spacing w:val="-16"/>
                <w:sz w:val="28"/>
              </w:rPr>
              <w:t> </w:t>
            </w:r>
            <w:r>
              <w:rPr>
                <w:sz w:val="28"/>
              </w:rPr>
              <w:t>9m,</w:t>
            </w:r>
            <w:r>
              <w:rPr>
                <w:spacing w:val="-16"/>
                <w:sz w:val="28"/>
              </w:rPr>
              <w:t> </w:t>
            </w:r>
            <w:r>
              <w:rPr>
                <w:sz w:val="28"/>
              </w:rPr>
              <w:t>có</w:t>
            </w:r>
            <w:r>
              <w:rPr>
                <w:spacing w:val="-17"/>
                <w:sz w:val="28"/>
              </w:rPr>
              <w:t> </w:t>
            </w:r>
            <w:r>
              <w:rPr>
                <w:sz w:val="28"/>
              </w:rPr>
              <w:t>cầu</w:t>
            </w:r>
            <w:r>
              <w:rPr>
                <w:spacing w:val="-16"/>
                <w:sz w:val="28"/>
              </w:rPr>
              <w:t> </w:t>
            </w:r>
            <w:r>
              <w:rPr>
                <w:sz w:val="28"/>
              </w:rPr>
              <w:t>trục</w:t>
            </w:r>
          </w:p>
          <w:p>
            <w:pPr>
              <w:pStyle w:val="TableParagraph"/>
              <w:spacing w:line="302" w:lineRule="exact"/>
              <w:ind w:left="107"/>
              <w:rPr>
                <w:sz w:val="28"/>
              </w:rPr>
            </w:pPr>
            <w:r>
              <w:rPr>
                <w:sz w:val="28"/>
              </w:rPr>
              <w:t>5 tấn, cột bê tông, kèo thép,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5.200.000</w:t>
            </w:r>
          </w:p>
        </w:tc>
      </w:tr>
      <w:tr>
        <w:trPr>
          <w:trHeight w:val="643" w:hRule="atLeast"/>
        </w:trPr>
        <w:tc>
          <w:tcPr>
            <w:tcW w:w="746" w:type="dxa"/>
          </w:tcPr>
          <w:p>
            <w:pPr>
              <w:pStyle w:val="TableParagraph"/>
              <w:spacing w:before="161"/>
              <w:ind w:left="87" w:right="77"/>
              <w:jc w:val="center"/>
              <w:rPr>
                <w:sz w:val="28"/>
              </w:rPr>
            </w:pPr>
            <w:r>
              <w:rPr>
                <w:sz w:val="28"/>
              </w:rPr>
              <w:t>14</w:t>
            </w:r>
          </w:p>
        </w:tc>
        <w:tc>
          <w:tcPr>
            <w:tcW w:w="5353" w:type="dxa"/>
          </w:tcPr>
          <w:p>
            <w:pPr>
              <w:pStyle w:val="TableParagraph"/>
              <w:ind w:left="107"/>
              <w:rPr>
                <w:sz w:val="28"/>
              </w:rPr>
            </w:pPr>
            <w:r>
              <w:rPr>
                <w:sz w:val="28"/>
              </w:rPr>
              <w:t>Nhà</w:t>
            </w:r>
            <w:r>
              <w:rPr>
                <w:spacing w:val="-17"/>
                <w:sz w:val="28"/>
              </w:rPr>
              <w:t> </w:t>
            </w:r>
            <w:r>
              <w:rPr>
                <w:sz w:val="28"/>
              </w:rPr>
              <w:t>1</w:t>
            </w:r>
            <w:r>
              <w:rPr>
                <w:spacing w:val="-16"/>
                <w:sz w:val="28"/>
              </w:rPr>
              <w:t> </w:t>
            </w:r>
            <w:r>
              <w:rPr>
                <w:sz w:val="28"/>
              </w:rPr>
              <w:t>tầng</w:t>
            </w:r>
            <w:r>
              <w:rPr>
                <w:spacing w:val="-16"/>
                <w:sz w:val="28"/>
              </w:rPr>
              <w:t> </w:t>
            </w:r>
            <w:r>
              <w:rPr>
                <w:sz w:val="28"/>
              </w:rPr>
              <w:t>khẩu</w:t>
            </w:r>
            <w:r>
              <w:rPr>
                <w:spacing w:val="-17"/>
                <w:sz w:val="28"/>
              </w:rPr>
              <w:t> </w:t>
            </w:r>
            <w:r>
              <w:rPr>
                <w:sz w:val="28"/>
              </w:rPr>
              <w:t>độ</w:t>
            </w:r>
            <w:r>
              <w:rPr>
                <w:spacing w:val="-16"/>
                <w:sz w:val="28"/>
              </w:rPr>
              <w:t> </w:t>
            </w:r>
            <w:r>
              <w:rPr>
                <w:sz w:val="28"/>
              </w:rPr>
              <w:t>18m,</w:t>
            </w:r>
            <w:r>
              <w:rPr>
                <w:spacing w:val="-16"/>
                <w:sz w:val="28"/>
              </w:rPr>
              <w:t> </w:t>
            </w:r>
            <w:r>
              <w:rPr>
                <w:sz w:val="28"/>
              </w:rPr>
              <w:t>cao</w:t>
            </w:r>
            <w:r>
              <w:rPr>
                <w:spacing w:val="-17"/>
                <w:sz w:val="28"/>
              </w:rPr>
              <w:t> </w:t>
            </w:r>
            <w:r>
              <w:rPr>
                <w:sz w:val="28"/>
              </w:rPr>
              <w:t>≤</w:t>
            </w:r>
            <w:r>
              <w:rPr>
                <w:spacing w:val="-16"/>
                <w:sz w:val="28"/>
              </w:rPr>
              <w:t> </w:t>
            </w:r>
            <w:r>
              <w:rPr>
                <w:sz w:val="28"/>
              </w:rPr>
              <w:t>9m,</w:t>
            </w:r>
            <w:r>
              <w:rPr>
                <w:spacing w:val="-16"/>
                <w:sz w:val="28"/>
              </w:rPr>
              <w:t> </w:t>
            </w:r>
            <w:r>
              <w:rPr>
                <w:sz w:val="28"/>
              </w:rPr>
              <w:t>có</w:t>
            </w:r>
            <w:r>
              <w:rPr>
                <w:spacing w:val="-17"/>
                <w:sz w:val="28"/>
              </w:rPr>
              <w:t> </w:t>
            </w:r>
            <w:r>
              <w:rPr>
                <w:sz w:val="28"/>
              </w:rPr>
              <w:t>cầu</w:t>
            </w:r>
            <w:r>
              <w:rPr>
                <w:spacing w:val="-16"/>
                <w:sz w:val="28"/>
              </w:rPr>
              <w:t> </w:t>
            </w:r>
            <w:r>
              <w:rPr>
                <w:sz w:val="28"/>
              </w:rPr>
              <w:t>trục</w:t>
            </w:r>
          </w:p>
          <w:p>
            <w:pPr>
              <w:pStyle w:val="TableParagraph"/>
              <w:spacing w:line="302" w:lineRule="exact"/>
              <w:ind w:left="107"/>
              <w:rPr>
                <w:sz w:val="28"/>
              </w:rPr>
            </w:pPr>
            <w:r>
              <w:rPr>
                <w:sz w:val="28"/>
              </w:rPr>
              <w:t>5 tấn, cột kèo bê tông, tường gạch,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5.510.000</w:t>
            </w:r>
          </w:p>
        </w:tc>
      </w:tr>
      <w:tr>
        <w:trPr>
          <w:trHeight w:val="643" w:hRule="atLeast"/>
        </w:trPr>
        <w:tc>
          <w:tcPr>
            <w:tcW w:w="746" w:type="dxa"/>
          </w:tcPr>
          <w:p>
            <w:pPr>
              <w:pStyle w:val="TableParagraph"/>
              <w:spacing w:before="161"/>
              <w:ind w:left="87" w:right="77"/>
              <w:jc w:val="center"/>
              <w:rPr>
                <w:sz w:val="28"/>
              </w:rPr>
            </w:pPr>
            <w:r>
              <w:rPr>
                <w:sz w:val="28"/>
              </w:rPr>
              <w:t>15</w:t>
            </w:r>
          </w:p>
        </w:tc>
        <w:tc>
          <w:tcPr>
            <w:tcW w:w="5353" w:type="dxa"/>
          </w:tcPr>
          <w:p>
            <w:pPr>
              <w:pStyle w:val="TableParagraph"/>
              <w:ind w:left="107"/>
              <w:rPr>
                <w:sz w:val="28"/>
              </w:rPr>
            </w:pPr>
            <w:r>
              <w:rPr>
                <w:sz w:val="28"/>
              </w:rPr>
              <w:t>Nhà</w:t>
            </w:r>
            <w:r>
              <w:rPr>
                <w:spacing w:val="-17"/>
                <w:sz w:val="28"/>
              </w:rPr>
              <w:t> </w:t>
            </w:r>
            <w:r>
              <w:rPr>
                <w:sz w:val="28"/>
              </w:rPr>
              <w:t>1</w:t>
            </w:r>
            <w:r>
              <w:rPr>
                <w:spacing w:val="-16"/>
                <w:sz w:val="28"/>
              </w:rPr>
              <w:t> </w:t>
            </w:r>
            <w:r>
              <w:rPr>
                <w:sz w:val="28"/>
              </w:rPr>
              <w:t>tầng</w:t>
            </w:r>
            <w:r>
              <w:rPr>
                <w:spacing w:val="-16"/>
                <w:sz w:val="28"/>
              </w:rPr>
              <w:t> </w:t>
            </w:r>
            <w:r>
              <w:rPr>
                <w:sz w:val="28"/>
              </w:rPr>
              <w:t>khẩu</w:t>
            </w:r>
            <w:r>
              <w:rPr>
                <w:spacing w:val="-17"/>
                <w:sz w:val="28"/>
              </w:rPr>
              <w:t> </w:t>
            </w:r>
            <w:r>
              <w:rPr>
                <w:sz w:val="28"/>
              </w:rPr>
              <w:t>độ</w:t>
            </w:r>
            <w:r>
              <w:rPr>
                <w:spacing w:val="-16"/>
                <w:sz w:val="28"/>
              </w:rPr>
              <w:t> </w:t>
            </w:r>
            <w:r>
              <w:rPr>
                <w:sz w:val="28"/>
              </w:rPr>
              <w:t>18m,</w:t>
            </w:r>
            <w:r>
              <w:rPr>
                <w:spacing w:val="-16"/>
                <w:sz w:val="28"/>
              </w:rPr>
              <w:t> </w:t>
            </w:r>
            <w:r>
              <w:rPr>
                <w:sz w:val="28"/>
              </w:rPr>
              <w:t>cao</w:t>
            </w:r>
            <w:r>
              <w:rPr>
                <w:spacing w:val="-17"/>
                <w:sz w:val="28"/>
              </w:rPr>
              <w:t> </w:t>
            </w:r>
            <w:r>
              <w:rPr>
                <w:sz w:val="28"/>
              </w:rPr>
              <w:t>≤</w:t>
            </w:r>
            <w:r>
              <w:rPr>
                <w:spacing w:val="-16"/>
                <w:sz w:val="28"/>
              </w:rPr>
              <w:t> </w:t>
            </w:r>
            <w:r>
              <w:rPr>
                <w:sz w:val="28"/>
              </w:rPr>
              <w:t>9m,</w:t>
            </w:r>
            <w:r>
              <w:rPr>
                <w:spacing w:val="-16"/>
                <w:sz w:val="28"/>
              </w:rPr>
              <w:t> </w:t>
            </w:r>
            <w:r>
              <w:rPr>
                <w:sz w:val="28"/>
              </w:rPr>
              <w:t>có</w:t>
            </w:r>
            <w:r>
              <w:rPr>
                <w:spacing w:val="-17"/>
                <w:sz w:val="28"/>
              </w:rPr>
              <w:t> </w:t>
            </w:r>
            <w:r>
              <w:rPr>
                <w:sz w:val="28"/>
              </w:rPr>
              <w:t>cầu</w:t>
            </w:r>
            <w:r>
              <w:rPr>
                <w:spacing w:val="-16"/>
                <w:sz w:val="28"/>
              </w:rPr>
              <w:t> </w:t>
            </w:r>
            <w:r>
              <w:rPr>
                <w:sz w:val="28"/>
              </w:rPr>
              <w:t>trục</w:t>
            </w:r>
          </w:p>
          <w:p>
            <w:pPr>
              <w:pStyle w:val="TableParagraph"/>
              <w:spacing w:line="302" w:lineRule="exact"/>
              <w:ind w:left="107"/>
              <w:rPr>
                <w:sz w:val="28"/>
              </w:rPr>
            </w:pPr>
            <w:r>
              <w:rPr>
                <w:sz w:val="28"/>
              </w:rPr>
              <w:t>5 tấn, cột kèo thép, tường gạch,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4.910.000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16</w:t>
            </w:r>
          </w:p>
        </w:tc>
        <w:tc>
          <w:tcPr>
            <w:tcW w:w="5353" w:type="dxa"/>
          </w:tcPr>
          <w:p>
            <w:pPr>
              <w:pStyle w:val="TableParagraph"/>
              <w:spacing w:line="320" w:lineRule="atLeast"/>
              <w:ind w:left="107" w:right="95"/>
              <w:jc w:val="both"/>
              <w:rPr>
                <w:sz w:val="28"/>
              </w:rPr>
            </w:pPr>
            <w:r>
              <w:rPr>
                <w:sz w:val="28"/>
              </w:rPr>
              <w:t>Nhà</w:t>
            </w:r>
            <w:r>
              <w:rPr>
                <w:spacing w:val="-17"/>
                <w:sz w:val="28"/>
              </w:rPr>
              <w:t> </w:t>
            </w:r>
            <w:r>
              <w:rPr>
                <w:sz w:val="28"/>
              </w:rPr>
              <w:t>1</w:t>
            </w:r>
            <w:r>
              <w:rPr>
                <w:spacing w:val="-16"/>
                <w:sz w:val="28"/>
              </w:rPr>
              <w:t> </w:t>
            </w:r>
            <w:r>
              <w:rPr>
                <w:sz w:val="28"/>
              </w:rPr>
              <w:t>tầng</w:t>
            </w:r>
            <w:r>
              <w:rPr>
                <w:spacing w:val="-17"/>
                <w:sz w:val="28"/>
              </w:rPr>
              <w:t> </w:t>
            </w:r>
            <w:r>
              <w:rPr>
                <w:sz w:val="28"/>
              </w:rPr>
              <w:t>khẩu</w:t>
            </w:r>
            <w:r>
              <w:rPr>
                <w:spacing w:val="-16"/>
                <w:sz w:val="28"/>
              </w:rPr>
              <w:t> </w:t>
            </w:r>
            <w:r>
              <w:rPr>
                <w:sz w:val="28"/>
              </w:rPr>
              <w:t>độ</w:t>
            </w:r>
            <w:r>
              <w:rPr>
                <w:spacing w:val="-16"/>
                <w:sz w:val="28"/>
              </w:rPr>
              <w:t> </w:t>
            </w:r>
            <w:r>
              <w:rPr>
                <w:sz w:val="28"/>
              </w:rPr>
              <w:t>18m,</w:t>
            </w:r>
            <w:r>
              <w:rPr>
                <w:spacing w:val="-17"/>
                <w:sz w:val="28"/>
              </w:rPr>
              <w:t> </w:t>
            </w:r>
            <w:r>
              <w:rPr>
                <w:sz w:val="28"/>
              </w:rPr>
              <w:t>cao</w:t>
            </w:r>
            <w:r>
              <w:rPr>
                <w:spacing w:val="-16"/>
                <w:sz w:val="28"/>
              </w:rPr>
              <w:t> </w:t>
            </w:r>
            <w:r>
              <w:rPr>
                <w:sz w:val="28"/>
              </w:rPr>
              <w:t>≤</w:t>
            </w:r>
            <w:r>
              <w:rPr>
                <w:spacing w:val="-16"/>
                <w:sz w:val="28"/>
              </w:rPr>
              <w:t> </w:t>
            </w:r>
            <w:r>
              <w:rPr>
                <w:sz w:val="28"/>
              </w:rPr>
              <w:t>9m,</w:t>
            </w:r>
            <w:r>
              <w:rPr>
                <w:spacing w:val="-17"/>
                <w:sz w:val="28"/>
              </w:rPr>
              <w:t> </w:t>
            </w:r>
            <w:r>
              <w:rPr>
                <w:sz w:val="28"/>
              </w:rPr>
              <w:t>có</w:t>
            </w:r>
            <w:r>
              <w:rPr>
                <w:spacing w:val="-16"/>
                <w:sz w:val="28"/>
              </w:rPr>
              <w:t> </w:t>
            </w:r>
            <w:r>
              <w:rPr>
                <w:sz w:val="28"/>
              </w:rPr>
              <w:t>cầu</w:t>
            </w:r>
            <w:r>
              <w:rPr>
                <w:spacing w:val="-16"/>
                <w:sz w:val="28"/>
              </w:rPr>
              <w:t> </w:t>
            </w:r>
            <w:r>
              <w:rPr>
                <w:sz w:val="28"/>
              </w:rPr>
              <w:t>trục 5 tấn, cột bê tông, kèo thép, tường gạch,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5.830.000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17</w:t>
            </w:r>
          </w:p>
        </w:tc>
        <w:tc>
          <w:tcPr>
            <w:tcW w:w="5353" w:type="dxa"/>
          </w:tcPr>
          <w:p>
            <w:pPr>
              <w:pStyle w:val="TableParagraph"/>
              <w:spacing w:line="320" w:lineRule="atLeast"/>
              <w:ind w:left="107" w:right="95"/>
              <w:jc w:val="both"/>
              <w:rPr>
                <w:sz w:val="28"/>
              </w:rPr>
            </w:pPr>
            <w:r>
              <w:rPr>
                <w:sz w:val="28"/>
              </w:rPr>
              <w:t>Nhà</w:t>
            </w:r>
            <w:r>
              <w:rPr>
                <w:spacing w:val="-17"/>
                <w:sz w:val="28"/>
              </w:rPr>
              <w:t> </w:t>
            </w:r>
            <w:r>
              <w:rPr>
                <w:sz w:val="28"/>
              </w:rPr>
              <w:t>1</w:t>
            </w:r>
            <w:r>
              <w:rPr>
                <w:spacing w:val="-16"/>
                <w:sz w:val="28"/>
              </w:rPr>
              <w:t> </w:t>
            </w:r>
            <w:r>
              <w:rPr>
                <w:sz w:val="28"/>
              </w:rPr>
              <w:t>tầng</w:t>
            </w:r>
            <w:r>
              <w:rPr>
                <w:spacing w:val="-17"/>
                <w:sz w:val="28"/>
              </w:rPr>
              <w:t> </w:t>
            </w:r>
            <w:r>
              <w:rPr>
                <w:sz w:val="28"/>
              </w:rPr>
              <w:t>khẩu</w:t>
            </w:r>
            <w:r>
              <w:rPr>
                <w:spacing w:val="-16"/>
                <w:sz w:val="28"/>
              </w:rPr>
              <w:t> </w:t>
            </w:r>
            <w:r>
              <w:rPr>
                <w:sz w:val="28"/>
              </w:rPr>
              <w:t>độ</w:t>
            </w:r>
            <w:r>
              <w:rPr>
                <w:spacing w:val="-16"/>
                <w:sz w:val="28"/>
              </w:rPr>
              <w:t> </w:t>
            </w:r>
            <w:r>
              <w:rPr>
                <w:sz w:val="28"/>
              </w:rPr>
              <w:t>18m,</w:t>
            </w:r>
            <w:r>
              <w:rPr>
                <w:spacing w:val="-17"/>
                <w:sz w:val="28"/>
              </w:rPr>
              <w:t> </w:t>
            </w:r>
            <w:r>
              <w:rPr>
                <w:sz w:val="28"/>
              </w:rPr>
              <w:t>cao</w:t>
            </w:r>
            <w:r>
              <w:rPr>
                <w:spacing w:val="-16"/>
                <w:sz w:val="28"/>
              </w:rPr>
              <w:t> </w:t>
            </w:r>
            <w:r>
              <w:rPr>
                <w:sz w:val="28"/>
              </w:rPr>
              <w:t>≤</w:t>
            </w:r>
            <w:r>
              <w:rPr>
                <w:spacing w:val="-16"/>
                <w:sz w:val="28"/>
              </w:rPr>
              <w:t> </w:t>
            </w:r>
            <w:r>
              <w:rPr>
                <w:sz w:val="28"/>
              </w:rPr>
              <w:t>9m,</w:t>
            </w:r>
            <w:r>
              <w:rPr>
                <w:spacing w:val="-17"/>
                <w:sz w:val="28"/>
              </w:rPr>
              <w:t> </w:t>
            </w:r>
            <w:r>
              <w:rPr>
                <w:sz w:val="28"/>
              </w:rPr>
              <w:t>có</w:t>
            </w:r>
            <w:r>
              <w:rPr>
                <w:spacing w:val="-16"/>
                <w:sz w:val="28"/>
              </w:rPr>
              <w:t> </w:t>
            </w:r>
            <w:r>
              <w:rPr>
                <w:sz w:val="28"/>
              </w:rPr>
              <w:t>cầu</w:t>
            </w:r>
            <w:r>
              <w:rPr>
                <w:spacing w:val="-16"/>
                <w:sz w:val="28"/>
              </w:rPr>
              <w:t> </w:t>
            </w:r>
            <w:r>
              <w:rPr>
                <w:sz w:val="28"/>
              </w:rPr>
              <w:t>trục 5 tấn, cột kèo thép liền nhịp, tưởng bao che bằng tôn, mái</w:t>
            </w:r>
            <w:r>
              <w:rPr>
                <w:spacing w:val="-1"/>
                <w:sz w:val="28"/>
              </w:rPr>
              <w:t> </w:t>
            </w:r>
            <w:r>
              <w:rPr>
                <w:sz w:val="28"/>
              </w:rPr>
              <w:t>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4.750.000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18</w:t>
            </w:r>
          </w:p>
        </w:tc>
        <w:tc>
          <w:tcPr>
            <w:tcW w:w="5353" w:type="dxa"/>
          </w:tcPr>
          <w:p>
            <w:pPr>
              <w:pStyle w:val="TableParagraph"/>
              <w:spacing w:line="320" w:lineRule="atLeast"/>
              <w:ind w:left="107" w:right="95"/>
              <w:jc w:val="both"/>
              <w:rPr>
                <w:sz w:val="28"/>
              </w:rPr>
            </w:pPr>
            <w:r>
              <w:rPr>
                <w:sz w:val="28"/>
              </w:rPr>
              <w:t>Nhà</w:t>
            </w:r>
            <w:r>
              <w:rPr>
                <w:spacing w:val="-17"/>
                <w:sz w:val="28"/>
              </w:rPr>
              <w:t> </w:t>
            </w:r>
            <w:r>
              <w:rPr>
                <w:sz w:val="28"/>
              </w:rPr>
              <w:t>1</w:t>
            </w:r>
            <w:r>
              <w:rPr>
                <w:spacing w:val="-16"/>
                <w:sz w:val="28"/>
              </w:rPr>
              <w:t> </w:t>
            </w:r>
            <w:r>
              <w:rPr>
                <w:sz w:val="28"/>
              </w:rPr>
              <w:t>tầng</w:t>
            </w:r>
            <w:r>
              <w:rPr>
                <w:spacing w:val="-17"/>
                <w:sz w:val="28"/>
              </w:rPr>
              <w:t> </w:t>
            </w:r>
            <w:r>
              <w:rPr>
                <w:sz w:val="28"/>
              </w:rPr>
              <w:t>khẩu</w:t>
            </w:r>
            <w:r>
              <w:rPr>
                <w:spacing w:val="-16"/>
                <w:sz w:val="28"/>
              </w:rPr>
              <w:t> </w:t>
            </w:r>
            <w:r>
              <w:rPr>
                <w:sz w:val="28"/>
              </w:rPr>
              <w:t>độ</w:t>
            </w:r>
            <w:r>
              <w:rPr>
                <w:spacing w:val="-16"/>
                <w:sz w:val="28"/>
              </w:rPr>
              <w:t> </w:t>
            </w:r>
            <w:r>
              <w:rPr>
                <w:sz w:val="28"/>
              </w:rPr>
              <w:t>18m,</w:t>
            </w:r>
            <w:r>
              <w:rPr>
                <w:spacing w:val="-17"/>
                <w:sz w:val="28"/>
              </w:rPr>
              <w:t> </w:t>
            </w:r>
            <w:r>
              <w:rPr>
                <w:sz w:val="28"/>
              </w:rPr>
              <w:t>cao</w:t>
            </w:r>
            <w:r>
              <w:rPr>
                <w:spacing w:val="-16"/>
                <w:sz w:val="28"/>
              </w:rPr>
              <w:t> </w:t>
            </w:r>
            <w:r>
              <w:rPr>
                <w:sz w:val="28"/>
              </w:rPr>
              <w:t>≤</w:t>
            </w:r>
            <w:r>
              <w:rPr>
                <w:spacing w:val="-16"/>
                <w:sz w:val="28"/>
              </w:rPr>
              <w:t> </w:t>
            </w:r>
            <w:r>
              <w:rPr>
                <w:sz w:val="28"/>
              </w:rPr>
              <w:t>9m,</w:t>
            </w:r>
            <w:r>
              <w:rPr>
                <w:spacing w:val="-17"/>
                <w:sz w:val="28"/>
              </w:rPr>
              <w:t> </w:t>
            </w:r>
            <w:r>
              <w:rPr>
                <w:sz w:val="28"/>
              </w:rPr>
              <w:t>có</w:t>
            </w:r>
            <w:r>
              <w:rPr>
                <w:spacing w:val="-16"/>
                <w:sz w:val="28"/>
              </w:rPr>
              <w:t> </w:t>
            </w:r>
            <w:r>
              <w:rPr>
                <w:sz w:val="28"/>
              </w:rPr>
              <w:t>cầu</w:t>
            </w:r>
            <w:r>
              <w:rPr>
                <w:spacing w:val="-16"/>
                <w:sz w:val="28"/>
              </w:rPr>
              <w:t> </w:t>
            </w:r>
            <w:r>
              <w:rPr>
                <w:sz w:val="28"/>
              </w:rPr>
              <w:t>trục 5 tấn, cột bê tông, kèo thép liền nhịp, tường gạch, mái</w:t>
            </w:r>
            <w:r>
              <w:rPr>
                <w:spacing w:val="-1"/>
                <w:sz w:val="28"/>
              </w:rPr>
              <w:t> </w:t>
            </w:r>
            <w:r>
              <w:rPr>
                <w:sz w:val="28"/>
              </w:rPr>
              <w:t>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5.110.000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19</w:t>
            </w:r>
          </w:p>
        </w:tc>
        <w:tc>
          <w:tcPr>
            <w:tcW w:w="5353" w:type="dxa"/>
          </w:tcPr>
          <w:p>
            <w:pPr>
              <w:pStyle w:val="TableParagraph"/>
              <w:spacing w:line="320" w:lineRule="atLeast"/>
              <w:ind w:left="107" w:right="95"/>
              <w:jc w:val="both"/>
              <w:rPr>
                <w:sz w:val="28"/>
              </w:rPr>
            </w:pPr>
            <w:r>
              <w:rPr>
                <w:sz w:val="28"/>
              </w:rPr>
              <w:t>Nhà</w:t>
            </w:r>
            <w:r>
              <w:rPr>
                <w:spacing w:val="-17"/>
                <w:sz w:val="28"/>
              </w:rPr>
              <w:t> </w:t>
            </w:r>
            <w:r>
              <w:rPr>
                <w:sz w:val="28"/>
              </w:rPr>
              <w:t>1</w:t>
            </w:r>
            <w:r>
              <w:rPr>
                <w:spacing w:val="-16"/>
                <w:sz w:val="28"/>
              </w:rPr>
              <w:t> </w:t>
            </w:r>
            <w:r>
              <w:rPr>
                <w:sz w:val="28"/>
              </w:rPr>
              <w:t>tầng</w:t>
            </w:r>
            <w:r>
              <w:rPr>
                <w:spacing w:val="-17"/>
                <w:sz w:val="28"/>
              </w:rPr>
              <w:t> </w:t>
            </w:r>
            <w:r>
              <w:rPr>
                <w:sz w:val="28"/>
              </w:rPr>
              <w:t>khẩu</w:t>
            </w:r>
            <w:r>
              <w:rPr>
                <w:spacing w:val="-16"/>
                <w:sz w:val="28"/>
              </w:rPr>
              <w:t> </w:t>
            </w:r>
            <w:r>
              <w:rPr>
                <w:sz w:val="28"/>
              </w:rPr>
              <w:t>độ</w:t>
            </w:r>
            <w:r>
              <w:rPr>
                <w:spacing w:val="-16"/>
                <w:sz w:val="28"/>
              </w:rPr>
              <w:t> </w:t>
            </w:r>
            <w:r>
              <w:rPr>
                <w:sz w:val="28"/>
              </w:rPr>
              <w:t>24m,</w:t>
            </w:r>
            <w:r>
              <w:rPr>
                <w:spacing w:val="-17"/>
                <w:sz w:val="28"/>
              </w:rPr>
              <w:t> </w:t>
            </w:r>
            <w:r>
              <w:rPr>
                <w:sz w:val="28"/>
              </w:rPr>
              <w:t>cao</w:t>
            </w:r>
            <w:r>
              <w:rPr>
                <w:spacing w:val="-16"/>
                <w:sz w:val="28"/>
              </w:rPr>
              <w:t> </w:t>
            </w:r>
            <w:r>
              <w:rPr>
                <w:sz w:val="28"/>
              </w:rPr>
              <w:t>≤</w:t>
            </w:r>
            <w:r>
              <w:rPr>
                <w:spacing w:val="-16"/>
                <w:sz w:val="28"/>
              </w:rPr>
              <w:t> </w:t>
            </w:r>
            <w:r>
              <w:rPr>
                <w:sz w:val="28"/>
              </w:rPr>
              <w:t>9m,</w:t>
            </w:r>
            <w:r>
              <w:rPr>
                <w:spacing w:val="-17"/>
                <w:sz w:val="28"/>
              </w:rPr>
              <w:t> </w:t>
            </w:r>
            <w:r>
              <w:rPr>
                <w:sz w:val="28"/>
              </w:rPr>
              <w:t>có</w:t>
            </w:r>
            <w:r>
              <w:rPr>
                <w:spacing w:val="-16"/>
                <w:sz w:val="28"/>
              </w:rPr>
              <w:t> </w:t>
            </w:r>
            <w:r>
              <w:rPr>
                <w:sz w:val="28"/>
              </w:rPr>
              <w:t>cầu</w:t>
            </w:r>
            <w:r>
              <w:rPr>
                <w:spacing w:val="-16"/>
                <w:sz w:val="28"/>
              </w:rPr>
              <w:t> </w:t>
            </w:r>
            <w:r>
              <w:rPr>
                <w:sz w:val="28"/>
              </w:rPr>
              <w:t>trục 10 tấn, cột bê tông, kèo thép, tường gạch,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7.950.000</w:t>
            </w:r>
          </w:p>
        </w:tc>
      </w:tr>
      <w:tr>
        <w:trPr>
          <w:trHeight w:val="643" w:hRule="atLeast"/>
        </w:trPr>
        <w:tc>
          <w:tcPr>
            <w:tcW w:w="746" w:type="dxa"/>
          </w:tcPr>
          <w:p>
            <w:pPr>
              <w:pStyle w:val="TableParagraph"/>
              <w:spacing w:before="161"/>
              <w:ind w:left="87" w:right="77"/>
              <w:jc w:val="center"/>
              <w:rPr>
                <w:sz w:val="28"/>
              </w:rPr>
            </w:pPr>
            <w:r>
              <w:rPr>
                <w:sz w:val="28"/>
              </w:rPr>
              <w:t>20</w:t>
            </w:r>
          </w:p>
        </w:tc>
        <w:tc>
          <w:tcPr>
            <w:tcW w:w="5353" w:type="dxa"/>
          </w:tcPr>
          <w:p>
            <w:pPr>
              <w:pStyle w:val="TableParagraph"/>
              <w:ind w:left="107"/>
              <w:rPr>
                <w:sz w:val="28"/>
              </w:rPr>
            </w:pPr>
            <w:r>
              <w:rPr>
                <w:sz w:val="28"/>
              </w:rPr>
              <w:t>Nhà</w:t>
            </w:r>
            <w:r>
              <w:rPr>
                <w:spacing w:val="-17"/>
                <w:sz w:val="28"/>
              </w:rPr>
              <w:t> </w:t>
            </w:r>
            <w:r>
              <w:rPr>
                <w:sz w:val="28"/>
              </w:rPr>
              <w:t>1</w:t>
            </w:r>
            <w:r>
              <w:rPr>
                <w:spacing w:val="-16"/>
                <w:sz w:val="28"/>
              </w:rPr>
              <w:t> </w:t>
            </w:r>
            <w:r>
              <w:rPr>
                <w:sz w:val="28"/>
              </w:rPr>
              <w:t>tầng</w:t>
            </w:r>
            <w:r>
              <w:rPr>
                <w:spacing w:val="-16"/>
                <w:sz w:val="28"/>
              </w:rPr>
              <w:t> </w:t>
            </w:r>
            <w:r>
              <w:rPr>
                <w:sz w:val="28"/>
              </w:rPr>
              <w:t>khẩu</w:t>
            </w:r>
            <w:r>
              <w:rPr>
                <w:spacing w:val="-17"/>
                <w:sz w:val="28"/>
              </w:rPr>
              <w:t> </w:t>
            </w:r>
            <w:r>
              <w:rPr>
                <w:sz w:val="28"/>
              </w:rPr>
              <w:t>độ</w:t>
            </w:r>
            <w:r>
              <w:rPr>
                <w:spacing w:val="-16"/>
                <w:sz w:val="28"/>
              </w:rPr>
              <w:t> </w:t>
            </w:r>
            <w:r>
              <w:rPr>
                <w:sz w:val="28"/>
              </w:rPr>
              <w:t>24m,</w:t>
            </w:r>
            <w:r>
              <w:rPr>
                <w:spacing w:val="-16"/>
                <w:sz w:val="28"/>
              </w:rPr>
              <w:t> </w:t>
            </w:r>
            <w:r>
              <w:rPr>
                <w:sz w:val="28"/>
              </w:rPr>
              <w:t>cao</w:t>
            </w:r>
            <w:r>
              <w:rPr>
                <w:spacing w:val="-17"/>
                <w:sz w:val="28"/>
              </w:rPr>
              <w:t> </w:t>
            </w:r>
            <w:r>
              <w:rPr>
                <w:sz w:val="28"/>
              </w:rPr>
              <w:t>≤</w:t>
            </w:r>
            <w:r>
              <w:rPr>
                <w:spacing w:val="-16"/>
                <w:sz w:val="28"/>
              </w:rPr>
              <w:t> </w:t>
            </w:r>
            <w:r>
              <w:rPr>
                <w:sz w:val="28"/>
              </w:rPr>
              <w:t>9m,</w:t>
            </w:r>
            <w:r>
              <w:rPr>
                <w:spacing w:val="-16"/>
                <w:sz w:val="28"/>
              </w:rPr>
              <w:t> </w:t>
            </w:r>
            <w:r>
              <w:rPr>
                <w:sz w:val="28"/>
              </w:rPr>
              <w:t>có</w:t>
            </w:r>
            <w:r>
              <w:rPr>
                <w:spacing w:val="-17"/>
                <w:sz w:val="28"/>
              </w:rPr>
              <w:t> </w:t>
            </w:r>
            <w:r>
              <w:rPr>
                <w:sz w:val="28"/>
              </w:rPr>
              <w:t>cầu</w:t>
            </w:r>
            <w:r>
              <w:rPr>
                <w:spacing w:val="-16"/>
                <w:sz w:val="28"/>
              </w:rPr>
              <w:t> </w:t>
            </w:r>
            <w:r>
              <w:rPr>
                <w:sz w:val="28"/>
              </w:rPr>
              <w:t>trục</w:t>
            </w:r>
          </w:p>
          <w:p>
            <w:pPr>
              <w:pStyle w:val="TableParagraph"/>
              <w:spacing w:line="302" w:lineRule="exact"/>
              <w:ind w:left="107"/>
              <w:rPr>
                <w:sz w:val="28"/>
              </w:rPr>
            </w:pPr>
            <w:r>
              <w:rPr>
                <w:sz w:val="28"/>
              </w:rPr>
              <w:t>10 tấn, cột kèo thép, tường gạch,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8.270.000</w:t>
            </w:r>
          </w:p>
        </w:tc>
      </w:tr>
      <w:tr>
        <w:trPr>
          <w:trHeight w:val="965" w:hRule="atLeast"/>
        </w:trPr>
        <w:tc>
          <w:tcPr>
            <w:tcW w:w="746" w:type="dxa"/>
          </w:tcPr>
          <w:p>
            <w:pPr>
              <w:pStyle w:val="TableParagraph"/>
              <w:rPr>
                <w:i/>
                <w:sz w:val="28"/>
              </w:rPr>
            </w:pPr>
          </w:p>
          <w:p>
            <w:pPr>
              <w:pStyle w:val="TableParagraph"/>
              <w:ind w:left="87" w:right="77"/>
              <w:jc w:val="center"/>
              <w:rPr>
                <w:sz w:val="28"/>
              </w:rPr>
            </w:pPr>
            <w:r>
              <w:rPr>
                <w:sz w:val="28"/>
              </w:rPr>
              <w:t>21</w:t>
            </w:r>
          </w:p>
        </w:tc>
        <w:tc>
          <w:tcPr>
            <w:tcW w:w="5353" w:type="dxa"/>
          </w:tcPr>
          <w:p>
            <w:pPr>
              <w:pStyle w:val="TableParagraph"/>
              <w:spacing w:line="320" w:lineRule="atLeast"/>
              <w:ind w:left="107" w:right="95"/>
              <w:jc w:val="both"/>
              <w:rPr>
                <w:sz w:val="28"/>
              </w:rPr>
            </w:pPr>
            <w:r>
              <w:rPr>
                <w:sz w:val="28"/>
              </w:rPr>
              <w:t>Nhà 1 tầng khẩu độ 30m, cao ≤ 7,5m, không có có cầu trục, cột kèo thép, tường gạch, mái tôn</w:t>
            </w:r>
          </w:p>
        </w:tc>
        <w:tc>
          <w:tcPr>
            <w:tcW w:w="1322" w:type="dxa"/>
          </w:tcPr>
          <w:p>
            <w:pPr>
              <w:pStyle w:val="TableParagraph"/>
              <w:rPr>
                <w:i/>
                <w:sz w:val="28"/>
              </w:rPr>
            </w:pPr>
          </w:p>
          <w:p>
            <w:pPr>
              <w:pStyle w:val="TableParagraph"/>
              <w:ind w:left="168" w:right="159"/>
              <w:jc w:val="center"/>
              <w:rPr>
                <w:sz w:val="28"/>
              </w:rPr>
            </w:pPr>
            <w:r>
              <w:rPr>
                <w:sz w:val="28"/>
              </w:rPr>
              <w:t>đ/m</w:t>
            </w:r>
            <w:r>
              <w:rPr>
                <w:position w:val="8"/>
                <w:sz w:val="18"/>
              </w:rPr>
              <w:t>2 </w:t>
            </w:r>
            <w:r>
              <w:rPr>
                <w:sz w:val="28"/>
              </w:rPr>
              <w:t>sàn</w:t>
            </w:r>
          </w:p>
        </w:tc>
        <w:tc>
          <w:tcPr>
            <w:tcW w:w="1788" w:type="dxa"/>
          </w:tcPr>
          <w:p>
            <w:pPr>
              <w:pStyle w:val="TableParagraph"/>
              <w:rPr>
                <w:i/>
                <w:sz w:val="28"/>
              </w:rPr>
            </w:pPr>
          </w:p>
          <w:p>
            <w:pPr>
              <w:pStyle w:val="TableParagraph"/>
              <w:ind w:right="96"/>
              <w:jc w:val="right"/>
              <w:rPr>
                <w:sz w:val="28"/>
              </w:rPr>
            </w:pPr>
            <w:r>
              <w:rPr>
                <w:sz w:val="28"/>
              </w:rPr>
              <w:t>4.690.000</w:t>
            </w:r>
          </w:p>
        </w:tc>
      </w:tr>
      <w:tr>
        <w:trPr>
          <w:trHeight w:val="643" w:hRule="atLeast"/>
        </w:trPr>
        <w:tc>
          <w:tcPr>
            <w:tcW w:w="746" w:type="dxa"/>
          </w:tcPr>
          <w:p>
            <w:pPr>
              <w:pStyle w:val="TableParagraph"/>
              <w:spacing w:before="161"/>
              <w:ind w:left="87" w:right="77"/>
              <w:jc w:val="center"/>
              <w:rPr>
                <w:sz w:val="28"/>
              </w:rPr>
            </w:pPr>
            <w:r>
              <w:rPr>
                <w:sz w:val="28"/>
              </w:rPr>
              <w:t>22</w:t>
            </w:r>
          </w:p>
        </w:tc>
        <w:tc>
          <w:tcPr>
            <w:tcW w:w="5353" w:type="dxa"/>
          </w:tcPr>
          <w:p>
            <w:pPr>
              <w:pStyle w:val="TableParagraph"/>
              <w:ind w:left="107"/>
              <w:rPr>
                <w:sz w:val="28"/>
              </w:rPr>
            </w:pPr>
            <w:r>
              <w:rPr>
                <w:sz w:val="28"/>
              </w:rPr>
              <w:t>Nhà</w:t>
            </w:r>
            <w:r>
              <w:rPr>
                <w:spacing w:val="18"/>
                <w:sz w:val="28"/>
              </w:rPr>
              <w:t> </w:t>
            </w:r>
            <w:r>
              <w:rPr>
                <w:sz w:val="28"/>
              </w:rPr>
              <w:t>xưởng</w:t>
            </w:r>
            <w:r>
              <w:rPr>
                <w:spacing w:val="18"/>
                <w:sz w:val="28"/>
              </w:rPr>
              <w:t> </w:t>
            </w:r>
            <w:r>
              <w:rPr>
                <w:sz w:val="28"/>
              </w:rPr>
              <w:t>có</w:t>
            </w:r>
            <w:r>
              <w:rPr>
                <w:spacing w:val="19"/>
                <w:sz w:val="28"/>
              </w:rPr>
              <w:t> </w:t>
            </w:r>
            <w:r>
              <w:rPr>
                <w:sz w:val="28"/>
              </w:rPr>
              <w:t>chiều</w:t>
            </w:r>
            <w:r>
              <w:rPr>
                <w:spacing w:val="18"/>
                <w:sz w:val="28"/>
              </w:rPr>
              <w:t> </w:t>
            </w:r>
            <w:r>
              <w:rPr>
                <w:sz w:val="28"/>
              </w:rPr>
              <w:t>cao</w:t>
            </w:r>
            <w:r>
              <w:rPr>
                <w:spacing w:val="18"/>
                <w:sz w:val="28"/>
              </w:rPr>
              <w:t> </w:t>
            </w:r>
            <w:r>
              <w:rPr>
                <w:sz w:val="28"/>
              </w:rPr>
              <w:t>&gt;9m:</w:t>
            </w:r>
            <w:r>
              <w:rPr>
                <w:spacing w:val="19"/>
                <w:sz w:val="28"/>
              </w:rPr>
              <w:t> </w:t>
            </w:r>
            <w:r>
              <w:rPr>
                <w:sz w:val="28"/>
              </w:rPr>
              <w:t>Áp</w:t>
            </w:r>
            <w:r>
              <w:rPr>
                <w:spacing w:val="18"/>
                <w:sz w:val="28"/>
              </w:rPr>
              <w:t> </w:t>
            </w:r>
            <w:r>
              <w:rPr>
                <w:sz w:val="28"/>
              </w:rPr>
              <w:t>dụng</w:t>
            </w:r>
            <w:r>
              <w:rPr>
                <w:spacing w:val="19"/>
                <w:sz w:val="28"/>
              </w:rPr>
              <w:t> </w:t>
            </w:r>
            <w:r>
              <w:rPr>
                <w:sz w:val="28"/>
              </w:rPr>
              <w:t>theo</w:t>
            </w:r>
          </w:p>
          <w:p>
            <w:pPr>
              <w:pStyle w:val="TableParagraph"/>
              <w:spacing w:line="302" w:lineRule="exact"/>
              <w:ind w:left="107"/>
              <w:rPr>
                <w:sz w:val="28"/>
              </w:rPr>
            </w:pPr>
            <w:r>
              <w:rPr>
                <w:sz w:val="28"/>
              </w:rPr>
              <w:t>đơn</w:t>
            </w:r>
            <w:r>
              <w:rPr>
                <w:spacing w:val="-10"/>
                <w:sz w:val="28"/>
              </w:rPr>
              <w:t> </w:t>
            </w:r>
            <w:r>
              <w:rPr>
                <w:sz w:val="28"/>
              </w:rPr>
              <w:t>giá</w:t>
            </w:r>
            <w:r>
              <w:rPr>
                <w:spacing w:val="-9"/>
                <w:sz w:val="28"/>
              </w:rPr>
              <w:t> </w:t>
            </w:r>
            <w:r>
              <w:rPr>
                <w:sz w:val="28"/>
              </w:rPr>
              <w:t>nhà</w:t>
            </w:r>
            <w:r>
              <w:rPr>
                <w:spacing w:val="-10"/>
                <w:sz w:val="28"/>
              </w:rPr>
              <w:t> </w:t>
            </w:r>
            <w:r>
              <w:rPr>
                <w:sz w:val="28"/>
              </w:rPr>
              <w:t>xưởng</w:t>
            </w:r>
            <w:r>
              <w:rPr>
                <w:spacing w:val="-9"/>
                <w:sz w:val="28"/>
              </w:rPr>
              <w:t> </w:t>
            </w:r>
            <w:r>
              <w:rPr>
                <w:sz w:val="28"/>
              </w:rPr>
              <w:t>cao</w:t>
            </w:r>
            <w:r>
              <w:rPr>
                <w:spacing w:val="-9"/>
                <w:sz w:val="28"/>
              </w:rPr>
              <w:t> </w:t>
            </w:r>
            <w:r>
              <w:rPr>
                <w:sz w:val="28"/>
              </w:rPr>
              <w:t>9m</w:t>
            </w:r>
            <w:r>
              <w:rPr>
                <w:spacing w:val="-10"/>
                <w:sz w:val="28"/>
              </w:rPr>
              <w:t> </w:t>
            </w:r>
            <w:r>
              <w:rPr>
                <w:sz w:val="28"/>
              </w:rPr>
              <w:t>có</w:t>
            </w:r>
            <w:r>
              <w:rPr>
                <w:spacing w:val="-9"/>
                <w:sz w:val="28"/>
              </w:rPr>
              <w:t> </w:t>
            </w:r>
            <w:r>
              <w:rPr>
                <w:sz w:val="28"/>
              </w:rPr>
              <w:t>kết</w:t>
            </w:r>
            <w:r>
              <w:rPr>
                <w:spacing w:val="-10"/>
                <w:sz w:val="28"/>
              </w:rPr>
              <w:t> </w:t>
            </w:r>
            <w:r>
              <w:rPr>
                <w:sz w:val="28"/>
              </w:rPr>
              <w:t>cấu</w:t>
            </w:r>
            <w:r>
              <w:rPr>
                <w:spacing w:val="-9"/>
                <w:sz w:val="28"/>
              </w:rPr>
              <w:t> </w:t>
            </w:r>
            <w:r>
              <w:rPr>
                <w:sz w:val="28"/>
              </w:rPr>
              <w:t>tương</w:t>
            </w:r>
            <w:r>
              <w:rPr>
                <w:spacing w:val="-9"/>
                <w:sz w:val="28"/>
              </w:rPr>
              <w:t> </w:t>
            </w:r>
            <w:r>
              <w:rPr>
                <w:sz w:val="28"/>
              </w:rPr>
              <w:t>tự</w:t>
            </w:r>
          </w:p>
        </w:tc>
        <w:tc>
          <w:tcPr>
            <w:tcW w:w="1322" w:type="dxa"/>
          </w:tcPr>
          <w:p>
            <w:pPr>
              <w:pStyle w:val="TableParagraph"/>
              <w:rPr>
                <w:sz w:val="26"/>
              </w:rPr>
            </w:pPr>
          </w:p>
        </w:tc>
        <w:tc>
          <w:tcPr>
            <w:tcW w:w="1788" w:type="dxa"/>
          </w:tcPr>
          <w:p>
            <w:pPr>
              <w:pStyle w:val="TableParagraph"/>
              <w:rPr>
                <w:sz w:val="26"/>
              </w:rPr>
            </w:pPr>
          </w:p>
        </w:tc>
      </w:tr>
      <w:tr>
        <w:trPr>
          <w:trHeight w:val="321" w:hRule="atLeast"/>
        </w:trPr>
        <w:tc>
          <w:tcPr>
            <w:tcW w:w="746" w:type="dxa"/>
          </w:tcPr>
          <w:p>
            <w:pPr>
              <w:pStyle w:val="TableParagraph"/>
              <w:spacing w:line="302" w:lineRule="exact"/>
              <w:ind w:left="87" w:right="78"/>
              <w:jc w:val="center"/>
              <w:rPr>
                <w:b/>
                <w:sz w:val="28"/>
              </w:rPr>
            </w:pPr>
            <w:r>
              <w:rPr>
                <w:b/>
                <w:sz w:val="28"/>
              </w:rPr>
              <w:t>III</w:t>
            </w:r>
          </w:p>
        </w:tc>
        <w:tc>
          <w:tcPr>
            <w:tcW w:w="5353" w:type="dxa"/>
          </w:tcPr>
          <w:p>
            <w:pPr>
              <w:pStyle w:val="TableParagraph"/>
              <w:spacing w:line="302" w:lineRule="exact"/>
              <w:ind w:left="107"/>
              <w:rPr>
                <w:b/>
                <w:sz w:val="28"/>
              </w:rPr>
            </w:pPr>
            <w:r>
              <w:rPr>
                <w:b/>
                <w:sz w:val="28"/>
              </w:rPr>
              <w:t>NHÀ PHỤ RIÊNG BIỆT</w:t>
            </w:r>
          </w:p>
        </w:tc>
        <w:tc>
          <w:tcPr>
            <w:tcW w:w="1322" w:type="dxa"/>
          </w:tcPr>
          <w:p>
            <w:pPr>
              <w:pStyle w:val="TableParagraph"/>
              <w:rPr>
                <w:sz w:val="24"/>
              </w:rPr>
            </w:pPr>
          </w:p>
        </w:tc>
        <w:tc>
          <w:tcPr>
            <w:tcW w:w="1788" w:type="dxa"/>
          </w:tcPr>
          <w:p>
            <w:pPr>
              <w:pStyle w:val="TableParagraph"/>
              <w:rPr>
                <w:sz w:val="24"/>
              </w:rPr>
            </w:pPr>
          </w:p>
        </w:tc>
      </w:tr>
      <w:tr>
        <w:trPr>
          <w:trHeight w:val="643" w:hRule="atLeast"/>
        </w:trPr>
        <w:tc>
          <w:tcPr>
            <w:tcW w:w="746" w:type="dxa"/>
          </w:tcPr>
          <w:p>
            <w:pPr>
              <w:pStyle w:val="TableParagraph"/>
              <w:spacing w:before="161"/>
              <w:ind w:left="10"/>
              <w:jc w:val="center"/>
              <w:rPr>
                <w:sz w:val="28"/>
              </w:rPr>
            </w:pPr>
            <w:r>
              <w:rPr>
                <w:sz w:val="28"/>
              </w:rPr>
              <w:t>1</w:t>
            </w:r>
          </w:p>
        </w:tc>
        <w:tc>
          <w:tcPr>
            <w:tcW w:w="5353" w:type="dxa"/>
          </w:tcPr>
          <w:p>
            <w:pPr>
              <w:pStyle w:val="TableParagraph"/>
              <w:spacing w:line="320" w:lineRule="atLeast"/>
              <w:ind w:left="107"/>
              <w:rPr>
                <w:sz w:val="28"/>
              </w:rPr>
            </w:pPr>
            <w:r>
              <w:rPr>
                <w:sz w:val="28"/>
              </w:rPr>
              <w:t>Nhà 1 tầng, kết cấu tường gạch chịu lực, mái BTCT đổ tại chỗ</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5.010.000</w:t>
            </w:r>
          </w:p>
        </w:tc>
      </w:tr>
      <w:tr>
        <w:trPr>
          <w:trHeight w:val="643" w:hRule="atLeast"/>
        </w:trPr>
        <w:tc>
          <w:tcPr>
            <w:tcW w:w="746" w:type="dxa"/>
          </w:tcPr>
          <w:p>
            <w:pPr>
              <w:pStyle w:val="TableParagraph"/>
              <w:spacing w:before="161"/>
              <w:ind w:left="10"/>
              <w:jc w:val="center"/>
              <w:rPr>
                <w:sz w:val="28"/>
              </w:rPr>
            </w:pPr>
            <w:r>
              <w:rPr>
                <w:sz w:val="28"/>
              </w:rPr>
              <w:t>2</w:t>
            </w:r>
          </w:p>
        </w:tc>
        <w:tc>
          <w:tcPr>
            <w:tcW w:w="5353" w:type="dxa"/>
          </w:tcPr>
          <w:p>
            <w:pPr>
              <w:pStyle w:val="TableParagraph"/>
              <w:spacing w:line="320" w:lineRule="atLeast"/>
              <w:ind w:left="107"/>
              <w:rPr>
                <w:sz w:val="28"/>
              </w:rPr>
            </w:pPr>
            <w:r>
              <w:rPr>
                <w:sz w:val="28"/>
              </w:rPr>
              <w:t>Nhà 1 tầng, kết cấu tường gạch chịu lực, mái ngói hoặc mái tôn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1.910.000</w:t>
            </w:r>
          </w:p>
        </w:tc>
      </w:tr>
      <w:tr>
        <w:trPr>
          <w:trHeight w:val="643" w:hRule="atLeast"/>
        </w:trPr>
        <w:tc>
          <w:tcPr>
            <w:tcW w:w="746" w:type="dxa"/>
          </w:tcPr>
          <w:p>
            <w:pPr>
              <w:pStyle w:val="TableParagraph"/>
              <w:spacing w:before="161"/>
              <w:ind w:left="10"/>
              <w:jc w:val="center"/>
              <w:rPr>
                <w:sz w:val="28"/>
              </w:rPr>
            </w:pPr>
            <w:r>
              <w:rPr>
                <w:sz w:val="28"/>
              </w:rPr>
              <w:t>3</w:t>
            </w:r>
          </w:p>
        </w:tc>
        <w:tc>
          <w:tcPr>
            <w:tcW w:w="5353" w:type="dxa"/>
          </w:tcPr>
          <w:p>
            <w:pPr>
              <w:pStyle w:val="TableParagraph"/>
              <w:spacing w:line="320" w:lineRule="atLeast"/>
              <w:ind w:left="107"/>
              <w:rPr>
                <w:sz w:val="28"/>
              </w:rPr>
            </w:pPr>
            <w:r>
              <w:rPr>
                <w:sz w:val="28"/>
              </w:rPr>
              <w:t>Nhà phụ riêng biệt khác có chất lượng thấp hơn/tiêu chuẩn kỹ thuật thấp hơn</w:t>
            </w:r>
          </w:p>
        </w:tc>
        <w:tc>
          <w:tcPr>
            <w:tcW w:w="1322" w:type="dxa"/>
          </w:tcPr>
          <w:p>
            <w:pPr>
              <w:pStyle w:val="TableParagraph"/>
              <w:spacing w:before="161"/>
              <w:ind w:left="168" w:right="159"/>
              <w:jc w:val="center"/>
              <w:rPr>
                <w:sz w:val="28"/>
              </w:rPr>
            </w:pPr>
            <w:r>
              <w:rPr>
                <w:sz w:val="28"/>
              </w:rPr>
              <w:t>đ/m</w:t>
            </w:r>
            <w:r>
              <w:rPr>
                <w:position w:val="8"/>
                <w:sz w:val="18"/>
              </w:rPr>
              <w:t>2 </w:t>
            </w:r>
            <w:r>
              <w:rPr>
                <w:sz w:val="28"/>
              </w:rPr>
              <w:t>sàn</w:t>
            </w:r>
          </w:p>
        </w:tc>
        <w:tc>
          <w:tcPr>
            <w:tcW w:w="1788" w:type="dxa"/>
          </w:tcPr>
          <w:p>
            <w:pPr>
              <w:pStyle w:val="TableParagraph"/>
              <w:spacing w:before="161"/>
              <w:ind w:right="96"/>
              <w:jc w:val="right"/>
              <w:rPr>
                <w:sz w:val="28"/>
              </w:rPr>
            </w:pPr>
            <w:r>
              <w:rPr>
                <w:sz w:val="28"/>
              </w:rPr>
              <w:t>1.530.000</w:t>
            </w:r>
          </w:p>
        </w:tc>
      </w:tr>
    </w:tbl>
    <w:p>
      <w:pPr>
        <w:pStyle w:val="Heading1"/>
        <w:jc w:val="both"/>
      </w:pPr>
      <w:r>
        <w:rPr/>
        <w:t>Mức giá quy định đối với một số trường hợp khác:</w:t>
      </w:r>
    </w:p>
    <w:p>
      <w:pPr>
        <w:pStyle w:val="BodyText"/>
        <w:ind w:left="321" w:right="331" w:firstLine="709"/>
        <w:jc w:val="both"/>
      </w:pPr>
      <w:r>
        <w:rPr/>
        <w:t>Đối với nhà không thuộc các nhóm từ I đến III nêu trên thì áp dụng mức giá</w:t>
      </w:r>
      <w:r>
        <w:rPr>
          <w:spacing w:val="-13"/>
        </w:rPr>
        <w:t> </w:t>
      </w:r>
      <w:r>
        <w:rPr/>
        <w:t>của</w:t>
      </w:r>
      <w:r>
        <w:rPr>
          <w:spacing w:val="-12"/>
        </w:rPr>
        <w:t> </w:t>
      </w:r>
      <w:r>
        <w:rPr/>
        <w:t>nhà</w:t>
      </w:r>
      <w:r>
        <w:rPr>
          <w:spacing w:val="-12"/>
        </w:rPr>
        <w:t> </w:t>
      </w:r>
      <w:r>
        <w:rPr/>
        <w:t>có</w:t>
      </w:r>
      <w:r>
        <w:rPr>
          <w:spacing w:val="-12"/>
        </w:rPr>
        <w:t> </w:t>
      </w:r>
      <w:r>
        <w:rPr/>
        <w:t>kết</w:t>
      </w:r>
      <w:r>
        <w:rPr>
          <w:spacing w:val="-12"/>
        </w:rPr>
        <w:t> </w:t>
      </w:r>
      <w:r>
        <w:rPr/>
        <w:t>cấu,</w:t>
      </w:r>
      <w:r>
        <w:rPr>
          <w:spacing w:val="-12"/>
        </w:rPr>
        <w:t> </w:t>
      </w:r>
      <w:r>
        <w:rPr/>
        <w:t>tiêu</w:t>
      </w:r>
      <w:r>
        <w:rPr>
          <w:spacing w:val="-12"/>
        </w:rPr>
        <w:t> </w:t>
      </w:r>
      <w:r>
        <w:rPr/>
        <w:t>chuẩn</w:t>
      </w:r>
      <w:r>
        <w:rPr>
          <w:spacing w:val="-12"/>
        </w:rPr>
        <w:t> </w:t>
      </w:r>
      <w:r>
        <w:rPr/>
        <w:t>kỹ</w:t>
      </w:r>
      <w:r>
        <w:rPr>
          <w:spacing w:val="-12"/>
        </w:rPr>
        <w:t> </w:t>
      </w:r>
      <w:r>
        <w:rPr/>
        <w:t>thuật</w:t>
      </w:r>
      <w:r>
        <w:rPr>
          <w:spacing w:val="-12"/>
        </w:rPr>
        <w:t> </w:t>
      </w:r>
      <w:r>
        <w:rPr/>
        <w:t>tương</w:t>
      </w:r>
      <w:r>
        <w:rPr>
          <w:spacing w:val="-12"/>
        </w:rPr>
        <w:t> </w:t>
      </w:r>
      <w:r>
        <w:rPr/>
        <w:t>đương</w:t>
      </w:r>
      <w:r>
        <w:rPr>
          <w:spacing w:val="-12"/>
        </w:rPr>
        <w:t> </w:t>
      </w:r>
      <w:r>
        <w:rPr/>
        <w:t>đã</w:t>
      </w:r>
      <w:r>
        <w:rPr>
          <w:spacing w:val="-12"/>
        </w:rPr>
        <w:t> </w:t>
      </w:r>
      <w:r>
        <w:rPr/>
        <w:t>được</w:t>
      </w:r>
      <w:r>
        <w:rPr>
          <w:spacing w:val="-12"/>
        </w:rPr>
        <w:t> </w:t>
      </w:r>
      <w:r>
        <w:rPr/>
        <w:t>quy</w:t>
      </w:r>
      <w:r>
        <w:rPr>
          <w:spacing w:val="-12"/>
        </w:rPr>
        <w:t> </w:t>
      </w:r>
      <w:r>
        <w:rPr/>
        <w:t>định</w:t>
      </w:r>
      <w:r>
        <w:rPr>
          <w:spacing w:val="-12"/>
        </w:rPr>
        <w:t> </w:t>
      </w:r>
      <w:r>
        <w:rPr/>
        <w:t>tại</w:t>
      </w:r>
      <w:r>
        <w:rPr>
          <w:spacing w:val="-12"/>
        </w:rPr>
        <w:t> </w:t>
      </w:r>
      <w:r>
        <w:rPr/>
        <w:t>bảng giá. Các loại nhà khác xác định theo suất vốn đầu tư xây dựng công trình của Bộ Xây dựng công bố tại thời điểm tính lệ phí trước</w:t>
      </w:r>
      <w:r>
        <w:rPr>
          <w:spacing w:val="-4"/>
        </w:rPr>
        <w:t> </w:t>
      </w:r>
      <w:r>
        <w:rPr/>
        <w:t>bạ.</w:t>
      </w:r>
    </w:p>
    <w:p>
      <w:pPr>
        <w:spacing w:after="0"/>
        <w:jc w:val="both"/>
        <w:sectPr>
          <w:pgSz w:w="11910" w:h="16840"/>
          <w:pgMar w:header="438" w:footer="0" w:top="1040" w:bottom="280" w:left="1380" w:right="800"/>
        </w:sectPr>
      </w:pPr>
    </w:p>
    <w:p>
      <w:pPr>
        <w:pStyle w:val="Heading1"/>
        <w:spacing w:before="78"/>
        <w:ind w:left="1649" w:right="1659"/>
      </w:pPr>
      <w:r>
        <w:rPr/>
        <w:t>Phụ lục II:</w:t>
      </w:r>
    </w:p>
    <w:p>
      <w:pPr>
        <w:spacing w:before="0"/>
        <w:ind w:left="1649" w:right="1661" w:firstLine="0"/>
        <w:jc w:val="center"/>
        <w:rPr>
          <w:b/>
          <w:sz w:val="28"/>
        </w:rPr>
      </w:pPr>
      <w:r>
        <w:rPr>
          <w:b/>
          <w:sz w:val="28"/>
        </w:rPr>
        <w:t>TỶ LỆ PHẦN TRĂM (%) CHẤT LƯỢNG CÒN LẠI CỦA NHÀ CHỊU LỆ PHÍ TRƯỚC BẠ</w:t>
      </w:r>
    </w:p>
    <w:p>
      <w:pPr>
        <w:tabs>
          <w:tab w:pos="4180" w:val="left" w:leader="none"/>
          <w:tab w:pos="6976" w:val="left" w:leader="none"/>
          <w:tab w:pos="7893" w:val="left" w:leader="none"/>
        </w:tabs>
        <w:spacing w:before="0"/>
        <w:ind w:left="0" w:right="9" w:firstLine="0"/>
        <w:jc w:val="center"/>
        <w:rPr>
          <w:i/>
          <w:sz w:val="26"/>
        </w:rPr>
      </w:pPr>
      <w:r>
        <w:rPr>
          <w:i/>
          <w:sz w:val="26"/>
        </w:rPr>
        <w:t>(Ban hành kèm theo Quyết</w:t>
      </w:r>
      <w:r>
        <w:rPr>
          <w:i/>
          <w:spacing w:val="-2"/>
          <w:sz w:val="26"/>
        </w:rPr>
        <w:t> </w:t>
      </w:r>
      <w:r>
        <w:rPr>
          <w:i/>
          <w:sz w:val="26"/>
        </w:rPr>
        <w:t>định</w:t>
      </w:r>
      <w:r>
        <w:rPr>
          <w:i/>
          <w:spacing w:val="-1"/>
          <w:sz w:val="26"/>
        </w:rPr>
        <w:t> </w:t>
      </w:r>
      <w:r>
        <w:rPr>
          <w:i/>
          <w:sz w:val="26"/>
        </w:rPr>
        <w:t>số</w:t>
        <w:tab/>
        <w:t>/2023/QĐ-UBND ngày</w:t>
        <w:tab/>
        <w:t>tháng</w:t>
        <w:tab/>
        <w:t>năm 2023</w:t>
      </w:r>
    </w:p>
    <w:p>
      <w:pPr>
        <w:spacing w:before="0"/>
        <w:ind w:left="1649" w:right="1660" w:firstLine="0"/>
        <w:jc w:val="center"/>
        <w:rPr>
          <w:i/>
          <w:sz w:val="26"/>
        </w:rPr>
      </w:pPr>
      <w:r>
        <w:rPr>
          <w:i/>
          <w:sz w:val="26"/>
        </w:rPr>
        <w:t>của Ủy ban nhân dân tỉnh Hải Dương)</w:t>
      </w:r>
    </w:p>
    <w:p>
      <w:pPr>
        <w:pStyle w:val="BodyText"/>
        <w:rPr>
          <w:i/>
        </w:rPr>
      </w:pPr>
    </w:p>
    <w:p>
      <w:pPr>
        <w:pStyle w:val="BodyText"/>
        <w:spacing w:before="240"/>
        <w:ind w:left="321" w:right="320" w:firstLine="709"/>
      </w:pPr>
      <w:r>
        <w:rPr/>
        <w:t>Tỷ lệ (%) chất lượng còn lại của nhà chịu lệ phí trước bạ (tính theo tỷ lệ % so với giá mới), cụ thể như sau:</w:t>
      </w:r>
    </w:p>
    <w:p>
      <w:pPr>
        <w:pStyle w:val="BodyText"/>
        <w:spacing w:before="120"/>
        <w:ind w:left="1030"/>
      </w:pPr>
      <w:r>
        <w:rPr/>
        <w:t>- Kê khai lần đầu:</w:t>
      </w:r>
    </w:p>
    <w:p>
      <w:pPr>
        <w:pStyle w:val="BodyText"/>
        <w:spacing w:before="120"/>
        <w:ind w:left="1030"/>
      </w:pPr>
      <w:r>
        <w:rPr/>
        <w:t>+ Đối với nhà có thời gian sử dụng dưới 5 năm: 100%.</w:t>
      </w:r>
    </w:p>
    <w:p>
      <w:pPr>
        <w:pStyle w:val="BodyText"/>
        <w:spacing w:before="120"/>
        <w:ind w:left="1030"/>
      </w:pPr>
      <w:r>
        <w:rPr/>
        <w:t>+ Đối với nhà có thời gian sử dụng từ 5 năm trở lên thì áp dụng tỷ lệ như</w:t>
      </w:r>
    </w:p>
    <w:p>
      <w:pPr>
        <w:pStyle w:val="BodyText"/>
        <w:ind w:left="321"/>
      </w:pPr>
      <w:r>
        <w:rPr/>
        <w:t>kê khai lần thứ 2 trở đi.</w:t>
      </w:r>
    </w:p>
    <w:p>
      <w:pPr>
        <w:pStyle w:val="BodyText"/>
        <w:spacing w:before="120"/>
        <w:ind w:left="1030"/>
      </w:pPr>
      <w:r>
        <w:rPr/>
        <w:t>- Kê khai lần thứ 2 trở đi:</w:t>
      </w:r>
    </w:p>
    <w:p>
      <w:pPr>
        <w:pStyle w:val="BodyText"/>
        <w:spacing w:before="5"/>
        <w:rPr>
          <w:sz w:val="10"/>
        </w:r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9"/>
        <w:gridCol w:w="1276"/>
        <w:gridCol w:w="1701"/>
        <w:gridCol w:w="1559"/>
        <w:gridCol w:w="1417"/>
      </w:tblGrid>
      <w:tr>
        <w:trPr>
          <w:trHeight w:val="965" w:hRule="atLeast"/>
        </w:trPr>
        <w:tc>
          <w:tcPr>
            <w:tcW w:w="3539" w:type="dxa"/>
          </w:tcPr>
          <w:p>
            <w:pPr>
              <w:pStyle w:val="TableParagraph"/>
              <w:rPr>
                <w:sz w:val="28"/>
              </w:rPr>
            </w:pPr>
          </w:p>
          <w:p>
            <w:pPr>
              <w:pStyle w:val="TableParagraph"/>
              <w:ind w:left="495"/>
              <w:rPr>
                <w:b/>
                <w:sz w:val="28"/>
              </w:rPr>
            </w:pPr>
            <w:r>
              <w:rPr>
                <w:b/>
                <w:sz w:val="28"/>
              </w:rPr>
              <w:t>Thời gian đã sử dụng</w:t>
            </w:r>
          </w:p>
        </w:tc>
        <w:tc>
          <w:tcPr>
            <w:tcW w:w="1276" w:type="dxa"/>
          </w:tcPr>
          <w:p>
            <w:pPr>
              <w:pStyle w:val="TableParagraph"/>
              <w:spacing w:before="161"/>
              <w:ind w:left="161" w:right="99" w:hanging="33"/>
              <w:rPr>
                <w:b/>
                <w:sz w:val="28"/>
              </w:rPr>
            </w:pPr>
            <w:r>
              <w:rPr>
                <w:b/>
                <w:sz w:val="28"/>
              </w:rPr>
              <w:t>Nhà biệt thự (%)</w:t>
            </w:r>
          </w:p>
        </w:tc>
        <w:tc>
          <w:tcPr>
            <w:tcW w:w="1701" w:type="dxa"/>
          </w:tcPr>
          <w:p>
            <w:pPr>
              <w:pStyle w:val="TableParagraph"/>
              <w:spacing w:line="320" w:lineRule="atLeast"/>
              <w:ind w:left="52" w:right="40" w:hanging="1"/>
              <w:jc w:val="center"/>
              <w:rPr>
                <w:b/>
                <w:sz w:val="28"/>
              </w:rPr>
            </w:pPr>
            <w:r>
              <w:rPr>
                <w:b/>
                <w:sz w:val="28"/>
              </w:rPr>
              <w:t>Nhà kết cấu khung BTCT chịu lực (%)</w:t>
            </w:r>
          </w:p>
        </w:tc>
        <w:tc>
          <w:tcPr>
            <w:tcW w:w="1559" w:type="dxa"/>
          </w:tcPr>
          <w:p>
            <w:pPr>
              <w:pStyle w:val="TableParagraph"/>
              <w:spacing w:line="320" w:lineRule="atLeast"/>
              <w:ind w:left="63" w:right="52"/>
              <w:jc w:val="center"/>
              <w:rPr>
                <w:b/>
                <w:sz w:val="28"/>
              </w:rPr>
            </w:pPr>
            <w:r>
              <w:rPr>
                <w:b/>
                <w:sz w:val="28"/>
              </w:rPr>
              <w:t>Nhà kết cấu tường chịu lực (%)</w:t>
            </w:r>
          </w:p>
        </w:tc>
        <w:tc>
          <w:tcPr>
            <w:tcW w:w="1417" w:type="dxa"/>
          </w:tcPr>
          <w:p>
            <w:pPr>
              <w:pStyle w:val="TableParagraph"/>
              <w:spacing w:line="320" w:lineRule="atLeast"/>
              <w:ind w:left="45" w:right="33"/>
              <w:jc w:val="center"/>
              <w:rPr>
                <w:b/>
                <w:sz w:val="28"/>
              </w:rPr>
            </w:pPr>
            <w:r>
              <w:rPr>
                <w:b/>
                <w:sz w:val="28"/>
              </w:rPr>
              <w:t>Nhà xưởng sản xuất (%)</w:t>
            </w:r>
          </w:p>
        </w:tc>
      </w:tr>
      <w:tr>
        <w:trPr>
          <w:trHeight w:val="397" w:hRule="atLeast"/>
        </w:trPr>
        <w:tc>
          <w:tcPr>
            <w:tcW w:w="3539" w:type="dxa"/>
          </w:tcPr>
          <w:p>
            <w:pPr>
              <w:pStyle w:val="TableParagraph"/>
              <w:spacing w:before="37"/>
              <w:ind w:left="108"/>
              <w:rPr>
                <w:sz w:val="28"/>
              </w:rPr>
            </w:pPr>
            <w:r>
              <w:rPr>
                <w:sz w:val="28"/>
              </w:rPr>
              <w:t>- Dưới 5 năm</w:t>
            </w:r>
          </w:p>
        </w:tc>
        <w:tc>
          <w:tcPr>
            <w:tcW w:w="1276" w:type="dxa"/>
          </w:tcPr>
          <w:p>
            <w:pPr>
              <w:pStyle w:val="TableParagraph"/>
              <w:spacing w:before="37"/>
              <w:ind w:left="477" w:right="468"/>
              <w:jc w:val="center"/>
              <w:rPr>
                <w:sz w:val="28"/>
              </w:rPr>
            </w:pPr>
            <w:r>
              <w:rPr>
                <w:sz w:val="28"/>
              </w:rPr>
              <w:t>95</w:t>
            </w:r>
          </w:p>
        </w:tc>
        <w:tc>
          <w:tcPr>
            <w:tcW w:w="1701" w:type="dxa"/>
          </w:tcPr>
          <w:p>
            <w:pPr>
              <w:pStyle w:val="TableParagraph"/>
              <w:spacing w:before="37"/>
              <w:ind w:left="690" w:right="680"/>
              <w:jc w:val="center"/>
              <w:rPr>
                <w:sz w:val="28"/>
              </w:rPr>
            </w:pPr>
            <w:r>
              <w:rPr>
                <w:sz w:val="28"/>
              </w:rPr>
              <w:t>90</w:t>
            </w:r>
          </w:p>
        </w:tc>
        <w:tc>
          <w:tcPr>
            <w:tcW w:w="1559" w:type="dxa"/>
          </w:tcPr>
          <w:p>
            <w:pPr>
              <w:pStyle w:val="TableParagraph"/>
              <w:spacing w:before="37"/>
              <w:ind w:left="61" w:right="52"/>
              <w:jc w:val="center"/>
              <w:rPr>
                <w:sz w:val="28"/>
              </w:rPr>
            </w:pPr>
            <w:r>
              <w:rPr>
                <w:sz w:val="28"/>
              </w:rPr>
              <w:t>80</w:t>
            </w:r>
          </w:p>
        </w:tc>
        <w:tc>
          <w:tcPr>
            <w:tcW w:w="1417" w:type="dxa"/>
          </w:tcPr>
          <w:p>
            <w:pPr>
              <w:pStyle w:val="TableParagraph"/>
              <w:spacing w:before="37"/>
              <w:ind w:left="43" w:right="33"/>
              <w:jc w:val="center"/>
              <w:rPr>
                <w:sz w:val="28"/>
              </w:rPr>
            </w:pPr>
            <w:r>
              <w:rPr>
                <w:sz w:val="28"/>
              </w:rPr>
              <w:t>80</w:t>
            </w:r>
          </w:p>
        </w:tc>
      </w:tr>
      <w:tr>
        <w:trPr>
          <w:trHeight w:val="396" w:hRule="atLeast"/>
        </w:trPr>
        <w:tc>
          <w:tcPr>
            <w:tcW w:w="3539" w:type="dxa"/>
          </w:tcPr>
          <w:p>
            <w:pPr>
              <w:pStyle w:val="TableParagraph"/>
              <w:spacing w:before="37"/>
              <w:ind w:left="108"/>
              <w:rPr>
                <w:sz w:val="28"/>
              </w:rPr>
            </w:pPr>
            <w:r>
              <w:rPr>
                <w:sz w:val="28"/>
              </w:rPr>
              <w:t>- Từ 5 năm đến 10 năm</w:t>
            </w:r>
          </w:p>
        </w:tc>
        <w:tc>
          <w:tcPr>
            <w:tcW w:w="1276" w:type="dxa"/>
          </w:tcPr>
          <w:p>
            <w:pPr>
              <w:pStyle w:val="TableParagraph"/>
              <w:spacing w:before="37"/>
              <w:ind w:left="477" w:right="468"/>
              <w:jc w:val="center"/>
              <w:rPr>
                <w:sz w:val="28"/>
              </w:rPr>
            </w:pPr>
            <w:r>
              <w:rPr>
                <w:sz w:val="28"/>
              </w:rPr>
              <w:t>85</w:t>
            </w:r>
          </w:p>
        </w:tc>
        <w:tc>
          <w:tcPr>
            <w:tcW w:w="1701" w:type="dxa"/>
          </w:tcPr>
          <w:p>
            <w:pPr>
              <w:pStyle w:val="TableParagraph"/>
              <w:spacing w:before="37"/>
              <w:ind w:left="690" w:right="680"/>
              <w:jc w:val="center"/>
              <w:rPr>
                <w:sz w:val="28"/>
              </w:rPr>
            </w:pPr>
            <w:r>
              <w:rPr>
                <w:sz w:val="28"/>
              </w:rPr>
              <w:t>80</w:t>
            </w:r>
          </w:p>
        </w:tc>
        <w:tc>
          <w:tcPr>
            <w:tcW w:w="1559" w:type="dxa"/>
          </w:tcPr>
          <w:p>
            <w:pPr>
              <w:pStyle w:val="TableParagraph"/>
              <w:spacing w:before="37"/>
              <w:ind w:left="61" w:right="52"/>
              <w:jc w:val="center"/>
              <w:rPr>
                <w:sz w:val="28"/>
              </w:rPr>
            </w:pPr>
            <w:r>
              <w:rPr>
                <w:sz w:val="28"/>
              </w:rPr>
              <w:t>65</w:t>
            </w:r>
          </w:p>
        </w:tc>
        <w:tc>
          <w:tcPr>
            <w:tcW w:w="1417" w:type="dxa"/>
          </w:tcPr>
          <w:p>
            <w:pPr>
              <w:pStyle w:val="TableParagraph"/>
              <w:spacing w:before="37"/>
              <w:ind w:left="43" w:right="33"/>
              <w:jc w:val="center"/>
              <w:rPr>
                <w:sz w:val="28"/>
              </w:rPr>
            </w:pPr>
            <w:r>
              <w:rPr>
                <w:sz w:val="28"/>
              </w:rPr>
              <w:t>65</w:t>
            </w:r>
          </w:p>
        </w:tc>
      </w:tr>
      <w:tr>
        <w:trPr>
          <w:trHeight w:val="396" w:hRule="atLeast"/>
        </w:trPr>
        <w:tc>
          <w:tcPr>
            <w:tcW w:w="3539" w:type="dxa"/>
          </w:tcPr>
          <w:p>
            <w:pPr>
              <w:pStyle w:val="TableParagraph"/>
              <w:spacing w:before="37"/>
              <w:ind w:left="108"/>
              <w:rPr>
                <w:sz w:val="28"/>
              </w:rPr>
            </w:pPr>
            <w:r>
              <w:rPr>
                <w:sz w:val="28"/>
              </w:rPr>
              <w:t>- Từ trên 10 năm đến 20 năm</w:t>
            </w:r>
          </w:p>
        </w:tc>
        <w:tc>
          <w:tcPr>
            <w:tcW w:w="1276" w:type="dxa"/>
          </w:tcPr>
          <w:p>
            <w:pPr>
              <w:pStyle w:val="TableParagraph"/>
              <w:spacing w:before="37"/>
              <w:ind w:left="477" w:right="468"/>
              <w:jc w:val="center"/>
              <w:rPr>
                <w:sz w:val="28"/>
              </w:rPr>
            </w:pPr>
            <w:r>
              <w:rPr>
                <w:sz w:val="28"/>
              </w:rPr>
              <w:t>70</w:t>
            </w:r>
          </w:p>
        </w:tc>
        <w:tc>
          <w:tcPr>
            <w:tcW w:w="1701" w:type="dxa"/>
          </w:tcPr>
          <w:p>
            <w:pPr>
              <w:pStyle w:val="TableParagraph"/>
              <w:spacing w:before="37"/>
              <w:ind w:left="690" w:right="680"/>
              <w:jc w:val="center"/>
              <w:rPr>
                <w:sz w:val="28"/>
              </w:rPr>
            </w:pPr>
            <w:r>
              <w:rPr>
                <w:sz w:val="28"/>
              </w:rPr>
              <w:t>55</w:t>
            </w:r>
          </w:p>
        </w:tc>
        <w:tc>
          <w:tcPr>
            <w:tcW w:w="1559" w:type="dxa"/>
          </w:tcPr>
          <w:p>
            <w:pPr>
              <w:pStyle w:val="TableParagraph"/>
              <w:spacing w:before="37"/>
              <w:ind w:left="61" w:right="52"/>
              <w:jc w:val="center"/>
              <w:rPr>
                <w:sz w:val="28"/>
              </w:rPr>
            </w:pPr>
            <w:r>
              <w:rPr>
                <w:sz w:val="28"/>
              </w:rPr>
              <w:t>35</w:t>
            </w:r>
          </w:p>
        </w:tc>
        <w:tc>
          <w:tcPr>
            <w:tcW w:w="1417" w:type="dxa"/>
          </w:tcPr>
          <w:p>
            <w:pPr>
              <w:pStyle w:val="TableParagraph"/>
              <w:spacing w:before="37"/>
              <w:ind w:left="43" w:right="33"/>
              <w:jc w:val="center"/>
              <w:rPr>
                <w:sz w:val="28"/>
              </w:rPr>
            </w:pPr>
            <w:r>
              <w:rPr>
                <w:sz w:val="28"/>
              </w:rPr>
              <w:t>35</w:t>
            </w:r>
          </w:p>
        </w:tc>
      </w:tr>
      <w:tr>
        <w:trPr>
          <w:trHeight w:val="397" w:hRule="atLeast"/>
        </w:trPr>
        <w:tc>
          <w:tcPr>
            <w:tcW w:w="3539" w:type="dxa"/>
          </w:tcPr>
          <w:p>
            <w:pPr>
              <w:pStyle w:val="TableParagraph"/>
              <w:spacing w:before="37"/>
              <w:ind w:left="108"/>
              <w:rPr>
                <w:sz w:val="28"/>
              </w:rPr>
            </w:pPr>
            <w:r>
              <w:rPr>
                <w:sz w:val="28"/>
              </w:rPr>
              <w:t>- Từ trên 20 năm đến 30 năm</w:t>
            </w:r>
          </w:p>
        </w:tc>
        <w:tc>
          <w:tcPr>
            <w:tcW w:w="1276" w:type="dxa"/>
          </w:tcPr>
          <w:p>
            <w:pPr>
              <w:pStyle w:val="TableParagraph"/>
              <w:spacing w:before="37"/>
              <w:ind w:left="477" w:right="468"/>
              <w:jc w:val="center"/>
              <w:rPr>
                <w:sz w:val="28"/>
              </w:rPr>
            </w:pPr>
            <w:r>
              <w:rPr>
                <w:sz w:val="28"/>
              </w:rPr>
              <w:t>50</w:t>
            </w:r>
          </w:p>
        </w:tc>
        <w:tc>
          <w:tcPr>
            <w:tcW w:w="1701" w:type="dxa"/>
          </w:tcPr>
          <w:p>
            <w:pPr>
              <w:pStyle w:val="TableParagraph"/>
              <w:spacing w:before="37"/>
              <w:ind w:left="690" w:right="680"/>
              <w:jc w:val="center"/>
              <w:rPr>
                <w:sz w:val="28"/>
              </w:rPr>
            </w:pPr>
            <w:r>
              <w:rPr>
                <w:sz w:val="28"/>
              </w:rPr>
              <w:t>35</w:t>
            </w:r>
          </w:p>
        </w:tc>
        <w:tc>
          <w:tcPr>
            <w:tcW w:w="1559" w:type="dxa"/>
          </w:tcPr>
          <w:p>
            <w:pPr>
              <w:pStyle w:val="TableParagraph"/>
              <w:spacing w:before="37"/>
              <w:ind w:left="61" w:right="52"/>
              <w:jc w:val="center"/>
              <w:rPr>
                <w:sz w:val="28"/>
              </w:rPr>
            </w:pPr>
            <w:r>
              <w:rPr>
                <w:sz w:val="28"/>
              </w:rPr>
              <w:t>25</w:t>
            </w:r>
          </w:p>
        </w:tc>
        <w:tc>
          <w:tcPr>
            <w:tcW w:w="1417" w:type="dxa"/>
          </w:tcPr>
          <w:p>
            <w:pPr>
              <w:pStyle w:val="TableParagraph"/>
              <w:spacing w:before="37"/>
              <w:ind w:left="43" w:right="33"/>
              <w:jc w:val="center"/>
              <w:rPr>
                <w:sz w:val="28"/>
              </w:rPr>
            </w:pPr>
            <w:r>
              <w:rPr>
                <w:sz w:val="28"/>
              </w:rPr>
              <w:t>25</w:t>
            </w:r>
          </w:p>
        </w:tc>
      </w:tr>
      <w:tr>
        <w:trPr>
          <w:trHeight w:val="397" w:hRule="atLeast"/>
        </w:trPr>
        <w:tc>
          <w:tcPr>
            <w:tcW w:w="3539" w:type="dxa"/>
          </w:tcPr>
          <w:p>
            <w:pPr>
              <w:pStyle w:val="TableParagraph"/>
              <w:spacing w:before="37"/>
              <w:ind w:left="108"/>
              <w:rPr>
                <w:sz w:val="28"/>
              </w:rPr>
            </w:pPr>
            <w:r>
              <w:rPr>
                <w:sz w:val="28"/>
              </w:rPr>
              <w:t>- Từ trên 30 năm đến 40 năm</w:t>
            </w:r>
          </w:p>
        </w:tc>
        <w:tc>
          <w:tcPr>
            <w:tcW w:w="1276" w:type="dxa"/>
          </w:tcPr>
          <w:p>
            <w:pPr>
              <w:pStyle w:val="TableParagraph"/>
              <w:spacing w:before="37"/>
              <w:ind w:left="477" w:right="468"/>
              <w:jc w:val="center"/>
              <w:rPr>
                <w:sz w:val="28"/>
              </w:rPr>
            </w:pPr>
            <w:r>
              <w:rPr>
                <w:sz w:val="28"/>
              </w:rPr>
              <w:t>30</w:t>
            </w:r>
          </w:p>
        </w:tc>
        <w:tc>
          <w:tcPr>
            <w:tcW w:w="1701" w:type="dxa"/>
          </w:tcPr>
          <w:p>
            <w:pPr>
              <w:pStyle w:val="TableParagraph"/>
              <w:spacing w:before="37"/>
              <w:ind w:left="690" w:right="680"/>
              <w:jc w:val="center"/>
              <w:rPr>
                <w:sz w:val="28"/>
              </w:rPr>
            </w:pPr>
            <w:r>
              <w:rPr>
                <w:sz w:val="28"/>
              </w:rPr>
              <w:t>25</w:t>
            </w:r>
          </w:p>
        </w:tc>
        <w:tc>
          <w:tcPr>
            <w:tcW w:w="1559" w:type="dxa"/>
          </w:tcPr>
          <w:p>
            <w:pPr>
              <w:pStyle w:val="TableParagraph"/>
              <w:spacing w:before="37"/>
              <w:ind w:left="61" w:right="52"/>
              <w:jc w:val="center"/>
              <w:rPr>
                <w:sz w:val="28"/>
              </w:rPr>
            </w:pPr>
            <w:r>
              <w:rPr>
                <w:sz w:val="28"/>
              </w:rPr>
              <w:t>20</w:t>
            </w:r>
          </w:p>
        </w:tc>
        <w:tc>
          <w:tcPr>
            <w:tcW w:w="1417" w:type="dxa"/>
          </w:tcPr>
          <w:p>
            <w:pPr>
              <w:pStyle w:val="TableParagraph"/>
              <w:spacing w:before="37"/>
              <w:ind w:left="10"/>
              <w:jc w:val="center"/>
              <w:rPr>
                <w:sz w:val="28"/>
              </w:rPr>
            </w:pPr>
            <w:r>
              <w:rPr>
                <w:sz w:val="28"/>
              </w:rPr>
              <w:t>0</w:t>
            </w:r>
          </w:p>
        </w:tc>
      </w:tr>
      <w:tr>
        <w:trPr>
          <w:trHeight w:val="397" w:hRule="atLeast"/>
        </w:trPr>
        <w:tc>
          <w:tcPr>
            <w:tcW w:w="3539" w:type="dxa"/>
          </w:tcPr>
          <w:p>
            <w:pPr>
              <w:pStyle w:val="TableParagraph"/>
              <w:spacing w:before="37"/>
              <w:ind w:left="108"/>
              <w:rPr>
                <w:sz w:val="28"/>
              </w:rPr>
            </w:pPr>
            <w:r>
              <w:rPr>
                <w:sz w:val="28"/>
              </w:rPr>
              <w:t>- Trên 40 năm</w:t>
            </w:r>
          </w:p>
        </w:tc>
        <w:tc>
          <w:tcPr>
            <w:tcW w:w="1276" w:type="dxa"/>
          </w:tcPr>
          <w:p>
            <w:pPr>
              <w:pStyle w:val="TableParagraph"/>
              <w:spacing w:before="37"/>
              <w:ind w:left="477" w:right="468"/>
              <w:jc w:val="center"/>
              <w:rPr>
                <w:sz w:val="28"/>
              </w:rPr>
            </w:pPr>
            <w:r>
              <w:rPr>
                <w:sz w:val="28"/>
              </w:rPr>
              <w:t>20</w:t>
            </w:r>
          </w:p>
        </w:tc>
        <w:tc>
          <w:tcPr>
            <w:tcW w:w="1701" w:type="dxa"/>
          </w:tcPr>
          <w:p>
            <w:pPr>
              <w:pStyle w:val="TableParagraph"/>
              <w:spacing w:before="37"/>
              <w:ind w:left="690" w:right="680"/>
              <w:jc w:val="center"/>
              <w:rPr>
                <w:sz w:val="28"/>
              </w:rPr>
            </w:pPr>
            <w:r>
              <w:rPr>
                <w:sz w:val="28"/>
              </w:rPr>
              <w:t>15</w:t>
            </w:r>
          </w:p>
        </w:tc>
        <w:tc>
          <w:tcPr>
            <w:tcW w:w="1559" w:type="dxa"/>
          </w:tcPr>
          <w:p>
            <w:pPr>
              <w:pStyle w:val="TableParagraph"/>
              <w:spacing w:before="37"/>
              <w:ind w:left="61" w:right="52"/>
              <w:jc w:val="center"/>
              <w:rPr>
                <w:sz w:val="28"/>
              </w:rPr>
            </w:pPr>
            <w:r>
              <w:rPr>
                <w:sz w:val="28"/>
              </w:rPr>
              <w:t>10</w:t>
            </w:r>
          </w:p>
        </w:tc>
        <w:tc>
          <w:tcPr>
            <w:tcW w:w="1417" w:type="dxa"/>
          </w:tcPr>
          <w:p>
            <w:pPr>
              <w:pStyle w:val="TableParagraph"/>
              <w:spacing w:before="37"/>
              <w:ind w:left="10"/>
              <w:jc w:val="center"/>
              <w:rPr>
                <w:sz w:val="28"/>
              </w:rPr>
            </w:pPr>
            <w:r>
              <w:rPr>
                <w:sz w:val="28"/>
              </w:rPr>
              <w:t>0</w:t>
            </w:r>
          </w:p>
        </w:tc>
      </w:tr>
    </w:tbl>
    <w:p>
      <w:pPr>
        <w:pStyle w:val="Heading1"/>
        <w:spacing w:before="120"/>
        <w:jc w:val="both"/>
      </w:pPr>
      <w:r>
        <w:rPr/>
        <w:t>Ghi chú:</w:t>
      </w:r>
    </w:p>
    <w:p>
      <w:pPr>
        <w:pStyle w:val="BodyText"/>
        <w:spacing w:before="120"/>
        <w:ind w:left="321" w:right="331" w:firstLine="709"/>
        <w:jc w:val="both"/>
      </w:pPr>
      <w:r>
        <w:rPr/>
        <w:t>Thời gian sử dụng của nhà được tính từ thời điểm (năm) xây dựng hoàn thành bàn giao (hoặc đưa vào sử dụng) đến năm kê khai, nộp lệ phí trước bạ. Trường</w:t>
      </w:r>
      <w:r>
        <w:rPr>
          <w:spacing w:val="-5"/>
        </w:rPr>
        <w:t> </w:t>
      </w:r>
      <w:r>
        <w:rPr/>
        <w:t>hợp</w:t>
      </w:r>
      <w:r>
        <w:rPr>
          <w:spacing w:val="-4"/>
        </w:rPr>
        <w:t> </w:t>
      </w:r>
      <w:r>
        <w:rPr/>
        <w:t>hồ</w:t>
      </w:r>
      <w:r>
        <w:rPr>
          <w:spacing w:val="-4"/>
        </w:rPr>
        <w:t> </w:t>
      </w:r>
      <w:r>
        <w:rPr/>
        <w:t>sơ</w:t>
      </w:r>
      <w:r>
        <w:rPr>
          <w:spacing w:val="-4"/>
        </w:rPr>
        <w:t> </w:t>
      </w:r>
      <w:r>
        <w:rPr/>
        <w:t>không</w:t>
      </w:r>
      <w:r>
        <w:rPr>
          <w:spacing w:val="-5"/>
        </w:rPr>
        <w:t> </w:t>
      </w:r>
      <w:r>
        <w:rPr/>
        <w:t>đủ</w:t>
      </w:r>
      <w:r>
        <w:rPr>
          <w:spacing w:val="-4"/>
        </w:rPr>
        <w:t> </w:t>
      </w:r>
      <w:r>
        <w:rPr/>
        <w:t>căn</w:t>
      </w:r>
      <w:r>
        <w:rPr>
          <w:spacing w:val="-4"/>
        </w:rPr>
        <w:t> </w:t>
      </w:r>
      <w:r>
        <w:rPr/>
        <w:t>cứ</w:t>
      </w:r>
      <w:r>
        <w:rPr>
          <w:spacing w:val="-4"/>
        </w:rPr>
        <w:t> </w:t>
      </w:r>
      <w:r>
        <w:rPr/>
        <w:t>xác</w:t>
      </w:r>
      <w:r>
        <w:rPr>
          <w:spacing w:val="-5"/>
        </w:rPr>
        <w:t> </w:t>
      </w:r>
      <w:r>
        <w:rPr/>
        <w:t>định</w:t>
      </w:r>
      <w:r>
        <w:rPr>
          <w:spacing w:val="-4"/>
        </w:rPr>
        <w:t> </w:t>
      </w:r>
      <w:r>
        <w:rPr/>
        <w:t>được</w:t>
      </w:r>
      <w:r>
        <w:rPr>
          <w:spacing w:val="-4"/>
        </w:rPr>
        <w:t> </w:t>
      </w:r>
      <w:r>
        <w:rPr/>
        <w:t>năm</w:t>
      </w:r>
      <w:r>
        <w:rPr>
          <w:spacing w:val="-4"/>
        </w:rPr>
        <w:t> </w:t>
      </w:r>
      <w:r>
        <w:rPr/>
        <w:t>xây</w:t>
      </w:r>
      <w:r>
        <w:rPr>
          <w:spacing w:val="-4"/>
        </w:rPr>
        <w:t> </w:t>
      </w:r>
      <w:r>
        <w:rPr/>
        <w:t>dựng</w:t>
      </w:r>
      <w:r>
        <w:rPr>
          <w:spacing w:val="-5"/>
        </w:rPr>
        <w:t> </w:t>
      </w:r>
      <w:r>
        <w:rPr/>
        <w:t>nhà</w:t>
      </w:r>
      <w:r>
        <w:rPr>
          <w:spacing w:val="-4"/>
        </w:rPr>
        <w:t> </w:t>
      </w:r>
      <w:r>
        <w:rPr/>
        <w:t>thì</w:t>
      </w:r>
      <w:r>
        <w:rPr>
          <w:spacing w:val="-4"/>
        </w:rPr>
        <w:t> </w:t>
      </w:r>
      <w:r>
        <w:rPr/>
        <w:t>tính</w:t>
      </w:r>
      <w:r>
        <w:rPr>
          <w:spacing w:val="-4"/>
        </w:rPr>
        <w:t> </w:t>
      </w:r>
      <w:r>
        <w:rPr/>
        <w:t>thời gian theo năm mua hoặc nhận</w:t>
      </w:r>
      <w:r>
        <w:rPr>
          <w:spacing w:val="-1"/>
        </w:rPr>
        <w:t> </w:t>
      </w:r>
      <w:r>
        <w:rPr/>
        <w:t>nhà.</w:t>
      </w:r>
    </w:p>
    <w:sectPr>
      <w:pgSz w:w="11910" w:h="16840"/>
      <w:pgMar w:header="438" w:footer="0" w:top="1040" w:bottom="280" w:left="138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5.350006pt;margin-top:20.895414pt;width:13pt;height:17.55pt;mso-position-horizontal-relative:page;mso-position-vertical-relative:page;z-index:-16173568" type="#_x0000_t202" filled="false" stroked="false">
          <v:textbox inset="0,0,0,0">
            <w:txbxContent>
              <w:p>
                <w:pPr>
                  <w:pStyle w:val="BodyText"/>
                  <w:spacing w:before="8"/>
                  <w:ind w:left="60"/>
                </w:pPr>
                <w:r>
                  <w:rPr/>
                  <w:fldChar w:fldCharType="begin"/>
                </w:r>
                <w:r>
                  <w:rPr/>
                  <w:instrText> PAGE </w:instrText>
                </w:r>
                <w:r>
                  <w:rPr/>
                  <w:fldChar w:fldCharType="separate"/>
                </w:r>
                <w:r>
                  <w:rPr/>
                  <w:t>2</w:t>
                </w:r>
                <w:r>
                  <w:rPr/>
                  <w:fldChar w:fldCharType="end"/>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030"/>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header" Target="head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A93626-CC6B-46A4-9A12-CF5E2C915E33}"/>
</file>

<file path=customXml/itemProps2.xml><?xml version="1.0" encoding="utf-8"?>
<ds:datastoreItem xmlns:ds="http://schemas.openxmlformats.org/officeDocument/2006/customXml" ds:itemID="{9FEE42F9-3388-418F-BEAA-D1946D4208D4}"/>
</file>

<file path=customXml/itemProps3.xml><?xml version="1.0" encoding="utf-8"?>
<ds:datastoreItem xmlns:ds="http://schemas.openxmlformats.org/officeDocument/2006/customXml" ds:itemID="{F63C5E03-F1BE-4B0A-A9D9-A042C29E5B36}"/>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Uyen Nguyen</dc:creator>
  <dcterms:created xsi:type="dcterms:W3CDTF">2023-09-15T00:23:45Z</dcterms:created>
  <dcterms:modified xsi:type="dcterms:W3CDTF">2023-09-15T00:23:45Z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Microsoft Office Word</vt:lpwstr>
  </property>
  <property fmtid="{D5CDD505-2E9C-101B-9397-08002B2CF9AE}" pid="4" name="LastSaved">
    <vt:filetime>2023-09-15T00:00:00Z</vt:filetime>
  </property>
</Properties>
</file>