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B38" w:rsidRPr="00D80C23" w:rsidRDefault="00A92B38" w:rsidP="00A92B38">
      <w:pPr>
        <w:jc w:val="center"/>
        <w:rPr>
          <w:sz w:val="28"/>
          <w:szCs w:val="28"/>
        </w:rPr>
      </w:pPr>
      <w:bookmarkStart w:id="0" w:name="chuong_pl_2"/>
      <w:r w:rsidRPr="00D80C23">
        <w:rPr>
          <w:b/>
          <w:bCs/>
          <w:sz w:val="28"/>
          <w:szCs w:val="28"/>
        </w:rPr>
        <w:t>Phụ lục II</w:t>
      </w:r>
      <w:bookmarkEnd w:id="0"/>
    </w:p>
    <w:p w:rsidR="00A92B38" w:rsidRDefault="00A92B38" w:rsidP="00A92B38">
      <w:pPr>
        <w:jc w:val="center"/>
        <w:rPr>
          <w:b/>
          <w:bCs/>
          <w:sz w:val="28"/>
          <w:szCs w:val="28"/>
        </w:rPr>
      </w:pPr>
      <w:bookmarkStart w:id="1" w:name="chuong_pl_2_name"/>
      <w:r w:rsidRPr="00D80C23">
        <w:rPr>
          <w:b/>
          <w:bCs/>
          <w:sz w:val="28"/>
          <w:szCs w:val="28"/>
        </w:rPr>
        <w:t>Đặc điểm kinh tế - kỹ thuật của dịch vụ thuộc lĩnh vực giao thông</w:t>
      </w:r>
      <w:r>
        <w:rPr>
          <w:b/>
          <w:bCs/>
          <w:sz w:val="28"/>
          <w:szCs w:val="28"/>
        </w:rPr>
        <w:t xml:space="preserve">                           </w:t>
      </w:r>
      <w:r w:rsidRPr="00D80C23">
        <w:rPr>
          <w:b/>
          <w:bCs/>
          <w:sz w:val="28"/>
          <w:szCs w:val="28"/>
        </w:rPr>
        <w:t xml:space="preserve"> vận tải trong Danh mục hàng hóa, dịch vụ thực hiện kê kha</w:t>
      </w:r>
      <w:r>
        <w:rPr>
          <w:b/>
          <w:bCs/>
          <w:sz w:val="28"/>
          <w:szCs w:val="28"/>
        </w:rPr>
        <w:t>i giá                                 trên địa bàn tỉnh Vĩnh Long</w:t>
      </w:r>
      <w:bookmarkEnd w:id="1"/>
    </w:p>
    <w:p w:rsidR="00AE2E8F" w:rsidRPr="004546AF" w:rsidRDefault="00A92B38" w:rsidP="00A92B38">
      <w:pPr>
        <w:jc w:val="center"/>
        <w:rPr>
          <w:bCs/>
          <w:i/>
          <w:sz w:val="28"/>
          <w:szCs w:val="28"/>
        </w:rPr>
      </w:pPr>
      <w:r w:rsidRPr="004546AF">
        <w:rPr>
          <w:bCs/>
          <w:i/>
          <w:sz w:val="28"/>
          <w:szCs w:val="28"/>
        </w:rPr>
        <w:t>(</w:t>
      </w:r>
      <w:r w:rsidR="00AE2E8F" w:rsidRPr="004546AF">
        <w:rPr>
          <w:bCs/>
          <w:i/>
          <w:sz w:val="28"/>
          <w:szCs w:val="28"/>
        </w:rPr>
        <w:t xml:space="preserve">Kèm </w:t>
      </w:r>
      <w:r w:rsidRPr="004546AF">
        <w:rPr>
          <w:bCs/>
          <w:i/>
          <w:sz w:val="28"/>
          <w:szCs w:val="28"/>
        </w:rPr>
        <w:t xml:space="preserve">theo Quyết định số </w:t>
      </w:r>
      <w:r w:rsidR="00CF7EB3">
        <w:rPr>
          <w:bCs/>
          <w:i/>
          <w:sz w:val="28"/>
          <w:szCs w:val="28"/>
        </w:rPr>
        <w:t xml:space="preserve">70/2026/QĐ-UBND ngày </w:t>
      </w:r>
      <w:bookmarkStart w:id="2" w:name="_GoBack"/>
      <w:bookmarkEnd w:id="2"/>
      <w:r w:rsidR="00CF7EB3">
        <w:rPr>
          <w:bCs/>
          <w:i/>
          <w:sz w:val="28"/>
          <w:szCs w:val="28"/>
        </w:rPr>
        <w:t xml:space="preserve">13 </w:t>
      </w:r>
      <w:r w:rsidRPr="004546AF">
        <w:rPr>
          <w:bCs/>
          <w:i/>
          <w:sz w:val="28"/>
          <w:szCs w:val="28"/>
        </w:rPr>
        <w:t xml:space="preserve">tháng </w:t>
      </w:r>
      <w:r w:rsidR="00191141">
        <w:rPr>
          <w:bCs/>
          <w:i/>
          <w:sz w:val="28"/>
          <w:szCs w:val="28"/>
        </w:rPr>
        <w:t>7</w:t>
      </w:r>
      <w:r w:rsidR="00AE2E8F" w:rsidRPr="004546AF">
        <w:rPr>
          <w:bCs/>
          <w:i/>
          <w:sz w:val="28"/>
          <w:szCs w:val="28"/>
        </w:rPr>
        <w:t xml:space="preserve"> </w:t>
      </w:r>
      <w:r w:rsidRPr="004546AF">
        <w:rPr>
          <w:bCs/>
          <w:i/>
          <w:sz w:val="28"/>
          <w:szCs w:val="28"/>
        </w:rPr>
        <w:t>năm 2026</w:t>
      </w:r>
    </w:p>
    <w:p w:rsidR="00A92B38" w:rsidRPr="004546AF" w:rsidRDefault="00A92B38" w:rsidP="00A92B38">
      <w:pPr>
        <w:jc w:val="center"/>
        <w:rPr>
          <w:bCs/>
          <w:i/>
          <w:sz w:val="28"/>
          <w:szCs w:val="28"/>
        </w:rPr>
      </w:pPr>
      <w:r w:rsidRPr="004546AF">
        <w:rPr>
          <w:bCs/>
          <w:i/>
          <w:sz w:val="28"/>
          <w:szCs w:val="28"/>
        </w:rPr>
        <w:t xml:space="preserve"> của Ủy ban nhân dân tỉnh)</w:t>
      </w:r>
    </w:p>
    <w:p w:rsidR="00A92B38" w:rsidRDefault="00A92B38" w:rsidP="00A92B38">
      <w:pPr>
        <w:jc w:val="center"/>
        <w:rPr>
          <w:b/>
          <w:bCs/>
          <w:sz w:val="28"/>
          <w:szCs w:val="28"/>
        </w:rPr>
      </w:pPr>
    </w:p>
    <w:p w:rsidR="00A92B38" w:rsidRPr="00EA5C04" w:rsidRDefault="00A92B38" w:rsidP="00A92B38">
      <w:pPr>
        <w:jc w:val="center"/>
      </w:pPr>
    </w:p>
    <w:tbl>
      <w:tblPr>
        <w:tblW w:w="4990" w:type="pct"/>
        <w:tblInd w:w="1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1841"/>
        <w:gridCol w:w="7088"/>
      </w:tblGrid>
      <w:tr w:rsidR="00A92B38" w:rsidRPr="00D80C23" w:rsidTr="00A963CA"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EA5C0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9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EA5C04">
              <w:rPr>
                <w:b/>
                <w:bCs/>
                <w:sz w:val="26"/>
                <w:szCs w:val="26"/>
              </w:rPr>
              <w:t>Tên gọi dịch vụ</w:t>
            </w:r>
          </w:p>
        </w:tc>
        <w:tc>
          <w:tcPr>
            <w:tcW w:w="3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EA5C04">
              <w:rPr>
                <w:b/>
                <w:bCs/>
                <w:sz w:val="26"/>
                <w:szCs w:val="26"/>
              </w:rPr>
              <w:t>Đặc điểm kinh tế - kỹ thuật của dịch vụ</w:t>
            </w:r>
          </w:p>
        </w:tc>
      </w:tr>
      <w:tr w:rsidR="00A92B38" w:rsidRPr="00D80C23" w:rsidTr="00A963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1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Dịch vụ trông giữ xe được đầu tư bằng nguồn vốn ngoài ngân sách nhà nước</w:t>
            </w:r>
          </w:p>
        </w:tc>
        <w:tc>
          <w:tcPr>
            <w:tcW w:w="3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Chất lượng của bến, bãi trông giữ xe (vị trí, quy mô, diện tích, số chỗ đỗ xe, mái che, mặt sân, hình thức thu phí, các dịch vụ khác).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Loại phương tiện trông giữ (xe đạp; xe gắn máy; xe mô tô; xe ô tô con; xe taxi; xe ô tô khách theo số chỗ ngồi, nằm; xe ô tô tải theo trọng tải; rơ moóc; sơ mi rơ moóc; xe máy chuyên dùng các loại xe khác).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Số chỗ ngồi, nằm hoặc trọng tải của phương tiện.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Loại dịch vụ (trông giữ theo lượt, trông giữ theo giờ, trông giữ theo ngày/đêm, trông giữ theo tháng/quý/năm).</w:t>
            </w:r>
          </w:p>
        </w:tc>
      </w:tr>
      <w:tr w:rsidR="00A92B38" w:rsidRPr="00D80C23" w:rsidTr="00A963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2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Dịch vụ vận tải hành khách bằng taxi</w:t>
            </w:r>
          </w:p>
        </w:tc>
        <w:tc>
          <w:tcPr>
            <w:tcW w:w="3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Cung cấp dịch vụ theo yêu cầu, phạm vi hoạt động, tính cạnh tranh, chi phí đầu tư ban đầu.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Đặc điểm của phương tiện: nhãn hiệu xe; số chỗ ngồi/tải trọng của phương tiện; năm sản xuất; loại nhiên liệu (pin nhiên liệu, điện, khí).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Cự ly vận chuyển; Thời gian vận chuyển.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Chi phí quản lý hoạt động dịch vụ vận tải hành khách bằng taxi, lái xe; các loại thuế, phí.</w:t>
            </w:r>
          </w:p>
        </w:tc>
      </w:tr>
      <w:tr w:rsidR="00A92B38" w:rsidRPr="00D80C23" w:rsidTr="00A963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Dịch vụ vận tải hành khách tham quan du lịch</w:t>
            </w:r>
          </w:p>
        </w:tc>
        <w:tc>
          <w:tcPr>
            <w:tcW w:w="3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Các phương tiện vận tải được sử dụng trong dịch vụ đa dạng, chất lượng dịch vụ, kết hợp được với các dịch vụ khác.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Về chất lượng phương tiện: nhãn hiệu xe, số chỗ ngồi (nằm), năm sản xuất, loại nhiên liệu (pin nhiên liệu, điện), nội thất và tiện nghi.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Chất lượng phục vụ của lái xe và nhân viên phục vụ/hướng dẫn viên trên xe.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Cự ly vận chuyển; thời gian vận chuyển.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Tổ chức quản lý của đơn vị kinh doanh vận tải, các loại thuế, phí.</w:t>
            </w:r>
          </w:p>
        </w:tc>
      </w:tr>
      <w:tr w:rsidR="00A92B38" w:rsidRPr="00D80C23" w:rsidTr="00A963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4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Dịch vụ vận tải hàng hóa và hành khách tuyến cố định bằng đường thủy nội địa</w:t>
            </w:r>
          </w:p>
        </w:tc>
        <w:tc>
          <w:tcPr>
            <w:tcW w:w="3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Chi phí vận chuyển, phương thức vận chuyển, cự ly vận chuyển.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Đặc điểm của phương tiện vận tải đường thủy: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+ Vận tải hàng hóa: nhãn hiệu, công suất máy, tải trọng, tiêu chuẩn an toàn kỹ thuật.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+ Vận tải hành khách: nhãn hiệu, công suất máy, ghế ngồi, tiêu chuẩn an toàn kỹ thuật cao.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Cự ly vận chuyển, thời gian vận chuyển.</w:t>
            </w:r>
          </w:p>
          <w:p w:rsidR="00A92B38" w:rsidRPr="00EA5C04" w:rsidRDefault="00A92B38" w:rsidP="00A963CA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EA5C04">
              <w:rPr>
                <w:sz w:val="26"/>
                <w:szCs w:val="26"/>
              </w:rPr>
              <w:t>- Chi phí quản lý hoạt động dịch vụ vận tải hàng hóa và hành khách, chi phí xếp, dỡ; các loại thuế, phí.</w:t>
            </w:r>
          </w:p>
        </w:tc>
      </w:tr>
    </w:tbl>
    <w:p w:rsidR="00062AF1" w:rsidRDefault="00062AF1"/>
    <w:sectPr w:rsidR="00062AF1" w:rsidSect="00A0744D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B38"/>
    <w:rsid w:val="00062AF1"/>
    <w:rsid w:val="00191141"/>
    <w:rsid w:val="004546AF"/>
    <w:rsid w:val="004B0F6A"/>
    <w:rsid w:val="005525CB"/>
    <w:rsid w:val="0098478E"/>
    <w:rsid w:val="00A0744D"/>
    <w:rsid w:val="00A92B38"/>
    <w:rsid w:val="00AE2E8F"/>
    <w:rsid w:val="00C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B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B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STP-BTMTUYEN</cp:lastModifiedBy>
  <cp:revision>2</cp:revision>
  <dcterms:created xsi:type="dcterms:W3CDTF">2026-07-14T03:27:00Z</dcterms:created>
  <dcterms:modified xsi:type="dcterms:W3CDTF">2026-07-14T03:27:00Z</dcterms:modified>
</cp:coreProperties>
</file>