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tbl>
      <w:tblPr>
        <w:tblW w:w="5000" w:type="pct"/>
        <w:tblCellMar>
          <w:left w:w="0" w:type="dxa"/>
          <w:right w:w="0" w:type="dxa"/>
        </w:tblCellMar>
        <w:tblLook w:val="04A0" w:firstRow="1" w:lastRow="0" w:firstColumn="1" w:lastColumn="0" w:noHBand="0" w:noVBand="1"/>
      </w:tblPr>
      <w:tblGrid>
        <w:gridCol w:w="3574"/>
        <w:gridCol w:w="5497"/>
      </w:tblGrid>
      <w:tr>
        <w:trPr>
          <w:trHeight w:val="1439"/>
        </w:trPr>
        <w:tc>
          <w:tcPr>
            <w:tcBorders>
              <w:left w:val="none" w:color="000000" w:sz="0" w:space="0"/>
              <w:top w:val="none" w:color="000000" w:sz="0" w:space="0"/>
              <w:right w:val="none" w:color="000000" w:sz="0" w:space="0"/>
              <w:bottom w:val="none" w:color="000000" w:sz="0" w:space="0"/>
            </w:tcBorders>
            <w:tcW w:w="1970" w:type="pct"/>
            <w:textDirection w:val="lrTb"/>
            <w:noWrap w:val="false"/>
          </w:tcPr>
          <w:p>
            <w:pPr>
              <w:pStyle w:val="409"/>
              <w:rPr>
                <w:color w:val="auto"/>
                <w:sz w:val="26"/>
                <w:szCs w:val="26"/>
                <w:lang w:val="nl-NL"/>
              </w:rPr>
            </w:pPr>
            <w:r>
              <w:rPr>
                <w:color w:val="auto"/>
                <w:sz w:val="26"/>
                <w:szCs w:val="26"/>
                <w:lang w:val="nl-NL"/>
              </w:rPr>
              <w:t xml:space="preserve">     </w:t>
            </w:r>
            <w:r>
              <w:rPr>
                <w:color w:val="auto"/>
                <w:sz w:val="26"/>
                <w:szCs w:val="26"/>
                <w:lang w:val="nl-NL"/>
              </w:rPr>
              <w:t xml:space="preserve">  ỦY BAN NHÂN DÂN</w:t>
            </w:r>
            <w:r/>
          </w:p>
          <w:p>
            <w:pPr>
              <w:pStyle w:val="409"/>
              <w:rPr>
                <w:b w:val="false"/>
                <w:color w:val="auto"/>
                <w:sz w:val="26"/>
                <w:szCs w:val="26"/>
                <w:lang w:val="nl-NL"/>
              </w:rPr>
            </w:pPr>
            <w:r>
              <w:rPr>
                <w:b w:val="false"/>
                <w:color w:val="auto"/>
                <w:sz w:val="26"/>
                <w:szCs w:val="26"/>
                <w:lang w:val="nl-NL"/>
              </w:rPr>
              <w:t xml:space="preserve">           </w:t>
            </w:r>
            <w:r>
              <w:rPr>
                <w:color w:val="auto"/>
                <w:sz w:val="26"/>
                <w:szCs w:val="26"/>
                <w:lang w:val="nl-NL"/>
              </w:rPr>
              <w:t xml:space="preserve">TỈNH LONG AN</w:t>
            </w:r>
            <w:r/>
          </w:p>
          <w:p>
            <w:pPr>
              <w:spacing w:lineRule="auto" w:line="240" w:after="0"/>
              <w:rPr>
                <w:rFonts w:ascii="Times New Roman" w:hAnsi="Times New Roman"/>
                <w:sz w:val="26"/>
                <w:szCs w:val="28"/>
                <w:lang w:val="nl-NL"/>
              </w:rPr>
            </w:pPr>
            <w:r>
              <w:rPr>
                <w:rFonts w:ascii="Times New Roman" w:hAnsi="Times New Roman"/>
                <w:sz w:val="26"/>
                <w:szCs w:val="28"/>
                <w:lang w:val="en-US"/>
              </w:rPr>
              <mc:AlternateContent>
                <mc:Choice Requires="wpg">
                  <w:drawing>
                    <wp:anchor xmlns:wp="http://schemas.openxmlformats.org/drawingml/2006/wordprocessingDrawing" distT="0" distB="0" distL="114300" distR="114300" simplePos="0" relativeHeight="251657216" behindDoc="0" locked="0" layoutInCell="1" allowOverlap="1">
                      <wp:simplePos x="0" y="0"/>
                      <wp:positionH relativeFrom="column">
                        <wp:posOffset>630081</wp:posOffset>
                      </wp:positionH>
                      <wp:positionV relativeFrom="paragraph">
                        <wp:posOffset>66040</wp:posOffset>
                      </wp:positionV>
                      <wp:extent cx="885825" cy="0"/>
                      <wp:effectExtent l="0" t="0" r="28575" b="19050"/>
                      <wp:wrapNone/>
                      <wp:docPr id="1" name="Straight Connector 1" hidden="false"/>
                      <wp:cNvGraphicFramePr/>
                      <a:graphic xmlns:a="http://schemas.openxmlformats.org/drawingml/2006/main">
                        <a:graphicData uri="http://schemas.microsoft.com/office/word/2010/wordprocessingShape">
                          <wps:wsp>
                            <wps:cNvSpPr/>
                            <wps:spPr bwMode="auto">
                              <a:xfrm>
                                <a:off x="0" y="0"/>
                                <a:ext cx="885825" cy="0"/>
                              </a:xfrm>
                              <a:prstGeom prst="line">
                                <a:avLst/>
                              </a:prstGeom>
                              <a:solidFill>
                                <a:srgbClr val="FFFFFF"/>
                              </a:solidFill>
                              <a:ln>
                                <a:solidFill>
                                  <a:srgbClr val="000000"/>
                                </a:solidFill>
                              </a:ln>
                            </wps:spPr>
                            <wps:bodyPr rot="0">
                              <a:prstTxWarp prst="textNoShape">
                                <a:avLst/>
                              </a:prstTxWarp>
                              <a:noAutofit/>
                            </wps:bodyPr>
                          </wps:wsp>
                        </a:graphicData>
                      </a:graphic>
                    </wp:anchor>
                  </w:drawing>
                </mc:Choice>
                <mc:Fallback>
                  <w:pict>
                    <v:shape id="shape 0" o:spid="_x0000_s0" o:spt="20" style="position:absolute;mso-wrap-distance-left:9.0pt;mso-wrap-distance-top:0.0pt;mso-wrap-distance-right:9.0pt;mso-wrap-distance-bottom:0.0pt;z-index:251657216;o:allowoverlap:true;o:allowincell:true;mso-position-horizontal-relative:text;margin-left:49.6pt;mso-position-horizontal:absolute;mso-position-vertical-relative:text;margin-top:5.2pt;mso-position-vertical:absolute;width:69.8pt;height:0.0pt;" coordsize="100000,100000" path="" fillcolor="#FFFFFF" strokecolor="#000000">
                      <v:path textboxrect="0,0,0,0"/>
                    </v:shape>
                  </w:pict>
                </mc:Fallback>
              </mc:AlternateContent>
            </w:r>
            <w:r/>
          </w:p>
        </w:tc>
        <w:tc>
          <w:tcPr>
            <w:tcBorders>
              <w:left w:val="none" w:color="000000" w:sz="0" w:space="0"/>
              <w:top w:val="none" w:color="000000" w:sz="0" w:space="0"/>
              <w:right w:val="none" w:color="000000" w:sz="0" w:space="0"/>
              <w:bottom w:val="none" w:color="000000" w:sz="0" w:space="0"/>
            </w:tcBorders>
            <w:tcW w:w="3030" w:type="pct"/>
            <w:textDirection w:val="lrTb"/>
            <w:noWrap w:val="false"/>
          </w:tcPr>
          <w:p>
            <w:pPr>
              <w:spacing w:lineRule="auto" w:line="240" w:after="0"/>
              <w:rPr>
                <w:rFonts w:ascii="Times New Roman" w:hAnsi="Times New Roman"/>
                <w:sz w:val="26"/>
                <w:szCs w:val="28"/>
                <w:lang w:val="nl-NL"/>
              </w:rPr>
            </w:pPr>
            <w:r>
              <w:rPr>
                <w:rFonts w:ascii="Times New Roman" w:hAnsi="Times New Roman"/>
                <w:sz w:val="26"/>
                <w:szCs w:val="28"/>
                <w:lang w:val="en-US"/>
              </w:rPr>
              <mc:AlternateContent>
                <mc:Choice Requires="wpg">
                  <w:drawing>
                    <wp:anchor xmlns:wp="http://schemas.openxmlformats.org/drawingml/2006/wordprocessingDrawing" distT="0" distB="0" distL="114300" distR="114300" simplePos="0" relativeHeight="251656192" behindDoc="0" locked="0" layoutInCell="1" allowOverlap="1">
                      <wp:simplePos x="0" y="0"/>
                      <wp:positionH relativeFrom="column">
                        <wp:posOffset>993301</wp:posOffset>
                      </wp:positionH>
                      <wp:positionV relativeFrom="paragraph">
                        <wp:posOffset>445770</wp:posOffset>
                      </wp:positionV>
                      <wp:extent cx="1638300" cy="0"/>
                      <wp:effectExtent l="0" t="0" r="19050" b="19050"/>
                      <wp:wrapNone/>
                      <wp:docPr id="2" name="Straight Connector 2" hidden="false"/>
                      <wp:cNvGraphicFramePr/>
                      <a:graphic xmlns:a="http://schemas.openxmlformats.org/drawingml/2006/main">
                        <a:graphicData uri="http://schemas.microsoft.com/office/word/2010/wordprocessingShape">
                          <wps:wsp>
                            <wps:cNvSpPr/>
                            <wps:spPr bwMode="auto">
                              <a:xfrm>
                                <a:off x="0" y="0"/>
                                <a:ext cx="1638300" cy="0"/>
                              </a:xfrm>
                              <a:prstGeom prst="line">
                                <a:avLst/>
                              </a:prstGeom>
                              <a:solidFill>
                                <a:srgbClr val="FFFFFF"/>
                              </a:solidFill>
                              <a:ln>
                                <a:solidFill>
                                  <a:srgbClr val="000000"/>
                                </a:solidFill>
                              </a:ln>
                            </wps:spPr>
                            <wps:bodyPr rot="0">
                              <a:prstTxWarp prst="textNoShape">
                                <a:avLst/>
                              </a:prstTxWarp>
                              <a:noAutofit/>
                            </wps:bodyPr>
                          </wps:wsp>
                        </a:graphicData>
                      </a:graphic>
                    </wp:anchor>
                  </w:drawing>
                </mc:Choice>
                <mc:Fallback>
                  <w:pict>
                    <v:shape id="shape 1" o:spid="_x0000_s1" o:spt="20" style="position:absolute;mso-wrap-distance-left:9.0pt;mso-wrap-distance-top:0.0pt;mso-wrap-distance-right:9.0pt;mso-wrap-distance-bottom:0.0pt;z-index:251656192;o:allowoverlap:true;o:allowincell:true;mso-position-horizontal-relative:text;margin-left:78.2pt;mso-position-horizontal:absolute;mso-position-vertical-relative:text;margin-top:35.1pt;mso-position-vertical:absolute;width:129.0pt;height:0.0pt;" coordsize="100000,100000" path="" fillcolor="#FFFFFF" strokecolor="#000000">
                      <v:path textboxrect="0,0,0,0"/>
                    </v:shape>
                  </w:pict>
                </mc:Fallback>
              </mc:AlternateContent>
            </w:r>
            <w:r>
              <w:rPr>
                <w:rFonts w:ascii="Times New Roman" w:hAnsi="Times New Roman"/>
                <w:b/>
                <w:sz w:val="26"/>
                <w:szCs w:val="26"/>
                <w:lang w:val="nl-NL"/>
              </w:rPr>
              <w:t xml:space="preserve">CỘNG HOÀ XÃ HỘI CHỦ NGHĨA VIỆT</w:t>
            </w:r>
            <w:r>
              <w:rPr>
                <w:rFonts w:ascii="Times New Roman" w:hAnsi="Times New Roman"/>
                <w:b/>
                <w:sz w:val="26"/>
                <w:szCs w:val="26"/>
                <w:lang w:val="nl-NL"/>
              </w:rPr>
              <w:t xml:space="preserve"> </w:t>
            </w:r>
            <w:r>
              <w:rPr>
                <w:rFonts w:ascii="Times New Roman" w:hAnsi="Times New Roman"/>
                <w:b/>
                <w:sz w:val="26"/>
                <w:szCs w:val="26"/>
                <w:lang w:val="nl-NL"/>
              </w:rPr>
              <w:t xml:space="preserve">NAM</w:t>
            </w:r>
            <w:r>
              <w:rPr>
                <w:rFonts w:ascii="Times New Roman" w:hAnsi="Times New Roman"/>
                <w:b/>
                <w:sz w:val="26"/>
                <w:szCs w:val="26"/>
                <w:lang w:val="nl-NL"/>
              </w:rPr>
              <w:br/>
            </w:r>
            <w:r>
              <w:rPr>
                <w:rFonts w:ascii="Times New Roman" w:hAnsi="Times New Roman"/>
                <w:b/>
                <w:sz w:val="26"/>
                <w:szCs w:val="26"/>
                <w:lang w:val="nl-NL"/>
              </w:rPr>
              <w:t xml:space="preserve">                  </w:t>
            </w:r>
            <w:r>
              <w:rPr>
                <w:rFonts w:ascii="Times New Roman" w:hAnsi="Times New Roman"/>
                <w:b/>
                <w:sz w:val="26"/>
                <w:szCs w:val="26"/>
                <w:lang w:val="nl-NL"/>
              </w:rPr>
              <w:t xml:space="preserve">Độc lập - Tự do - Hạnh phúc</w:t>
            </w:r>
            <w:r>
              <w:rPr>
                <w:rFonts w:ascii="Times New Roman" w:hAnsi="Times New Roman"/>
                <w:sz w:val="26"/>
                <w:lang w:val="nl-NL"/>
              </w:rPr>
              <w:br/>
            </w:r>
            <w:r/>
          </w:p>
          <w:p>
            <w:pPr>
              <w:jc w:val="center"/>
              <w:spacing w:lineRule="auto" w:line="240" w:after="0"/>
              <w:rPr>
                <w:rFonts w:ascii="Times New Roman" w:hAnsi="Times New Roman"/>
                <w:sz w:val="26"/>
                <w:szCs w:val="28"/>
              </w:rPr>
            </w:pPr>
            <w:r>
              <w:rPr>
                <w:rFonts w:ascii="Times New Roman" w:hAnsi="Times New Roman"/>
                <w:sz w:val="26"/>
                <w:szCs w:val="28"/>
              </w:rPr>
            </w:r>
            <w:r/>
          </w:p>
        </w:tc>
      </w:tr>
    </w:tbl>
    <w:p>
      <w:pPr>
        <w:pStyle w:val="401"/>
        <w:jc w:val="center"/>
        <w:spacing w:lineRule="auto" w:line="240" w:after="0" w:before="0"/>
        <w:rPr>
          <w:rFonts w:ascii="Times New Roman" w:hAnsi="Times New Roman"/>
          <w:b/>
          <w:sz w:val="28"/>
          <w:szCs w:val="28"/>
          <w:lang w:val="nl-NL"/>
        </w:rPr>
      </w:pPr>
      <w:r>
        <w:rPr>
          <w:rFonts w:ascii="Times New Roman" w:hAnsi="Times New Roman"/>
          <w:b/>
          <w:sz w:val="28"/>
          <w:szCs w:val="28"/>
          <w:lang w:val="nl-NL"/>
        </w:rPr>
        <w:t xml:space="preserve">QUY ĐỊNH</w:t>
      </w:r>
      <w:r>
        <w:rPr>
          <w:rFonts w:ascii="Times New Roman" w:hAnsi="Times New Roman"/>
          <w:b/>
          <w:sz w:val="28"/>
          <w:szCs w:val="28"/>
          <w:lang w:val="nl-NL"/>
        </w:rPr>
        <w:t xml:space="preserve"> </w:t>
      </w:r>
      <w:r/>
    </w:p>
    <w:p>
      <w:pPr>
        <w:pStyle w:val="401"/>
        <w:jc w:val="center"/>
        <w:spacing w:lineRule="auto" w:line="240" w:after="0" w:before="0"/>
        <w:rPr>
          <w:rFonts w:ascii="Times New Roman" w:hAnsi="Times New Roman"/>
          <w:b/>
          <w:sz w:val="28"/>
          <w:szCs w:val="28"/>
          <w:lang w:val="nl-NL"/>
        </w:rPr>
      </w:pPr>
      <w:r>
        <w:rPr>
          <w:rFonts w:ascii="Times New Roman" w:hAnsi="Times New Roman"/>
          <w:b/>
          <w:sz w:val="28"/>
          <w:szCs w:val="28"/>
          <w:lang w:val="nl-NL"/>
        </w:rPr>
        <w:t xml:space="preserve">Về phân cấp nguồn thu, nhiệm vụ chi và tỷ lệ phần trăm (%) </w:t>
      </w:r>
      <w:r/>
    </w:p>
    <w:p>
      <w:pPr>
        <w:pStyle w:val="401"/>
        <w:jc w:val="center"/>
        <w:spacing w:lineRule="auto" w:line="240" w:after="0" w:before="0"/>
        <w:rPr>
          <w:rFonts w:ascii="Times New Roman" w:hAnsi="Times New Roman"/>
          <w:b/>
          <w:sz w:val="28"/>
          <w:szCs w:val="28"/>
          <w:lang w:val="nl-NL"/>
        </w:rPr>
      </w:pPr>
      <w:r>
        <w:rPr>
          <w:rFonts w:ascii="Times New Roman" w:hAnsi="Times New Roman"/>
          <w:b/>
          <w:sz w:val="28"/>
          <w:szCs w:val="28"/>
          <w:lang w:val="nl-NL"/>
        </w:rPr>
        <w:t xml:space="preserve">phân chia các khoản thu giữa các cấp ngân sách trên địa bàn </w:t>
      </w:r>
      <w:r/>
    </w:p>
    <w:p>
      <w:pPr>
        <w:pStyle w:val="401"/>
        <w:jc w:val="center"/>
        <w:spacing w:lineRule="auto" w:line="240" w:after="0" w:before="0"/>
        <w:rPr>
          <w:rFonts w:ascii="Times New Roman" w:hAnsi="Times New Roman"/>
          <w:b/>
          <w:sz w:val="28"/>
          <w:szCs w:val="28"/>
          <w:lang w:val="nl-NL"/>
        </w:rPr>
      </w:pPr>
      <w:r>
        <w:rPr>
          <w:rFonts w:ascii="Times New Roman" w:hAnsi="Times New Roman"/>
          <w:b/>
          <w:sz w:val="28"/>
          <w:szCs w:val="28"/>
          <w:lang w:val="nl-NL"/>
        </w:rPr>
        <w:t xml:space="preserve">tỉnh Long An giai đoạ</w:t>
      </w:r>
      <w:r>
        <w:rPr>
          <w:rFonts w:ascii="Times New Roman" w:hAnsi="Times New Roman"/>
          <w:b/>
          <w:sz w:val="28"/>
          <w:szCs w:val="28"/>
          <w:lang w:val="nl-NL"/>
        </w:rPr>
        <w:t xml:space="preserve">n 2022-202</w:t>
      </w:r>
      <w:r>
        <w:rPr>
          <w:rFonts w:ascii="Times New Roman" w:hAnsi="Times New Roman"/>
          <w:b/>
          <w:sz w:val="28"/>
          <w:szCs w:val="28"/>
          <w:lang w:val="nl-NL"/>
        </w:rPr>
        <w:t xml:space="preserve">5</w:t>
      </w:r>
      <w:r/>
    </w:p>
    <w:p>
      <w:pPr>
        <w:jc w:val="center"/>
        <w:spacing w:lineRule="auto" w:line="240" w:after="0"/>
        <w:rPr>
          <w:rFonts w:ascii="Times New Roman" w:hAnsi="Times New Roman"/>
          <w:i/>
          <w:sz w:val="24"/>
          <w:szCs w:val="24"/>
          <w:lang w:val="nl-NL"/>
        </w:rPr>
      </w:pPr>
      <w:r>
        <w:rPr>
          <w:rFonts w:ascii="Times New Roman" w:hAnsi="Times New Roman"/>
          <w:i/>
          <w:sz w:val="24"/>
          <w:szCs w:val="24"/>
          <w:lang w:val="nl-NL"/>
        </w:rPr>
        <w:t xml:space="preserve"> </w:t>
      </w:r>
      <w:r>
        <w:rPr>
          <w:rFonts w:ascii="Times New Roman" w:hAnsi="Times New Roman"/>
          <w:i/>
          <w:sz w:val="24"/>
          <w:szCs w:val="24"/>
          <w:lang w:val="nl-NL"/>
        </w:rPr>
        <w:t xml:space="preserve">(Ban hành kèm theo </w:t>
      </w:r>
      <w:r>
        <w:rPr>
          <w:rFonts w:ascii="Times New Roman" w:hAnsi="Times New Roman"/>
          <w:i/>
          <w:sz w:val="24"/>
          <w:szCs w:val="24"/>
          <w:lang w:val="nl-NL"/>
        </w:rPr>
        <w:t xml:space="preserve">Quyết định</w:t>
      </w:r>
      <w:r>
        <w:rPr>
          <w:rFonts w:ascii="Times New Roman" w:hAnsi="Times New Roman"/>
          <w:i/>
          <w:sz w:val="24"/>
          <w:szCs w:val="24"/>
          <w:lang w:val="nl-NL"/>
        </w:rPr>
        <w:t xml:space="preserve"> số    07</w:t>
      </w:r>
      <w:r>
        <w:rPr>
          <w:rFonts w:ascii="Times New Roman" w:hAnsi="Times New Roman"/>
          <w:i/>
          <w:sz w:val="24"/>
          <w:szCs w:val="24"/>
          <w:lang w:val="nl-NL"/>
        </w:rPr>
        <w:t xml:space="preserve">  /20</w:t>
      </w:r>
      <w:r>
        <w:rPr>
          <w:rFonts w:ascii="Times New Roman" w:hAnsi="Times New Roman"/>
          <w:i/>
          <w:sz w:val="24"/>
          <w:szCs w:val="24"/>
          <w:lang w:val="nl-NL"/>
        </w:rPr>
        <w:t xml:space="preserve">22</w:t>
      </w:r>
      <w:r>
        <w:rPr>
          <w:rFonts w:ascii="Times New Roman" w:hAnsi="Times New Roman"/>
          <w:i/>
          <w:sz w:val="24"/>
          <w:szCs w:val="24"/>
          <w:lang w:val="nl-NL"/>
        </w:rPr>
        <w:t xml:space="preserve">/</w:t>
      </w:r>
      <w:r>
        <w:rPr>
          <w:rFonts w:ascii="Times New Roman" w:hAnsi="Times New Roman"/>
          <w:i/>
          <w:sz w:val="24"/>
          <w:szCs w:val="24"/>
          <w:lang w:val="nl-NL"/>
        </w:rPr>
        <w:t xml:space="preserve">QĐ-UBND</w:t>
      </w:r>
      <w:r>
        <w:rPr>
          <w:rFonts w:ascii="Times New Roman" w:hAnsi="Times New Roman"/>
          <w:i/>
          <w:sz w:val="24"/>
          <w:szCs w:val="24"/>
          <w:lang w:val="nl-NL"/>
        </w:rPr>
        <w:t xml:space="preserve"> </w:t>
      </w:r>
      <w:r/>
    </w:p>
    <w:p>
      <w:pPr>
        <w:jc w:val="center"/>
        <w:spacing w:lineRule="auto" w:line="240" w:after="0"/>
        <w:rPr>
          <w:rFonts w:ascii="Times New Roman" w:hAnsi="Times New Roman"/>
          <w:i/>
          <w:sz w:val="24"/>
          <w:szCs w:val="24"/>
          <w:lang w:val="nl-NL"/>
        </w:rPr>
      </w:pPr>
      <w:r>
        <w:rPr>
          <w:rFonts w:ascii="Times New Roman" w:hAnsi="Times New Roman"/>
          <w:i/>
          <w:sz w:val="24"/>
          <w:szCs w:val="24"/>
          <w:lang w:val="nl-NL"/>
        </w:rPr>
        <w:t xml:space="preserve">ngày    13  </w:t>
      </w:r>
      <w:r>
        <w:rPr>
          <w:rFonts w:ascii="Times New Roman" w:hAnsi="Times New Roman"/>
          <w:i/>
          <w:sz w:val="24"/>
          <w:szCs w:val="24"/>
          <w:lang w:val="nl-NL"/>
        </w:rPr>
        <w:t xml:space="preserve">/01/2022</w:t>
      </w:r>
      <w:r>
        <w:rPr>
          <w:rFonts w:ascii="Times New Roman" w:hAnsi="Times New Roman"/>
          <w:i/>
          <w:sz w:val="24"/>
          <w:szCs w:val="24"/>
          <w:lang w:val="nl-NL"/>
        </w:rPr>
        <w:t xml:space="preserve"> củ</w:t>
      </w:r>
      <w:r>
        <w:rPr>
          <w:rFonts w:ascii="Times New Roman" w:hAnsi="Times New Roman"/>
          <w:i/>
          <w:sz w:val="24"/>
          <w:szCs w:val="24"/>
          <w:lang w:val="nl-NL"/>
        </w:rPr>
        <w:t xml:space="preserve">a </w:t>
      </w:r>
      <w:r>
        <w:rPr>
          <w:rFonts w:ascii="Times New Roman" w:hAnsi="Times New Roman"/>
          <w:i/>
          <w:sz w:val="24"/>
          <w:szCs w:val="24"/>
          <w:lang w:val="nl-NL"/>
        </w:rPr>
        <w:t xml:space="preserve">Ủy ban nhân dân</w:t>
      </w:r>
      <w:r>
        <w:rPr>
          <w:rFonts w:ascii="Times New Roman" w:hAnsi="Times New Roman"/>
          <w:i/>
          <w:sz w:val="24"/>
          <w:szCs w:val="24"/>
          <w:lang w:val="nl-NL"/>
        </w:rPr>
        <w:t xml:space="preserve"> tỉnh Long An)</w:t>
      </w:r>
      <w:r/>
    </w:p>
    <w:p>
      <w:pPr>
        <w:jc w:val="center"/>
        <w:spacing w:lineRule="auto" w:line="240" w:after="144"/>
        <w:rPr>
          <w:rFonts w:ascii="Times New Roman" w:hAnsi="Times New Roman"/>
          <w:b/>
          <w:i/>
          <w:sz w:val="28"/>
          <w:szCs w:val="28"/>
          <w:lang w:val="nl-NL"/>
        </w:rPr>
      </w:pPr>
      <w:r>
        <w:rPr>
          <w:rFonts w:ascii="Times New Roman" w:hAnsi="Times New Roman" w:eastAsia="Times New Roman"/>
          <w:b/>
          <w:sz w:val="28"/>
          <w:szCs w:val="28"/>
          <w:lang w:val="en-US"/>
        </w:rPr>
        <mc:AlternateContent>
          <mc:Choice Requires="wpg">
            <w:drawing>
              <wp:anchor xmlns:wp="http://schemas.openxmlformats.org/drawingml/2006/wordprocessingDrawing" distT="0" distB="0" distL="114300" distR="114300" simplePos="0" relativeHeight="251659264" behindDoc="0" locked="0" layoutInCell="1" allowOverlap="1">
                <wp:simplePos x="0" y="0"/>
                <wp:positionH relativeFrom="column">
                  <wp:posOffset>2477770</wp:posOffset>
                </wp:positionH>
                <wp:positionV relativeFrom="paragraph">
                  <wp:posOffset>173355</wp:posOffset>
                </wp:positionV>
                <wp:extent cx="795020" cy="0"/>
                <wp:effectExtent l="0" t="0" r="0" b="0"/>
                <wp:wrapNone/>
                <wp:docPr id="3" name="Straight Connector 3" hidden="false"/>
                <wp:cNvGraphicFramePr/>
                <a:graphic xmlns:a="http://schemas.openxmlformats.org/drawingml/2006/main">
                  <a:graphicData uri="http://schemas.microsoft.com/office/word/2010/wordprocessingShape">
                    <wps:wsp>
                      <wps:cNvSpPr/>
                      <wps:spPr bwMode="auto">
                        <a:xfrm>
                          <a:off x="0" y="0"/>
                          <a:ext cx="795020" cy="0"/>
                        </a:xfrm>
                        <a:prstGeom prst="line">
                          <a:avLst/>
                        </a:prstGeom>
                        <a:solidFill>
                          <a:srgbClr val="FFFFFF"/>
                        </a:solidFill>
                        <a:ln>
                          <a:solidFill>
                            <a:srgbClr val="000000"/>
                          </a:solidFill>
                        </a:ln>
                      </wps:spPr>
                      <wps:bodyPr rot="0">
                        <a:prstTxWarp prst="textNoShape">
                          <a:avLst/>
                        </a:prstTxWarp>
                        <a:noAutofit/>
                      </wps:bodyPr>
                    </wps:wsp>
                  </a:graphicData>
                </a:graphic>
              </wp:anchor>
            </w:drawing>
          </mc:Choice>
          <mc:Fallback>
            <w:pict>
              <v:shape id="shape 2" o:spid="_x0000_s2" o:spt="20" style="position:absolute;mso-wrap-distance-left:9.0pt;mso-wrap-distance-top:0.0pt;mso-wrap-distance-right:9.0pt;mso-wrap-distance-bottom:0.0pt;z-index:251659264;o:allowoverlap:true;o:allowincell:true;mso-position-horizontal-relative:text;margin-left:195.1pt;mso-position-horizontal:absolute;mso-position-vertical-relative:text;margin-top:13.6pt;mso-position-vertical:absolute;width:62.6pt;height:0.0pt;" coordsize="100000,100000" path="" fillcolor="#FFFFFF" strokecolor="#000000">
                <v:path textboxrect="0,0,0,0"/>
              </v:shape>
            </w:pict>
          </mc:Fallback>
        </mc:AlternateContent>
      </w:r>
      <w:r/>
    </w:p>
    <w:p>
      <w:pPr>
        <w:jc w:val="center"/>
        <w:spacing w:lineRule="auto" w:line="240" w:after="144"/>
        <w:rPr>
          <w:rFonts w:ascii="Times New Roman" w:hAnsi="Times New Roman"/>
          <w:b/>
          <w:sz w:val="28"/>
          <w:szCs w:val="28"/>
        </w:rPr>
      </w:pPr>
      <w:r>
        <w:rPr>
          <w:rFonts w:ascii="Times New Roman" w:hAnsi="Times New Roman"/>
          <w:b/>
          <w:sz w:val="28"/>
          <w:szCs w:val="28"/>
        </w:rPr>
        <w:t xml:space="preserve">CHƯƠNG I</w:t>
      </w:r>
      <w:r>
        <w:rPr>
          <w:rFonts w:ascii="Times New Roman" w:hAnsi="Times New Roman"/>
          <w:b/>
          <w:sz w:val="28"/>
          <w:szCs w:val="28"/>
        </w:rPr>
        <w:br/>
      </w:r>
      <w:r>
        <w:rPr>
          <w:rFonts w:ascii="Times New Roman" w:hAnsi="Times New Roman"/>
          <w:b/>
          <w:sz w:val="28"/>
          <w:szCs w:val="28"/>
        </w:rPr>
        <w:t xml:space="preserve">QUY ĐỊNH CHUNG</w:t>
      </w:r>
      <w:r/>
    </w:p>
    <w:p>
      <w:pPr>
        <w:pStyle w:val="402"/>
        <w:ind w:firstLine="709"/>
        <w:spacing w:lineRule="auto" w:line="240" w:after="0" w:before="120"/>
        <w:rPr>
          <w:rFonts w:ascii="Times New Roman" w:hAnsi="Times New Roman" w:cs="Times New Roman"/>
          <w:b/>
          <w:sz w:val="28"/>
          <w:szCs w:val="28"/>
        </w:rPr>
      </w:pPr>
      <w:r>
        <w:rPr>
          <w:rFonts w:ascii="Times New Roman" w:hAnsi="Times New Roman" w:cs="Times New Roman"/>
          <w:b/>
          <w:sz w:val="28"/>
          <w:szCs w:val="28"/>
        </w:rPr>
        <w:t xml:space="preserve">Điều 1. Phạm vi điều chỉnh</w:t>
      </w:r>
      <w:r/>
    </w:p>
    <w:p>
      <w:pPr>
        <w:ind w:firstLine="709"/>
        <w:jc w:val="both"/>
        <w:spacing w:lineRule="auto" w:line="240" w:after="0" w:before="120"/>
        <w:rPr>
          <w:rFonts w:ascii="Times New Roman" w:hAnsi="Times New Roman"/>
          <w:sz w:val="28"/>
          <w:szCs w:val="28"/>
        </w:rPr>
      </w:pPr>
      <w:r>
        <w:rPr>
          <w:rFonts w:ascii="Times New Roman" w:hAnsi="Times New Roman"/>
          <w:sz w:val="28"/>
          <w:szCs w:val="28"/>
        </w:rPr>
        <w:t xml:space="preserve">Quy định này được áp dụng trong việc phân cấp nguồn thu, nhiệm vụ chi và tỷ lệ phần trăm (%) phân c</w:t>
      </w:r>
      <w:r>
        <w:rPr>
          <w:rFonts w:ascii="Times New Roman" w:hAnsi="Times New Roman"/>
          <w:sz w:val="28"/>
          <w:szCs w:val="28"/>
        </w:rPr>
        <w:t xml:space="preserve">hia các khoản thu giữa ngân sách tỉnh (ngân sách cấp tỉnh), ngân sách huyện, thị</w:t>
      </w:r>
      <w:r>
        <w:rPr>
          <w:rFonts w:ascii="Times New Roman" w:hAnsi="Times New Roman"/>
          <w:sz w:val="28"/>
          <w:szCs w:val="28"/>
        </w:rPr>
        <w:t xml:space="preserve"> xã</w:t>
      </w:r>
      <w:r>
        <w:rPr>
          <w:rFonts w:ascii="Times New Roman" w:hAnsi="Times New Roman"/>
          <w:sz w:val="28"/>
          <w:szCs w:val="28"/>
        </w:rPr>
        <w:t xml:space="preserve">, thành phố (sau đây gọi chung là ngân sách cấp huyện) và ngân sách xã, phường, thị trấn (sau đây gọi chung là ngân sách cấp xã) trên địa bàn tỉnh Long An giai đoạn 2022-2025.</w:t>
      </w:r>
      <w:r/>
    </w:p>
    <w:p>
      <w:pPr>
        <w:pStyle w:val="402"/>
        <w:ind w:firstLine="709"/>
        <w:spacing w:lineRule="auto" w:line="240" w:after="0" w:before="120"/>
        <w:rPr>
          <w:rFonts w:ascii="Times New Roman" w:hAnsi="Times New Roman" w:cs="Times New Roman"/>
          <w:b/>
          <w:sz w:val="28"/>
          <w:szCs w:val="28"/>
        </w:rPr>
      </w:pPr>
      <w:r>
        <w:rPr>
          <w:rFonts w:ascii="Times New Roman" w:hAnsi="Times New Roman" w:cs="Times New Roman"/>
          <w:b/>
          <w:sz w:val="28"/>
          <w:szCs w:val="28"/>
        </w:rPr>
        <w:t xml:space="preserve">Điều 2. Đối tượng áp dụng</w:t>
      </w:r>
      <w:r/>
    </w:p>
    <w:p>
      <w:pPr>
        <w:ind w:firstLine="709"/>
        <w:jc w:val="both"/>
        <w:spacing w:lineRule="auto" w:line="240" w:after="0" w:before="120"/>
        <w:rPr>
          <w:rFonts w:ascii="Times New Roman" w:hAnsi="Times New Roman"/>
          <w:spacing w:val="-8"/>
          <w:sz w:val="28"/>
          <w:szCs w:val="28"/>
        </w:rPr>
      </w:pPr>
      <w:r>
        <w:rPr>
          <w:rFonts w:ascii="Times New Roman" w:hAnsi="Times New Roman"/>
          <w:spacing w:val="-8"/>
          <w:sz w:val="28"/>
          <w:szCs w:val="28"/>
        </w:rPr>
        <w:t xml:space="preserve">1. </w:t>
      </w:r>
      <w:r>
        <w:rPr>
          <w:rFonts w:ascii="Times New Roman" w:hAnsi="Times New Roman"/>
          <w:spacing w:val="-8"/>
          <w:sz w:val="28"/>
          <w:szCs w:val="28"/>
        </w:rPr>
        <w:t xml:space="preserve">Các c</w:t>
      </w:r>
      <w:r>
        <w:rPr>
          <w:rFonts w:ascii="Times New Roman" w:hAnsi="Times New Roman"/>
          <w:spacing w:val="-8"/>
          <w:sz w:val="28"/>
          <w:szCs w:val="28"/>
        </w:rPr>
        <w:t xml:space="preserve">ơ quan nhà nước, tổ chức chính trị</w:t>
      </w:r>
      <w:r>
        <w:rPr>
          <w:rFonts w:ascii="Times New Roman" w:hAnsi="Times New Roman"/>
          <w:spacing w:val="-8"/>
          <w:sz w:val="28"/>
          <w:szCs w:val="28"/>
        </w:rPr>
        <w:t xml:space="preserve"> và các</w:t>
      </w:r>
      <w:r>
        <w:rPr>
          <w:rFonts w:ascii="Times New Roman" w:hAnsi="Times New Roman"/>
          <w:spacing w:val="-8"/>
          <w:sz w:val="28"/>
          <w:szCs w:val="28"/>
        </w:rPr>
        <w:t xml:space="preserve"> tổ chức chính trị - xã hộ</w:t>
      </w:r>
      <w:r>
        <w:rPr>
          <w:rFonts w:ascii="Times New Roman" w:hAnsi="Times New Roman"/>
          <w:spacing w:val="-8"/>
          <w:sz w:val="28"/>
          <w:szCs w:val="28"/>
        </w:rPr>
        <w:t xml:space="preserve">i.</w:t>
      </w:r>
      <w:r/>
    </w:p>
    <w:p>
      <w:pPr>
        <w:ind w:firstLine="709"/>
        <w:jc w:val="both"/>
        <w:spacing w:lineRule="auto" w:line="240" w:after="0" w:before="120"/>
        <w:rPr>
          <w:rFonts w:ascii="Times New Roman" w:hAnsi="Times New Roman"/>
          <w:sz w:val="28"/>
          <w:szCs w:val="28"/>
        </w:rPr>
      </w:pPr>
      <w:r>
        <w:rPr>
          <w:rFonts w:ascii="Times New Roman" w:hAnsi="Times New Roman"/>
          <w:sz w:val="28"/>
          <w:szCs w:val="28"/>
        </w:rPr>
        <w:t xml:space="preserve">2. </w:t>
      </w:r>
      <w:r>
        <w:rPr>
          <w:rFonts w:ascii="Times New Roman" w:hAnsi="Times New Roman"/>
          <w:sz w:val="28"/>
          <w:szCs w:val="28"/>
        </w:rPr>
        <w:t xml:space="preserve">Các t</w:t>
      </w:r>
      <w:r>
        <w:rPr>
          <w:rFonts w:ascii="Times New Roman" w:hAnsi="Times New Roman"/>
          <w:sz w:val="28"/>
          <w:szCs w:val="28"/>
        </w:rPr>
        <w:t xml:space="preserve">ổ chức chính trị xã hộ</w:t>
      </w:r>
      <w:r>
        <w:rPr>
          <w:rFonts w:ascii="Times New Roman" w:hAnsi="Times New Roman"/>
          <w:sz w:val="28"/>
          <w:szCs w:val="28"/>
        </w:rPr>
        <w:t xml:space="preserve">i -</w:t>
      </w:r>
      <w:r>
        <w:rPr>
          <w:rFonts w:ascii="Times New Roman" w:hAnsi="Times New Roman"/>
          <w:sz w:val="28"/>
          <w:szCs w:val="28"/>
        </w:rPr>
        <w:t xml:space="preserve"> nghề nghiệp, tổ chức xã hội, tổ chức xã hộ</w:t>
      </w:r>
      <w:r>
        <w:rPr>
          <w:rFonts w:ascii="Times New Roman" w:hAnsi="Times New Roman"/>
          <w:sz w:val="28"/>
          <w:szCs w:val="28"/>
        </w:rPr>
        <w:t xml:space="preserve">i -</w:t>
      </w:r>
      <w:r>
        <w:rPr>
          <w:rFonts w:ascii="Times New Roman" w:hAnsi="Times New Roman"/>
          <w:sz w:val="28"/>
          <w:szCs w:val="28"/>
        </w:rPr>
        <w:t xml:space="preserve"> nghề nghiệp được ngân sách nhà nước hỗ trợ theo nhiệm vụ Nhà nướ</w:t>
      </w:r>
      <w:r>
        <w:rPr>
          <w:rFonts w:ascii="Times New Roman" w:hAnsi="Times New Roman"/>
          <w:sz w:val="28"/>
          <w:szCs w:val="28"/>
        </w:rPr>
        <w:t xml:space="preserve">c giao.</w:t>
      </w:r>
      <w:r/>
    </w:p>
    <w:p>
      <w:pPr>
        <w:ind w:firstLine="709"/>
        <w:jc w:val="both"/>
        <w:spacing w:lineRule="auto" w:line="240" w:after="0" w:before="120"/>
        <w:rPr>
          <w:rFonts w:ascii="Times New Roman" w:hAnsi="Times New Roman"/>
          <w:sz w:val="28"/>
          <w:szCs w:val="28"/>
        </w:rPr>
      </w:pPr>
      <w:r>
        <w:rPr>
          <w:rFonts w:ascii="Times New Roman" w:hAnsi="Times New Roman"/>
          <w:sz w:val="28"/>
          <w:szCs w:val="28"/>
        </w:rPr>
        <w:t xml:space="preserve">3. </w:t>
      </w:r>
      <w:r>
        <w:rPr>
          <w:rFonts w:ascii="Times New Roman" w:hAnsi="Times New Roman"/>
          <w:sz w:val="28"/>
          <w:szCs w:val="28"/>
        </w:rPr>
        <w:t xml:space="preserve">Các đ</w:t>
      </w:r>
      <w:r>
        <w:rPr>
          <w:rFonts w:ascii="Times New Roman" w:hAnsi="Times New Roman"/>
          <w:sz w:val="28"/>
          <w:szCs w:val="28"/>
        </w:rPr>
        <w:t xml:space="preserve">ơn vị sự nghiệp công lập</w:t>
      </w:r>
      <w:r>
        <w:rPr>
          <w:rFonts w:ascii="Times New Roman" w:hAnsi="Times New Roman"/>
          <w:sz w:val="28"/>
          <w:szCs w:val="28"/>
        </w:rPr>
        <w:t xml:space="preserve">.</w:t>
      </w:r>
      <w:r/>
    </w:p>
    <w:p>
      <w:pPr>
        <w:ind w:firstLine="709"/>
        <w:jc w:val="both"/>
        <w:spacing w:lineRule="auto" w:line="240" w:after="0" w:before="120"/>
        <w:rPr>
          <w:rFonts w:ascii="Times New Roman" w:hAnsi="Times New Roman"/>
          <w:sz w:val="28"/>
          <w:szCs w:val="28"/>
        </w:rPr>
      </w:pPr>
      <w:r>
        <w:rPr>
          <w:rFonts w:ascii="Times New Roman" w:hAnsi="Times New Roman"/>
          <w:sz w:val="28"/>
          <w:szCs w:val="28"/>
        </w:rPr>
        <w:t xml:space="preserve">4. </w:t>
      </w:r>
      <w:r>
        <w:rPr>
          <w:rFonts w:ascii="Times New Roman" w:hAnsi="Times New Roman"/>
          <w:sz w:val="28"/>
          <w:szCs w:val="28"/>
        </w:rPr>
        <w:t xml:space="preserve">Các tổ chức, cá nhân</w:t>
      </w:r>
      <w:r>
        <w:rPr>
          <w:rFonts w:ascii="Times New Roman" w:hAnsi="Times New Roman"/>
          <w:sz w:val="28"/>
          <w:szCs w:val="28"/>
        </w:rPr>
        <w:t xml:space="preserve"> khác có liên quan đến ngân sách nhà nước.</w:t>
      </w:r>
      <w:r/>
    </w:p>
    <w:p>
      <w:pPr>
        <w:pStyle w:val="401"/>
        <w:jc w:val="center"/>
        <w:spacing w:lineRule="auto" w:line="240" w:after="0" w:before="120"/>
        <w:rPr>
          <w:rFonts w:ascii="Times New Roman" w:hAnsi="Times New Roman"/>
          <w:b/>
          <w:sz w:val="28"/>
          <w:szCs w:val="28"/>
        </w:rPr>
      </w:pPr>
      <w:r>
        <w:rPr>
          <w:rFonts w:ascii="Times New Roman" w:hAnsi="Times New Roman" w:cs="Times New Roman"/>
          <w:b/>
          <w:sz w:val="28"/>
          <w:szCs w:val="28"/>
        </w:rPr>
        <w:t xml:space="preserve">CHƯƠNG II</w:t>
      </w:r>
      <w:r>
        <w:rPr>
          <w:rFonts w:ascii="Times New Roman" w:hAnsi="Times New Roman" w:cs="Times New Roman"/>
          <w:b/>
          <w:sz w:val="28"/>
          <w:szCs w:val="28"/>
        </w:rPr>
        <w:br/>
      </w:r>
      <w:r>
        <w:rPr>
          <w:rFonts w:ascii="Times New Roman" w:hAnsi="Times New Roman" w:cs="Times New Roman"/>
          <w:b/>
          <w:sz w:val="28"/>
          <w:szCs w:val="28"/>
        </w:rPr>
        <w:t xml:space="preserve">PHÂN CẤP NGUỒ</w:t>
      </w:r>
      <w:r>
        <w:rPr>
          <w:rFonts w:ascii="Times New Roman" w:hAnsi="Times New Roman" w:cs="Times New Roman"/>
          <w:b/>
          <w:sz w:val="28"/>
          <w:szCs w:val="28"/>
        </w:rPr>
        <w:t xml:space="preserve">N THU</w:t>
      </w:r>
      <w:r>
        <w:rPr>
          <w:rFonts w:ascii="Times New Roman" w:hAnsi="Times New Roman" w:cs="Times New Roman"/>
          <w:b/>
          <w:sz w:val="28"/>
          <w:szCs w:val="28"/>
        </w:rPr>
        <w:t xml:space="preserve"> CÁC CẤP</w:t>
      </w:r>
      <w:r>
        <w:rPr>
          <w:rFonts w:ascii="Times New Roman" w:hAnsi="Times New Roman" w:cs="Times New Roman"/>
          <w:b/>
          <w:sz w:val="28"/>
          <w:szCs w:val="28"/>
        </w:rPr>
        <w:br/>
      </w:r>
      <w:r>
        <w:rPr>
          <w:rFonts w:ascii="Times New Roman" w:hAnsi="Times New Roman" w:cs="Times New Roman"/>
          <w:b/>
          <w:sz w:val="28"/>
          <w:szCs w:val="28"/>
        </w:rPr>
        <w:t xml:space="preserve">NGÂN SÁCH ĐỊA PHƯƠNG</w:t>
      </w:r>
      <w:r/>
    </w:p>
    <w:p>
      <w:pPr>
        <w:pStyle w:val="402"/>
        <w:ind w:firstLine="709"/>
        <w:spacing w:lineRule="auto" w:line="240" w:after="0" w:before="120"/>
        <w:rPr>
          <w:rFonts w:ascii="Times New Roman" w:hAnsi="Times New Roman" w:cs="Times New Roman"/>
          <w:b/>
          <w:sz w:val="28"/>
          <w:szCs w:val="28"/>
        </w:rPr>
      </w:pPr>
      <w:r>
        <w:rPr>
          <w:rFonts w:ascii="Times New Roman" w:hAnsi="Times New Roman" w:cs="Times New Roman"/>
          <w:b/>
          <w:sz w:val="28"/>
          <w:szCs w:val="28"/>
        </w:rPr>
        <w:t xml:space="preserve">Điề</w:t>
      </w:r>
      <w:r>
        <w:rPr>
          <w:rFonts w:ascii="Times New Roman" w:hAnsi="Times New Roman" w:cs="Times New Roman"/>
          <w:b/>
          <w:sz w:val="28"/>
          <w:szCs w:val="28"/>
        </w:rPr>
        <w:t xml:space="preserve">u 3</w:t>
      </w:r>
      <w:r>
        <w:rPr>
          <w:rFonts w:ascii="Times New Roman" w:hAnsi="Times New Roman" w:cs="Times New Roman"/>
          <w:b/>
          <w:sz w:val="28"/>
          <w:szCs w:val="28"/>
        </w:rPr>
        <w:t xml:space="preserve">. Các khoản thu ngân sách cấp tỉ</w:t>
      </w:r>
      <w:r>
        <w:rPr>
          <w:rFonts w:ascii="Times New Roman" w:hAnsi="Times New Roman" w:cs="Times New Roman"/>
          <w:b/>
          <w:sz w:val="28"/>
          <w:szCs w:val="28"/>
        </w:rPr>
        <w:t xml:space="preserve">nh</w:t>
      </w:r>
      <w:r/>
    </w:p>
    <w:p>
      <w:pPr>
        <w:ind w:firstLine="720"/>
        <w:jc w:val="both"/>
        <w:spacing w:lineRule="auto" w:line="240" w:after="0" w:before="120"/>
        <w:shd w:val="clear" w:color="auto" w:fill="FFFFFF"/>
        <w:rPr>
          <w:rFonts w:ascii="Times New Roman" w:hAnsi="Times New Roman"/>
          <w:b/>
          <w:sz w:val="28"/>
          <w:szCs w:val="28"/>
        </w:rPr>
      </w:pPr>
      <w:r>
        <w:rPr>
          <w:rFonts w:ascii="Times New Roman" w:hAnsi="Times New Roman"/>
          <w:b/>
          <w:sz w:val="28"/>
          <w:szCs w:val="28"/>
        </w:rPr>
        <w:t xml:space="preserve">1. Các khoản thu ngân sách cấp tỉnh hưởng 100%:</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a)</w:t>
      </w:r>
      <w:r>
        <w:rPr>
          <w:rFonts w:ascii="Times New Roman" w:hAnsi="Times New Roman"/>
          <w:sz w:val="28"/>
          <w:szCs w:val="28"/>
        </w:rPr>
        <w:t xml:space="preserve"> Thuế</w:t>
      </w:r>
      <w:r>
        <w:rPr>
          <w:rFonts w:ascii="Times New Roman" w:hAnsi="Times New Roman"/>
          <w:sz w:val="28"/>
          <w:szCs w:val="28"/>
        </w:rPr>
        <w:t xml:space="preserve"> t</w:t>
      </w:r>
      <w:r>
        <w:rPr>
          <w:rFonts w:ascii="Times New Roman" w:hAnsi="Times New Roman"/>
          <w:sz w:val="28"/>
          <w:szCs w:val="28"/>
        </w:rPr>
        <w:t xml:space="preserve">ài nguyên từ Doanh nghiệ</w:t>
      </w:r>
      <w:r>
        <w:rPr>
          <w:rFonts w:ascii="Times New Roman" w:hAnsi="Times New Roman"/>
          <w:sz w:val="28"/>
          <w:szCs w:val="28"/>
        </w:rPr>
        <w:t xml:space="preserve">p N</w:t>
      </w:r>
      <w:r>
        <w:rPr>
          <w:rFonts w:ascii="Times New Roman" w:hAnsi="Times New Roman"/>
          <w:sz w:val="28"/>
          <w:szCs w:val="28"/>
        </w:rPr>
        <w:t xml:space="preserve">hà nước thuộ</w:t>
      </w:r>
      <w:r>
        <w:rPr>
          <w:rFonts w:ascii="Times New Roman" w:hAnsi="Times New Roman"/>
          <w:sz w:val="28"/>
          <w:szCs w:val="28"/>
        </w:rPr>
        <w:t xml:space="preserve">c T</w:t>
      </w:r>
      <w:r>
        <w:rPr>
          <w:rFonts w:ascii="Times New Roman" w:hAnsi="Times New Roman"/>
          <w:sz w:val="28"/>
          <w:szCs w:val="28"/>
        </w:rPr>
        <w:t xml:space="preserve">rung ương quản lý, Doanh nghiệp có vốn đầu tư nước ngoài, Doanh nghiệp thuộc </w:t>
      </w:r>
      <w:r>
        <w:rPr>
          <w:rFonts w:ascii="Times New Roman" w:hAnsi="Times New Roman"/>
          <w:sz w:val="28"/>
          <w:szCs w:val="28"/>
        </w:rPr>
        <w:t xml:space="preserve">cấp tỉnh (</w:t>
      </w:r>
      <w:r>
        <w:rPr>
          <w:rFonts w:ascii="Times New Roman" w:hAnsi="Times New Roman"/>
          <w:sz w:val="28"/>
          <w:szCs w:val="28"/>
        </w:rPr>
        <w:t xml:space="preserve">Cục Thuế tỉnh</w:t>
      </w:r>
      <w:r>
        <w:rPr>
          <w:rFonts w:ascii="Times New Roman" w:hAnsi="Times New Roman"/>
          <w:sz w:val="28"/>
          <w:szCs w:val="28"/>
        </w:rPr>
        <w:t xml:space="preserve">)</w:t>
      </w:r>
      <w:r>
        <w:rPr>
          <w:rFonts w:ascii="Times New Roman" w:hAnsi="Times New Roman"/>
          <w:sz w:val="28"/>
          <w:szCs w:val="28"/>
        </w:rPr>
        <w:t xml:space="preserve"> quản lý, trừ</w:t>
      </w:r>
      <w:r>
        <w:rPr>
          <w:rFonts w:ascii="Times New Roman" w:hAnsi="Times New Roman"/>
          <w:sz w:val="28"/>
          <w:szCs w:val="28"/>
        </w:rPr>
        <w:t xml:space="preserve"> t</w:t>
      </w:r>
      <w:r>
        <w:rPr>
          <w:rFonts w:ascii="Times New Roman" w:hAnsi="Times New Roman"/>
          <w:sz w:val="28"/>
          <w:szCs w:val="28"/>
        </w:rPr>
        <w:t xml:space="preserve">huế</w:t>
      </w:r>
      <w:r>
        <w:rPr>
          <w:rFonts w:ascii="Times New Roman" w:hAnsi="Times New Roman"/>
          <w:sz w:val="28"/>
          <w:szCs w:val="28"/>
        </w:rPr>
        <w:t xml:space="preserve"> t</w:t>
      </w:r>
      <w:r>
        <w:rPr>
          <w:rFonts w:ascii="Times New Roman" w:hAnsi="Times New Roman"/>
          <w:sz w:val="28"/>
          <w:szCs w:val="28"/>
        </w:rPr>
        <w:t xml:space="preserve">ài nguyên thu từ hoạt động thăm dò, khai thác dầu, khí;</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b)</w:t>
      </w:r>
      <w:r>
        <w:rPr>
          <w:rFonts w:ascii="Times New Roman" w:hAnsi="Times New Roman"/>
          <w:sz w:val="28"/>
          <w:szCs w:val="28"/>
        </w:rPr>
        <w:t xml:space="preserve"> Lệ</w:t>
      </w:r>
      <w:r>
        <w:rPr>
          <w:rFonts w:ascii="Times New Roman" w:hAnsi="Times New Roman"/>
          <w:sz w:val="28"/>
          <w:szCs w:val="28"/>
        </w:rPr>
        <w:t xml:space="preserve"> phí môn bài từ Doanh nghiệ</w:t>
      </w:r>
      <w:r>
        <w:rPr>
          <w:rFonts w:ascii="Times New Roman" w:hAnsi="Times New Roman"/>
          <w:sz w:val="28"/>
          <w:szCs w:val="28"/>
        </w:rPr>
        <w:t xml:space="preserve">p N</w:t>
      </w:r>
      <w:r>
        <w:rPr>
          <w:rFonts w:ascii="Times New Roman" w:hAnsi="Times New Roman"/>
          <w:sz w:val="28"/>
          <w:szCs w:val="28"/>
        </w:rPr>
        <w:t xml:space="preserve">hà nước thuộ</w:t>
      </w:r>
      <w:r>
        <w:rPr>
          <w:rFonts w:ascii="Times New Roman" w:hAnsi="Times New Roman"/>
          <w:sz w:val="28"/>
          <w:szCs w:val="28"/>
        </w:rPr>
        <w:t xml:space="preserve">c T</w:t>
      </w:r>
      <w:r>
        <w:rPr>
          <w:rFonts w:ascii="Times New Roman" w:hAnsi="Times New Roman"/>
          <w:sz w:val="28"/>
          <w:szCs w:val="28"/>
        </w:rPr>
        <w:t xml:space="preserve">rung ương quản lý, Doanh nghiệp có vốn đầu tư nước ngoài, Doanh nghiệp thuộc </w:t>
      </w:r>
      <w:r>
        <w:rPr>
          <w:rFonts w:ascii="Times New Roman" w:hAnsi="Times New Roman"/>
          <w:sz w:val="28"/>
          <w:szCs w:val="28"/>
        </w:rPr>
        <w:t xml:space="preserve">cấp tỉnh (</w:t>
      </w:r>
      <w:r>
        <w:rPr>
          <w:rFonts w:ascii="Times New Roman" w:hAnsi="Times New Roman"/>
          <w:sz w:val="28"/>
          <w:szCs w:val="28"/>
        </w:rPr>
        <w:t xml:space="preserve">Cục Thuế tỉnh</w:t>
      </w:r>
      <w:r>
        <w:rPr>
          <w:rFonts w:ascii="Times New Roman" w:hAnsi="Times New Roman"/>
          <w:sz w:val="28"/>
          <w:szCs w:val="28"/>
        </w:rPr>
        <w:t xml:space="preserve">)</w:t>
      </w:r>
      <w:r>
        <w:rPr>
          <w:rFonts w:ascii="Times New Roman" w:hAnsi="Times New Roman"/>
          <w:sz w:val="28"/>
          <w:szCs w:val="28"/>
        </w:rPr>
        <w:t xml:space="preserve"> quản lý</w:t>
      </w:r>
      <w:r>
        <w:rPr>
          <w:rFonts w:ascii="Times New Roman" w:hAnsi="Times New Roman"/>
          <w:sz w:val="28"/>
          <w:szCs w:val="28"/>
        </w:rPr>
        <w:t xml:space="preserve">;</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c)</w:t>
      </w:r>
      <w:r>
        <w:rPr>
          <w:rFonts w:ascii="Times New Roman" w:hAnsi="Times New Roman"/>
          <w:sz w:val="28"/>
          <w:szCs w:val="28"/>
        </w:rPr>
        <w:t xml:space="preserve"> </w:t>
      </w:r>
      <w:r>
        <w:rPr>
          <w:rFonts w:ascii="Times New Roman" w:hAnsi="Times New Roman"/>
          <w:sz w:val="28"/>
          <w:szCs w:val="28"/>
        </w:rPr>
        <w:t xml:space="preserve">Tiền sử dụng đất</w:t>
      </w:r>
      <w:r>
        <w:rPr>
          <w:rFonts w:ascii="Times New Roman" w:hAnsi="Times New Roman"/>
          <w:sz w:val="28"/>
          <w:szCs w:val="28"/>
        </w:rPr>
        <w:t xml:space="preserve"> thu từ tổ chức, doanh nghiệp</w:t>
      </w:r>
      <w:r>
        <w:rPr>
          <w:rFonts w:ascii="Times New Roman" w:hAnsi="Times New Roman"/>
          <w:sz w:val="28"/>
          <w:szCs w:val="28"/>
        </w:rPr>
        <w:t xml:space="preserve">,</w:t>
      </w:r>
      <w:r>
        <w:rPr>
          <w:rFonts w:ascii="Times New Roman" w:hAnsi="Times New Roman"/>
          <w:sz w:val="28"/>
          <w:szCs w:val="28"/>
        </w:rPr>
        <w:t xml:space="preserve"> trừ</w:t>
      </w:r>
      <w:r>
        <w:rPr>
          <w:rFonts w:ascii="Times New Roman" w:hAnsi="Times New Roman"/>
          <w:sz w:val="28"/>
          <w:szCs w:val="28"/>
        </w:rPr>
        <w:t xml:space="preserve"> </w:t>
      </w:r>
      <w:r>
        <w:rPr>
          <w:rFonts w:ascii="Times New Roman" w:hAnsi="Times New Roman"/>
          <w:sz w:val="28"/>
          <w:szCs w:val="28"/>
        </w:rPr>
        <w:t xml:space="preserve">tiền sử dụng đất gắn với tài sản trên đất do các cơ quan, tổ chức, đơn vị thuộ</w:t>
      </w:r>
      <w:r>
        <w:rPr>
          <w:rFonts w:ascii="Times New Roman" w:hAnsi="Times New Roman"/>
          <w:sz w:val="28"/>
          <w:szCs w:val="28"/>
        </w:rPr>
        <w:t xml:space="preserve">c T</w:t>
      </w:r>
      <w:r>
        <w:rPr>
          <w:rFonts w:ascii="Times New Roman" w:hAnsi="Times New Roman"/>
          <w:sz w:val="28"/>
          <w:szCs w:val="28"/>
        </w:rPr>
        <w:t xml:space="preserve">rung ương quả</w:t>
      </w:r>
      <w:r>
        <w:rPr>
          <w:rFonts w:ascii="Times New Roman" w:hAnsi="Times New Roman"/>
          <w:sz w:val="28"/>
          <w:szCs w:val="28"/>
        </w:rPr>
        <w:t xml:space="preserve">n lý</w:t>
      </w:r>
      <w:r>
        <w:rPr>
          <w:rFonts w:ascii="Times New Roman" w:hAnsi="Times New Roman"/>
          <w:sz w:val="28"/>
          <w:szCs w:val="28"/>
        </w:rPr>
        <w:t xml:space="preserve">. Nếu số nộp bao gồm phần đất công </w:t>
      </w:r>
      <w:r>
        <w:rPr>
          <w:rFonts w:ascii="Times New Roman" w:hAnsi="Times New Roman"/>
          <w:sz w:val="28"/>
          <w:szCs w:val="28"/>
        </w:rPr>
        <w:t xml:space="preserve">thuộc</w:t>
      </w:r>
      <w:r>
        <w:rPr>
          <w:rFonts w:ascii="Times New Roman" w:hAnsi="Times New Roman"/>
          <w:sz w:val="28"/>
          <w:szCs w:val="28"/>
        </w:rPr>
        <w:t xml:space="preserve"> cấp huyệ</w:t>
      </w:r>
      <w:r>
        <w:rPr>
          <w:rFonts w:ascii="Times New Roman" w:hAnsi="Times New Roman"/>
          <w:sz w:val="28"/>
          <w:szCs w:val="28"/>
        </w:rPr>
        <w:t xml:space="preserve">n,</w:t>
      </w:r>
      <w:r>
        <w:rPr>
          <w:rFonts w:ascii="Times New Roman" w:hAnsi="Times New Roman"/>
          <w:sz w:val="28"/>
          <w:szCs w:val="28"/>
        </w:rPr>
        <w:t xml:space="preserve"> cấp xã quản lý thì ngân sách </w:t>
      </w:r>
      <w:r>
        <w:rPr>
          <w:rFonts w:ascii="Times New Roman" w:hAnsi="Times New Roman"/>
          <w:sz w:val="28"/>
          <w:szCs w:val="28"/>
        </w:rPr>
        <w:t xml:space="preserve">cấp </w:t>
      </w:r>
      <w:r>
        <w:rPr>
          <w:rFonts w:ascii="Times New Roman" w:hAnsi="Times New Roman"/>
          <w:sz w:val="28"/>
          <w:szCs w:val="28"/>
        </w:rPr>
        <w:t xml:space="preserve">tỉnh chuyển bổ sung có mục tiêu </w:t>
      </w:r>
      <w:r>
        <w:rPr>
          <w:rFonts w:ascii="Times New Roman" w:hAnsi="Times New Roman"/>
          <w:sz w:val="28"/>
          <w:szCs w:val="28"/>
        </w:rPr>
        <w:t xml:space="preserve">(tương ứng phần đất công do cấp huyện quản lý) </w:t>
      </w:r>
      <w:r>
        <w:rPr>
          <w:rFonts w:ascii="Times New Roman" w:hAnsi="Times New Roman"/>
          <w:sz w:val="28"/>
          <w:szCs w:val="28"/>
        </w:rPr>
        <w:t xml:space="preserve">về cho ngân sách cấp huyện để đầu tư kết cấu hạ tầng trên đị</w:t>
      </w:r>
      <w:r>
        <w:rPr>
          <w:rFonts w:ascii="Times New Roman" w:hAnsi="Times New Roman"/>
          <w:sz w:val="28"/>
          <w:szCs w:val="28"/>
        </w:rPr>
        <w:t xml:space="preserve">a bàn;</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d) </w:t>
      </w:r>
      <w:r>
        <w:rPr>
          <w:rFonts w:ascii="Times New Roman" w:hAnsi="Times New Roman"/>
          <w:sz w:val="28"/>
          <w:szCs w:val="28"/>
        </w:rPr>
        <w:t xml:space="preserve">Tiền cho thuê đất, thuê mặt nước đối với các doanh nghiệp và tổ chức kinh tế </w:t>
      </w:r>
      <w:r>
        <w:rPr>
          <w:rFonts w:ascii="Times New Roman" w:hAnsi="Times New Roman"/>
          <w:sz w:val="28"/>
          <w:szCs w:val="28"/>
        </w:rPr>
        <w:t xml:space="preserve">thuộc</w:t>
      </w:r>
      <w:r>
        <w:rPr>
          <w:rFonts w:ascii="Times New Roman" w:hAnsi="Times New Roman"/>
          <w:sz w:val="28"/>
          <w:szCs w:val="28"/>
        </w:rPr>
        <w:t xml:space="preserve"> cấp tỉnh (Cục Thuế tỉnh) quản lý, trừ tiền thuê mặt nước từ hoạt động thăm dò, khai thác dầu, khí;</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đ) </w:t>
      </w:r>
      <w:r>
        <w:rPr>
          <w:rFonts w:ascii="Times New Roman" w:hAnsi="Times New Roman"/>
          <w:sz w:val="28"/>
          <w:szCs w:val="28"/>
        </w:rPr>
        <w:t xml:space="preserve">Tiền cho thuê và tiền bán nhà ở thuộc sở hữu Nhà nướ</w:t>
      </w:r>
      <w:r>
        <w:rPr>
          <w:rFonts w:ascii="Times New Roman" w:hAnsi="Times New Roman"/>
          <w:sz w:val="28"/>
          <w:szCs w:val="28"/>
        </w:rPr>
        <w:t xml:space="preserve">c</w:t>
      </w:r>
      <w:r>
        <w:rPr>
          <w:rFonts w:ascii="Times New Roman" w:hAnsi="Times New Roman"/>
          <w:sz w:val="28"/>
          <w:szCs w:val="28"/>
        </w:rPr>
        <w:t xml:space="preserve">;</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e) </w:t>
      </w:r>
      <w:r>
        <w:rPr>
          <w:rFonts w:ascii="Times New Roman" w:hAnsi="Times New Roman"/>
          <w:sz w:val="28"/>
          <w:szCs w:val="28"/>
        </w:rPr>
        <w:t xml:space="preserve">Thu từ hoạt động xổ số kiến thiết, kể cả hoạt động xổ số điện toán;</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g) </w:t>
      </w:r>
      <w:r>
        <w:rPr>
          <w:rFonts w:ascii="Times New Roman" w:hAnsi="Times New Roman"/>
          <w:sz w:val="28"/>
          <w:szCs w:val="28"/>
        </w:rPr>
        <w:t xml:space="preserve">Các khoản thu hồi vốn của ngân sách địa phương đầu tư tại các tổ chức kinh tế</w:t>
      </w:r>
      <w:r>
        <w:rPr>
          <w:rFonts w:ascii="Times New Roman" w:hAnsi="Times New Roman"/>
          <w:sz w:val="28"/>
          <w:szCs w:val="28"/>
        </w:rPr>
        <w:t xml:space="preserve">; thu cổ tức, lợi nhuận được chia tại công ty cổ phần, công ty trách nhiệm hữu hạn hai thành viên trở lên có vốn góp của Nhà nước do Ủy ban nhân dân cấp tỉnh đại diện chủ sở hữu; thu phần lợi nhuận sau thuế còn lại sau khi trích lập các quỹ của doanh nghiệ</w:t>
      </w:r>
      <w:r>
        <w:rPr>
          <w:rFonts w:ascii="Times New Roman" w:hAnsi="Times New Roman"/>
          <w:sz w:val="28"/>
          <w:szCs w:val="28"/>
        </w:rPr>
        <w:t xml:space="preserve">p N</w:t>
      </w:r>
      <w:r>
        <w:rPr>
          <w:rFonts w:ascii="Times New Roman" w:hAnsi="Times New Roman"/>
          <w:sz w:val="28"/>
          <w:szCs w:val="28"/>
        </w:rPr>
        <w:t xml:space="preserve">hà nước do Ủy ban nhân dân cấp tỉnh đại diện chủ sở hữu;</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h) </w:t>
      </w:r>
      <w:r>
        <w:rPr>
          <w:rFonts w:ascii="Times New Roman" w:hAnsi="Times New Roman"/>
          <w:sz w:val="28"/>
          <w:szCs w:val="28"/>
        </w:rPr>
        <w:t xml:space="preserve">Thu tiền bảo vệ, phát triển đất trồng lúa theo phân cấp;</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i) </w:t>
      </w:r>
      <w:r>
        <w:rPr>
          <w:rFonts w:ascii="Times New Roman" w:hAnsi="Times New Roman"/>
          <w:sz w:val="28"/>
          <w:szCs w:val="28"/>
        </w:rPr>
        <w:t xml:space="preserve">Thu </w:t>
      </w:r>
      <w:r>
        <w:rPr>
          <w:rFonts w:ascii="Times New Roman" w:hAnsi="Times New Roman"/>
          <w:sz w:val="28"/>
          <w:szCs w:val="28"/>
        </w:rPr>
        <w:t xml:space="preserve">từ tiền </w:t>
      </w:r>
      <w:r>
        <w:rPr>
          <w:rFonts w:ascii="Times New Roman" w:hAnsi="Times New Roman"/>
          <w:sz w:val="28"/>
          <w:szCs w:val="28"/>
        </w:rPr>
        <w:t xml:space="preserve">cấp quyền khai thác khoáng sản</w:t>
      </w:r>
      <w:r>
        <w:rPr>
          <w:rFonts w:ascii="Times New Roman" w:hAnsi="Times New Roman"/>
          <w:sz w:val="28"/>
          <w:szCs w:val="28"/>
        </w:rPr>
        <w:t xml:space="preserve">, </w:t>
      </w:r>
      <w:r>
        <w:rPr>
          <w:rFonts w:ascii="Times New Roman" w:hAnsi="Times New Roman"/>
          <w:sz w:val="28"/>
          <w:szCs w:val="28"/>
        </w:rPr>
        <w:t xml:space="preserve">cấp quyền </w:t>
      </w:r>
      <w:r>
        <w:rPr>
          <w:rFonts w:ascii="Times New Roman" w:hAnsi="Times New Roman"/>
          <w:sz w:val="28"/>
          <w:szCs w:val="28"/>
        </w:rPr>
        <w:t xml:space="preserve">khai thác tài nguyên nước</w:t>
      </w:r>
      <w:r>
        <w:rPr>
          <w:rFonts w:ascii="Times New Roman" w:hAnsi="Times New Roman"/>
          <w:sz w:val="28"/>
          <w:szCs w:val="28"/>
        </w:rPr>
        <w:t xml:space="preserve"> </w:t>
      </w:r>
      <w:r>
        <w:rPr>
          <w:rFonts w:ascii="Times New Roman" w:hAnsi="Times New Roman"/>
          <w:sz w:val="28"/>
          <w:szCs w:val="28"/>
        </w:rPr>
        <w:t xml:space="preserve">do</w:t>
      </w:r>
      <w:r>
        <w:rPr>
          <w:rFonts w:ascii="Times New Roman" w:hAnsi="Times New Roman"/>
          <w:sz w:val="28"/>
          <w:szCs w:val="28"/>
        </w:rPr>
        <w:t xml:space="preserve"> cấp tỉnh cấp phép, đơn vị</w:t>
      </w:r>
      <w:r>
        <w:rPr>
          <w:rFonts w:ascii="Times New Roman" w:hAnsi="Times New Roman"/>
          <w:sz w:val="28"/>
          <w:szCs w:val="28"/>
        </w:rPr>
        <w:t xml:space="preserve"> thuộc</w:t>
      </w:r>
      <w:r>
        <w:rPr>
          <w:rFonts w:ascii="Times New Roman" w:hAnsi="Times New Roman"/>
          <w:sz w:val="28"/>
          <w:szCs w:val="28"/>
        </w:rPr>
        <w:t xml:space="preserve"> cấp tỉnh quả</w:t>
      </w:r>
      <w:r>
        <w:rPr>
          <w:rFonts w:ascii="Times New Roman" w:hAnsi="Times New Roman"/>
          <w:sz w:val="28"/>
          <w:szCs w:val="28"/>
        </w:rPr>
        <w:t xml:space="preserve">n lý;</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k) </w:t>
      </w:r>
      <w:r>
        <w:rPr>
          <w:rFonts w:ascii="Times New Roman" w:hAnsi="Times New Roman"/>
          <w:sz w:val="28"/>
          <w:szCs w:val="28"/>
        </w:rPr>
        <w:t xml:space="preserve"> Thu từ bán tài sản nhà nước do các cơ quan, tổ chức, đơn vị cấp tỉnh quả</w:t>
      </w:r>
      <w:r>
        <w:rPr>
          <w:rFonts w:ascii="Times New Roman" w:hAnsi="Times New Roman"/>
          <w:sz w:val="28"/>
          <w:szCs w:val="28"/>
        </w:rPr>
        <w:t xml:space="preserve">n lý</w:t>
      </w:r>
      <w:r>
        <w:rPr>
          <w:rFonts w:ascii="Times New Roman" w:hAnsi="Times New Roman"/>
          <w:sz w:val="28"/>
          <w:szCs w:val="28"/>
        </w:rPr>
        <w:t xml:space="preserve">; </w:t>
      </w:r>
      <w:r>
        <w:rPr>
          <w:rFonts w:ascii="Times New Roman" w:hAnsi="Times New Roman"/>
          <w:sz w:val="28"/>
          <w:szCs w:val="28"/>
        </w:rPr>
        <w:t xml:space="preserve">thu từ chuyển nhượng quyền sử dụng đất gắn liền với tài sản trên đất, chuyển mục đích sử dụng đất do các cơ quan nhà nước, tổ chức chính trị, các tổ chức chính trị - xã hội, các đơn vị sự n</w:t>
      </w:r>
      <w:r>
        <w:rPr>
          <w:rFonts w:ascii="Times New Roman" w:hAnsi="Times New Roman"/>
          <w:sz w:val="28"/>
          <w:szCs w:val="28"/>
        </w:rPr>
        <w:t xml:space="preserve">ghiệp công lập, các công ty trách nhiệm hữu hạn một thành viên do nhà nước làm chủ sở hữu đơn vị hoặc doanh nghiệp mà có vốn của ngân sách địa phương tham gia trước khi thực hiện cổ phần hóa, sắp xếp lại và các đơn vị, tổ chức khác thuộc địa phương quản lý</w:t>
      </w:r>
      <w:r>
        <w:rPr>
          <w:rFonts w:ascii="Times New Roman" w:hAnsi="Times New Roman"/>
          <w:sz w:val="28"/>
          <w:szCs w:val="28"/>
        </w:rPr>
        <w:t xml:space="preserve">;</w:t>
      </w:r>
      <w:r>
        <w:rPr>
          <w:rFonts w:ascii="Times New Roman" w:hAnsi="Times New Roman"/>
          <w:sz w:val="28"/>
          <w:szCs w:val="28"/>
        </w:rPr>
        <w:t xml:space="preserve"> thu tiền sử dụng đất gắn với tài sản trên đất do các cơ quan, tổ chức, đơn vị</w:t>
      </w:r>
      <w:r>
        <w:rPr>
          <w:rFonts w:ascii="Times New Roman" w:hAnsi="Times New Roman"/>
          <w:sz w:val="28"/>
          <w:szCs w:val="28"/>
        </w:rPr>
        <w:t xml:space="preserve"> thuộc</w:t>
      </w:r>
      <w:r>
        <w:rPr>
          <w:rFonts w:ascii="Times New Roman" w:hAnsi="Times New Roman"/>
          <w:sz w:val="28"/>
          <w:szCs w:val="28"/>
        </w:rPr>
        <w:t xml:space="preserve"> </w:t>
      </w:r>
      <w:r>
        <w:rPr>
          <w:rFonts w:ascii="Times New Roman" w:hAnsi="Times New Roman"/>
          <w:sz w:val="28"/>
          <w:szCs w:val="28"/>
        </w:rPr>
        <w:t xml:space="preserve"> </w:t>
      </w:r>
      <w:r>
        <w:rPr>
          <w:rFonts w:ascii="Times New Roman" w:hAnsi="Times New Roman"/>
          <w:sz w:val="28"/>
          <w:szCs w:val="28"/>
        </w:rPr>
        <w:t xml:space="preserve">đị</w:t>
      </w:r>
      <w:r>
        <w:rPr>
          <w:rFonts w:ascii="Times New Roman" w:hAnsi="Times New Roman"/>
          <w:sz w:val="28"/>
          <w:szCs w:val="28"/>
        </w:rPr>
        <w:t xml:space="preserve">a phương</w:t>
      </w:r>
      <w:r>
        <w:rPr>
          <w:rFonts w:ascii="Times New Roman" w:hAnsi="Times New Roman"/>
          <w:sz w:val="28"/>
          <w:szCs w:val="28"/>
        </w:rPr>
        <w:t xml:space="preserve"> quả</w:t>
      </w:r>
      <w:r>
        <w:rPr>
          <w:rFonts w:ascii="Times New Roman" w:hAnsi="Times New Roman"/>
          <w:sz w:val="28"/>
          <w:szCs w:val="28"/>
        </w:rPr>
        <w:t xml:space="preserve">n lý;</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l) </w:t>
      </w:r>
      <w:r>
        <w:rPr>
          <w:rFonts w:ascii="Times New Roman" w:hAnsi="Times New Roman"/>
          <w:sz w:val="28"/>
          <w:szCs w:val="28"/>
        </w:rPr>
        <w:t xml:space="preserve"> Viện trợ không hoàn lại của các tổ chức quốc tế, các tổ chức khác, các cá nhân ở nước ngoài trực tiếp cho ngân sách cấp tỉnh và cho các cơ quan, đơn vị cấp tỉnh</w:t>
      </w:r>
      <w:r>
        <w:rPr>
          <w:rFonts w:ascii="Times New Roman" w:hAnsi="Times New Roman"/>
          <w:sz w:val="28"/>
          <w:szCs w:val="28"/>
        </w:rPr>
        <w:t xml:space="preserve">;</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m) </w:t>
      </w:r>
      <w:r>
        <w:rPr>
          <w:rFonts w:ascii="Times New Roman" w:hAnsi="Times New Roman"/>
          <w:sz w:val="28"/>
          <w:szCs w:val="28"/>
        </w:rPr>
        <w:t xml:space="preserve">Phí thu từ các hoạt động dịch vụ do các cơ quan nhà nước</w:t>
      </w:r>
      <w:r>
        <w:rPr>
          <w:rFonts w:ascii="Times New Roman" w:hAnsi="Times New Roman"/>
          <w:sz w:val="28"/>
          <w:szCs w:val="28"/>
        </w:rPr>
        <w:t xml:space="preserve"> cấp</w:t>
      </w:r>
      <w:r>
        <w:rPr>
          <w:rFonts w:ascii="Times New Roman" w:hAnsi="Times New Roman"/>
          <w:sz w:val="28"/>
          <w:szCs w:val="28"/>
        </w:rPr>
        <w:t xml:space="preserve"> tỉnh thực hiện, trường hợ</w:t>
      </w:r>
      <w:r>
        <w:rPr>
          <w:rFonts w:ascii="Times New Roman" w:hAnsi="Times New Roman"/>
          <w:sz w:val="28"/>
          <w:szCs w:val="28"/>
        </w:rPr>
        <w:t xml:space="preserve">p </w:t>
      </w:r>
      <w:r>
        <w:rPr>
          <w:rFonts w:ascii="Times New Roman" w:hAnsi="Times New Roman"/>
          <w:sz w:val="28"/>
          <w:szCs w:val="28"/>
        </w:rPr>
        <w:t xml:space="preserve">được khoán chi phí hoạt động thì được khấu trừ; các khoản phí thu từ các hoạt động dịch vụ do đơn vị sự nghiệp công lập và doanh nghiệ</w:t>
      </w:r>
      <w:r>
        <w:rPr>
          <w:rFonts w:ascii="Times New Roman" w:hAnsi="Times New Roman"/>
          <w:sz w:val="28"/>
          <w:szCs w:val="28"/>
        </w:rPr>
        <w:t xml:space="preserve">p N</w:t>
      </w:r>
      <w:r>
        <w:rPr>
          <w:rFonts w:ascii="Times New Roman" w:hAnsi="Times New Roman"/>
          <w:sz w:val="28"/>
          <w:szCs w:val="28"/>
        </w:rPr>
        <w:t xml:space="preserve">hà nước do </w:t>
      </w:r>
      <w:r>
        <w:rPr>
          <w:rFonts w:ascii="Times New Roman" w:hAnsi="Times New Roman"/>
          <w:sz w:val="28"/>
          <w:szCs w:val="28"/>
        </w:rPr>
        <w:t xml:space="preserve">Ủy ban nhân dân</w:t>
      </w:r>
      <w:r>
        <w:rPr>
          <w:rFonts w:ascii="Times New Roman" w:hAnsi="Times New Roman"/>
          <w:sz w:val="28"/>
          <w:szCs w:val="28"/>
        </w:rPr>
        <w:t xml:space="preserve"> cấp tỉnh đại diện chủ sở hữu thì được phép trích lại một phần hoặc toàn bộ, phần còn lại thực hiện nộp ngân sách theo quy định của pháp luật về phí, lệ phí và quy định khác của pháp luậ</w:t>
      </w:r>
      <w:r>
        <w:rPr>
          <w:rFonts w:ascii="Times New Roman" w:hAnsi="Times New Roman"/>
          <w:sz w:val="28"/>
          <w:szCs w:val="28"/>
        </w:rPr>
        <w:t xml:space="preserve">t có liên quan;</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n) </w:t>
      </w:r>
      <w:r>
        <w:rPr>
          <w:rFonts w:ascii="Times New Roman" w:hAnsi="Times New Roman"/>
          <w:sz w:val="28"/>
          <w:szCs w:val="28"/>
        </w:rPr>
        <w:t xml:space="preserve"> Lệ phí do các cơ quan nhà nước </w:t>
      </w:r>
      <w:r>
        <w:rPr>
          <w:rFonts w:ascii="Times New Roman" w:hAnsi="Times New Roman"/>
          <w:sz w:val="28"/>
          <w:szCs w:val="28"/>
        </w:rPr>
        <w:t xml:space="preserve">cấp </w:t>
      </w:r>
      <w:r>
        <w:rPr>
          <w:rFonts w:ascii="Times New Roman" w:hAnsi="Times New Roman"/>
          <w:sz w:val="28"/>
          <w:szCs w:val="28"/>
        </w:rPr>
        <w:t xml:space="preserve">tỉnh thực hiện thu</w:t>
      </w:r>
      <w:r>
        <w:rPr>
          <w:rFonts w:ascii="Times New Roman" w:hAnsi="Times New Roman"/>
          <w:sz w:val="28"/>
          <w:szCs w:val="28"/>
        </w:rPr>
        <w:t xml:space="preserve">,</w:t>
      </w:r>
      <w:r>
        <w:rPr>
          <w:rFonts w:ascii="Times New Roman" w:hAnsi="Times New Roman"/>
          <w:sz w:val="28"/>
          <w:szCs w:val="28"/>
        </w:rPr>
        <w:t xml:space="preserve"> trừ lệ phí trước bạ</w:t>
      </w:r>
      <w:r>
        <w:rPr>
          <w:rFonts w:ascii="Times New Roman" w:hAnsi="Times New Roman"/>
          <w:sz w:val="28"/>
          <w:szCs w:val="28"/>
        </w:rPr>
        <w:t xml:space="preserve"> và</w:t>
      </w:r>
      <w:r>
        <w:rPr>
          <w:rFonts w:ascii="Times New Roman" w:hAnsi="Times New Roman"/>
          <w:sz w:val="28"/>
          <w:szCs w:val="28"/>
        </w:rPr>
        <w:t xml:space="preserve"> lệ phí môn bài tại điể</w:t>
      </w:r>
      <w:r>
        <w:rPr>
          <w:rFonts w:ascii="Times New Roman" w:hAnsi="Times New Roman"/>
          <w:sz w:val="28"/>
          <w:szCs w:val="28"/>
        </w:rPr>
        <w:t xml:space="preserve">m b</w:t>
      </w:r>
      <w:r>
        <w:rPr>
          <w:rFonts w:ascii="Times New Roman" w:hAnsi="Times New Roman"/>
          <w:sz w:val="28"/>
          <w:szCs w:val="28"/>
        </w:rPr>
        <w:t xml:space="preserve">, Khoản 1, Điều 4 của Quy định này</w:t>
      </w:r>
      <w:r>
        <w:rPr>
          <w:rFonts w:ascii="Times New Roman" w:hAnsi="Times New Roman"/>
          <w:sz w:val="28"/>
          <w:szCs w:val="28"/>
        </w:rPr>
        <w:t xml:space="preserve">;</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o)</w:t>
      </w:r>
      <w:r>
        <w:rPr>
          <w:rFonts w:ascii="Times New Roman" w:hAnsi="Times New Roman"/>
          <w:sz w:val="28"/>
          <w:szCs w:val="28"/>
        </w:rPr>
        <w:t xml:space="preserve"> </w:t>
      </w:r>
      <w:r>
        <w:rPr>
          <w:rFonts w:ascii="Times New Roman" w:hAnsi="Times New Roman"/>
          <w:sz w:val="28"/>
          <w:szCs w:val="28"/>
        </w:rPr>
        <w:t xml:space="preserve">Thu tiền</w:t>
      </w:r>
      <w:r>
        <w:rPr>
          <w:rFonts w:ascii="Times New Roman" w:hAnsi="Times New Roman"/>
          <w:sz w:val="28"/>
          <w:szCs w:val="28"/>
        </w:rPr>
        <w:t xml:space="preserve"> từ xử phạt vi phạm hành chính, phạt, tịch thu khác theo quy định của pháp luật do các cơ quan nhà nước cấp tỉnh thực hiệ</w:t>
      </w:r>
      <w:r>
        <w:rPr>
          <w:rFonts w:ascii="Times New Roman" w:hAnsi="Times New Roman"/>
          <w:sz w:val="28"/>
          <w:szCs w:val="28"/>
        </w:rPr>
        <w:t xml:space="preserve">n;</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p)</w:t>
      </w:r>
      <w:r>
        <w:rPr>
          <w:rFonts w:ascii="Times New Roman" w:hAnsi="Times New Roman"/>
          <w:sz w:val="28"/>
          <w:szCs w:val="28"/>
        </w:rPr>
        <w:t xml:space="preserve"> Thu tiền chậm</w:t>
      </w:r>
      <w:r>
        <w:rPr>
          <w:rFonts w:ascii="Times New Roman" w:hAnsi="Times New Roman"/>
          <w:sz w:val="28"/>
          <w:szCs w:val="28"/>
        </w:rPr>
        <w:t xml:space="preserve"> nộp từ tổ chức, cá nhân thuộc cấp tỉnh quản lý,</w:t>
      </w:r>
      <w:r>
        <w:rPr>
          <w:rFonts w:ascii="Times New Roman" w:hAnsi="Times New Roman"/>
          <w:sz w:val="28"/>
          <w:szCs w:val="28"/>
        </w:rPr>
        <w:t xml:space="preserve"> đơn vị thuộc cấp trung ương quản lý</w:t>
      </w:r>
      <w:r>
        <w:rPr>
          <w:rFonts w:ascii="Times New Roman" w:hAnsi="Times New Roman"/>
          <w:sz w:val="28"/>
          <w:szCs w:val="28"/>
        </w:rPr>
        <w:t xml:space="preserve">;</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q)</w:t>
      </w:r>
      <w:r>
        <w:rPr>
          <w:rFonts w:ascii="Times New Roman" w:hAnsi="Times New Roman"/>
          <w:sz w:val="28"/>
          <w:szCs w:val="28"/>
        </w:rPr>
        <w:t xml:space="preserve"> Thu từ tài sả</w:t>
      </w:r>
      <w:r>
        <w:rPr>
          <w:rFonts w:ascii="Times New Roman" w:hAnsi="Times New Roman"/>
          <w:sz w:val="28"/>
          <w:szCs w:val="28"/>
        </w:rPr>
        <w:t xml:space="preserve">n đư</w:t>
      </w:r>
      <w:r>
        <w:rPr>
          <w:rFonts w:ascii="Times New Roman" w:hAnsi="Times New Roman"/>
          <w:sz w:val="28"/>
          <w:szCs w:val="28"/>
        </w:rPr>
        <w:t xml:space="preserve">ợc xác lậ</w:t>
      </w:r>
      <w:r>
        <w:rPr>
          <w:rFonts w:ascii="Times New Roman" w:hAnsi="Times New Roman"/>
          <w:sz w:val="28"/>
          <w:szCs w:val="28"/>
        </w:rPr>
        <w:t xml:space="preserve">p quy</w:t>
      </w:r>
      <w:r>
        <w:rPr>
          <w:rFonts w:ascii="Times New Roman" w:hAnsi="Times New Roman"/>
          <w:sz w:val="28"/>
          <w:szCs w:val="28"/>
        </w:rPr>
        <w:t xml:space="preserve">ền sở hữu của Nhà nước do các cơ quan, </w:t>
      </w:r>
      <w:r>
        <w:rPr>
          <w:rFonts w:ascii="Times New Roman" w:hAnsi="Times New Roman"/>
          <w:sz w:val="28"/>
          <w:szCs w:val="28"/>
        </w:rPr>
        <w:t xml:space="preserve">đơn vị, </w:t>
      </w:r>
      <w:r>
        <w:rPr>
          <w:rFonts w:ascii="Times New Roman" w:hAnsi="Times New Roman"/>
          <w:sz w:val="28"/>
          <w:szCs w:val="28"/>
        </w:rPr>
        <w:t xml:space="preserve">tổ chứ</w:t>
      </w:r>
      <w:r>
        <w:rPr>
          <w:rFonts w:ascii="Times New Roman" w:hAnsi="Times New Roman"/>
          <w:sz w:val="28"/>
          <w:szCs w:val="28"/>
        </w:rPr>
        <w:t xml:space="preserve">c thuộc </w:t>
      </w:r>
      <w:r>
        <w:rPr>
          <w:rFonts w:ascii="Times New Roman" w:hAnsi="Times New Roman"/>
          <w:sz w:val="28"/>
          <w:szCs w:val="28"/>
        </w:rPr>
        <w:t xml:space="preserve">cấp tỉnh xử</w:t>
      </w:r>
      <w:r>
        <w:rPr>
          <w:rFonts w:ascii="Times New Roman" w:hAnsi="Times New Roman"/>
          <w:sz w:val="28"/>
          <w:szCs w:val="28"/>
        </w:rPr>
        <w:t xml:space="preserve"> lý</w:t>
      </w:r>
      <w:r>
        <w:rPr>
          <w:rFonts w:ascii="Times New Roman" w:hAnsi="Times New Roman"/>
          <w:sz w:val="28"/>
          <w:szCs w:val="28"/>
        </w:rPr>
        <w:t xml:space="preserve">,</w:t>
      </w:r>
      <w:r>
        <w:rPr>
          <w:rFonts w:ascii="Times New Roman" w:hAnsi="Times New Roman"/>
          <w:sz w:val="28"/>
          <w:szCs w:val="28"/>
        </w:rPr>
        <w:t xml:space="preserve"> sau khi trừ đi các chi phí theo quy định của pháp luật</w:t>
      </w:r>
      <w:r>
        <w:rPr>
          <w:rFonts w:ascii="Times New Roman" w:hAnsi="Times New Roman"/>
          <w:sz w:val="28"/>
          <w:szCs w:val="28"/>
        </w:rPr>
        <w:t xml:space="preserve">;</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r)</w:t>
      </w:r>
      <w:r>
        <w:rPr>
          <w:rFonts w:ascii="Times New Roman" w:hAnsi="Times New Roman"/>
          <w:sz w:val="28"/>
          <w:szCs w:val="28"/>
        </w:rPr>
        <w:t xml:space="preserve"> Thu từ quỹ dự trữ tài chính đị</w:t>
      </w:r>
      <w:r>
        <w:rPr>
          <w:rFonts w:ascii="Times New Roman" w:hAnsi="Times New Roman"/>
          <w:sz w:val="28"/>
          <w:szCs w:val="28"/>
        </w:rPr>
        <w:t xml:space="preserve">a phương;</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s)</w:t>
      </w:r>
      <w:r>
        <w:rPr>
          <w:rFonts w:ascii="Times New Roman" w:hAnsi="Times New Roman"/>
          <w:sz w:val="28"/>
          <w:szCs w:val="28"/>
        </w:rPr>
        <w:t xml:space="preserve"> Huy động đóng góp từ các cơ quan, tổ chức, cá nhân theo quy định của pháp luật cho ngân sách</w:t>
      </w:r>
      <w:r>
        <w:rPr>
          <w:rFonts w:ascii="Times New Roman" w:hAnsi="Times New Roman"/>
          <w:sz w:val="28"/>
          <w:szCs w:val="28"/>
        </w:rPr>
        <w:t xml:space="preserve"> cấp</w:t>
      </w:r>
      <w:r>
        <w:rPr>
          <w:rFonts w:ascii="Times New Roman" w:hAnsi="Times New Roman"/>
          <w:sz w:val="28"/>
          <w:szCs w:val="28"/>
        </w:rPr>
        <w:t xml:space="preserve"> tỉ</w:t>
      </w:r>
      <w:r>
        <w:rPr>
          <w:rFonts w:ascii="Times New Roman" w:hAnsi="Times New Roman"/>
          <w:sz w:val="28"/>
          <w:szCs w:val="28"/>
        </w:rPr>
        <w:t xml:space="preserve">nh;</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t)</w:t>
      </w:r>
      <w:r>
        <w:rPr>
          <w:rFonts w:ascii="Times New Roman" w:hAnsi="Times New Roman"/>
          <w:sz w:val="28"/>
          <w:szCs w:val="28"/>
        </w:rPr>
        <w:t xml:space="preserve"> Thu kết dư ngân sách cấp tỉ</w:t>
      </w:r>
      <w:r>
        <w:rPr>
          <w:rFonts w:ascii="Times New Roman" w:hAnsi="Times New Roman"/>
          <w:sz w:val="28"/>
          <w:szCs w:val="28"/>
        </w:rPr>
        <w:t xml:space="preserve">nh;</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u)</w:t>
      </w:r>
      <w:r>
        <w:rPr>
          <w:rFonts w:ascii="Times New Roman" w:hAnsi="Times New Roman"/>
          <w:sz w:val="28"/>
          <w:szCs w:val="28"/>
        </w:rPr>
        <w:t xml:space="preserve"> Các khoản thu khác theo quy định của pháp luậ</w:t>
      </w:r>
      <w:r>
        <w:rPr>
          <w:rFonts w:ascii="Times New Roman" w:hAnsi="Times New Roman"/>
          <w:sz w:val="28"/>
          <w:szCs w:val="28"/>
        </w:rPr>
        <w:t xml:space="preserve">t, bao gồm thu tiền bồi thường cho nhà nước khi gây thiệt hại trong quản lý và sử dụng đất đai; thu ngân sách cấp dưới nộp lên theo phân cấp.</w:t>
      </w:r>
      <w:r/>
    </w:p>
    <w:p>
      <w:pPr>
        <w:ind w:firstLine="720"/>
        <w:jc w:val="both"/>
        <w:spacing w:lineRule="auto" w:line="240" w:after="0" w:before="120"/>
        <w:shd w:val="clear" w:color="auto" w:fill="FFFFFF"/>
        <w:rPr>
          <w:rFonts w:ascii="Times New Roman" w:hAnsi="Times New Roman"/>
          <w:b/>
          <w:sz w:val="28"/>
          <w:szCs w:val="28"/>
        </w:rPr>
      </w:pPr>
      <w:r>
        <w:rPr>
          <w:rFonts w:ascii="Times New Roman" w:hAnsi="Times New Roman"/>
          <w:b/>
          <w:sz w:val="28"/>
          <w:szCs w:val="28"/>
        </w:rPr>
        <w:t xml:space="preserve">2. </w:t>
      </w:r>
      <w:r>
        <w:rPr>
          <w:rFonts w:ascii="Times New Roman" w:hAnsi="Times New Roman"/>
          <w:b/>
          <w:sz w:val="28"/>
          <w:szCs w:val="28"/>
        </w:rPr>
        <w:t xml:space="preserve">Các khoản thu phân chia theo tỷ lệ phần trăm (%) giữa ngân sách Trung ương và ngân sách cấp tỉnh thực hiện theo Điề</w:t>
      </w:r>
      <w:r>
        <w:rPr>
          <w:rFonts w:ascii="Times New Roman" w:hAnsi="Times New Roman"/>
          <w:b/>
          <w:sz w:val="28"/>
          <w:szCs w:val="28"/>
        </w:rPr>
        <w:t xml:space="preserve">u 6</w:t>
      </w:r>
      <w:r>
        <w:rPr>
          <w:rFonts w:ascii="Times New Roman" w:hAnsi="Times New Roman"/>
          <w:b/>
          <w:sz w:val="28"/>
          <w:szCs w:val="28"/>
        </w:rPr>
        <w:t xml:space="preserve"> của</w:t>
      </w:r>
      <w:r>
        <w:rPr>
          <w:rFonts w:ascii="Times New Roman" w:hAnsi="Times New Roman"/>
          <w:b/>
          <w:sz w:val="28"/>
          <w:szCs w:val="28"/>
        </w:rPr>
        <w:t xml:space="preserve"> Quy định này.</w:t>
      </w:r>
      <w:r/>
    </w:p>
    <w:p>
      <w:pPr>
        <w:ind w:firstLine="720"/>
        <w:jc w:val="both"/>
        <w:spacing w:lineRule="auto" w:line="240" w:after="0" w:before="120"/>
        <w:shd w:val="clear" w:color="auto" w:fill="FFFFFF"/>
        <w:rPr>
          <w:rFonts w:ascii="Times New Roman" w:hAnsi="Times New Roman"/>
          <w:b/>
          <w:sz w:val="28"/>
          <w:szCs w:val="28"/>
        </w:rPr>
      </w:pPr>
      <w:r>
        <w:rPr>
          <w:rFonts w:ascii="Times New Roman" w:hAnsi="Times New Roman"/>
          <w:b/>
          <w:sz w:val="28"/>
          <w:szCs w:val="28"/>
        </w:rPr>
        <w:t xml:space="preserve">3. </w:t>
      </w:r>
      <w:r>
        <w:rPr>
          <w:rFonts w:ascii="Times New Roman" w:hAnsi="Times New Roman"/>
          <w:b/>
          <w:sz w:val="28"/>
          <w:szCs w:val="28"/>
        </w:rPr>
        <w:t xml:space="preserve">Thu bổ sung cân đối ngân sách, bổ sung có mục tiêu từ ngân sách </w:t>
      </w:r>
      <w:r>
        <w:rPr>
          <w:rFonts w:ascii="Times New Roman" w:hAnsi="Times New Roman"/>
          <w:b/>
          <w:sz w:val="28"/>
          <w:szCs w:val="28"/>
        </w:rPr>
        <w:t xml:space="preserve">T</w:t>
      </w:r>
      <w:r>
        <w:rPr>
          <w:rFonts w:ascii="Times New Roman" w:hAnsi="Times New Roman"/>
          <w:b/>
          <w:sz w:val="28"/>
          <w:szCs w:val="28"/>
        </w:rPr>
        <w:t xml:space="preserve">rung ương.</w:t>
      </w:r>
      <w:r/>
    </w:p>
    <w:p>
      <w:pPr>
        <w:ind w:firstLine="720"/>
        <w:jc w:val="both"/>
        <w:spacing w:lineRule="auto" w:line="240" w:after="0" w:before="120"/>
        <w:shd w:val="clear" w:color="auto" w:fill="FFFFFF"/>
        <w:rPr>
          <w:rFonts w:ascii="Times New Roman" w:hAnsi="Times New Roman"/>
          <w:b/>
          <w:sz w:val="28"/>
          <w:szCs w:val="28"/>
        </w:rPr>
      </w:pPr>
      <w:r>
        <w:rPr>
          <w:rFonts w:ascii="Times New Roman" w:hAnsi="Times New Roman"/>
          <w:b/>
          <w:sz w:val="28"/>
          <w:szCs w:val="28"/>
        </w:rPr>
        <w:t xml:space="preserve">4</w:t>
      </w:r>
      <w:r>
        <w:rPr>
          <w:rFonts w:ascii="Times New Roman" w:hAnsi="Times New Roman"/>
          <w:b/>
          <w:sz w:val="28"/>
          <w:szCs w:val="28"/>
        </w:rPr>
        <w:t xml:space="preserve">. Thu chuyển nguồn của ngân sách cấp tỉnh từ năm trước chuyển sang.</w:t>
      </w:r>
      <w:r/>
    </w:p>
    <w:p>
      <w:pPr>
        <w:pStyle w:val="402"/>
        <w:ind w:firstLine="709"/>
        <w:spacing w:lineRule="auto" w:line="240" w:after="0" w:before="120"/>
        <w:rPr>
          <w:rFonts w:ascii="Times New Roman" w:hAnsi="Times New Roman" w:cs="Times New Roman"/>
          <w:b/>
          <w:sz w:val="28"/>
          <w:szCs w:val="28"/>
        </w:rPr>
      </w:pPr>
      <w:r>
        <w:rPr>
          <w:rFonts w:ascii="Times New Roman" w:hAnsi="Times New Roman" w:cs="Times New Roman"/>
          <w:b/>
          <w:sz w:val="28"/>
          <w:szCs w:val="28"/>
        </w:rPr>
        <w:t xml:space="preserve">Điều </w:t>
      </w:r>
      <w:r>
        <w:rPr>
          <w:rFonts w:ascii="Times New Roman" w:hAnsi="Times New Roman" w:cs="Times New Roman"/>
          <w:b/>
          <w:sz w:val="28"/>
          <w:szCs w:val="28"/>
        </w:rPr>
        <w:t xml:space="preserve">4</w:t>
      </w:r>
      <w:r>
        <w:rPr>
          <w:rFonts w:ascii="Times New Roman" w:hAnsi="Times New Roman" w:cs="Times New Roman"/>
          <w:b/>
          <w:sz w:val="28"/>
          <w:szCs w:val="28"/>
        </w:rPr>
        <w:t xml:space="preserve">. Các khoản thu ngân sách cấp huyện</w:t>
      </w:r>
      <w:r/>
    </w:p>
    <w:p>
      <w:pPr>
        <w:ind w:firstLine="720"/>
        <w:jc w:val="both"/>
        <w:spacing w:lineRule="auto" w:line="240" w:after="0" w:before="120"/>
        <w:shd w:val="clear" w:color="auto" w:fill="FFFFFF"/>
        <w:rPr>
          <w:rFonts w:ascii="Times New Roman" w:hAnsi="Times New Roman"/>
          <w:b/>
          <w:sz w:val="28"/>
          <w:szCs w:val="28"/>
        </w:rPr>
      </w:pPr>
      <w:r>
        <w:rPr>
          <w:rFonts w:ascii="Times New Roman" w:hAnsi="Times New Roman"/>
          <w:b/>
          <w:sz w:val="28"/>
          <w:szCs w:val="28"/>
        </w:rPr>
        <w:t xml:space="preserve">1. Các khoản thu ngân sách cấp huyện hưởng 100%</w:t>
      </w:r>
      <w:r>
        <w:rPr>
          <w:rFonts w:ascii="Times New Roman" w:hAnsi="Times New Roman"/>
          <w:b/>
          <w:sz w:val="28"/>
          <w:szCs w:val="28"/>
        </w:rPr>
        <w:t xml:space="preserve">:</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a)</w:t>
      </w:r>
      <w:r>
        <w:rPr>
          <w:rFonts w:ascii="Times New Roman" w:hAnsi="Times New Roman"/>
          <w:sz w:val="28"/>
          <w:szCs w:val="28"/>
        </w:rPr>
        <w:t xml:space="preserve"> Thuế </w:t>
      </w:r>
      <w:r>
        <w:rPr>
          <w:rFonts w:ascii="Times New Roman" w:hAnsi="Times New Roman"/>
          <w:sz w:val="28"/>
          <w:szCs w:val="28"/>
        </w:rPr>
        <w:t xml:space="preserve">t</w:t>
      </w:r>
      <w:r>
        <w:rPr>
          <w:rFonts w:ascii="Times New Roman" w:hAnsi="Times New Roman"/>
          <w:sz w:val="28"/>
          <w:szCs w:val="28"/>
        </w:rPr>
        <w:t xml:space="preserve">ài nguyên từ</w:t>
      </w:r>
      <w:r>
        <w:rPr>
          <w:rFonts w:ascii="Times New Roman" w:hAnsi="Times New Roman"/>
          <w:sz w:val="28"/>
          <w:szCs w:val="28"/>
        </w:rPr>
        <w:t xml:space="preserve"> cá nhân, </w:t>
      </w:r>
      <w:r>
        <w:rPr>
          <w:rFonts w:ascii="Times New Roman" w:hAnsi="Times New Roman"/>
          <w:sz w:val="28"/>
          <w:szCs w:val="28"/>
        </w:rPr>
        <w:t xml:space="preserve">hộ gia đình, </w:t>
      </w:r>
      <w:r>
        <w:rPr>
          <w:rFonts w:ascii="Times New Roman" w:hAnsi="Times New Roman"/>
          <w:sz w:val="28"/>
          <w:szCs w:val="28"/>
        </w:rPr>
        <w:t xml:space="preserve">hộ kinh doanh, tổ chức, d</w:t>
      </w:r>
      <w:r>
        <w:rPr>
          <w:rFonts w:ascii="Times New Roman" w:hAnsi="Times New Roman"/>
          <w:sz w:val="28"/>
          <w:szCs w:val="28"/>
        </w:rPr>
        <w:t xml:space="preserve">oanh nghiệ</w:t>
      </w:r>
      <w:r>
        <w:rPr>
          <w:rFonts w:ascii="Times New Roman" w:hAnsi="Times New Roman"/>
          <w:sz w:val="28"/>
          <w:szCs w:val="28"/>
        </w:rPr>
        <w:t xml:space="preserve">p thuộc</w:t>
      </w:r>
      <w:r>
        <w:rPr>
          <w:rFonts w:ascii="Times New Roman" w:hAnsi="Times New Roman"/>
          <w:sz w:val="28"/>
          <w:szCs w:val="28"/>
        </w:rPr>
        <w:t xml:space="preserve"> </w:t>
      </w:r>
      <w:r>
        <w:rPr>
          <w:rFonts w:ascii="Times New Roman" w:hAnsi="Times New Roman"/>
          <w:sz w:val="28"/>
          <w:szCs w:val="28"/>
        </w:rPr>
        <w:t xml:space="preserve">cấp huyện (</w:t>
      </w:r>
      <w:r>
        <w:rPr>
          <w:rFonts w:ascii="Times New Roman" w:hAnsi="Times New Roman"/>
          <w:sz w:val="28"/>
          <w:szCs w:val="28"/>
        </w:rPr>
        <w:t xml:space="preserve">Chi cục Thuế cấp huyện</w:t>
      </w:r>
      <w:r>
        <w:rPr>
          <w:rFonts w:ascii="Times New Roman" w:hAnsi="Times New Roman"/>
          <w:sz w:val="28"/>
          <w:szCs w:val="28"/>
        </w:rPr>
        <w:t xml:space="preserve">)</w:t>
      </w:r>
      <w:r>
        <w:rPr>
          <w:rFonts w:ascii="Times New Roman" w:hAnsi="Times New Roman"/>
          <w:sz w:val="28"/>
          <w:szCs w:val="28"/>
        </w:rPr>
        <w:t xml:space="preserve"> quả</w:t>
      </w:r>
      <w:r>
        <w:rPr>
          <w:rFonts w:ascii="Times New Roman" w:hAnsi="Times New Roman"/>
          <w:sz w:val="28"/>
          <w:szCs w:val="28"/>
        </w:rPr>
        <w:t xml:space="preserve">n lý, </w:t>
      </w:r>
      <w:r>
        <w:rPr>
          <w:rFonts w:ascii="Times New Roman" w:hAnsi="Times New Roman"/>
          <w:sz w:val="28"/>
          <w:szCs w:val="28"/>
        </w:rPr>
        <w:t xml:space="preserve">trừ thuế tài nguyên thu từ hoạt động thăm dò, khai thác dầu, khí;</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b)</w:t>
      </w:r>
      <w:r>
        <w:rPr>
          <w:rFonts w:ascii="Times New Roman" w:hAnsi="Times New Roman"/>
          <w:sz w:val="28"/>
          <w:szCs w:val="28"/>
        </w:rPr>
        <w:t xml:space="preserve"> Lệ phí môn bài từ tổ chức, cá nhân có hoạt động sản xuất, kinh doanh hàng hóa, dịch vụ</w:t>
      </w:r>
      <w:r>
        <w:rPr>
          <w:rFonts w:ascii="Times New Roman" w:hAnsi="Times New Roman"/>
          <w:sz w:val="28"/>
          <w:szCs w:val="28"/>
        </w:rPr>
        <w:t xml:space="preserve"> thuộc</w:t>
      </w:r>
      <w:r>
        <w:rPr>
          <w:rFonts w:ascii="Times New Roman" w:hAnsi="Times New Roman"/>
          <w:sz w:val="28"/>
          <w:szCs w:val="28"/>
        </w:rPr>
        <w:t xml:space="preserve"> </w:t>
      </w:r>
      <w:r>
        <w:rPr>
          <w:rFonts w:ascii="Times New Roman" w:hAnsi="Times New Roman"/>
          <w:sz w:val="28"/>
          <w:szCs w:val="28"/>
        </w:rPr>
        <w:t xml:space="preserve">cấp huyện (</w:t>
      </w:r>
      <w:r>
        <w:rPr>
          <w:rFonts w:ascii="Times New Roman" w:hAnsi="Times New Roman"/>
          <w:sz w:val="28"/>
          <w:szCs w:val="28"/>
        </w:rPr>
        <w:t xml:space="preserve">Chi cục Thuế cấp huyện</w:t>
      </w:r>
      <w:r>
        <w:rPr>
          <w:rFonts w:ascii="Times New Roman" w:hAnsi="Times New Roman"/>
          <w:sz w:val="28"/>
          <w:szCs w:val="28"/>
        </w:rPr>
        <w:t xml:space="preserve">)</w:t>
      </w:r>
      <w:r>
        <w:rPr>
          <w:rFonts w:ascii="Times New Roman" w:hAnsi="Times New Roman"/>
          <w:sz w:val="28"/>
          <w:szCs w:val="28"/>
        </w:rPr>
        <w:t xml:space="preserve"> quản lý theo phân cấp, trừ lệ phí môn bài thu từ cá nhân, hộ kinh doanh trên địa bàn xã</w:t>
      </w:r>
      <w:r>
        <w:rPr>
          <w:rFonts w:ascii="Times New Roman" w:hAnsi="Times New Roman"/>
          <w:sz w:val="28"/>
          <w:szCs w:val="28"/>
        </w:rPr>
        <w:t xml:space="preserve">, thị trấn</w:t>
      </w:r>
      <w:r>
        <w:rPr>
          <w:rFonts w:ascii="Times New Roman" w:hAnsi="Times New Roman"/>
          <w:sz w:val="28"/>
          <w:szCs w:val="28"/>
        </w:rPr>
        <w:t xml:space="preserve">;</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c)</w:t>
      </w:r>
      <w:r>
        <w:rPr>
          <w:rFonts w:ascii="Times New Roman" w:hAnsi="Times New Roman"/>
          <w:sz w:val="28"/>
          <w:szCs w:val="28"/>
        </w:rPr>
        <w:t xml:space="preserve"> T</w:t>
      </w:r>
      <w:r>
        <w:rPr>
          <w:rFonts w:ascii="Times New Roman" w:hAnsi="Times New Roman"/>
          <w:sz w:val="28"/>
          <w:szCs w:val="28"/>
        </w:rPr>
        <w:t xml:space="preserve">iền sử dụng đất </w:t>
      </w:r>
      <w:r>
        <w:rPr>
          <w:rFonts w:ascii="Times New Roman" w:hAnsi="Times New Roman"/>
          <w:sz w:val="28"/>
          <w:szCs w:val="28"/>
        </w:rPr>
        <w:t xml:space="preserve">thu từ</w:t>
      </w:r>
      <w:r>
        <w:rPr>
          <w:rFonts w:ascii="Times New Roman" w:hAnsi="Times New Roman"/>
          <w:sz w:val="28"/>
          <w:szCs w:val="28"/>
        </w:rPr>
        <w:t xml:space="preserve"> các cá nhân, hộ gia đình</w:t>
      </w:r>
      <w:r>
        <w:rPr>
          <w:rFonts w:ascii="Times New Roman" w:hAnsi="Times New Roman"/>
          <w:sz w:val="28"/>
          <w:szCs w:val="28"/>
        </w:rPr>
        <w:t xml:space="preserve">, hộ kinh doanh</w:t>
      </w:r>
      <w:r>
        <w:rPr>
          <w:rFonts w:ascii="Times New Roman" w:hAnsi="Times New Roman"/>
          <w:sz w:val="28"/>
          <w:szCs w:val="28"/>
        </w:rPr>
        <w:t xml:space="preserve"> trên địa bàn, trừ thu t</w:t>
      </w:r>
      <w:r>
        <w:rPr>
          <w:rFonts w:ascii="Times New Roman" w:hAnsi="Times New Roman"/>
          <w:sz w:val="28"/>
          <w:szCs w:val="28"/>
        </w:rPr>
        <w:t xml:space="preserve">iền sử dụng đất gắn với tài sản trên đất</w:t>
      </w:r>
      <w:r>
        <w:rPr>
          <w:rFonts w:ascii="Times New Roman" w:hAnsi="Times New Roman"/>
          <w:sz w:val="28"/>
          <w:szCs w:val="28"/>
        </w:rPr>
        <w:t xml:space="preserve">; thu tiền sử dụng đất từ bán nền nhà ở các cụm tuyến dân cư (để trả nợ vay và chi đầu tư hạ tầng các cụm, tuyế</w:t>
      </w:r>
      <w:r>
        <w:rPr>
          <w:rFonts w:ascii="Times New Roman" w:hAnsi="Times New Roman"/>
          <w:sz w:val="28"/>
          <w:szCs w:val="28"/>
        </w:rPr>
        <w:t xml:space="preserve">n dân cư)</w:t>
      </w:r>
      <w:r>
        <w:rPr>
          <w:rFonts w:ascii="Times New Roman" w:hAnsi="Times New Roman"/>
          <w:sz w:val="28"/>
          <w:szCs w:val="28"/>
        </w:rPr>
        <w:t xml:space="preserve">;</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d) </w:t>
      </w:r>
      <w:r>
        <w:rPr>
          <w:rFonts w:ascii="Times New Roman" w:hAnsi="Times New Roman"/>
          <w:sz w:val="28"/>
          <w:szCs w:val="28"/>
        </w:rPr>
        <w:t xml:space="preserve">Tiền cho thuê đất, thuê mặt nước đối với cá nhân, hộ gia đình, các doanh nghiệp và tổ chức kinh tế</w:t>
      </w:r>
      <w:r>
        <w:rPr>
          <w:rFonts w:ascii="Times New Roman" w:hAnsi="Times New Roman"/>
          <w:sz w:val="28"/>
          <w:szCs w:val="28"/>
        </w:rPr>
        <w:t xml:space="preserve"> thuộc</w:t>
      </w:r>
      <w:r>
        <w:rPr>
          <w:rFonts w:ascii="Times New Roman" w:hAnsi="Times New Roman"/>
          <w:sz w:val="28"/>
          <w:szCs w:val="28"/>
        </w:rPr>
        <w:t xml:space="preserve"> </w:t>
      </w:r>
      <w:r>
        <w:rPr>
          <w:rFonts w:ascii="Times New Roman" w:hAnsi="Times New Roman"/>
          <w:sz w:val="28"/>
          <w:szCs w:val="28"/>
        </w:rPr>
        <w:t xml:space="preserve">cấp </w:t>
      </w:r>
      <w:r>
        <w:rPr>
          <w:rFonts w:ascii="Times New Roman" w:hAnsi="Times New Roman"/>
          <w:sz w:val="28"/>
          <w:szCs w:val="28"/>
        </w:rPr>
        <w:t xml:space="preserve">huyện</w:t>
      </w:r>
      <w:r>
        <w:rPr>
          <w:rFonts w:ascii="Times New Roman" w:hAnsi="Times New Roman"/>
          <w:sz w:val="28"/>
          <w:szCs w:val="28"/>
        </w:rPr>
        <w:t xml:space="preserve"> (Chi cục Thuế cấp huyện)</w:t>
      </w:r>
      <w:r>
        <w:rPr>
          <w:rFonts w:ascii="Times New Roman" w:hAnsi="Times New Roman"/>
          <w:sz w:val="28"/>
          <w:szCs w:val="28"/>
        </w:rPr>
        <w:t xml:space="preserve"> quản lý</w:t>
      </w:r>
      <w:r>
        <w:rPr>
          <w:rFonts w:ascii="Times New Roman" w:hAnsi="Times New Roman"/>
          <w:sz w:val="28"/>
          <w:szCs w:val="28"/>
        </w:rPr>
        <w:t xml:space="preserve">, trừ tiền thuê mặt nước từ hoạt động thăm dò, khai thác dầu, khí;</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đ)</w:t>
      </w:r>
      <w:r>
        <w:rPr>
          <w:rFonts w:ascii="Times New Roman" w:hAnsi="Times New Roman"/>
          <w:sz w:val="28"/>
          <w:szCs w:val="28"/>
        </w:rPr>
        <w:t xml:space="preserve"> Thu từ bán tài sản nhà nước do các cơ quan, tổ chức, đơn vị thuộc cấp huyện quản lý, trừ </w:t>
      </w:r>
      <w:r>
        <w:rPr>
          <w:rFonts w:ascii="Times New Roman" w:hAnsi="Times New Roman"/>
          <w:sz w:val="28"/>
          <w:szCs w:val="28"/>
        </w:rPr>
        <w:t xml:space="preserve">thu tiền sử dụng đất gắn với tài sản trên đấ</w:t>
      </w:r>
      <w:r>
        <w:rPr>
          <w:rFonts w:ascii="Times New Roman" w:hAnsi="Times New Roman"/>
          <w:sz w:val="28"/>
          <w:szCs w:val="28"/>
        </w:rPr>
        <w:t xml:space="preserve">t;</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e)</w:t>
      </w:r>
      <w:r>
        <w:rPr>
          <w:rFonts w:ascii="Times New Roman" w:hAnsi="Times New Roman"/>
          <w:sz w:val="28"/>
          <w:szCs w:val="28"/>
        </w:rPr>
        <w:t xml:space="preserve"> Thu tiền bảo vệ, phát triển đất trồng lúa theo phân cấ</w:t>
      </w:r>
      <w:r>
        <w:rPr>
          <w:rFonts w:ascii="Times New Roman" w:hAnsi="Times New Roman"/>
          <w:sz w:val="28"/>
          <w:szCs w:val="28"/>
        </w:rPr>
        <w:t xml:space="preserve">p;</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g)</w:t>
      </w:r>
      <w:r>
        <w:rPr>
          <w:rFonts w:ascii="Times New Roman" w:hAnsi="Times New Roman"/>
          <w:sz w:val="28"/>
          <w:szCs w:val="28"/>
        </w:rPr>
        <w:t xml:space="preserve"> Thu </w:t>
      </w:r>
      <w:r>
        <w:rPr>
          <w:rFonts w:ascii="Times New Roman" w:hAnsi="Times New Roman"/>
          <w:sz w:val="28"/>
          <w:szCs w:val="28"/>
        </w:rPr>
        <w:t xml:space="preserve">từ tiền </w:t>
      </w:r>
      <w:r>
        <w:rPr>
          <w:rFonts w:ascii="Times New Roman" w:hAnsi="Times New Roman"/>
          <w:sz w:val="28"/>
          <w:szCs w:val="28"/>
        </w:rPr>
        <w:t xml:space="preserve">cấp quyền khai thác khoáng sả</w:t>
      </w:r>
      <w:r>
        <w:rPr>
          <w:rFonts w:ascii="Times New Roman" w:hAnsi="Times New Roman"/>
          <w:sz w:val="28"/>
          <w:szCs w:val="28"/>
        </w:rPr>
        <w:t xml:space="preserve">n</w:t>
      </w:r>
      <w:r>
        <w:rPr>
          <w:rFonts w:ascii="Times New Roman" w:hAnsi="Times New Roman"/>
          <w:sz w:val="28"/>
          <w:szCs w:val="28"/>
        </w:rPr>
        <w:t xml:space="preserve">, </w:t>
      </w:r>
      <w:r>
        <w:rPr>
          <w:rFonts w:ascii="Times New Roman" w:hAnsi="Times New Roman"/>
          <w:sz w:val="28"/>
          <w:szCs w:val="28"/>
        </w:rPr>
        <w:t xml:space="preserve">cấp quyền </w:t>
      </w:r>
      <w:r>
        <w:rPr>
          <w:rFonts w:ascii="Times New Roman" w:hAnsi="Times New Roman"/>
          <w:sz w:val="28"/>
          <w:szCs w:val="28"/>
        </w:rPr>
        <w:t xml:space="preserve">khai thác tài nguyên nước</w:t>
      </w:r>
      <w:r>
        <w:rPr>
          <w:rFonts w:ascii="Times New Roman" w:hAnsi="Times New Roman"/>
          <w:sz w:val="28"/>
          <w:szCs w:val="28"/>
        </w:rPr>
        <w:t xml:space="preserve"> do</w:t>
      </w:r>
      <w:r>
        <w:rPr>
          <w:rFonts w:ascii="Times New Roman" w:hAnsi="Times New Roman"/>
          <w:sz w:val="28"/>
          <w:szCs w:val="28"/>
        </w:rPr>
        <w:t xml:space="preserve"> cấp tỉnh cấp phép, đơn vị </w:t>
      </w:r>
      <w:r>
        <w:rPr>
          <w:rFonts w:ascii="Times New Roman" w:hAnsi="Times New Roman"/>
          <w:sz w:val="28"/>
          <w:szCs w:val="28"/>
        </w:rPr>
        <w:t xml:space="preserve">thuộc</w:t>
      </w:r>
      <w:r>
        <w:rPr>
          <w:rFonts w:ascii="Times New Roman" w:hAnsi="Times New Roman"/>
          <w:sz w:val="28"/>
          <w:szCs w:val="28"/>
        </w:rPr>
        <w:t xml:space="preserve"> </w:t>
      </w:r>
      <w:r>
        <w:rPr>
          <w:rFonts w:ascii="Times New Roman" w:hAnsi="Times New Roman"/>
          <w:sz w:val="28"/>
          <w:szCs w:val="28"/>
        </w:rPr>
        <w:t xml:space="preserve">cấp </w:t>
      </w:r>
      <w:r>
        <w:rPr>
          <w:rFonts w:ascii="Times New Roman" w:hAnsi="Times New Roman"/>
          <w:sz w:val="28"/>
          <w:szCs w:val="28"/>
        </w:rPr>
        <w:t xml:space="preserve">huyện quả</w:t>
      </w:r>
      <w:r>
        <w:rPr>
          <w:rFonts w:ascii="Times New Roman" w:hAnsi="Times New Roman"/>
          <w:sz w:val="28"/>
          <w:szCs w:val="28"/>
        </w:rPr>
        <w:t xml:space="preserve">n lý;</w:t>
      </w:r>
      <w:r>
        <w:rPr>
          <w:rFonts w:ascii="Times New Roman" w:hAnsi="Times New Roman"/>
          <w:sz w:val="28"/>
          <w:szCs w:val="28"/>
        </w:rPr>
        <w:t xml:space="preserve"> </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h)</w:t>
      </w:r>
      <w:r>
        <w:rPr>
          <w:rFonts w:ascii="Times New Roman" w:hAnsi="Times New Roman"/>
          <w:sz w:val="28"/>
          <w:szCs w:val="28"/>
        </w:rPr>
        <w:t xml:space="preserve"> Viện trợ không hoàn lại của các tổ chức quốc tế, các tổ chức khác, các cá nhân ở nước ngoài trực tiếp cho ngân sách cấp huvện và cho các cơ quan, đơn vị cấp huyệ</w:t>
      </w:r>
      <w:r>
        <w:rPr>
          <w:rFonts w:ascii="Times New Roman" w:hAnsi="Times New Roman"/>
          <w:sz w:val="28"/>
          <w:szCs w:val="28"/>
        </w:rPr>
        <w:t xml:space="preserve">n;</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i)</w:t>
      </w:r>
      <w:r>
        <w:rPr>
          <w:rFonts w:ascii="Times New Roman" w:hAnsi="Times New Roman"/>
          <w:sz w:val="28"/>
          <w:szCs w:val="28"/>
        </w:rPr>
        <w:t xml:space="preserve"> Phí thu từ các hoạt động dịch vụ do các cơ quan nhà nước cấp huyện thực hiện, trường hợp được khoán chi phí h</w:t>
      </w:r>
      <w:r>
        <w:rPr>
          <w:rFonts w:ascii="Times New Roman" w:hAnsi="Times New Roman"/>
          <w:sz w:val="28"/>
          <w:szCs w:val="28"/>
        </w:rPr>
        <w:t xml:space="preserve">oạt động thì được khấu trừ; các khoản phí thu từ các hoạt động dịch vụ do đơn vị sự nghiệp công lập thì được phép trích lại một phần hoặc toàn bộ, phần còn lại thực hiện nộp ngân sách theo quy định của pháp luật về phí, lệ phí và quy định khác của pháp luậ</w:t>
      </w:r>
      <w:r>
        <w:rPr>
          <w:rFonts w:ascii="Times New Roman" w:hAnsi="Times New Roman"/>
          <w:sz w:val="28"/>
          <w:szCs w:val="28"/>
        </w:rPr>
        <w:t xml:space="preserve">t có liên quan;</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k)</w:t>
      </w:r>
      <w:r>
        <w:rPr>
          <w:rFonts w:ascii="Times New Roman" w:hAnsi="Times New Roman"/>
          <w:sz w:val="28"/>
          <w:szCs w:val="28"/>
        </w:rPr>
        <w:t xml:space="preserve"> Lệ phí do các cơ quan nhà nước cấp huyện thực hiệ</w:t>
      </w:r>
      <w:r>
        <w:rPr>
          <w:rFonts w:ascii="Times New Roman" w:hAnsi="Times New Roman"/>
          <w:sz w:val="28"/>
          <w:szCs w:val="28"/>
        </w:rPr>
        <w:t xml:space="preserve">n thu, </w:t>
      </w:r>
      <w:r>
        <w:rPr>
          <w:rFonts w:ascii="Times New Roman" w:hAnsi="Times New Roman"/>
          <w:sz w:val="28"/>
          <w:szCs w:val="28"/>
        </w:rPr>
        <w:t xml:space="preserve">trừ</w:t>
      </w:r>
      <w:r>
        <w:rPr>
          <w:rFonts w:ascii="Times New Roman" w:hAnsi="Times New Roman"/>
          <w:sz w:val="28"/>
          <w:szCs w:val="28"/>
        </w:rPr>
        <w:t xml:space="preserve"> l</w:t>
      </w:r>
      <w:r>
        <w:rPr>
          <w:rFonts w:ascii="Times New Roman" w:hAnsi="Times New Roman"/>
          <w:sz w:val="28"/>
          <w:szCs w:val="28"/>
        </w:rPr>
        <w:t xml:space="preserve">ệ phí trước bạ nhà, đất phát sinh trên địa bàn các xã</w:t>
      </w:r>
      <w:r>
        <w:rPr>
          <w:rFonts w:ascii="Times New Roman" w:hAnsi="Times New Roman"/>
          <w:sz w:val="28"/>
          <w:szCs w:val="28"/>
        </w:rPr>
        <w:t xml:space="preserve">, thị trấn</w:t>
      </w:r>
      <w:r>
        <w:rPr>
          <w:rFonts w:ascii="Times New Roman" w:hAnsi="Times New Roman"/>
          <w:sz w:val="28"/>
          <w:szCs w:val="28"/>
        </w:rPr>
        <w:t xml:space="preserve"> và </w:t>
      </w:r>
      <w:r>
        <w:rPr>
          <w:rFonts w:ascii="Times New Roman" w:hAnsi="Times New Roman"/>
          <w:sz w:val="28"/>
          <w:szCs w:val="28"/>
        </w:rPr>
        <w:t xml:space="preserve">lệ phí môn bài tại điể</w:t>
      </w:r>
      <w:r>
        <w:rPr>
          <w:rFonts w:ascii="Times New Roman" w:hAnsi="Times New Roman"/>
          <w:sz w:val="28"/>
          <w:szCs w:val="28"/>
        </w:rPr>
        <w:t xml:space="preserve">m b</w:t>
      </w:r>
      <w:r>
        <w:rPr>
          <w:rFonts w:ascii="Times New Roman" w:hAnsi="Times New Roman"/>
          <w:sz w:val="28"/>
          <w:szCs w:val="28"/>
        </w:rPr>
        <w:t xml:space="preserve">, Khoản 1, Điề</w:t>
      </w:r>
      <w:r>
        <w:rPr>
          <w:rFonts w:ascii="Times New Roman" w:hAnsi="Times New Roman"/>
          <w:sz w:val="28"/>
          <w:szCs w:val="28"/>
        </w:rPr>
        <w:t xml:space="preserve">u 5</w:t>
      </w:r>
      <w:r>
        <w:rPr>
          <w:rFonts w:ascii="Times New Roman" w:hAnsi="Times New Roman"/>
          <w:sz w:val="28"/>
          <w:szCs w:val="28"/>
        </w:rPr>
        <w:t xml:space="preserve"> của Quy định này</w:t>
      </w:r>
      <w:r>
        <w:rPr>
          <w:rFonts w:ascii="Times New Roman" w:hAnsi="Times New Roman"/>
          <w:sz w:val="28"/>
          <w:szCs w:val="28"/>
        </w:rPr>
        <w:t xml:space="preserve">.</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l)</w:t>
      </w:r>
      <w:r>
        <w:rPr>
          <w:rFonts w:ascii="Times New Roman" w:hAnsi="Times New Roman"/>
          <w:sz w:val="28"/>
          <w:szCs w:val="28"/>
        </w:rPr>
        <w:t xml:space="preserve"> </w:t>
      </w:r>
      <w:r>
        <w:rPr>
          <w:rFonts w:ascii="Times New Roman" w:hAnsi="Times New Roman"/>
          <w:sz w:val="28"/>
          <w:szCs w:val="28"/>
        </w:rPr>
        <w:t xml:space="preserve">Thu tiền</w:t>
      </w:r>
      <w:r>
        <w:rPr>
          <w:rFonts w:ascii="Times New Roman" w:hAnsi="Times New Roman"/>
          <w:sz w:val="28"/>
          <w:szCs w:val="28"/>
        </w:rPr>
        <w:t xml:space="preserve"> từ xử phạt vi phạm hành chính, phạt, tịch thu khác theo quy định của pháp luật do các cơ quan nhà nước cấp huyện thực hiện.</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m)</w:t>
      </w:r>
      <w:r>
        <w:rPr>
          <w:rFonts w:ascii="Times New Roman" w:hAnsi="Times New Roman"/>
          <w:sz w:val="28"/>
          <w:szCs w:val="28"/>
        </w:rPr>
        <w:t xml:space="preserve"> </w:t>
      </w:r>
      <w:r>
        <w:rPr>
          <w:rFonts w:ascii="Times New Roman" w:hAnsi="Times New Roman"/>
          <w:sz w:val="28"/>
          <w:szCs w:val="28"/>
        </w:rPr>
        <w:t xml:space="preserve">Thu tiền chậm nộp từ tổ chức, cá nhân thuộc cấp huyện</w:t>
      </w:r>
      <w:r>
        <w:rPr>
          <w:rFonts w:ascii="Times New Roman" w:hAnsi="Times New Roman"/>
          <w:sz w:val="28"/>
          <w:szCs w:val="28"/>
        </w:rPr>
        <w:t xml:space="preserve"> (Chi cục Thuế cấp huyện)</w:t>
      </w:r>
      <w:r>
        <w:rPr>
          <w:rFonts w:ascii="Times New Roman" w:hAnsi="Times New Roman"/>
          <w:sz w:val="28"/>
          <w:szCs w:val="28"/>
        </w:rPr>
        <w:t xml:space="preserve"> quản lý.</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n) </w:t>
      </w:r>
      <w:r>
        <w:rPr>
          <w:rFonts w:ascii="Times New Roman" w:hAnsi="Times New Roman"/>
          <w:sz w:val="28"/>
          <w:szCs w:val="28"/>
        </w:rPr>
        <w:t xml:space="preserve">Thu từ tài sản được xác lập quyền sở hữu của Nhà nước do các cơ quan, </w:t>
      </w:r>
      <w:r>
        <w:rPr>
          <w:rFonts w:ascii="Times New Roman" w:hAnsi="Times New Roman"/>
          <w:sz w:val="28"/>
          <w:szCs w:val="28"/>
        </w:rPr>
        <w:t xml:space="preserve">đơn vị, </w:t>
      </w:r>
      <w:r>
        <w:rPr>
          <w:rFonts w:ascii="Times New Roman" w:hAnsi="Times New Roman"/>
          <w:sz w:val="28"/>
          <w:szCs w:val="28"/>
        </w:rPr>
        <w:t xml:space="preserve">tổ chứ</w:t>
      </w:r>
      <w:r>
        <w:rPr>
          <w:rFonts w:ascii="Times New Roman" w:hAnsi="Times New Roman"/>
          <w:sz w:val="28"/>
          <w:szCs w:val="28"/>
        </w:rPr>
        <w:t xml:space="preserve">c</w:t>
      </w:r>
      <w:r>
        <w:rPr>
          <w:rFonts w:ascii="Times New Roman" w:hAnsi="Times New Roman"/>
          <w:sz w:val="28"/>
          <w:szCs w:val="28"/>
        </w:rPr>
        <w:t xml:space="preserve"> </w:t>
      </w:r>
      <w:r>
        <w:rPr>
          <w:rFonts w:ascii="Times New Roman" w:hAnsi="Times New Roman"/>
          <w:sz w:val="28"/>
          <w:szCs w:val="28"/>
        </w:rPr>
        <w:t xml:space="preserve">thuộc cấp huyện xử</w:t>
      </w:r>
      <w:r>
        <w:rPr>
          <w:rFonts w:ascii="Times New Roman" w:hAnsi="Times New Roman"/>
          <w:sz w:val="28"/>
          <w:szCs w:val="28"/>
        </w:rPr>
        <w:t xml:space="preserve"> lý, </w:t>
      </w:r>
      <w:r>
        <w:rPr>
          <w:rFonts w:ascii="Times New Roman" w:hAnsi="Times New Roman"/>
          <w:sz w:val="28"/>
          <w:szCs w:val="28"/>
        </w:rPr>
        <w:t xml:space="preserve">sau khi trừ đi các chi phí theo quy định của pháp luật</w:t>
      </w:r>
      <w:r>
        <w:rPr>
          <w:rFonts w:ascii="Times New Roman" w:hAnsi="Times New Roman"/>
          <w:sz w:val="28"/>
          <w:szCs w:val="28"/>
        </w:rPr>
        <w:t xml:space="preserve">;</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o)</w:t>
      </w:r>
      <w:r>
        <w:rPr>
          <w:rFonts w:ascii="Times New Roman" w:hAnsi="Times New Roman"/>
          <w:sz w:val="28"/>
          <w:szCs w:val="28"/>
        </w:rPr>
        <w:t xml:space="preserve"> Huy động đóng góp từ các cơ quan, tổ chức, cá nhân theo quy định của pháp luật cho ngân sách cấp huyện.</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p) </w:t>
      </w:r>
      <w:r>
        <w:rPr>
          <w:rFonts w:ascii="Times New Roman" w:hAnsi="Times New Roman"/>
          <w:sz w:val="28"/>
          <w:szCs w:val="28"/>
        </w:rPr>
        <w:t xml:space="preserve"> Thu kết dư ngân sách cấp huyện.</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q)</w:t>
      </w:r>
      <w:r>
        <w:rPr>
          <w:rFonts w:ascii="Times New Roman" w:hAnsi="Times New Roman"/>
          <w:sz w:val="28"/>
          <w:szCs w:val="28"/>
        </w:rPr>
        <w:t xml:space="preserve"> </w:t>
      </w:r>
      <w:r>
        <w:rPr>
          <w:rFonts w:ascii="Times New Roman" w:hAnsi="Times New Roman"/>
          <w:sz w:val="28"/>
          <w:szCs w:val="28"/>
        </w:rPr>
        <w:t xml:space="preserve">Các khoản thu khác theo quy định của pháp luậ</w:t>
      </w:r>
      <w:r>
        <w:rPr>
          <w:rFonts w:ascii="Times New Roman" w:hAnsi="Times New Roman"/>
          <w:sz w:val="28"/>
          <w:szCs w:val="28"/>
        </w:rPr>
        <w:t xml:space="preserve">t, bao gồm thu tiền bồi thường cho nhà nước khi gây thiệt hại trong quản lý và sử dụng đất đai; thu ngân sách cấp dưới nộp lên theo phân cấp</w:t>
      </w:r>
      <w:r>
        <w:rPr>
          <w:rFonts w:ascii="Times New Roman" w:hAnsi="Times New Roman"/>
          <w:sz w:val="28"/>
          <w:szCs w:val="28"/>
        </w:rPr>
        <w:t xml:space="preserve">.</w:t>
      </w:r>
      <w:r/>
    </w:p>
    <w:p>
      <w:pPr>
        <w:ind w:firstLine="720"/>
        <w:jc w:val="both"/>
        <w:spacing w:lineRule="auto" w:line="240" w:after="0" w:before="120"/>
        <w:shd w:val="clear" w:color="auto" w:fill="FFFFFF"/>
        <w:rPr>
          <w:rFonts w:ascii="Times New Roman" w:hAnsi="Times New Roman"/>
          <w:b/>
          <w:sz w:val="28"/>
          <w:szCs w:val="28"/>
        </w:rPr>
      </w:pPr>
      <w:r>
        <w:rPr>
          <w:rFonts w:ascii="Times New Roman" w:hAnsi="Times New Roman"/>
          <w:b/>
          <w:sz w:val="28"/>
          <w:szCs w:val="28"/>
        </w:rPr>
        <w:t xml:space="preserve">2. Các khoản thu phân chia theo tỷ lệ phần trăm (%) giữa ngân sách cấp tỉnh và ngân sách cấp huyện thực hiện theo Điề</w:t>
      </w:r>
      <w:r>
        <w:rPr>
          <w:rFonts w:ascii="Times New Roman" w:hAnsi="Times New Roman"/>
          <w:b/>
          <w:sz w:val="28"/>
          <w:szCs w:val="28"/>
        </w:rPr>
        <w:t xml:space="preserve">u 6</w:t>
      </w:r>
      <w:r>
        <w:rPr>
          <w:rFonts w:ascii="Times New Roman" w:hAnsi="Times New Roman"/>
          <w:b/>
          <w:sz w:val="28"/>
          <w:szCs w:val="28"/>
        </w:rPr>
        <w:t xml:space="preserve"> của Quy định này.</w:t>
      </w:r>
      <w:r/>
    </w:p>
    <w:p>
      <w:pPr>
        <w:ind w:firstLine="720"/>
        <w:jc w:val="both"/>
        <w:spacing w:lineRule="auto" w:line="240" w:after="0" w:before="120"/>
        <w:shd w:val="clear" w:color="auto" w:fill="FFFFFF"/>
        <w:rPr>
          <w:rFonts w:ascii="Times New Roman" w:hAnsi="Times New Roman"/>
          <w:b/>
          <w:sz w:val="28"/>
          <w:szCs w:val="28"/>
        </w:rPr>
      </w:pPr>
      <w:r>
        <w:rPr>
          <w:rFonts w:ascii="Times New Roman" w:hAnsi="Times New Roman"/>
          <w:b/>
          <w:sz w:val="28"/>
          <w:szCs w:val="28"/>
        </w:rPr>
        <w:t xml:space="preserve">3. </w:t>
      </w:r>
      <w:r>
        <w:rPr>
          <w:rFonts w:ascii="Times New Roman" w:hAnsi="Times New Roman"/>
          <w:b/>
          <w:sz w:val="28"/>
          <w:szCs w:val="28"/>
        </w:rPr>
        <w:t xml:space="preserve">Thu bổ sung cân đối ngân sách, bổ sung có mục tiêu từ ngân sách</w:t>
      </w:r>
      <w:r>
        <w:rPr>
          <w:rFonts w:ascii="Times New Roman" w:hAnsi="Times New Roman"/>
          <w:b/>
          <w:sz w:val="28"/>
          <w:szCs w:val="28"/>
        </w:rPr>
        <w:t xml:space="preserve"> cấp</w:t>
      </w:r>
      <w:r>
        <w:rPr>
          <w:rFonts w:ascii="Times New Roman" w:hAnsi="Times New Roman"/>
          <w:b/>
          <w:sz w:val="28"/>
          <w:szCs w:val="28"/>
        </w:rPr>
        <w:t xml:space="preserve"> tỉnh.</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b/>
          <w:sz w:val="28"/>
          <w:szCs w:val="28"/>
        </w:rPr>
        <w:t xml:space="preserve">4.</w:t>
      </w:r>
      <w:r>
        <w:rPr>
          <w:rFonts w:ascii="Times New Roman" w:hAnsi="Times New Roman"/>
          <w:b/>
          <w:sz w:val="28"/>
          <w:szCs w:val="28"/>
        </w:rPr>
        <w:t xml:space="preserve"> Thu chuyển nguồn của ngân sách cấp huyện từ năm trước chuyển sang.</w:t>
      </w:r>
      <w:r/>
    </w:p>
    <w:p>
      <w:pPr>
        <w:pStyle w:val="402"/>
        <w:ind w:firstLine="709"/>
        <w:spacing w:lineRule="auto" w:line="240" w:after="0" w:before="120"/>
        <w:rPr>
          <w:rFonts w:ascii="Times New Roman" w:hAnsi="Times New Roman" w:cs="Times New Roman"/>
          <w:b/>
          <w:sz w:val="28"/>
          <w:szCs w:val="28"/>
        </w:rPr>
      </w:pPr>
      <w:r>
        <w:rPr>
          <w:rFonts w:ascii="Times New Roman" w:hAnsi="Times New Roman" w:cs="Times New Roman"/>
          <w:b/>
          <w:sz w:val="28"/>
          <w:szCs w:val="28"/>
        </w:rPr>
        <w:t xml:space="preserve">Điều </w:t>
      </w:r>
      <w:r>
        <w:rPr>
          <w:rFonts w:ascii="Times New Roman" w:hAnsi="Times New Roman" w:cs="Times New Roman"/>
          <w:b/>
          <w:sz w:val="28"/>
          <w:szCs w:val="28"/>
        </w:rPr>
        <w:t xml:space="preserve">5</w:t>
      </w:r>
      <w:r>
        <w:rPr>
          <w:rFonts w:ascii="Times New Roman" w:hAnsi="Times New Roman" w:cs="Times New Roman"/>
          <w:b/>
          <w:sz w:val="28"/>
          <w:szCs w:val="28"/>
        </w:rPr>
        <w:t xml:space="preserve">. Các khoản thu ngân sách cấp xã</w:t>
      </w:r>
      <w:r/>
    </w:p>
    <w:p>
      <w:pPr>
        <w:ind w:firstLine="720"/>
        <w:jc w:val="both"/>
        <w:spacing w:lineRule="auto" w:line="240" w:after="0" w:before="120"/>
        <w:shd w:val="clear" w:color="auto" w:fill="FFFFFF"/>
        <w:rPr>
          <w:rFonts w:ascii="Times New Roman" w:hAnsi="Times New Roman"/>
          <w:b/>
          <w:sz w:val="28"/>
          <w:szCs w:val="28"/>
        </w:rPr>
      </w:pPr>
      <w:r>
        <w:rPr>
          <w:rFonts w:ascii="Times New Roman" w:hAnsi="Times New Roman"/>
          <w:b/>
          <w:sz w:val="28"/>
          <w:szCs w:val="28"/>
        </w:rPr>
        <w:t xml:space="preserve">1. Các khoản thu ngân sách cấp xã hưởng 100%:</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a)</w:t>
      </w:r>
      <w:r>
        <w:rPr>
          <w:rFonts w:ascii="Times New Roman" w:hAnsi="Times New Roman"/>
          <w:sz w:val="28"/>
          <w:szCs w:val="28"/>
        </w:rPr>
        <w:t xml:space="preserve"> </w:t>
      </w:r>
      <w:r>
        <w:rPr>
          <w:rFonts w:ascii="Times New Roman" w:hAnsi="Times New Roman"/>
          <w:sz w:val="28"/>
          <w:szCs w:val="28"/>
        </w:rPr>
        <w:t xml:space="preserve">Thu từ hoạt động sự nghiệp của cấp xã </w:t>
      </w:r>
      <w:r>
        <w:rPr>
          <w:rFonts w:ascii="Times New Roman" w:hAnsi="Times New Roman"/>
          <w:sz w:val="28"/>
          <w:szCs w:val="28"/>
        </w:rPr>
        <w:t xml:space="preserve">quản lý </w:t>
      </w:r>
      <w:r>
        <w:rPr>
          <w:rFonts w:ascii="Times New Roman" w:hAnsi="Times New Roman"/>
          <w:sz w:val="28"/>
          <w:szCs w:val="28"/>
        </w:rPr>
        <w:t xml:space="preserve">(phần nộp vào ngân sách nhà nước theo quy định của pháp luật);</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b) </w:t>
      </w:r>
      <w:r>
        <w:rPr>
          <w:rFonts w:ascii="Times New Roman" w:hAnsi="Times New Roman"/>
          <w:sz w:val="28"/>
          <w:szCs w:val="28"/>
        </w:rPr>
        <w:t xml:space="preserve">Thu từ bán tài sản nhà nước do các cơ quan, tổ chức, đơn vị thuộc cấp xã quản lý, trừ thu tiền sử dụng đất gắn với tài sản trên đấ</w:t>
      </w:r>
      <w:r>
        <w:rPr>
          <w:rFonts w:ascii="Times New Roman" w:hAnsi="Times New Roman"/>
          <w:sz w:val="28"/>
          <w:szCs w:val="28"/>
        </w:rPr>
        <w:t xml:space="preserve">t;</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c) </w:t>
      </w:r>
      <w:r>
        <w:rPr>
          <w:rFonts w:ascii="Times New Roman" w:hAnsi="Times New Roman"/>
          <w:sz w:val="28"/>
          <w:szCs w:val="28"/>
        </w:rPr>
        <w:t xml:space="preserve">Thu từ tài sản được xác lập quyền sở hữu củ</w:t>
      </w:r>
      <w:r>
        <w:rPr>
          <w:rFonts w:ascii="Times New Roman" w:hAnsi="Times New Roman"/>
          <w:sz w:val="28"/>
          <w:szCs w:val="28"/>
        </w:rPr>
        <w:t xml:space="preserve">a N</w:t>
      </w:r>
      <w:r>
        <w:rPr>
          <w:rFonts w:ascii="Times New Roman" w:hAnsi="Times New Roman"/>
          <w:sz w:val="28"/>
          <w:szCs w:val="28"/>
        </w:rPr>
        <w:t xml:space="preserve">hà nước do các cơ quan, đơn vị, tổ chứ</w:t>
      </w:r>
      <w:r>
        <w:rPr>
          <w:rFonts w:ascii="Times New Roman" w:hAnsi="Times New Roman"/>
          <w:sz w:val="28"/>
          <w:szCs w:val="28"/>
        </w:rPr>
        <w:t xml:space="preserve">c thuộc</w:t>
      </w:r>
      <w:r>
        <w:rPr>
          <w:rFonts w:ascii="Times New Roman" w:hAnsi="Times New Roman"/>
          <w:sz w:val="28"/>
          <w:szCs w:val="28"/>
        </w:rPr>
        <w:t xml:space="preserve"> cấp xã xử lý theo quy định của pháp luật, sau khi trừ đi các chi phí theo quy định của pháp luật;</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d)</w:t>
      </w:r>
      <w:r>
        <w:rPr>
          <w:rFonts w:ascii="Times New Roman" w:hAnsi="Times New Roman"/>
          <w:sz w:val="28"/>
          <w:szCs w:val="28"/>
        </w:rPr>
        <w:t xml:space="preserve"> Viện trợ không hoàn lại của các tổ chức quốc tế, các tổ chức khác, các cá nhân ở nước ngoài trực tiếp cho ngân sách cấ</w:t>
      </w:r>
      <w:r>
        <w:rPr>
          <w:rFonts w:ascii="Times New Roman" w:hAnsi="Times New Roman"/>
          <w:sz w:val="28"/>
          <w:szCs w:val="28"/>
        </w:rPr>
        <w:t xml:space="preserve">p xã;</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đ)</w:t>
      </w:r>
      <w:r>
        <w:rPr>
          <w:rFonts w:ascii="Times New Roman" w:hAnsi="Times New Roman"/>
          <w:sz w:val="28"/>
          <w:szCs w:val="28"/>
        </w:rPr>
        <w:t xml:space="preserve"> </w:t>
      </w:r>
      <w:r>
        <w:rPr>
          <w:rFonts w:ascii="Times New Roman" w:hAnsi="Times New Roman"/>
          <w:sz w:val="28"/>
          <w:szCs w:val="28"/>
        </w:rPr>
        <w:t xml:space="preserve">Các khoản phí, l</w:t>
      </w:r>
      <w:r>
        <w:rPr>
          <w:rFonts w:ascii="Times New Roman" w:hAnsi="Times New Roman"/>
          <w:sz w:val="28"/>
          <w:szCs w:val="28"/>
        </w:rPr>
        <w:t xml:space="preserve">ệ phí do các cơ quan nhà nước </w:t>
      </w:r>
      <w:r>
        <w:rPr>
          <w:rFonts w:ascii="Times New Roman" w:hAnsi="Times New Roman"/>
          <w:sz w:val="28"/>
          <w:szCs w:val="28"/>
        </w:rPr>
        <w:t xml:space="preserve">cấp </w:t>
      </w:r>
      <w:r>
        <w:rPr>
          <w:rFonts w:ascii="Times New Roman" w:hAnsi="Times New Roman"/>
          <w:sz w:val="28"/>
          <w:szCs w:val="28"/>
        </w:rPr>
        <w:t xml:space="preserve">xã thực hiệ</w:t>
      </w:r>
      <w:r>
        <w:rPr>
          <w:rFonts w:ascii="Times New Roman" w:hAnsi="Times New Roman"/>
          <w:sz w:val="28"/>
          <w:szCs w:val="28"/>
        </w:rPr>
        <w:t xml:space="preserve">n thu</w:t>
      </w:r>
      <w:r>
        <w:rPr>
          <w:rFonts w:ascii="Times New Roman" w:hAnsi="Times New Roman"/>
          <w:sz w:val="28"/>
          <w:szCs w:val="28"/>
        </w:rPr>
        <w:t xml:space="preserve"> theo quy định</w:t>
      </w:r>
      <w:r>
        <w:rPr>
          <w:rFonts w:ascii="Times New Roman" w:hAnsi="Times New Roman"/>
          <w:sz w:val="28"/>
          <w:szCs w:val="28"/>
        </w:rPr>
        <w:t xml:space="preserve">;</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e)</w:t>
      </w:r>
      <w:r>
        <w:rPr>
          <w:rFonts w:ascii="Times New Roman" w:hAnsi="Times New Roman"/>
          <w:sz w:val="28"/>
          <w:szCs w:val="28"/>
        </w:rPr>
        <w:t xml:space="preserve"> </w:t>
      </w:r>
      <w:r>
        <w:rPr>
          <w:rFonts w:ascii="Times New Roman" w:hAnsi="Times New Roman"/>
          <w:sz w:val="28"/>
          <w:szCs w:val="28"/>
        </w:rPr>
        <w:t xml:space="preserve">Thu tiền</w:t>
      </w:r>
      <w:r>
        <w:rPr>
          <w:rFonts w:ascii="Times New Roman" w:hAnsi="Times New Roman"/>
          <w:sz w:val="28"/>
          <w:szCs w:val="28"/>
        </w:rPr>
        <w:t xml:space="preserve"> từ xử phạt vi phạm hành chính, phạt, tịch thu khác theo quy định của pháp luật do các cơ quan có thẩm quyền cấp xã thực hiệ</w:t>
      </w:r>
      <w:r>
        <w:rPr>
          <w:rFonts w:ascii="Times New Roman" w:hAnsi="Times New Roman"/>
          <w:sz w:val="28"/>
          <w:szCs w:val="28"/>
        </w:rPr>
        <w:t xml:space="preserve">n;</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g)</w:t>
      </w:r>
      <w:r>
        <w:rPr>
          <w:rFonts w:ascii="Times New Roman" w:hAnsi="Times New Roman"/>
          <w:sz w:val="28"/>
          <w:szCs w:val="28"/>
        </w:rPr>
        <w:t xml:space="preserve"> Thu tiền chậm nộp từ tổ chức, cá nhân thuộc cấp xã quản lý;</w:t>
      </w:r>
      <w:r/>
    </w:p>
    <w:p>
      <w:pPr>
        <w:ind w:firstLine="720"/>
        <w:jc w:val="both"/>
        <w:spacing w:lineRule="auto" w:line="240" w:after="0" w:before="120"/>
        <w:shd w:val="clear" w:color="auto" w:fill="FFFFFF"/>
        <w:rPr>
          <w:rFonts w:ascii="Times New Roman" w:hAnsi="Times New Roman"/>
          <w:spacing w:val="-8"/>
          <w:sz w:val="28"/>
          <w:szCs w:val="28"/>
        </w:rPr>
      </w:pPr>
      <w:r>
        <w:rPr>
          <w:rFonts w:ascii="Times New Roman" w:hAnsi="Times New Roman"/>
          <w:spacing w:val="-8"/>
          <w:sz w:val="28"/>
          <w:szCs w:val="28"/>
        </w:rPr>
        <w:t xml:space="preserve">h)</w:t>
      </w:r>
      <w:r>
        <w:rPr>
          <w:rFonts w:ascii="Times New Roman" w:hAnsi="Times New Roman"/>
          <w:spacing w:val="-8"/>
          <w:sz w:val="28"/>
          <w:szCs w:val="28"/>
        </w:rPr>
        <w:t xml:space="preserve"> Thu từ quỹ đất công ích và thu hoa lợi công sả</w:t>
      </w:r>
      <w:r>
        <w:rPr>
          <w:rFonts w:ascii="Times New Roman" w:hAnsi="Times New Roman"/>
          <w:spacing w:val="-8"/>
          <w:sz w:val="28"/>
          <w:szCs w:val="28"/>
        </w:rPr>
        <w:t xml:space="preserve">n khác </w:t>
      </w:r>
      <w:r>
        <w:rPr>
          <w:rFonts w:ascii="Times New Roman" w:hAnsi="Times New Roman"/>
          <w:spacing w:val="-8"/>
          <w:sz w:val="28"/>
          <w:szCs w:val="28"/>
        </w:rPr>
        <w:t xml:space="preserve">do </w:t>
      </w:r>
      <w:r>
        <w:rPr>
          <w:rFonts w:ascii="Times New Roman" w:hAnsi="Times New Roman"/>
          <w:spacing w:val="-8"/>
          <w:sz w:val="28"/>
          <w:szCs w:val="28"/>
        </w:rPr>
        <w:t xml:space="preserve">cấp xã</w:t>
      </w:r>
      <w:r>
        <w:rPr>
          <w:rFonts w:ascii="Times New Roman" w:hAnsi="Times New Roman"/>
          <w:spacing w:val="-8"/>
          <w:sz w:val="28"/>
          <w:szCs w:val="28"/>
        </w:rPr>
        <w:t xml:space="preserve"> quản lý</w:t>
      </w:r>
      <w:r>
        <w:rPr>
          <w:rFonts w:ascii="Times New Roman" w:hAnsi="Times New Roman"/>
          <w:spacing w:val="-8"/>
          <w:sz w:val="28"/>
          <w:szCs w:val="28"/>
        </w:rPr>
        <w:t xml:space="preserve">;</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i)</w:t>
      </w:r>
      <w:r>
        <w:rPr>
          <w:rFonts w:ascii="Times New Roman" w:hAnsi="Times New Roman"/>
          <w:sz w:val="28"/>
          <w:szCs w:val="28"/>
        </w:rPr>
        <w:t xml:space="preserve"> </w:t>
      </w:r>
      <w:r>
        <w:rPr>
          <w:rFonts w:ascii="Times New Roman" w:hAnsi="Times New Roman"/>
          <w:sz w:val="28"/>
          <w:szCs w:val="28"/>
        </w:rPr>
        <w:t xml:space="preserve">Các khoản h</w:t>
      </w:r>
      <w:r>
        <w:rPr>
          <w:rFonts w:ascii="Times New Roman" w:hAnsi="Times New Roman"/>
          <w:sz w:val="28"/>
          <w:szCs w:val="28"/>
        </w:rPr>
        <w:t xml:space="preserve">uy động đóng góp từ các cơ quan, tổ chức, cá nhân</w:t>
      </w:r>
      <w:r>
        <w:rPr>
          <w:rFonts w:ascii="Times New Roman" w:hAnsi="Times New Roman"/>
          <w:sz w:val="28"/>
          <w:szCs w:val="28"/>
        </w:rPr>
        <w:t xml:space="preserve"> gồm: các khoản huy động đóng góp</w:t>
      </w:r>
      <w:r>
        <w:rPr>
          <w:rFonts w:ascii="Times New Roman" w:hAnsi="Times New Roman"/>
          <w:sz w:val="28"/>
          <w:szCs w:val="28"/>
        </w:rPr>
        <w:t xml:space="preserve"> theo quy định của pháp luật cho ngân sách cấ</w:t>
      </w:r>
      <w:r>
        <w:rPr>
          <w:rFonts w:ascii="Times New Roman" w:hAnsi="Times New Roman"/>
          <w:sz w:val="28"/>
          <w:szCs w:val="28"/>
        </w:rPr>
        <w:t xml:space="preserve">p xã; các khoản đóng góp theo nguyên tắc tự nguyện để đầu tư xây dựng cơ sở hạ tầng do Hội đồng nhân dân cấp xã quyết định đưa vào ngân sách xã quản lý;</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k)</w:t>
      </w:r>
      <w:r>
        <w:rPr>
          <w:rFonts w:ascii="Times New Roman" w:hAnsi="Times New Roman"/>
          <w:sz w:val="28"/>
          <w:szCs w:val="28"/>
        </w:rPr>
        <w:t xml:space="preserve"> Thu kết dư ngân sách </w:t>
      </w:r>
      <w:r>
        <w:rPr>
          <w:rFonts w:ascii="Times New Roman" w:hAnsi="Times New Roman"/>
          <w:sz w:val="28"/>
          <w:szCs w:val="28"/>
        </w:rPr>
        <w:t xml:space="preserve">cấp xã;</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l)</w:t>
      </w:r>
      <w:r>
        <w:rPr>
          <w:rFonts w:ascii="Times New Roman" w:hAnsi="Times New Roman"/>
          <w:sz w:val="28"/>
          <w:szCs w:val="28"/>
        </w:rPr>
        <w:t xml:space="preserve"> Các khoản thu khác theo quy định của pháp luật.</w:t>
      </w:r>
      <w:r/>
    </w:p>
    <w:p>
      <w:pPr>
        <w:ind w:firstLine="720"/>
        <w:jc w:val="both"/>
        <w:spacing w:lineRule="auto" w:line="240" w:after="0" w:before="120"/>
        <w:shd w:val="clear" w:color="auto" w:fill="FFFFFF"/>
        <w:rPr>
          <w:rFonts w:ascii="Times New Roman" w:hAnsi="Times New Roman"/>
          <w:b/>
          <w:sz w:val="28"/>
          <w:szCs w:val="28"/>
        </w:rPr>
      </w:pPr>
      <w:r>
        <w:rPr>
          <w:rFonts w:ascii="Times New Roman" w:hAnsi="Times New Roman"/>
          <w:b/>
          <w:sz w:val="28"/>
          <w:szCs w:val="28"/>
        </w:rPr>
        <w:t xml:space="preserve">2. Các khoản thu phân chia theo tỷ lệ phần trăm (%) giữa ngân sách cấp huyện và ngân sách cấ</w:t>
      </w:r>
      <w:r>
        <w:rPr>
          <w:rFonts w:ascii="Times New Roman" w:hAnsi="Times New Roman"/>
          <w:b/>
          <w:sz w:val="28"/>
          <w:szCs w:val="28"/>
        </w:rPr>
        <w:t xml:space="preserve">p xã</w:t>
      </w:r>
      <w:r>
        <w:rPr>
          <w:rFonts w:ascii="Times New Roman" w:hAnsi="Times New Roman"/>
          <w:b/>
          <w:sz w:val="28"/>
          <w:szCs w:val="28"/>
        </w:rPr>
        <w:t xml:space="preserve"> thực hiện theo Điề</w:t>
      </w:r>
      <w:r>
        <w:rPr>
          <w:rFonts w:ascii="Times New Roman" w:hAnsi="Times New Roman"/>
          <w:b/>
          <w:sz w:val="28"/>
          <w:szCs w:val="28"/>
        </w:rPr>
        <w:t xml:space="preserve">u 7</w:t>
      </w:r>
      <w:r>
        <w:rPr>
          <w:rFonts w:ascii="Times New Roman" w:hAnsi="Times New Roman"/>
          <w:b/>
          <w:sz w:val="28"/>
          <w:szCs w:val="28"/>
        </w:rPr>
        <w:t xml:space="preserve"> của Quy định này.</w:t>
      </w:r>
      <w:r/>
    </w:p>
    <w:p>
      <w:pPr>
        <w:ind w:firstLine="720"/>
        <w:jc w:val="both"/>
        <w:spacing w:lineRule="auto" w:line="240" w:after="0" w:before="120"/>
        <w:shd w:val="clear" w:color="auto" w:fill="FFFFFF"/>
        <w:rPr>
          <w:rFonts w:ascii="Times New Roman" w:hAnsi="Times New Roman"/>
          <w:b/>
          <w:sz w:val="28"/>
          <w:szCs w:val="28"/>
        </w:rPr>
      </w:pPr>
      <w:r>
        <w:rPr>
          <w:rFonts w:ascii="Times New Roman" w:hAnsi="Times New Roman"/>
          <w:b/>
          <w:sz w:val="28"/>
          <w:szCs w:val="28"/>
        </w:rPr>
        <w:t xml:space="preserve">3. Thu bổ sung cân đối ngân sách, bổ sung có mục tiêu từ ngân sách cấp</w:t>
      </w:r>
      <w:r>
        <w:rPr>
          <w:rFonts w:ascii="Times New Roman" w:hAnsi="Times New Roman"/>
          <w:b/>
          <w:sz w:val="28"/>
          <w:szCs w:val="28"/>
        </w:rPr>
        <w:t xml:space="preserve"> huyện</w:t>
      </w:r>
      <w:r>
        <w:rPr>
          <w:rFonts w:ascii="Times New Roman" w:hAnsi="Times New Roman"/>
          <w:b/>
          <w:sz w:val="28"/>
          <w:szCs w:val="28"/>
        </w:rPr>
        <w:t xml:space="preserve">.</w:t>
      </w:r>
      <w:r/>
    </w:p>
    <w:p>
      <w:pPr>
        <w:ind w:firstLine="720"/>
        <w:jc w:val="both"/>
        <w:spacing w:lineRule="auto" w:line="240" w:after="0" w:before="120"/>
        <w:shd w:val="clear" w:color="auto" w:fill="FFFFFF"/>
        <w:rPr>
          <w:rFonts w:ascii="Times New Roman" w:hAnsi="Times New Roman"/>
          <w:b/>
          <w:sz w:val="28"/>
          <w:szCs w:val="28"/>
        </w:rPr>
      </w:pPr>
      <w:r>
        <w:rPr>
          <w:rFonts w:ascii="Times New Roman" w:hAnsi="Times New Roman"/>
          <w:b/>
          <w:sz w:val="28"/>
          <w:szCs w:val="28"/>
        </w:rPr>
        <w:t xml:space="preserve">4. Thu chuyển nguồn của ngân sách cấ</w:t>
      </w:r>
      <w:r>
        <w:rPr>
          <w:rFonts w:ascii="Times New Roman" w:hAnsi="Times New Roman"/>
          <w:b/>
          <w:sz w:val="28"/>
          <w:szCs w:val="28"/>
        </w:rPr>
        <w:t xml:space="preserve">p xã</w:t>
      </w:r>
      <w:r>
        <w:rPr>
          <w:rFonts w:ascii="Times New Roman" w:hAnsi="Times New Roman"/>
          <w:b/>
          <w:sz w:val="28"/>
          <w:szCs w:val="28"/>
        </w:rPr>
        <w:t xml:space="preserve"> từ năm trước chuyển sang.</w:t>
      </w:r>
      <w:r/>
    </w:p>
    <w:p>
      <w:pPr>
        <w:pStyle w:val="402"/>
        <w:ind w:firstLine="709"/>
        <w:spacing w:lineRule="auto" w:line="240" w:after="0" w:before="120"/>
        <w:rPr>
          <w:rFonts w:ascii="Times New Roman" w:hAnsi="Times New Roman" w:cs="Times New Roman"/>
          <w:b/>
          <w:sz w:val="28"/>
          <w:szCs w:val="28"/>
        </w:rPr>
      </w:pPr>
      <w:r>
        <w:rPr>
          <w:rFonts w:ascii="Times New Roman" w:hAnsi="Times New Roman" w:cs="Times New Roman"/>
          <w:b/>
          <w:sz w:val="28"/>
          <w:szCs w:val="28"/>
        </w:rPr>
        <w:t xml:space="preserve">Điề</w:t>
      </w:r>
      <w:r>
        <w:rPr>
          <w:rFonts w:ascii="Times New Roman" w:hAnsi="Times New Roman" w:cs="Times New Roman"/>
          <w:b/>
          <w:sz w:val="28"/>
          <w:szCs w:val="28"/>
        </w:rPr>
        <w:t xml:space="preserve">u 6</w:t>
      </w:r>
      <w:r>
        <w:rPr>
          <w:rFonts w:ascii="Times New Roman" w:hAnsi="Times New Roman" w:cs="Times New Roman"/>
          <w:b/>
          <w:sz w:val="28"/>
          <w:szCs w:val="28"/>
        </w:rPr>
        <w:t xml:space="preserve">. Các khoản thu phân chia</w:t>
      </w:r>
      <w:r>
        <w:rPr>
          <w:rFonts w:ascii="Times New Roman" w:hAnsi="Times New Roman" w:cs="Times New Roman"/>
          <w:b/>
          <w:sz w:val="28"/>
          <w:szCs w:val="28"/>
        </w:rPr>
        <w:t xml:space="preserve"> theo tỷ lệ phần trăm (%)</w:t>
      </w:r>
      <w:r>
        <w:rPr>
          <w:rFonts w:ascii="Times New Roman" w:hAnsi="Times New Roman" w:cs="Times New Roman"/>
          <w:b/>
          <w:sz w:val="28"/>
          <w:szCs w:val="28"/>
        </w:rPr>
        <w:t xml:space="preserve"> giữa </w:t>
      </w:r>
      <w:r>
        <w:rPr>
          <w:rFonts w:ascii="Times New Roman" w:hAnsi="Times New Roman" w:cs="Times New Roman"/>
          <w:b/>
          <w:sz w:val="28"/>
          <w:szCs w:val="28"/>
        </w:rPr>
        <w:t xml:space="preserve">ngân sách Trung ương và </w:t>
      </w:r>
      <w:r>
        <w:rPr>
          <w:rFonts w:ascii="Times New Roman" w:hAnsi="Times New Roman" w:cs="Times New Roman"/>
          <w:b/>
          <w:sz w:val="28"/>
          <w:szCs w:val="28"/>
        </w:rPr>
        <w:t xml:space="preserve">ngân sách </w:t>
      </w:r>
      <w:r>
        <w:rPr>
          <w:rFonts w:ascii="Times New Roman" w:hAnsi="Times New Roman" w:cs="Times New Roman"/>
          <w:b/>
          <w:sz w:val="28"/>
          <w:szCs w:val="28"/>
        </w:rPr>
        <w:t xml:space="preserve">cấp tỉnh, cấp huyệ</w:t>
      </w:r>
      <w:r>
        <w:rPr>
          <w:rFonts w:ascii="Times New Roman" w:hAnsi="Times New Roman" w:cs="Times New Roman"/>
          <w:b/>
          <w:sz w:val="28"/>
          <w:szCs w:val="28"/>
        </w:rPr>
        <w:t xml:space="preserve">n</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1. Về ba (03) khoản thu:</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a)</w:t>
      </w:r>
      <w:r>
        <w:rPr>
          <w:rFonts w:ascii="Times New Roman" w:hAnsi="Times New Roman"/>
          <w:sz w:val="28"/>
          <w:szCs w:val="28"/>
        </w:rPr>
        <w:t xml:space="preserve"> Thuế giá trị</w:t>
      </w:r>
      <w:r>
        <w:rPr>
          <w:rFonts w:ascii="Times New Roman" w:hAnsi="Times New Roman"/>
          <w:sz w:val="28"/>
          <w:szCs w:val="28"/>
        </w:rPr>
        <w:t xml:space="preserve"> gia tăng, </w:t>
      </w:r>
      <w:r>
        <w:rPr>
          <w:rFonts w:ascii="Times New Roman" w:hAnsi="Times New Roman"/>
          <w:sz w:val="28"/>
          <w:szCs w:val="28"/>
        </w:rPr>
        <w:t xml:space="preserve">trừ thuế giá trị gia tăng</w:t>
      </w:r>
      <w:r>
        <w:rPr>
          <w:rFonts w:ascii="Times New Roman" w:hAnsi="Times New Roman"/>
          <w:sz w:val="28"/>
          <w:szCs w:val="28"/>
        </w:rPr>
        <w:t xml:space="preserve"> thu từ</w:t>
      </w:r>
      <w:r>
        <w:rPr>
          <w:rFonts w:ascii="Times New Roman" w:hAnsi="Times New Roman"/>
          <w:sz w:val="28"/>
          <w:szCs w:val="28"/>
        </w:rPr>
        <w:t xml:space="preserve"> hàng</w:t>
      </w:r>
      <w:r>
        <w:rPr>
          <w:rFonts w:ascii="Times New Roman" w:hAnsi="Times New Roman"/>
          <w:sz w:val="28"/>
          <w:szCs w:val="28"/>
        </w:rPr>
        <w:t xml:space="preserve"> hóa</w:t>
      </w:r>
      <w:r>
        <w:rPr>
          <w:rFonts w:ascii="Times New Roman" w:hAnsi="Times New Roman"/>
          <w:sz w:val="28"/>
          <w:szCs w:val="28"/>
        </w:rPr>
        <w:t xml:space="preserve"> nhập khẩ</w:t>
      </w:r>
      <w:r>
        <w:rPr>
          <w:rFonts w:ascii="Times New Roman" w:hAnsi="Times New Roman"/>
          <w:sz w:val="28"/>
          <w:szCs w:val="28"/>
        </w:rPr>
        <w:t xml:space="preserve">u</w:t>
      </w:r>
      <w:r>
        <w:rPr>
          <w:rFonts w:ascii="Times New Roman" w:hAnsi="Times New Roman"/>
          <w:sz w:val="28"/>
          <w:szCs w:val="28"/>
        </w:rPr>
        <w:t xml:space="preserve">;</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b)</w:t>
      </w:r>
      <w:r>
        <w:rPr>
          <w:rFonts w:ascii="Times New Roman" w:hAnsi="Times New Roman"/>
          <w:sz w:val="28"/>
          <w:szCs w:val="28"/>
        </w:rPr>
        <w:t xml:space="preserve"> Thuế thu nhập doanh nghiệp, trừ </w:t>
      </w:r>
      <w:r>
        <w:rPr>
          <w:rFonts w:ascii="Times New Roman" w:hAnsi="Times New Roman"/>
          <w:sz w:val="28"/>
          <w:szCs w:val="28"/>
        </w:rPr>
        <w:t xml:space="preserve">thuế thu nhập doanh nghiệp </w:t>
      </w:r>
      <w:r>
        <w:rPr>
          <w:rFonts w:ascii="Times New Roman" w:hAnsi="Times New Roman"/>
          <w:sz w:val="28"/>
          <w:szCs w:val="28"/>
        </w:rPr>
        <w:t xml:space="preserve">thu từ hoạt động thăm dò, khai thác dầu khí;</w:t>
      </w:r>
      <w:r/>
    </w:p>
    <w:p>
      <w:pPr>
        <w:ind w:firstLine="720"/>
        <w:jc w:val="both"/>
        <w:spacing w:lineRule="auto" w:line="240" w:after="0" w:before="120"/>
        <w:shd w:val="clear" w:color="auto" w:fill="FFFFFF"/>
        <w:rPr>
          <w:rFonts w:ascii="Times New Roman" w:hAnsi="Times New Roman"/>
          <w:spacing w:val="-8"/>
          <w:sz w:val="28"/>
          <w:szCs w:val="28"/>
        </w:rPr>
      </w:pPr>
      <w:r>
        <w:rPr>
          <w:rFonts w:ascii="Times New Roman" w:hAnsi="Times New Roman"/>
          <w:spacing w:val="-8"/>
          <w:sz w:val="28"/>
          <w:szCs w:val="28"/>
        </w:rPr>
        <w:t xml:space="preserve">c)</w:t>
      </w:r>
      <w:r>
        <w:rPr>
          <w:rFonts w:ascii="Times New Roman" w:hAnsi="Times New Roman"/>
          <w:spacing w:val="-8"/>
          <w:sz w:val="28"/>
          <w:szCs w:val="28"/>
        </w:rPr>
        <w:t xml:space="preserve"> Thuế tiêu thụ đặc biệt</w:t>
      </w:r>
      <w:r>
        <w:rPr>
          <w:rFonts w:ascii="Times New Roman" w:hAnsi="Times New Roman"/>
          <w:spacing w:val="-8"/>
          <w:sz w:val="28"/>
          <w:szCs w:val="28"/>
        </w:rPr>
        <w:t xml:space="preserve">, trừ thuế tiêu thụ đặc biệt thu từ hàng hóa nhập khẩu</w:t>
      </w:r>
      <w:r>
        <w:rPr>
          <w:rFonts w:ascii="Times New Roman" w:hAnsi="Times New Roman"/>
          <w:spacing w:val="-8"/>
          <w:sz w:val="28"/>
          <w:szCs w:val="28"/>
        </w:rPr>
        <w:t xml:space="preserve">.</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 Thực hiệ</w:t>
      </w:r>
      <w:r>
        <w:rPr>
          <w:rFonts w:ascii="Times New Roman" w:hAnsi="Times New Roman"/>
          <w:sz w:val="28"/>
          <w:szCs w:val="28"/>
        </w:rPr>
        <w:t xml:space="preserve">n phân chia theo tỷ lệ</w:t>
      </w:r>
      <w:r>
        <w:rPr>
          <w:rFonts w:ascii="Times New Roman" w:hAnsi="Times New Roman"/>
          <w:sz w:val="28"/>
          <w:szCs w:val="28"/>
        </w:rPr>
        <w:t xml:space="preserve">: cấp nào quản lý cấp đó hưởng 100%, trừ thu từ Doanh nghiệp Nhà nước thuộ</w:t>
      </w:r>
      <w:r>
        <w:rPr>
          <w:rFonts w:ascii="Times New Roman" w:hAnsi="Times New Roman"/>
          <w:sz w:val="28"/>
          <w:szCs w:val="28"/>
        </w:rPr>
        <w:t xml:space="preserve">c T</w:t>
      </w:r>
      <w:r>
        <w:rPr>
          <w:rFonts w:ascii="Times New Roman" w:hAnsi="Times New Roman"/>
          <w:sz w:val="28"/>
          <w:szCs w:val="28"/>
        </w:rPr>
        <w:t xml:space="preserve">rung ương quản lý, Doanh nghiệp có vốn đầu tư nướ</w:t>
      </w:r>
      <w:r>
        <w:rPr>
          <w:rFonts w:ascii="Times New Roman" w:hAnsi="Times New Roman"/>
          <w:sz w:val="28"/>
          <w:szCs w:val="28"/>
        </w:rPr>
        <w:t xml:space="preserve">c ngoài:</w:t>
      </w:r>
      <w:r>
        <w:rPr>
          <w:rFonts w:ascii="Times New Roman" w:hAnsi="Times New Roman"/>
          <w:sz w:val="28"/>
          <w:szCs w:val="28"/>
        </w:rPr>
        <w:t xml:space="preserve"> ngân sách cấp tỉnh hưởng 100%.</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 Riêng, Thuế giá trị gia tăng của nhà thầu có hoạt động kinh doanh</w:t>
      </w:r>
      <w:r>
        <w:rPr>
          <w:rFonts w:ascii="Times New Roman" w:hAnsi="Times New Roman"/>
          <w:sz w:val="28"/>
          <w:szCs w:val="28"/>
        </w:rPr>
        <w:t xml:space="preserve">,</w:t>
      </w:r>
      <w:r>
        <w:rPr>
          <w:rFonts w:ascii="Times New Roman" w:hAnsi="Times New Roman"/>
          <w:sz w:val="28"/>
          <w:szCs w:val="28"/>
        </w:rPr>
        <w:t xml:space="preserve"> xây dựng</w:t>
      </w:r>
      <w:r>
        <w:rPr>
          <w:rFonts w:ascii="Times New Roman" w:hAnsi="Times New Roman"/>
          <w:sz w:val="28"/>
          <w:szCs w:val="28"/>
        </w:rPr>
        <w:t xml:space="preserve">,</w:t>
      </w:r>
      <w:r>
        <w:rPr>
          <w:rFonts w:ascii="Times New Roman" w:hAnsi="Times New Roman"/>
          <w:sz w:val="28"/>
          <w:szCs w:val="28"/>
        </w:rPr>
        <w:t xml:space="preserve"> lắp đặ</w:t>
      </w:r>
      <w:r>
        <w:rPr>
          <w:rFonts w:ascii="Times New Roman" w:hAnsi="Times New Roman"/>
          <w:sz w:val="28"/>
          <w:szCs w:val="28"/>
        </w:rPr>
        <w:t xml:space="preserve">t, </w:t>
      </w:r>
      <w:r>
        <w:rPr>
          <w:rFonts w:ascii="Times New Roman" w:hAnsi="Times New Roman"/>
          <w:sz w:val="28"/>
          <w:szCs w:val="28"/>
        </w:rPr>
        <w:t xml:space="preserve">bán hàng vãng lai ngoài tỉnh thực hiện </w:t>
      </w:r>
      <w:r>
        <w:rPr>
          <w:rFonts w:ascii="Times New Roman" w:hAnsi="Times New Roman"/>
          <w:sz w:val="28"/>
          <w:szCs w:val="28"/>
        </w:rPr>
        <w:t xml:space="preserve">phân chia theo tỷ lệ</w:t>
      </w:r>
      <w:r>
        <w:rPr>
          <w:rFonts w:ascii="Times New Roman" w:hAnsi="Times New Roman"/>
          <w:sz w:val="28"/>
          <w:szCs w:val="28"/>
        </w:rPr>
        <w:t xml:space="preserve">: ngân sách cấp tỉnh hưởng 30%, ngân sách cấp huyện hưởng 70%.</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2. </w:t>
      </w:r>
      <w:r>
        <w:rPr>
          <w:rFonts w:ascii="Times New Roman" w:hAnsi="Times New Roman"/>
          <w:sz w:val="28"/>
          <w:szCs w:val="28"/>
        </w:rPr>
        <w:t xml:space="preserve">Thuế thu nhập cá nhân:</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 Thuế thu nhập cá nhân nộp thông qua các Doanh nghiệp Nhà nước, Doanh nghiệp có vốn đầu tư nước ngoài: ngân sách cấp tỉnh hưởng 100%</w:t>
      </w:r>
      <w:r>
        <w:rPr>
          <w:rFonts w:ascii="Times New Roman" w:hAnsi="Times New Roman"/>
          <w:sz w:val="28"/>
          <w:szCs w:val="28"/>
        </w:rPr>
        <w:t xml:space="preserve">;</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 Thuế thu nhập cá nhân giao cấp huyện (Chi cục Thuế cấp huyện) quản lý thu (trừ thu từ các Doanh nghiệp Nhà nước, Doanh nghiệp có vốn đầu tư nước ngoài): ngân sách cấp huyện hưởng 100%.</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3. Thuế bảo vệ môi trường, trừ thuế bảo vệ môi trường thu từ hàng hóa nhập khẩu: ngân sách cấp tỉnh hưởng 100%.</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4. </w:t>
      </w:r>
      <w:r>
        <w:rPr>
          <w:rFonts w:ascii="Times New Roman" w:hAnsi="Times New Roman"/>
          <w:sz w:val="28"/>
          <w:szCs w:val="28"/>
        </w:rPr>
        <w:t xml:space="preserve">Thu </w:t>
      </w:r>
      <w:r>
        <w:rPr>
          <w:rFonts w:ascii="Times New Roman" w:hAnsi="Times New Roman"/>
          <w:sz w:val="28"/>
          <w:szCs w:val="28"/>
        </w:rPr>
        <w:t xml:space="preserve">từ tiền </w:t>
      </w:r>
      <w:r>
        <w:rPr>
          <w:rFonts w:ascii="Times New Roman" w:hAnsi="Times New Roman"/>
          <w:sz w:val="28"/>
          <w:szCs w:val="28"/>
        </w:rPr>
        <w:t xml:space="preserve">cấp quyền khai thác khoáng sản</w:t>
      </w:r>
      <w:r>
        <w:rPr>
          <w:rFonts w:ascii="Times New Roman" w:hAnsi="Times New Roman"/>
          <w:sz w:val="28"/>
          <w:szCs w:val="28"/>
        </w:rPr>
        <w:t xml:space="preserve">, </w:t>
      </w:r>
      <w:r>
        <w:rPr>
          <w:rFonts w:ascii="Times New Roman" w:hAnsi="Times New Roman"/>
          <w:sz w:val="28"/>
          <w:szCs w:val="28"/>
        </w:rPr>
        <w:t xml:space="preserve">cấp quyền </w:t>
      </w:r>
      <w:r>
        <w:rPr>
          <w:rFonts w:ascii="Times New Roman" w:hAnsi="Times New Roman"/>
          <w:sz w:val="28"/>
          <w:szCs w:val="28"/>
        </w:rPr>
        <w:t xml:space="preserve">khai thác tài nguyên nước</w:t>
      </w:r>
      <w:r>
        <w:rPr>
          <w:rFonts w:ascii="Times New Roman" w:hAnsi="Times New Roman"/>
          <w:sz w:val="28"/>
          <w:szCs w:val="28"/>
        </w:rPr>
        <w:t xml:space="preserve"> </w:t>
      </w:r>
      <w:r>
        <w:rPr>
          <w:rFonts w:ascii="Times New Roman" w:hAnsi="Times New Roman"/>
          <w:sz w:val="28"/>
          <w:szCs w:val="28"/>
        </w:rPr>
        <w:t xml:space="preserve">do Trung ương cấp phép, đơn vị do cấp tỉnh, cấp huyện quản lý: ngân sách trung ương hưởng 70%, ngân sách cấp tỉnh hưởng 30%.</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5. Phí bảo vệ môi trường khai thác khoáng sả</w:t>
      </w:r>
      <w:r>
        <w:rPr>
          <w:rFonts w:ascii="Times New Roman" w:hAnsi="Times New Roman"/>
          <w:sz w:val="28"/>
          <w:szCs w:val="28"/>
        </w:rPr>
        <w:t xml:space="preserve">n: thực hiện theo </w:t>
      </w:r>
      <w:r>
        <w:rPr>
          <w:rFonts w:ascii="Times New Roman" w:hAnsi="Times New Roman"/>
          <w:sz w:val="28"/>
          <w:szCs w:val="28"/>
        </w:rPr>
        <w:t xml:space="preserve">Quyết định số 24/2017/QĐ-UBND ngày 19/5/2017 của Ủy ban nhân dân tỉnh Long An </w:t>
      </w:r>
      <w:r>
        <w:rPr>
          <w:rFonts w:ascii="Times New Roman" w:hAnsi="Times New Roman"/>
          <w:sz w:val="28"/>
          <w:szCs w:val="28"/>
        </w:rPr>
        <w:t xml:space="preserve">về mức thu phí và tỷ lệ (%) phân chia giữa ngân sách các cấp từ nguồn thu phí bảo vệ môi trường đối với khai thác khoáng sản trên địa bàn tỉnh Long An.</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6. </w:t>
      </w:r>
      <w:r>
        <w:rPr>
          <w:rFonts w:ascii="Times New Roman" w:hAnsi="Times New Roman"/>
          <w:sz w:val="28"/>
          <w:szCs w:val="28"/>
        </w:rPr>
        <w:t xml:space="preserve">Riêng đối với nguồn thu từ đấu giá các dự án tạo quỹ đất sạch để thu hút đầu tư phát triển kinh tế - xã hội trên địa bàn tỉnh Long An thực hiện theo cơ chế riêng do cấp có thẩm quyền quy định</w:t>
      </w:r>
      <w:r>
        <w:rPr>
          <w:rFonts w:ascii="Times New Roman" w:hAnsi="Times New Roman"/>
          <w:sz w:val="28"/>
          <w:szCs w:val="28"/>
        </w:rPr>
        <w:t xml:space="preserve">.</w:t>
      </w:r>
      <w:r/>
    </w:p>
    <w:p>
      <w:pPr>
        <w:pStyle w:val="402"/>
        <w:ind w:firstLine="709"/>
        <w:spacing w:lineRule="auto" w:line="240" w:after="0" w:before="120"/>
        <w:rPr>
          <w:rFonts w:ascii="Times New Roman" w:hAnsi="Times New Roman" w:cs="Times New Roman"/>
          <w:b/>
          <w:sz w:val="28"/>
          <w:szCs w:val="28"/>
        </w:rPr>
      </w:pPr>
      <w:r>
        <w:rPr>
          <w:rFonts w:ascii="Times New Roman" w:hAnsi="Times New Roman" w:cs="Times New Roman"/>
          <w:b/>
          <w:sz w:val="28"/>
          <w:szCs w:val="28"/>
        </w:rPr>
        <w:t xml:space="preserve">Điề</w:t>
      </w:r>
      <w:r>
        <w:rPr>
          <w:rFonts w:ascii="Times New Roman" w:hAnsi="Times New Roman" w:cs="Times New Roman"/>
          <w:b/>
          <w:sz w:val="28"/>
          <w:szCs w:val="28"/>
        </w:rPr>
        <w:t xml:space="preserve">u 7</w:t>
      </w:r>
      <w:r>
        <w:rPr>
          <w:rFonts w:ascii="Times New Roman" w:hAnsi="Times New Roman" w:cs="Times New Roman"/>
          <w:b/>
          <w:sz w:val="28"/>
          <w:szCs w:val="28"/>
        </w:rPr>
        <w:t xml:space="preserve">. Các khoản thu phân chia theo tỷ lệ phần trăm (%) giữa ngân sách cấp huyện và ngân sách cấ</w:t>
      </w:r>
      <w:r>
        <w:rPr>
          <w:rFonts w:ascii="Times New Roman" w:hAnsi="Times New Roman" w:cs="Times New Roman"/>
          <w:b/>
          <w:sz w:val="28"/>
          <w:szCs w:val="28"/>
        </w:rPr>
        <w:t xml:space="preserve">p xã</w:t>
      </w:r>
      <w:r>
        <w:rPr>
          <w:rFonts w:ascii="Times New Roman" w:hAnsi="Times New Roman" w:cs="Times New Roman"/>
          <w:b/>
          <w:sz w:val="28"/>
          <w:szCs w:val="28"/>
        </w:rPr>
        <w:t xml:space="preserve"> (trừ ngân sách phường)</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1. Về ba (03) khoản thu:</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a)</w:t>
      </w:r>
      <w:r>
        <w:rPr>
          <w:rFonts w:ascii="Times New Roman" w:hAnsi="Times New Roman"/>
          <w:sz w:val="28"/>
          <w:szCs w:val="28"/>
        </w:rPr>
        <w:t xml:space="preserve"> Lệ phí môn bài thu từ cá nhân, hộ kinh doanh;</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b)</w:t>
      </w:r>
      <w:r>
        <w:rPr>
          <w:rFonts w:ascii="Times New Roman" w:hAnsi="Times New Roman"/>
          <w:sz w:val="28"/>
          <w:szCs w:val="28"/>
        </w:rPr>
        <w:t xml:space="preserve"> Thuế sử dụng đất nông nghiệp thu từ </w:t>
      </w:r>
      <w:r>
        <w:rPr>
          <w:rFonts w:ascii="Times New Roman" w:hAnsi="Times New Roman"/>
          <w:sz w:val="28"/>
          <w:szCs w:val="28"/>
        </w:rPr>
        <w:t xml:space="preserve">cá nhân,</w:t>
      </w:r>
      <w:r>
        <w:rPr>
          <w:rFonts w:ascii="Times New Roman" w:hAnsi="Times New Roman"/>
          <w:sz w:val="28"/>
          <w:szCs w:val="28"/>
        </w:rPr>
        <w:t xml:space="preserve"> tổ chức,</w:t>
      </w:r>
      <w:r>
        <w:rPr>
          <w:rFonts w:ascii="Times New Roman" w:hAnsi="Times New Roman"/>
          <w:sz w:val="28"/>
          <w:szCs w:val="28"/>
        </w:rPr>
        <w:t xml:space="preserve"> </w:t>
      </w:r>
      <w:r>
        <w:rPr>
          <w:rFonts w:ascii="Times New Roman" w:hAnsi="Times New Roman"/>
          <w:sz w:val="28"/>
          <w:szCs w:val="28"/>
        </w:rPr>
        <w:t xml:space="preserve">hộ gia đình;</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c)</w:t>
      </w:r>
      <w:r>
        <w:rPr>
          <w:rFonts w:ascii="Times New Roman" w:hAnsi="Times New Roman"/>
          <w:sz w:val="28"/>
          <w:szCs w:val="28"/>
        </w:rPr>
        <w:t xml:space="preserve"> Lệ phí trước bạ nhà, đất phát sinh trên địa bàn các xã, thị trấn do </w:t>
      </w:r>
      <w:r>
        <w:rPr>
          <w:rFonts w:ascii="Times New Roman" w:hAnsi="Times New Roman"/>
          <w:sz w:val="28"/>
          <w:szCs w:val="28"/>
        </w:rPr>
        <w:t xml:space="preserve">xã, thị trấn </w:t>
      </w:r>
      <w:r>
        <w:rPr>
          <w:rFonts w:ascii="Times New Roman" w:hAnsi="Times New Roman"/>
          <w:sz w:val="28"/>
          <w:szCs w:val="28"/>
        </w:rPr>
        <w:t xml:space="preserve">quản lý thu.</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 xml:space="preserve">Thực hiện phân chia theo tỷ lệ: Ngân sách </w:t>
      </w:r>
      <w:r>
        <w:rPr>
          <w:rFonts w:ascii="Times New Roman" w:hAnsi="Times New Roman"/>
          <w:sz w:val="28"/>
          <w:szCs w:val="28"/>
        </w:rPr>
        <w:t xml:space="preserve">xã, thị trấn</w:t>
      </w:r>
      <w:r>
        <w:rPr>
          <w:rFonts w:ascii="Times New Roman" w:hAnsi="Times New Roman"/>
          <w:sz w:val="28"/>
          <w:szCs w:val="28"/>
        </w:rPr>
        <w:t xml:space="preserve"> </w:t>
      </w:r>
      <w:r>
        <w:rPr>
          <w:rFonts w:ascii="Times New Roman" w:hAnsi="Times New Roman"/>
          <w:sz w:val="28"/>
          <w:szCs w:val="28"/>
        </w:rPr>
        <w:t xml:space="preserve">hưởng 100%.</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2. Thuế sử dụng đất phi nông nghiệp trên địa bàn </w:t>
      </w:r>
      <w:r>
        <w:rPr>
          <w:rFonts w:ascii="Times New Roman" w:hAnsi="Times New Roman"/>
          <w:sz w:val="28"/>
          <w:szCs w:val="28"/>
        </w:rPr>
        <w:t xml:space="preserve">xã, thị trấn</w:t>
      </w:r>
      <w:r>
        <w:rPr>
          <w:rFonts w:ascii="Times New Roman" w:hAnsi="Times New Roman"/>
          <w:sz w:val="28"/>
          <w:szCs w:val="28"/>
        </w:rPr>
        <w:t xml:space="preserve">:</w:t>
      </w:r>
      <w:r/>
    </w:p>
    <w:p>
      <w:pPr>
        <w:ind w:firstLine="720"/>
        <w:jc w:val="both"/>
        <w:spacing w:lineRule="auto" w:line="240" w:after="0" w:before="120"/>
        <w:shd w:val="clear" w:color="auto" w:fill="FFFFFF"/>
        <w:rPr>
          <w:rFonts w:ascii="Times New Roman" w:hAnsi="Times New Roman"/>
          <w:spacing w:val="-12"/>
          <w:sz w:val="28"/>
          <w:szCs w:val="28"/>
        </w:rPr>
      </w:pPr>
      <w:r>
        <w:rPr>
          <w:rFonts w:ascii="Times New Roman" w:hAnsi="Times New Roman"/>
          <w:spacing w:val="-12"/>
          <w:sz w:val="28"/>
          <w:szCs w:val="28"/>
        </w:rPr>
        <w:t xml:space="preserve">- Thu từ cá nhân, hộ gia đình</w:t>
      </w:r>
      <w:r>
        <w:rPr>
          <w:rFonts w:ascii="Times New Roman" w:hAnsi="Times New Roman"/>
          <w:spacing w:val="-12"/>
          <w:sz w:val="28"/>
          <w:szCs w:val="28"/>
        </w:rPr>
        <w:t xml:space="preserve">, hộ kinh doanh</w:t>
      </w:r>
      <w:r>
        <w:rPr>
          <w:rFonts w:ascii="Times New Roman" w:hAnsi="Times New Roman"/>
          <w:spacing w:val="-12"/>
          <w:sz w:val="28"/>
          <w:szCs w:val="28"/>
        </w:rPr>
        <w:t xml:space="preserve">: ngân sách</w:t>
      </w:r>
      <w:r>
        <w:rPr>
          <w:rFonts w:ascii="Times New Roman" w:hAnsi="Times New Roman"/>
          <w:spacing w:val="-12"/>
          <w:sz w:val="28"/>
          <w:szCs w:val="28"/>
        </w:rPr>
        <w:t xml:space="preserve"> xã, thị trấn</w:t>
      </w:r>
      <w:r>
        <w:rPr>
          <w:rFonts w:ascii="Times New Roman" w:hAnsi="Times New Roman"/>
          <w:spacing w:val="-12"/>
          <w:sz w:val="28"/>
          <w:szCs w:val="28"/>
        </w:rPr>
        <w:t xml:space="preserve"> hưởng 100%.</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 Thu từ tổ chức</w:t>
      </w:r>
      <w:r>
        <w:rPr>
          <w:rFonts w:ascii="Times New Roman" w:hAnsi="Times New Roman"/>
          <w:sz w:val="28"/>
          <w:szCs w:val="28"/>
        </w:rPr>
        <w:t xml:space="preserve">, doanh nghiệp</w:t>
      </w:r>
      <w:r>
        <w:rPr>
          <w:rFonts w:ascii="Times New Roman" w:hAnsi="Times New Roman"/>
          <w:sz w:val="28"/>
          <w:szCs w:val="28"/>
        </w:rPr>
        <w:t xml:space="preserve">: ngân sách cấp huyện hưởng 100%</w:t>
      </w:r>
      <w:r>
        <w:rPr>
          <w:rFonts w:ascii="Times New Roman" w:hAnsi="Times New Roman"/>
          <w:sz w:val="28"/>
          <w:szCs w:val="28"/>
        </w:rPr>
        <w:t xml:space="preserve">.</w:t>
      </w:r>
      <w:r/>
    </w:p>
    <w:p>
      <w:pPr>
        <w:pStyle w:val="401"/>
        <w:jc w:val="center"/>
        <w:spacing w:lineRule="auto" w:line="240" w:after="0" w:before="120"/>
        <w:rPr>
          <w:rFonts w:ascii="Times New Roman" w:hAnsi="Times New Roman"/>
          <w:b/>
          <w:sz w:val="28"/>
          <w:szCs w:val="28"/>
        </w:rPr>
      </w:pPr>
      <w:r>
        <w:rPr>
          <w:rFonts w:ascii="Times New Roman" w:hAnsi="Times New Roman" w:cs="Times New Roman"/>
          <w:b/>
          <w:sz w:val="28"/>
          <w:szCs w:val="28"/>
        </w:rPr>
        <w:t xml:space="preserve">CHƯƠNG III</w:t>
      </w:r>
      <w:r>
        <w:rPr>
          <w:rFonts w:ascii="Times New Roman" w:hAnsi="Times New Roman" w:cs="Times New Roman"/>
          <w:b/>
          <w:sz w:val="28"/>
          <w:szCs w:val="28"/>
        </w:rPr>
        <w:br/>
      </w:r>
      <w:r>
        <w:rPr>
          <w:rFonts w:ascii="Times New Roman" w:hAnsi="Times New Roman" w:cs="Times New Roman"/>
          <w:b/>
          <w:sz w:val="28"/>
          <w:szCs w:val="28"/>
        </w:rPr>
        <w:t xml:space="preserve">PHÂN CẤP NHIỆM VỤ CHI CÁC CẤP</w:t>
      </w:r>
      <w:r>
        <w:rPr>
          <w:rFonts w:ascii="Times New Roman" w:hAnsi="Times New Roman" w:cs="Times New Roman"/>
          <w:b/>
          <w:sz w:val="28"/>
          <w:szCs w:val="28"/>
        </w:rPr>
        <w:br/>
      </w:r>
      <w:r>
        <w:rPr>
          <w:rFonts w:ascii="Times New Roman" w:hAnsi="Times New Roman" w:cs="Times New Roman"/>
          <w:b/>
          <w:sz w:val="28"/>
          <w:szCs w:val="28"/>
        </w:rPr>
        <w:t xml:space="preserve">NGÂN SÁCH ĐỊA PHƯƠNG</w:t>
      </w:r>
      <w:r/>
    </w:p>
    <w:p>
      <w:pPr>
        <w:pStyle w:val="402"/>
        <w:ind w:firstLine="709"/>
        <w:spacing w:lineRule="auto" w:line="240" w:after="0" w:before="120"/>
        <w:rPr>
          <w:rFonts w:ascii="Times New Roman" w:hAnsi="Times New Roman"/>
          <w:b/>
          <w:sz w:val="28"/>
          <w:szCs w:val="28"/>
        </w:rPr>
      </w:pPr>
      <w:r>
        <w:rPr>
          <w:rFonts w:ascii="Times New Roman" w:hAnsi="Times New Roman"/>
          <w:b/>
          <w:sz w:val="28"/>
          <w:szCs w:val="28"/>
        </w:rPr>
        <w:t xml:space="preserve">Điề</w:t>
      </w:r>
      <w:r>
        <w:rPr>
          <w:rFonts w:ascii="Times New Roman" w:hAnsi="Times New Roman"/>
          <w:b/>
          <w:sz w:val="28"/>
          <w:szCs w:val="28"/>
        </w:rPr>
        <w:t xml:space="preserve">u 8</w:t>
      </w:r>
      <w:r>
        <w:rPr>
          <w:rFonts w:ascii="Times New Roman" w:hAnsi="Times New Roman"/>
          <w:b/>
          <w:sz w:val="28"/>
          <w:szCs w:val="28"/>
        </w:rPr>
        <w:t xml:space="preserve">. Nhiệm vụ chi của ngân sách cấp tỉnh</w:t>
      </w:r>
      <w:r/>
    </w:p>
    <w:p>
      <w:pPr>
        <w:ind w:firstLine="720"/>
        <w:jc w:val="both"/>
        <w:spacing w:lineRule="auto" w:line="240" w:after="0" w:before="120"/>
        <w:shd w:val="clear" w:color="auto" w:fill="FFFFFF"/>
        <w:rPr>
          <w:rFonts w:ascii="Times New Roman" w:hAnsi="Times New Roman"/>
          <w:b/>
          <w:sz w:val="28"/>
          <w:szCs w:val="28"/>
        </w:rPr>
      </w:pPr>
      <w:r>
        <w:rPr>
          <w:rFonts w:ascii="Times New Roman" w:hAnsi="Times New Roman"/>
          <w:b/>
          <w:sz w:val="28"/>
          <w:szCs w:val="28"/>
        </w:rPr>
        <w:t xml:space="preserve">1. Chi đầu tư phát triển</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a)</w:t>
      </w:r>
      <w:r>
        <w:rPr>
          <w:rFonts w:ascii="Times New Roman" w:hAnsi="Times New Roman"/>
          <w:sz w:val="28"/>
          <w:szCs w:val="28"/>
        </w:rPr>
        <w:t xml:space="preserve"> </w:t>
      </w:r>
      <w:r>
        <w:rPr>
          <w:rFonts w:ascii="Times New Roman" w:hAnsi="Times New Roman"/>
          <w:sz w:val="28"/>
          <w:szCs w:val="28"/>
        </w:rPr>
        <w:t xml:space="preserve">Đầu tư xây dựng cơ bản cho các chương trình, dự án do </w:t>
      </w:r>
      <w:r>
        <w:rPr>
          <w:rFonts w:ascii="Times New Roman" w:hAnsi="Times New Roman"/>
          <w:sz w:val="28"/>
          <w:szCs w:val="28"/>
        </w:rPr>
        <w:t xml:space="preserve">cấp tỉnh</w:t>
      </w:r>
      <w:r>
        <w:rPr>
          <w:rFonts w:ascii="Times New Roman" w:hAnsi="Times New Roman"/>
          <w:sz w:val="28"/>
          <w:szCs w:val="28"/>
        </w:rPr>
        <w:t xml:space="preserve"> quản lý theo các lĩnh vực được quy định tại khoản 2 Điều này</w:t>
      </w:r>
      <w:r>
        <w:rPr>
          <w:rFonts w:ascii="Times New Roman" w:hAnsi="Times New Roman"/>
          <w:sz w:val="28"/>
          <w:szCs w:val="28"/>
        </w:rPr>
        <w:t xml:space="preserve">.</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b)</w:t>
      </w:r>
      <w:r>
        <w:rPr>
          <w:rFonts w:ascii="Times New Roman" w:hAnsi="Times New Roman"/>
          <w:sz w:val="28"/>
          <w:szCs w:val="28"/>
        </w:rPr>
        <w:t xml:space="preserve"> </w:t>
      </w:r>
      <w:r>
        <w:rPr>
          <w:rFonts w:ascii="Times New Roman" w:hAnsi="Times New Roman"/>
          <w:sz w:val="28"/>
          <w:szCs w:val="28"/>
        </w:rPr>
        <w:t xml:space="preserve">Đầu tư cho các dự án theo Kế hoạch đầu tư công trung hạn đã được duyệt theo phân cấp quản lý.</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c)</w:t>
      </w:r>
      <w:r>
        <w:rPr>
          <w:rFonts w:ascii="Times New Roman" w:hAnsi="Times New Roman"/>
          <w:sz w:val="28"/>
          <w:szCs w:val="28"/>
        </w:rPr>
        <w:t xml:space="preserve"> Đầu tư và hỗ trợ vốn cho các doanh nghiệp cung cấp sản phẩm, dịch vụ công ích do nhà nước đặt hàng, các tổ chức kinh tế, các tổ chứ</w:t>
      </w:r>
      <w:r>
        <w:rPr>
          <w:rFonts w:ascii="Times New Roman" w:hAnsi="Times New Roman"/>
          <w:sz w:val="28"/>
          <w:szCs w:val="28"/>
        </w:rPr>
        <w:t xml:space="preserve">c tài chính do cấp tỉnh quản lý</w:t>
      </w:r>
      <w:r>
        <w:rPr>
          <w:rFonts w:ascii="Times New Roman" w:hAnsi="Times New Roman"/>
          <w:sz w:val="28"/>
          <w:szCs w:val="28"/>
        </w:rPr>
        <w:t xml:space="preserve"> theo quy định của pháp luậ</w:t>
      </w:r>
      <w:r>
        <w:rPr>
          <w:rFonts w:ascii="Times New Roman" w:hAnsi="Times New Roman"/>
          <w:sz w:val="28"/>
          <w:szCs w:val="28"/>
        </w:rPr>
        <w:t xml:space="preserve">t; đầu tư vốn nhà nước vào doanh nghiệp theo quy định của pháp luật</w:t>
      </w:r>
      <w:r>
        <w:rPr>
          <w:rFonts w:ascii="Times New Roman" w:hAnsi="Times New Roman"/>
          <w:sz w:val="28"/>
          <w:szCs w:val="28"/>
        </w:rPr>
        <w:t xml:space="preserve">;</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d)</w:t>
      </w:r>
      <w:r>
        <w:rPr>
          <w:rFonts w:ascii="Times New Roman" w:hAnsi="Times New Roman"/>
          <w:sz w:val="28"/>
          <w:szCs w:val="28"/>
        </w:rPr>
        <w:t xml:space="preserve"> Các chương trình mục tiêu Quốc gia và các chương trình Trung ương bổ sung có mục tiêu vốn đầu tư theo nguyên tắc, tiêu chí và định mức phân bổ.</w:t>
      </w:r>
      <w:r/>
    </w:p>
    <w:p>
      <w:pPr>
        <w:ind w:firstLine="720"/>
        <w:jc w:val="both"/>
        <w:spacing w:lineRule="auto" w:line="240" w:after="0" w:before="120"/>
        <w:shd w:val="clear" w:color="auto" w:fill="FFFFFF"/>
        <w:rPr>
          <w:b/>
        </w:rPr>
      </w:pPr>
      <w:r>
        <w:rPr>
          <w:rFonts w:ascii="Times New Roman" w:hAnsi="Times New Roman"/>
          <w:sz w:val="28"/>
          <w:szCs w:val="28"/>
        </w:rPr>
        <w:t xml:space="preserve">đ)</w:t>
      </w:r>
      <w:r>
        <w:rPr>
          <w:rFonts w:ascii="Times New Roman" w:hAnsi="Times New Roman"/>
          <w:sz w:val="28"/>
          <w:szCs w:val="28"/>
        </w:rPr>
        <w:t xml:space="preserve"> Các khoản chi đầu tư phát triển khác do cấp tỉnh quản lý</w:t>
      </w:r>
      <w:r>
        <w:rPr>
          <w:rFonts w:ascii="Times New Roman" w:hAnsi="Times New Roman"/>
          <w:sz w:val="28"/>
          <w:szCs w:val="28"/>
        </w:rPr>
        <w:t xml:space="preserve"> và thực hiện</w:t>
      </w:r>
      <w:r>
        <w:rPr>
          <w:rFonts w:ascii="Times New Roman" w:hAnsi="Times New Roman"/>
          <w:sz w:val="28"/>
          <w:szCs w:val="28"/>
        </w:rPr>
        <w:t xml:space="preserve"> theo quy định của pháp luật.</w:t>
      </w:r>
      <w:r/>
    </w:p>
    <w:p>
      <w:pPr>
        <w:ind w:firstLine="720"/>
        <w:jc w:val="both"/>
        <w:spacing w:lineRule="auto" w:line="240" w:after="0" w:before="120"/>
        <w:shd w:val="clear" w:color="auto" w:fill="FFFFFF"/>
        <w:rPr>
          <w:rFonts w:ascii="Times New Roman" w:hAnsi="Times New Roman"/>
          <w:b/>
          <w:sz w:val="28"/>
          <w:szCs w:val="28"/>
        </w:rPr>
      </w:pPr>
      <w:r>
        <w:rPr>
          <w:rFonts w:ascii="Times New Roman" w:hAnsi="Times New Roman"/>
          <w:b/>
          <w:sz w:val="28"/>
          <w:szCs w:val="28"/>
        </w:rPr>
        <w:t xml:space="preserve">2. Chi thường xuyên</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a)</w:t>
      </w:r>
      <w:r>
        <w:rPr>
          <w:rFonts w:ascii="Times New Roman" w:hAnsi="Times New Roman"/>
          <w:sz w:val="28"/>
          <w:szCs w:val="28"/>
        </w:rPr>
        <w:t xml:space="preserve"> Sự nghiệp giáo dụ</w:t>
      </w:r>
      <w:r>
        <w:rPr>
          <w:rFonts w:ascii="Times New Roman" w:hAnsi="Times New Roman"/>
          <w:sz w:val="28"/>
          <w:szCs w:val="28"/>
        </w:rPr>
        <w:t xml:space="preserve">c -</w:t>
      </w:r>
      <w:r>
        <w:rPr>
          <w:rFonts w:ascii="Times New Roman" w:hAnsi="Times New Roman"/>
          <w:sz w:val="28"/>
          <w:szCs w:val="28"/>
        </w:rPr>
        <w:t xml:space="preserve"> đào tạo và dạy nghề</w:t>
      </w:r>
      <w:r/>
    </w:p>
    <w:p>
      <w:pPr>
        <w:ind w:firstLine="720"/>
        <w:jc w:val="both"/>
        <w:spacing w:lineRule="auto" w:line="240" w:after="0" w:before="120"/>
        <w:shd w:val="clear" w:color="auto" w:fill="FFFFFF"/>
        <w:rPr>
          <w:rStyle w:val="490"/>
          <w:sz w:val="28"/>
          <w:szCs w:val="28"/>
        </w:rPr>
      </w:pPr>
      <w:r>
        <w:rPr>
          <w:rStyle w:val="490"/>
          <w:sz w:val="28"/>
          <w:szCs w:val="28"/>
        </w:rPr>
        <w:t xml:space="preserve">- </w:t>
      </w:r>
      <w:r>
        <w:rPr>
          <w:rStyle w:val="490"/>
          <w:sz w:val="28"/>
          <w:szCs w:val="28"/>
        </w:rPr>
        <w:t xml:space="preserve">G</w:t>
      </w:r>
      <w:r>
        <w:rPr>
          <w:rStyle w:val="490"/>
          <w:sz w:val="28"/>
          <w:szCs w:val="28"/>
        </w:rPr>
        <w:t xml:space="preserve">iáo dục trung học phổ thông công lập; </w:t>
      </w:r>
      <w:r>
        <w:rPr>
          <w:rFonts w:ascii="Times New Roman" w:hAnsi="Times New Roman"/>
          <w:sz w:val="28"/>
          <w:szCs w:val="28"/>
        </w:rPr>
        <w:t xml:space="preserve">phổ thông dân tộc nội trú,</w:t>
      </w:r>
      <w:r>
        <w:rPr>
          <w:rStyle w:val="490"/>
          <w:sz w:val="28"/>
          <w:szCs w:val="28"/>
        </w:rPr>
        <w:t xml:space="preserve"> trung tâm giáo dục thường xuyên</w:t>
      </w:r>
      <w:r>
        <w:rPr>
          <w:rStyle w:val="490"/>
          <w:sz w:val="28"/>
          <w:szCs w:val="28"/>
        </w:rPr>
        <w:t xml:space="preserve"> và tổng hợp kỹ thuật hướng nghiệp</w:t>
      </w:r>
      <w:r>
        <w:rPr>
          <w:rStyle w:val="490"/>
          <w:sz w:val="28"/>
          <w:szCs w:val="28"/>
        </w:rPr>
        <w:t xml:space="preserve"> tỉnh; trường chuyên và sự nghiệp giáo dục khác do </w:t>
      </w:r>
      <w:r>
        <w:rPr>
          <w:rStyle w:val="490"/>
          <w:sz w:val="28"/>
          <w:szCs w:val="28"/>
        </w:rPr>
        <w:t xml:space="preserve">cấp t</w:t>
      </w:r>
      <w:r>
        <w:rPr>
          <w:rStyle w:val="490"/>
          <w:sz w:val="28"/>
          <w:szCs w:val="28"/>
        </w:rPr>
        <w:t xml:space="preserve">ỉnh quản lý.</w:t>
      </w:r>
      <w:r/>
    </w:p>
    <w:p>
      <w:pPr>
        <w:ind w:firstLine="720"/>
        <w:jc w:val="both"/>
        <w:spacing w:lineRule="auto" w:line="240" w:after="0" w:before="120"/>
        <w:shd w:val="clear" w:color="auto" w:fill="FFFFFF"/>
        <w:rPr>
          <w:rFonts w:ascii="Times New Roman" w:hAnsi="Times New Roman"/>
          <w:sz w:val="28"/>
          <w:szCs w:val="28"/>
        </w:rPr>
      </w:pPr>
      <w:r>
        <w:rPr>
          <w:rStyle w:val="490"/>
          <w:sz w:val="28"/>
          <w:szCs w:val="28"/>
        </w:rPr>
        <w:t xml:space="preserve">- </w:t>
      </w:r>
      <w:r>
        <w:rPr>
          <w:rFonts w:ascii="Times New Roman" w:hAnsi="Times New Roman"/>
          <w:sz w:val="28"/>
          <w:szCs w:val="28"/>
          <w:lang w:val="nl-NL"/>
        </w:rPr>
        <w:t xml:space="preserve">Sự nghiệ</w:t>
      </w:r>
      <w:r>
        <w:rPr>
          <w:rFonts w:ascii="Times New Roman" w:hAnsi="Times New Roman"/>
          <w:sz w:val="28"/>
          <w:szCs w:val="28"/>
          <w:lang w:val="nl-NL"/>
        </w:rPr>
        <w:t xml:space="preserve">p đào </w:t>
      </w:r>
      <w:r>
        <w:rPr>
          <w:rFonts w:ascii="Times New Roman" w:hAnsi="Times New Roman"/>
          <w:sz w:val="28"/>
          <w:szCs w:val="28"/>
          <w:lang w:val="nl-NL"/>
        </w:rPr>
        <w:t xml:space="preserve">tạo</w:t>
      </w:r>
      <w:r>
        <w:rPr>
          <w:rFonts w:ascii="Times New Roman" w:hAnsi="Times New Roman"/>
          <w:sz w:val="28"/>
          <w:szCs w:val="28"/>
          <w:lang w:val="nl-NL"/>
        </w:rPr>
        <w:t xml:space="preserve"> và dạy nghề</w:t>
      </w:r>
      <w:r>
        <w:rPr>
          <w:rFonts w:ascii="Times New Roman" w:hAnsi="Times New Roman"/>
          <w:sz w:val="28"/>
          <w:szCs w:val="28"/>
          <w:lang w:val="nl-NL"/>
        </w:rPr>
        <w:t xml:space="preserve">: G</w:t>
      </w:r>
      <w:r>
        <w:rPr>
          <w:rStyle w:val="490"/>
          <w:sz w:val="28"/>
          <w:szCs w:val="28"/>
        </w:rPr>
        <w:t xml:space="preserve">iáo dục cao đẳng, trung học chuyên nghiệp; bồi dưỡng lý luận chính trị; đào tạo nghề; </w:t>
      </w:r>
      <w:r>
        <w:rPr>
          <w:rFonts w:ascii="Times New Roman" w:hAnsi="Times New Roman"/>
          <w:sz w:val="28"/>
          <w:szCs w:val="28"/>
        </w:rPr>
        <w:t xml:space="preserve">đào tạo ngắn hạn và các hình thức đào tạo bồi dưỡng khác theo quy định phân cấp quản lý cán bộ, công chức, viên chức của tỉnh</w:t>
      </w:r>
      <w:r>
        <w:rPr>
          <w:rStyle w:val="490"/>
          <w:sz w:val="28"/>
          <w:szCs w:val="28"/>
        </w:rPr>
        <w:t xml:space="preserve">.</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b)</w:t>
      </w:r>
      <w:r>
        <w:rPr>
          <w:rFonts w:ascii="Times New Roman" w:hAnsi="Times New Roman"/>
          <w:sz w:val="28"/>
          <w:szCs w:val="28"/>
        </w:rPr>
        <w:t xml:space="preserve"> Sự nghiệp khoa học và công nghệ</w:t>
      </w:r>
      <w:r/>
    </w:p>
    <w:p>
      <w:pPr>
        <w:ind w:firstLine="720"/>
        <w:jc w:val="both"/>
        <w:spacing w:lineRule="auto" w:line="240" w:after="0" w:before="120"/>
        <w:shd w:val="clear" w:color="auto" w:fill="FFFFFF"/>
        <w:rPr>
          <w:rFonts w:ascii="Times New Roman" w:hAnsi="Times New Roman"/>
          <w:sz w:val="28"/>
          <w:szCs w:val="28"/>
        </w:rPr>
      </w:pPr>
      <w:r>
        <w:rPr>
          <w:rStyle w:val="490"/>
          <w:sz w:val="28"/>
          <w:szCs w:val="28"/>
        </w:rPr>
        <w:t xml:space="preserve">N</w:t>
      </w:r>
      <w:r>
        <w:rPr>
          <w:rStyle w:val="490"/>
          <w:sz w:val="28"/>
          <w:szCs w:val="28"/>
        </w:rPr>
        <w:t xml:space="preserve">ghiên cứu, thực hiện chương trình, đề tài khoa học cấp </w:t>
      </w:r>
      <w:r>
        <w:rPr>
          <w:rStyle w:val="490"/>
          <w:sz w:val="28"/>
          <w:szCs w:val="28"/>
        </w:rPr>
        <w:t xml:space="preserve">t</w:t>
      </w:r>
      <w:r>
        <w:rPr>
          <w:rStyle w:val="490"/>
          <w:sz w:val="28"/>
          <w:szCs w:val="28"/>
        </w:rPr>
        <w:t xml:space="preserve">ỉnh; ứng dụng tiến bộ khoa học, công nghệ; cấp vốn điều lệ</w:t>
      </w:r>
      <w:r>
        <w:rPr>
          <w:rFonts w:ascii="Times New Roman" w:hAnsi="Times New Roman"/>
          <w:sz w:val="28"/>
          <w:szCs w:val="28"/>
          <w:lang w:val="pt-BR"/>
        </w:rPr>
        <w:t xml:space="preserve"> Quỹ Khoa học Công nghệ </w:t>
      </w:r>
      <w:r>
        <w:rPr>
          <w:rStyle w:val="490"/>
          <w:sz w:val="28"/>
          <w:szCs w:val="28"/>
        </w:rPr>
        <w:t xml:space="preserve">và các hoạt động khoa học, công nghệ khác theo quy định</w:t>
      </w:r>
      <w:r>
        <w:rPr>
          <w:rStyle w:val="490"/>
          <w:sz w:val="28"/>
          <w:szCs w:val="28"/>
        </w:rPr>
        <w:t xml:space="preserve">.</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c)</w:t>
      </w:r>
      <w:r>
        <w:rPr>
          <w:rFonts w:ascii="Times New Roman" w:hAnsi="Times New Roman"/>
          <w:sz w:val="28"/>
          <w:szCs w:val="28"/>
        </w:rPr>
        <w:t xml:space="preserve"> </w:t>
      </w:r>
      <w:r>
        <w:rPr>
          <w:rFonts w:ascii="Times New Roman" w:hAnsi="Times New Roman"/>
          <w:sz w:val="28"/>
          <w:szCs w:val="28"/>
        </w:rPr>
        <w:t xml:space="preserve">Quốc phòng, an ninh, trật tự, an toàn xã hội, phần giao ngân sách cấp tỉnh quản lý</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 Các nhi</w:t>
      </w:r>
      <w:r>
        <w:rPr>
          <w:rFonts w:ascii="Times New Roman" w:hAnsi="Times New Roman"/>
          <w:sz w:val="28"/>
          <w:szCs w:val="28"/>
        </w:rPr>
        <w:t xml:space="preserve">ệm vụ quốc phòng của địa phương theo quy định của Chính phủ về quản lý, sử dụng ngân sách và tài sản đối với một số hoạt động thuộc lĩnh vực quốc phòng, an ninh, theo phân cấp giao cho Bộ Chỉ huy quân sự tỉnh và Bộ Chỉ huy Bộ đội Biên phòng tỉnh thực hiện;</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 xml:space="preserve">Các nhiệm vụ an ninh của địa phương theo quy định của Chính phủ về quản lý, sử dụng ngân sách và tài sản đối với một số hoạt động thuộc lĩnh vực quốc phòng, an ninh, theo phân cấp giao cho Công an tỉnh thực hiện.</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d)</w:t>
      </w:r>
      <w:r>
        <w:rPr>
          <w:rFonts w:ascii="Times New Roman" w:hAnsi="Times New Roman"/>
          <w:sz w:val="28"/>
          <w:szCs w:val="28"/>
        </w:rPr>
        <w:t xml:space="preserve"> </w:t>
      </w:r>
      <w:r>
        <w:rPr>
          <w:rFonts w:ascii="Times New Roman" w:hAnsi="Times New Roman"/>
          <w:sz w:val="28"/>
          <w:szCs w:val="28"/>
        </w:rPr>
        <w:t xml:space="preserve">Sự nghiệp y tế, dân số và gia đình</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 N</w:t>
      </w:r>
      <w:r>
        <w:rPr>
          <w:rFonts w:ascii="Times New Roman" w:hAnsi="Times New Roman"/>
          <w:sz w:val="28"/>
          <w:szCs w:val="28"/>
        </w:rPr>
        <w:t xml:space="preserve">hiệm vụ</w:t>
      </w:r>
      <w:r>
        <w:rPr>
          <w:rFonts w:ascii="Times New Roman" w:hAnsi="Times New Roman"/>
          <w:sz w:val="28"/>
          <w:szCs w:val="28"/>
        </w:rPr>
        <w:t xml:space="preserve"> phòng bệnh, chữa bệnh </w:t>
      </w:r>
      <w:r>
        <w:rPr>
          <w:rFonts w:ascii="Times New Roman" w:hAnsi="Times New Roman"/>
          <w:sz w:val="28"/>
          <w:szCs w:val="28"/>
        </w:rPr>
        <w:t xml:space="preserve">cấp </w:t>
      </w:r>
      <w:r>
        <w:rPr>
          <w:rFonts w:ascii="Times New Roman" w:hAnsi="Times New Roman"/>
          <w:sz w:val="28"/>
          <w:szCs w:val="28"/>
        </w:rPr>
        <w:t xml:space="preserve">tỉnh </w:t>
      </w:r>
      <w:r>
        <w:rPr>
          <w:rFonts w:ascii="Times New Roman" w:hAnsi="Times New Roman"/>
          <w:sz w:val="28"/>
          <w:szCs w:val="28"/>
        </w:rPr>
        <w:t xml:space="preserve">thực hiện</w:t>
      </w:r>
      <w:r>
        <w:rPr>
          <w:rFonts w:ascii="Times New Roman" w:hAnsi="Times New Roman"/>
          <w:sz w:val="28"/>
          <w:szCs w:val="28"/>
        </w:rPr>
        <w:t xml:space="preserve">; </w:t>
      </w:r>
      <w:r>
        <w:rPr>
          <w:rFonts w:ascii="Times New Roman" w:hAnsi="Times New Roman"/>
          <w:sz w:val="28"/>
          <w:szCs w:val="28"/>
        </w:rPr>
        <w:t xml:space="preserve">chăm sóc bảo vệ sức khỏe cán bộ; điều dưỡng và phục hồi chức năng và các hoạt động y tế khác thuộc cấp tỉnh quả</w:t>
      </w:r>
      <w:r>
        <w:rPr>
          <w:rFonts w:ascii="Times New Roman" w:hAnsi="Times New Roman"/>
          <w:sz w:val="28"/>
          <w:szCs w:val="28"/>
        </w:rPr>
        <w:t xml:space="preserve">n lý; </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 xml:space="preserve">N</w:t>
      </w:r>
      <w:r>
        <w:rPr>
          <w:rFonts w:ascii="Times New Roman" w:hAnsi="Times New Roman"/>
          <w:sz w:val="28"/>
          <w:szCs w:val="28"/>
        </w:rPr>
        <w:t xml:space="preserve">hiệm vụ</w:t>
      </w:r>
      <w:r>
        <w:rPr>
          <w:rFonts w:ascii="Times New Roman" w:hAnsi="Times New Roman"/>
          <w:sz w:val="28"/>
          <w:szCs w:val="28"/>
        </w:rPr>
        <w:t xml:space="preserve"> dân số</w:t>
      </w:r>
      <w:r>
        <w:rPr>
          <w:rFonts w:ascii="Times New Roman" w:hAnsi="Times New Roman"/>
          <w:sz w:val="28"/>
          <w:szCs w:val="28"/>
        </w:rPr>
        <w:t xml:space="preserve">, gia đình</w:t>
      </w:r>
      <w:r>
        <w:rPr>
          <w:rFonts w:ascii="Times New Roman" w:hAnsi="Times New Roman"/>
          <w:sz w:val="28"/>
          <w:szCs w:val="28"/>
        </w:rPr>
        <w:t xml:space="preserve">; hỗ trợ mua bảo hiểm cho học sinh, sinh viên; mua thẻ bảo hiểm y tế cho trẻ em dưới </w:t>
      </w:r>
      <w:r>
        <w:rPr>
          <w:rFonts w:ascii="Times New Roman" w:hAnsi="Times New Roman"/>
          <w:sz w:val="28"/>
          <w:szCs w:val="28"/>
        </w:rPr>
        <w:t xml:space="preserve">0</w:t>
      </w:r>
      <w:r>
        <w:rPr>
          <w:rFonts w:ascii="Times New Roman" w:hAnsi="Times New Roman"/>
          <w:sz w:val="28"/>
          <w:szCs w:val="28"/>
        </w:rPr>
        <w:t xml:space="preserve">6</w:t>
      </w:r>
      <w:r>
        <w:rPr>
          <w:rFonts w:ascii="Times New Roman" w:hAnsi="Times New Roman"/>
          <w:sz w:val="28"/>
          <w:szCs w:val="28"/>
        </w:rPr>
        <w:t xml:space="preserve"> (sáu)</w:t>
      </w:r>
      <w:r>
        <w:rPr>
          <w:rFonts w:ascii="Times New Roman" w:hAnsi="Times New Roman"/>
          <w:sz w:val="28"/>
          <w:szCs w:val="28"/>
        </w:rPr>
        <w:t xml:space="preserve"> tuổi; mua thẻ bảo hiểm cho người nghèo, đồng bào dân tộc; mua bảo hiểm y tế </w:t>
      </w:r>
      <w:r>
        <w:rPr>
          <w:rFonts w:ascii="Times New Roman" w:hAnsi="Times New Roman"/>
          <w:sz w:val="28"/>
          <w:szCs w:val="28"/>
        </w:rPr>
        <w:t xml:space="preserve">cho</w:t>
      </w:r>
      <w:r>
        <w:rPr>
          <w:rFonts w:ascii="Times New Roman" w:hAnsi="Times New Roman"/>
          <w:sz w:val="28"/>
          <w:szCs w:val="28"/>
        </w:rPr>
        <w:t xml:space="preserve"> đối tượng </w:t>
      </w:r>
      <w:r>
        <w:rPr>
          <w:rFonts w:ascii="Times New Roman" w:hAnsi="Times New Roman"/>
          <w:sz w:val="28"/>
          <w:szCs w:val="28"/>
        </w:rPr>
        <w:t xml:space="preserve">cận nghèo và các đối tượng khác theo phân cấp; </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 xml:space="preserve">C</w:t>
      </w:r>
      <w:r>
        <w:rPr>
          <w:rFonts w:ascii="Times New Roman" w:hAnsi="Times New Roman"/>
          <w:sz w:val="28"/>
          <w:szCs w:val="28"/>
        </w:rPr>
        <w:t xml:space="preserve">ác nhiệm vụ</w:t>
      </w:r>
      <w:r>
        <w:rPr>
          <w:rFonts w:ascii="Times New Roman" w:hAnsi="Times New Roman"/>
          <w:sz w:val="28"/>
          <w:szCs w:val="28"/>
        </w:rPr>
        <w:t xml:space="preserve"> đảm bả</w:t>
      </w:r>
      <w:r>
        <w:rPr>
          <w:rFonts w:ascii="Times New Roman" w:hAnsi="Times New Roman"/>
          <w:sz w:val="28"/>
          <w:szCs w:val="28"/>
        </w:rPr>
        <w:t xml:space="preserve">o</w:t>
      </w:r>
      <w:r>
        <w:rPr>
          <w:rFonts w:ascii="Times New Roman" w:hAnsi="Times New Roman"/>
          <w:sz w:val="28"/>
          <w:szCs w:val="28"/>
        </w:rPr>
        <w:t xml:space="preserve"> quy định về vệ sinh an toàn thực phẩ</w:t>
      </w:r>
      <w:r>
        <w:rPr>
          <w:rFonts w:ascii="Times New Roman" w:hAnsi="Times New Roman"/>
          <w:sz w:val="28"/>
          <w:szCs w:val="28"/>
        </w:rPr>
        <w:t xml:space="preserve">m;</w:t>
      </w:r>
      <w:r>
        <w:rPr>
          <w:rFonts w:ascii="Times New Roman" w:hAnsi="Times New Roman"/>
          <w:sz w:val="28"/>
          <w:szCs w:val="28"/>
        </w:rPr>
        <w:t xml:space="preserve"> công tác khám tuyển gọi công dân nhập ngũ</w:t>
      </w:r>
      <w:r>
        <w:rPr>
          <w:rFonts w:ascii="Times New Roman" w:hAnsi="Times New Roman"/>
          <w:sz w:val="28"/>
          <w:szCs w:val="28"/>
        </w:rPr>
        <w:t xml:space="preserve">.</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đ)</w:t>
      </w:r>
      <w:r>
        <w:rPr>
          <w:rFonts w:ascii="Times New Roman" w:hAnsi="Times New Roman"/>
          <w:sz w:val="28"/>
          <w:szCs w:val="28"/>
        </w:rPr>
        <w:t xml:space="preserve"> </w:t>
      </w:r>
      <w:r>
        <w:rPr>
          <w:rFonts w:ascii="Times New Roman" w:hAnsi="Times New Roman"/>
          <w:sz w:val="28"/>
          <w:szCs w:val="28"/>
        </w:rPr>
        <w:t xml:space="preserve">Sự nghiệp văn hóa, thông tin</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 xml:space="preserve">B</w:t>
      </w:r>
      <w:r>
        <w:rPr>
          <w:rFonts w:ascii="Times New Roman" w:hAnsi="Times New Roman"/>
          <w:sz w:val="28"/>
          <w:szCs w:val="28"/>
        </w:rPr>
        <w:t xml:space="preserve">ảo tồn, bảo tàng, thư viện; mỹ thuật, triển lãm, nhiếp ảnh; sáng tác, biểu diễn nghệ thuật; trùng tu, tôn tạo và phát huy di tích</w:t>
      </w:r>
      <w:r>
        <w:rPr>
          <w:rFonts w:ascii="Times New Roman" w:hAnsi="Times New Roman"/>
          <w:sz w:val="28"/>
          <w:szCs w:val="28"/>
        </w:rPr>
        <w:t xml:space="preserve"> do cấp tỉnh quản lý, tổ chức thực hiện</w:t>
      </w:r>
      <w:r>
        <w:rPr>
          <w:rFonts w:ascii="Times New Roman" w:hAnsi="Times New Roman"/>
          <w:sz w:val="28"/>
          <w:szCs w:val="28"/>
        </w:rPr>
        <w:t xml:space="preserve">;</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 xml:space="preserve">H</w:t>
      </w:r>
      <w:r>
        <w:rPr>
          <w:rFonts w:ascii="Times New Roman" w:hAnsi="Times New Roman"/>
          <w:sz w:val="28"/>
          <w:szCs w:val="28"/>
        </w:rPr>
        <w:t xml:space="preserve">oạt động của Trung tâm văn hóa</w:t>
      </w:r>
      <w:r>
        <w:rPr>
          <w:rFonts w:ascii="Times New Roman" w:hAnsi="Times New Roman"/>
          <w:sz w:val="28"/>
          <w:szCs w:val="28"/>
        </w:rPr>
        <w:t xml:space="preserve">;</w:t>
      </w:r>
      <w:r>
        <w:rPr>
          <w:rFonts w:ascii="Times New Roman" w:hAnsi="Times New Roman"/>
          <w:sz w:val="28"/>
          <w:szCs w:val="28"/>
        </w:rPr>
        <w:t xml:space="preserve"> tổ chức lễ hội và sự kiện hằng năm theo chủ trương của </w:t>
      </w:r>
      <w:r>
        <w:rPr>
          <w:rFonts w:ascii="Times New Roman" w:hAnsi="Times New Roman"/>
          <w:sz w:val="28"/>
          <w:szCs w:val="28"/>
        </w:rPr>
        <w:t xml:space="preserve">tỉnh</w:t>
      </w:r>
      <w:r>
        <w:rPr>
          <w:rFonts w:ascii="Times New Roman" w:hAnsi="Times New Roman"/>
          <w:sz w:val="28"/>
          <w:szCs w:val="28"/>
        </w:rPr>
        <w:t xml:space="preserve">; thực hiện chương trình nếp sống văn minh đô thị</w:t>
      </w:r>
      <w:r>
        <w:rPr>
          <w:rFonts w:ascii="Times New Roman" w:hAnsi="Times New Roman"/>
          <w:sz w:val="28"/>
          <w:szCs w:val="28"/>
        </w:rPr>
        <w:t xml:space="preserve">;</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w:t>
      </w:r>
      <w:r>
        <w:rPr>
          <w:rFonts w:ascii="Times New Roman" w:hAnsi="Times New Roman"/>
          <w:sz w:val="28"/>
          <w:szCs w:val="28"/>
        </w:rPr>
        <w:t xml:space="preserve"> </w:t>
      </w:r>
      <w:r>
        <w:rPr>
          <w:rFonts w:ascii="Times New Roman" w:hAnsi="Times New Roman"/>
          <w:sz w:val="28"/>
          <w:szCs w:val="28"/>
        </w:rPr>
        <w:t xml:space="preserve">H</w:t>
      </w:r>
      <w:r>
        <w:rPr>
          <w:rFonts w:ascii="Times New Roman" w:hAnsi="Times New Roman"/>
          <w:sz w:val="28"/>
          <w:szCs w:val="28"/>
        </w:rPr>
        <w:t xml:space="preserve">oạt động văn hóa</w:t>
      </w:r>
      <w:r>
        <w:rPr>
          <w:rFonts w:ascii="Times New Roman" w:hAnsi="Times New Roman"/>
          <w:sz w:val="28"/>
          <w:szCs w:val="28"/>
        </w:rPr>
        <w:t xml:space="preserve">, thông tin</w:t>
      </w:r>
      <w:r>
        <w:rPr>
          <w:rFonts w:ascii="Times New Roman" w:hAnsi="Times New Roman"/>
          <w:sz w:val="28"/>
          <w:szCs w:val="28"/>
        </w:rPr>
        <w:t xml:space="preserve">, truyền thông</w:t>
      </w:r>
      <w:r>
        <w:rPr>
          <w:rFonts w:ascii="Times New Roman" w:hAnsi="Times New Roman"/>
          <w:sz w:val="28"/>
          <w:szCs w:val="28"/>
        </w:rPr>
        <w:t xml:space="preserve"> khác do </w:t>
      </w:r>
      <w:r>
        <w:rPr>
          <w:rFonts w:ascii="Times New Roman" w:hAnsi="Times New Roman"/>
          <w:sz w:val="28"/>
          <w:szCs w:val="28"/>
        </w:rPr>
        <w:t xml:space="preserve">cấp </w:t>
      </w:r>
      <w:r>
        <w:rPr>
          <w:rFonts w:ascii="Times New Roman" w:hAnsi="Times New Roman"/>
          <w:sz w:val="28"/>
          <w:szCs w:val="28"/>
        </w:rPr>
        <w:t xml:space="preserve">tỉnh quản lý, tổ chức thực hiện.</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e)</w:t>
      </w:r>
      <w:r>
        <w:rPr>
          <w:rFonts w:ascii="Times New Roman" w:hAnsi="Times New Roman"/>
          <w:sz w:val="28"/>
          <w:szCs w:val="28"/>
        </w:rPr>
        <w:t xml:space="preserve"> </w:t>
      </w:r>
      <w:r>
        <w:rPr>
          <w:rFonts w:ascii="Times New Roman" w:hAnsi="Times New Roman"/>
          <w:sz w:val="28"/>
          <w:szCs w:val="28"/>
        </w:rPr>
        <w:t xml:space="preserve">Sự nghiệp phát thanh, truyền hình</w:t>
      </w:r>
      <w:r/>
    </w:p>
    <w:p>
      <w:pPr>
        <w:ind w:firstLine="720"/>
        <w:jc w:val="both"/>
        <w:spacing w:lineRule="auto" w:line="240" w:after="0" w:before="120"/>
        <w:shd w:val="clear" w:color="auto" w:fill="FFFFFF"/>
        <w:rPr>
          <w:rFonts w:ascii="Times New Roman" w:hAnsi="Times New Roman"/>
          <w:sz w:val="28"/>
          <w:szCs w:val="28"/>
        </w:rPr>
      </w:pPr>
      <w:r>
        <w:rPr>
          <w:rStyle w:val="490"/>
          <w:sz w:val="28"/>
          <w:szCs w:val="28"/>
        </w:rPr>
        <w:t xml:space="preserve">C</w:t>
      </w:r>
      <w:r>
        <w:rPr>
          <w:rStyle w:val="490"/>
          <w:sz w:val="28"/>
          <w:szCs w:val="28"/>
        </w:rPr>
        <w:t xml:space="preserve">ác hoạt động</w:t>
      </w:r>
      <w:r>
        <w:rPr>
          <w:rStyle w:val="490"/>
          <w:sz w:val="28"/>
          <w:szCs w:val="28"/>
        </w:rPr>
        <w:t xml:space="preserve"> phát thanh, truyền hình</w:t>
      </w:r>
      <w:r>
        <w:rPr>
          <w:rStyle w:val="490"/>
          <w:sz w:val="28"/>
          <w:szCs w:val="28"/>
        </w:rPr>
        <w:t xml:space="preserve"> của cấ</w:t>
      </w:r>
      <w:r>
        <w:rPr>
          <w:rStyle w:val="490"/>
          <w:sz w:val="28"/>
          <w:szCs w:val="28"/>
        </w:rPr>
        <w:t xml:space="preserve">p tỉnh quản lý và thực hiện.</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g)</w:t>
      </w:r>
      <w:r>
        <w:rPr>
          <w:rFonts w:ascii="Times New Roman" w:hAnsi="Times New Roman"/>
          <w:sz w:val="28"/>
          <w:szCs w:val="28"/>
        </w:rPr>
        <w:t xml:space="preserve"> </w:t>
      </w:r>
      <w:r>
        <w:rPr>
          <w:rFonts w:ascii="Times New Roman" w:hAnsi="Times New Roman"/>
          <w:sz w:val="28"/>
          <w:szCs w:val="28"/>
        </w:rPr>
        <w:t xml:space="preserve">Sự nghiệp thể dục, thể thao</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 xml:space="preserve">B</w:t>
      </w:r>
      <w:r>
        <w:rPr>
          <w:rFonts w:ascii="Times New Roman" w:hAnsi="Times New Roman"/>
          <w:sz w:val="28"/>
          <w:szCs w:val="28"/>
        </w:rPr>
        <w:t xml:space="preserve">ồi dưỡng</w:t>
      </w:r>
      <w:r>
        <w:rPr>
          <w:rFonts w:ascii="Times New Roman" w:hAnsi="Times New Roman"/>
          <w:sz w:val="28"/>
          <w:szCs w:val="28"/>
        </w:rPr>
        <w:t xml:space="preserve">, huấn luyện</w:t>
      </w:r>
      <w:r>
        <w:rPr>
          <w:rFonts w:ascii="Times New Roman" w:hAnsi="Times New Roman"/>
          <w:sz w:val="28"/>
          <w:szCs w:val="28"/>
        </w:rPr>
        <w:t xml:space="preserve"> huấn luyện viên, vận động viên các đội</w:t>
      </w:r>
      <w:r>
        <w:rPr>
          <w:rFonts w:ascii="Times New Roman" w:hAnsi="Times New Roman"/>
          <w:sz w:val="28"/>
          <w:szCs w:val="28"/>
        </w:rPr>
        <w:t xml:space="preserve">, trẻ, năng khiếu, đội</w:t>
      </w:r>
      <w:r>
        <w:rPr>
          <w:rFonts w:ascii="Times New Roman" w:hAnsi="Times New Roman"/>
          <w:sz w:val="28"/>
          <w:szCs w:val="28"/>
        </w:rPr>
        <w:t xml:space="preserve"> tuyển cấp tỉnh; </w:t>
      </w:r>
      <w:r>
        <w:rPr>
          <w:rFonts w:ascii="Times New Roman" w:hAnsi="Times New Roman"/>
          <w:sz w:val="28"/>
          <w:szCs w:val="28"/>
        </w:rPr>
        <w:t xml:space="preserve">huấn luyện viên, </w:t>
      </w:r>
      <w:r>
        <w:rPr>
          <w:rFonts w:ascii="Times New Roman" w:hAnsi="Times New Roman"/>
          <w:sz w:val="28"/>
          <w:szCs w:val="28"/>
        </w:rPr>
        <w:t xml:space="preserve">vận động viên cấp</w:t>
      </w:r>
      <w:r>
        <w:rPr>
          <w:rFonts w:ascii="Times New Roman" w:hAnsi="Times New Roman"/>
          <w:sz w:val="28"/>
          <w:szCs w:val="28"/>
        </w:rPr>
        <w:t xml:space="preserve"> tỉnh, cấp</w:t>
      </w:r>
      <w:r>
        <w:rPr>
          <w:rFonts w:ascii="Times New Roman" w:hAnsi="Times New Roman"/>
          <w:sz w:val="28"/>
          <w:szCs w:val="28"/>
        </w:rPr>
        <w:t xml:space="preserve"> quốc gia đạt giải thành tích cao và vận động viên khuyết tật</w:t>
      </w:r>
      <w:r>
        <w:rPr>
          <w:rFonts w:ascii="Times New Roman" w:hAnsi="Times New Roman"/>
          <w:sz w:val="28"/>
          <w:szCs w:val="28"/>
        </w:rPr>
        <w:t xml:space="preserve">;</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 xml:space="preserve">T</w:t>
      </w:r>
      <w:r>
        <w:rPr>
          <w:rFonts w:ascii="Times New Roman" w:hAnsi="Times New Roman"/>
          <w:sz w:val="28"/>
          <w:szCs w:val="28"/>
        </w:rPr>
        <w:t xml:space="preserve">ổ chức cho các giải thi đấu </w:t>
      </w:r>
      <w:r>
        <w:rPr>
          <w:rFonts w:ascii="Times New Roman" w:hAnsi="Times New Roman"/>
          <w:sz w:val="28"/>
          <w:szCs w:val="28"/>
        </w:rPr>
        <w:t xml:space="preserve">thể dục, thể thao </w:t>
      </w:r>
      <w:r>
        <w:rPr>
          <w:rFonts w:ascii="Times New Roman" w:hAnsi="Times New Roman"/>
          <w:sz w:val="28"/>
          <w:szCs w:val="28"/>
        </w:rPr>
        <w:t xml:space="preserve">cấp tỉnh và tham dự các giải</w:t>
      </w:r>
      <w:r>
        <w:rPr>
          <w:rFonts w:ascii="Times New Roman" w:hAnsi="Times New Roman"/>
          <w:sz w:val="28"/>
          <w:szCs w:val="28"/>
        </w:rPr>
        <w:t xml:space="preserve"> toàn quốc, khu vực</w:t>
      </w:r>
      <w:r>
        <w:rPr>
          <w:rFonts w:ascii="Times New Roman" w:hAnsi="Times New Roman"/>
          <w:sz w:val="28"/>
          <w:szCs w:val="28"/>
        </w:rPr>
        <w:t xml:space="preserve"> do Trung ương</w:t>
      </w:r>
      <w:r>
        <w:rPr>
          <w:rFonts w:ascii="Times New Roman" w:hAnsi="Times New Roman"/>
          <w:sz w:val="28"/>
          <w:szCs w:val="28"/>
        </w:rPr>
        <w:t xml:space="preserve">, các tỉnh, thành phố trực thuộc Trung ương</w:t>
      </w:r>
      <w:r>
        <w:rPr>
          <w:rFonts w:ascii="Times New Roman" w:hAnsi="Times New Roman"/>
          <w:sz w:val="28"/>
          <w:szCs w:val="28"/>
        </w:rPr>
        <w:t xml:space="preserve"> tổ chức; </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 Q</w:t>
      </w:r>
      <w:r>
        <w:rPr>
          <w:rFonts w:ascii="Times New Roman" w:hAnsi="Times New Roman"/>
          <w:sz w:val="28"/>
          <w:szCs w:val="28"/>
        </w:rPr>
        <w:t xml:space="preserve">uản lý các cơ sở thi đấu thể dục, thể thao và các hoạt động thể dục, thể thao khác do cấp tỉnh quản lý</w:t>
      </w:r>
      <w:r>
        <w:rPr>
          <w:rFonts w:ascii="Times New Roman" w:hAnsi="Times New Roman"/>
          <w:sz w:val="28"/>
          <w:szCs w:val="28"/>
        </w:rPr>
        <w:t xml:space="preserve"> và tổ chức thực hiện</w:t>
      </w:r>
      <w:r>
        <w:rPr>
          <w:rFonts w:ascii="Times New Roman" w:hAnsi="Times New Roman"/>
          <w:sz w:val="28"/>
          <w:szCs w:val="28"/>
        </w:rPr>
        <w:t xml:space="preserve">.</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h)</w:t>
      </w:r>
      <w:r>
        <w:rPr>
          <w:rFonts w:ascii="Times New Roman" w:hAnsi="Times New Roman"/>
          <w:sz w:val="28"/>
          <w:szCs w:val="28"/>
        </w:rPr>
        <w:t xml:space="preserve"> </w:t>
      </w:r>
      <w:r>
        <w:rPr>
          <w:rFonts w:ascii="Times New Roman" w:hAnsi="Times New Roman"/>
          <w:sz w:val="28"/>
          <w:szCs w:val="28"/>
        </w:rPr>
        <w:t xml:space="preserve">Sự nghiệp bảo vệ môi trường</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Thực hiện theo </w:t>
      </w:r>
      <w:r>
        <w:rPr>
          <w:rFonts w:ascii="Times New Roman" w:hAnsi="Times New Roman"/>
          <w:sz w:val="28"/>
          <w:szCs w:val="28"/>
        </w:rPr>
        <w:t xml:space="preserve">Quyết định số 16/2018/QĐ-UBND ngày 24/4/2018 của Ủy ban nhân dân tỉ</w:t>
      </w:r>
      <w:r>
        <w:rPr>
          <w:rFonts w:ascii="Times New Roman" w:hAnsi="Times New Roman"/>
          <w:sz w:val="28"/>
          <w:szCs w:val="28"/>
        </w:rPr>
        <w:t xml:space="preserve">nh Long An </w:t>
      </w:r>
      <w:r>
        <w:rPr>
          <w:rFonts w:ascii="Times New Roman" w:hAnsi="Times New Roman"/>
          <w:sz w:val="28"/>
          <w:szCs w:val="28"/>
        </w:rPr>
        <w:t xml:space="preserve">quy định nhiệm vụ chi kinh phí sự nghiệp môi trường của ngân sách các cấp trên địa bàn tỉnh Long An.</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lang w:val="en-US"/>
        </w:rPr>
        <w:t xml:space="preserve">i)</w:t>
      </w:r>
      <w:r>
        <w:rPr>
          <w:rFonts w:ascii="Times New Roman" w:hAnsi="Times New Roman"/>
          <w:sz w:val="28"/>
          <w:szCs w:val="28"/>
        </w:rPr>
        <w:t xml:space="preserve"> </w:t>
      </w:r>
      <w:r>
        <w:rPr>
          <w:rFonts w:ascii="Times New Roman" w:hAnsi="Times New Roman"/>
          <w:sz w:val="28"/>
          <w:szCs w:val="28"/>
        </w:rPr>
        <w:t xml:space="preserve">Các hoạt động kinh tế</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 xml:space="preserve">Sự nghiệp giao thông, bao gồm hoạt động quản lý, bảo trì, sửa chữa, bảo đảm hoạt động, an toàn giao thông đường bộ, đường thủy nội địa và hoạt động giao thông khác do cấp tỉnh quản lý và thực hiện (d</w:t>
      </w:r>
      <w:r>
        <w:rPr>
          <w:rFonts w:ascii="Times New Roman" w:hAnsi="Times New Roman"/>
          <w:sz w:val="28"/>
          <w:szCs w:val="28"/>
        </w:rPr>
        <w:t xml:space="preserve">uy tu, bảo dưỡng và sửa chữa các công trình giao thông do cấp tỉnh quản lý; lập biển báo và các biện pháp đảm bảo an toàn giao thông trên các tuyến đường các công trình giao thông do đơn vị cấp tỉnh thực hiệ</w:t>
      </w:r>
      <w:r>
        <w:rPr>
          <w:rFonts w:ascii="Times New Roman" w:hAnsi="Times New Roman"/>
          <w:sz w:val="28"/>
          <w:szCs w:val="28"/>
        </w:rPr>
        <w:t xml:space="preserve">n</w:t>
      </w:r>
      <w:r>
        <w:rPr>
          <w:rFonts w:ascii="Times New Roman" w:hAnsi="Times New Roman"/>
          <w:sz w:val="28"/>
          <w:szCs w:val="28"/>
        </w:rPr>
        <w:t xml:space="preserve">; </w:t>
      </w:r>
      <w:r>
        <w:rPr>
          <w:rFonts w:ascii="Times New Roman" w:hAnsi="Times New Roman"/>
          <w:sz w:val="28"/>
          <w:szCs w:val="28"/>
        </w:rPr>
        <w:t xml:space="preserve">các đường tuần tra biên giới</w:t>
      </w:r>
      <w:r>
        <w:rPr>
          <w:rFonts w:ascii="Times New Roman" w:hAnsi="Times New Roman"/>
          <w:sz w:val="28"/>
          <w:szCs w:val="28"/>
        </w:rPr>
        <w:t xml:space="preserve">;</w:t>
      </w:r>
      <w:r>
        <w:rPr>
          <w:rFonts w:ascii="Times New Roman" w:hAnsi="Times New Roman"/>
          <w:sz w:val="28"/>
          <w:szCs w:val="28"/>
        </w:rPr>
        <w:t xml:space="preserve">…)</w:t>
      </w:r>
      <w:r>
        <w:rPr>
          <w:rFonts w:ascii="Times New Roman" w:hAnsi="Times New Roman"/>
          <w:sz w:val="28"/>
          <w:szCs w:val="28"/>
        </w:rPr>
        <w:t xml:space="preserve">;</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 xml:space="preserve">Sự nghiệp nông nghiệp, lâm nghiệp, thủy sản, thủy lợi và phát triển nông thôn, bao gồm hoạt động phát triển nông, lâm nghiệp, thủy sản, thủy lợi; xây dựng nông thôn mới và hoạt động phát triển nông thôn khác</w:t>
      </w:r>
      <w:r>
        <w:rPr>
          <w:rFonts w:ascii="Times New Roman" w:hAnsi="Times New Roman"/>
          <w:sz w:val="28"/>
          <w:szCs w:val="28"/>
        </w:rPr>
        <w:t xml:space="preserve"> do cấp tỉnh quản lý và thực hiện</w:t>
      </w:r>
      <w:r>
        <w:rPr>
          <w:rFonts w:ascii="Times New Roman" w:hAnsi="Times New Roman"/>
          <w:sz w:val="28"/>
          <w:szCs w:val="28"/>
        </w:rPr>
        <w:t xml:space="preserve"> (</w:t>
      </w:r>
      <w:r>
        <w:rPr>
          <w:rFonts w:ascii="Times New Roman" w:hAnsi="Times New Roman"/>
          <w:sz w:val="28"/>
          <w:szCs w:val="28"/>
        </w:rPr>
        <w:t xml:space="preserve">k</w:t>
      </w:r>
      <w:r>
        <w:rPr>
          <w:rFonts w:ascii="Times New Roman" w:hAnsi="Times New Roman"/>
          <w:sz w:val="28"/>
          <w:szCs w:val="28"/>
        </w:rPr>
        <w:t xml:space="preserve">huyến công, khuyến nông, bảo vệ thực vật, thú y; hỗ trợ các làng nghề; chi bảo vệ, phòng chống cháy rừng theo phân cấp; bảo vệ nguồn lợi thủy sản thuộc phạm vi</w:t>
      </w:r>
      <w:r>
        <w:rPr>
          <w:rFonts w:ascii="Times New Roman" w:hAnsi="Times New Roman"/>
          <w:sz w:val="28"/>
          <w:szCs w:val="28"/>
        </w:rPr>
        <w:t xml:space="preserve"> cấp</w:t>
      </w:r>
      <w:r>
        <w:rPr>
          <w:rFonts w:ascii="Times New Roman" w:hAnsi="Times New Roman"/>
          <w:sz w:val="28"/>
          <w:szCs w:val="28"/>
        </w:rPr>
        <w:t xml:space="preserve"> tỉnh quả</w:t>
      </w:r>
      <w:r>
        <w:rPr>
          <w:rFonts w:ascii="Times New Roman" w:hAnsi="Times New Roman"/>
          <w:sz w:val="28"/>
          <w:szCs w:val="28"/>
        </w:rPr>
        <w:t xml:space="preserve">n lý; h</w:t>
      </w:r>
      <w:r>
        <w:rPr>
          <w:rFonts w:ascii="Times New Roman" w:hAnsi="Times New Roman"/>
          <w:sz w:val="28"/>
          <w:szCs w:val="28"/>
        </w:rPr>
        <w:t xml:space="preserve">ỗ trợ sản phẩm, dịch vụ công ích thủy lợi theo quy định của Nhà nước</w:t>
      </w:r>
      <w:r>
        <w:rPr>
          <w:rFonts w:ascii="Times New Roman" w:hAnsi="Times New Roman"/>
          <w:sz w:val="28"/>
          <w:szCs w:val="28"/>
        </w:rPr>
        <w:t xml:space="preserve">; d</w:t>
      </w:r>
      <w:r>
        <w:rPr>
          <w:rFonts w:ascii="Times New Roman" w:hAnsi="Times New Roman"/>
          <w:sz w:val="28"/>
          <w:szCs w:val="28"/>
        </w:rPr>
        <w:t xml:space="preserve">uy tu, bảo dưỡng các tuyến đê, các công trình </w:t>
      </w:r>
      <w:r>
        <w:rPr>
          <w:rFonts w:ascii="Times New Roman" w:hAnsi="Times New Roman"/>
          <w:sz w:val="28"/>
          <w:szCs w:val="28"/>
        </w:rPr>
        <w:t xml:space="preserve">thủy lợi, các trạm trại nông nghiệp, lâm nghiệp do đơn vị cấp tỉnh quả</w:t>
      </w:r>
      <w:r>
        <w:rPr>
          <w:rFonts w:ascii="Times New Roman" w:hAnsi="Times New Roman"/>
          <w:sz w:val="28"/>
          <w:szCs w:val="28"/>
        </w:rPr>
        <w:t xml:space="preserve">n lý</w:t>
      </w:r>
      <w:r>
        <w:rPr>
          <w:rFonts w:ascii="Times New Roman" w:hAnsi="Times New Roman"/>
          <w:sz w:val="28"/>
          <w:szCs w:val="28"/>
        </w:rPr>
        <w:t xml:space="preserve">;</w:t>
      </w:r>
      <w:r>
        <w:rPr>
          <w:rFonts w:ascii="Times New Roman" w:hAnsi="Times New Roman"/>
          <w:sz w:val="28"/>
          <w:szCs w:val="28"/>
        </w:rPr>
        <w:t xml:space="preserve"> </w:t>
      </w:r>
      <w:r>
        <w:rPr>
          <w:rFonts w:ascii="Times New Roman" w:hAnsi="Times New Roman"/>
          <w:sz w:val="28"/>
          <w:szCs w:val="28"/>
        </w:rPr>
        <w:t xml:space="preserve">p</w:t>
      </w:r>
      <w:r>
        <w:rPr>
          <w:rFonts w:ascii="Times New Roman" w:hAnsi="Times New Roman"/>
          <w:sz w:val="28"/>
          <w:szCs w:val="28"/>
        </w:rPr>
        <w:t xml:space="preserve">hát triể</w:t>
      </w:r>
      <w:r>
        <w:rPr>
          <w:rFonts w:ascii="Times New Roman" w:hAnsi="Times New Roman"/>
          <w:sz w:val="28"/>
          <w:szCs w:val="28"/>
        </w:rPr>
        <w:t xml:space="preserve">n nông thôn; </w:t>
      </w:r>
      <w:r>
        <w:rPr>
          <w:rFonts w:ascii="Times New Roman" w:hAnsi="Times New Roman"/>
          <w:sz w:val="28"/>
          <w:szCs w:val="28"/>
        </w:rPr>
        <w:t xml:space="preserve">hỗ trợ phát triển sản xuất nông nghiệp theo các chính sách của </w:t>
      </w:r>
      <w:r>
        <w:rPr>
          <w:rFonts w:ascii="Times New Roman" w:hAnsi="Times New Roman"/>
          <w:sz w:val="28"/>
          <w:szCs w:val="28"/>
        </w:rPr>
        <w:t xml:space="preserve">T</w:t>
      </w:r>
      <w:r>
        <w:rPr>
          <w:rFonts w:ascii="Times New Roman" w:hAnsi="Times New Roman"/>
          <w:sz w:val="28"/>
          <w:szCs w:val="28"/>
        </w:rPr>
        <w:t xml:space="preserve">ỉnh ban hành</w:t>
      </w:r>
      <w:r>
        <w:rPr>
          <w:rFonts w:ascii="Times New Roman" w:hAnsi="Times New Roman"/>
          <w:sz w:val="28"/>
          <w:szCs w:val="28"/>
        </w:rPr>
        <w:t xml:space="preserve">;</w:t>
      </w:r>
      <w:r>
        <w:rPr>
          <w:rFonts w:ascii="Times New Roman" w:hAnsi="Times New Roman"/>
          <w:sz w:val="28"/>
          <w:szCs w:val="28"/>
        </w:rPr>
        <w:t xml:space="preserve">…)</w:t>
      </w:r>
      <w:r>
        <w:rPr>
          <w:rFonts w:ascii="Times New Roman" w:hAnsi="Times New Roman"/>
          <w:sz w:val="28"/>
          <w:szCs w:val="28"/>
        </w:rPr>
        <w:t xml:space="preserve">;</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w:t>
      </w:r>
      <w:r>
        <w:rPr>
          <w:rFonts w:ascii="Times New Roman" w:hAnsi="Times New Roman"/>
          <w:sz w:val="28"/>
          <w:szCs w:val="28"/>
        </w:rPr>
        <w:t xml:space="preserve"> </w:t>
      </w:r>
      <w:r>
        <w:rPr>
          <w:rFonts w:ascii="Times New Roman" w:hAnsi="Times New Roman"/>
          <w:sz w:val="28"/>
          <w:szCs w:val="28"/>
        </w:rPr>
        <w:t xml:space="preserve">Sự nghiệp tài nguyên, bao gồm hoạt động điều tra, quản lý đất đai, tài nguyên; đo đạc và bản đồ, đo đạc địa giới hành chính; lưu trữ hồ sơ địa chính và hoạt động quản lý tài nguyên khác do cấp tỉnh quản lý và thực hiệ</w:t>
      </w:r>
      <w:r>
        <w:rPr>
          <w:rFonts w:ascii="Times New Roman" w:hAnsi="Times New Roman"/>
          <w:sz w:val="28"/>
          <w:szCs w:val="28"/>
        </w:rPr>
        <w:t xml:space="preserve">n </w:t>
      </w:r>
      <w:r>
        <w:rPr>
          <w:rFonts w:ascii="Times New Roman" w:hAnsi="Times New Roman"/>
          <w:sz w:val="28"/>
          <w:szCs w:val="28"/>
        </w:rPr>
        <w:t xml:space="preserve">(</w:t>
      </w:r>
      <w:r>
        <w:rPr>
          <w:rFonts w:ascii="Times New Roman" w:hAnsi="Times New Roman"/>
          <w:sz w:val="28"/>
          <w:szCs w:val="28"/>
        </w:rPr>
        <w:t xml:space="preserve">đ</w:t>
      </w:r>
      <w:r>
        <w:rPr>
          <w:rFonts w:ascii="Times New Roman" w:hAnsi="Times New Roman"/>
          <w:sz w:val="28"/>
          <w:szCs w:val="28"/>
        </w:rPr>
        <w:t xml:space="preserve">iều tra cơ bản; đo đạc địa giới hành chính; đo vẽ bản đồ; đo đạc, lưu trữ h</w:t>
      </w:r>
      <w:r>
        <w:rPr>
          <w:rFonts w:ascii="Times New Roman" w:hAnsi="Times New Roman"/>
          <w:sz w:val="28"/>
          <w:szCs w:val="28"/>
        </w:rPr>
        <w:t xml:space="preserve">ồ sơ địa chính; đăng ký quản lý đất đai đối với các tổ chức thuộc phạm vi quản lý; cập nhật chỉnh lý biến động đất đai; thống kê hiện trạng sử dụng đất hàng năm; tổng kiểm kê, kiểm tra, tổng hợp, xử lý số liệu đất đai định kỳ theo quy định của Luật Đất đai</w:t>
      </w:r>
      <w:r>
        <w:rPr>
          <w:rFonts w:ascii="Times New Roman" w:hAnsi="Times New Roman"/>
          <w:sz w:val="28"/>
          <w:szCs w:val="28"/>
        </w:rPr>
        <w:t xml:space="preserve"> và các văn bản quy định hiện hành</w:t>
      </w:r>
      <w:r>
        <w:rPr>
          <w:rFonts w:ascii="Times New Roman" w:hAnsi="Times New Roman"/>
          <w:sz w:val="28"/>
          <w:szCs w:val="28"/>
        </w:rPr>
        <w:t xml:space="preserve">; các hoạt động sự nghiệp địa chính khác và quản lý tài nguyên khoáng sản do đơn vị cấp tỉnh thực hiệ</w:t>
      </w:r>
      <w:r>
        <w:rPr>
          <w:rFonts w:ascii="Times New Roman" w:hAnsi="Times New Roman"/>
          <w:sz w:val="28"/>
          <w:szCs w:val="28"/>
        </w:rPr>
        <w:t xml:space="preserve">n</w:t>
      </w:r>
      <w:r>
        <w:rPr>
          <w:rFonts w:ascii="Times New Roman" w:hAnsi="Times New Roman"/>
          <w:sz w:val="28"/>
          <w:szCs w:val="28"/>
        </w:rPr>
        <w:t xml:space="preserve">;…</w:t>
      </w:r>
      <w:r>
        <w:rPr>
          <w:rFonts w:ascii="Times New Roman" w:hAnsi="Times New Roman"/>
          <w:sz w:val="28"/>
          <w:szCs w:val="28"/>
        </w:rPr>
        <w:t xml:space="preserve">);</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 Quy hoạch, xúc tiến đầu tư, thương mại, du lịch do cấp tỉnh quản lý và thực hiện (</w:t>
      </w:r>
      <w:r>
        <w:rPr>
          <w:rFonts w:ascii="Times New Roman" w:hAnsi="Times New Roman"/>
          <w:sz w:val="28"/>
          <w:szCs w:val="28"/>
        </w:rPr>
        <w:t xml:space="preserve">q</w:t>
      </w:r>
      <w:r>
        <w:rPr>
          <w:rFonts w:ascii="Times New Roman" w:hAnsi="Times New Roman"/>
          <w:sz w:val="28"/>
          <w:szCs w:val="28"/>
        </w:rPr>
        <w:t xml:space="preserve">uy hoạch tổng thể phát triển kinh tế xã hội, quy hoạch ngành theo thẩm quyền do cấp tỉnh phê duyệt</w:t>
      </w:r>
      <w:r>
        <w:rPr>
          <w:rFonts w:ascii="Times New Roman" w:hAnsi="Times New Roman"/>
          <w:sz w:val="28"/>
          <w:szCs w:val="28"/>
        </w:rPr>
        <w:t xml:space="preserve">; </w:t>
      </w:r>
      <w:r>
        <w:rPr>
          <w:rFonts w:ascii="Times New Roman" w:hAnsi="Times New Roman"/>
          <w:sz w:val="28"/>
          <w:szCs w:val="28"/>
        </w:rPr>
        <w:t xml:space="preserve">hoạt động xúc tiến du lịch, thương mại, thu hút đầu tư</w:t>
      </w:r>
      <w:r>
        <w:rPr>
          <w:rFonts w:ascii="Times New Roman" w:hAnsi="Times New Roman"/>
          <w:sz w:val="28"/>
          <w:szCs w:val="28"/>
        </w:rPr>
        <w:t xml:space="preserve"> do cấp tỉnh quản lý và thực hiện;…);</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 Sự nghiệp kiến thiến thị chính: duy tu, bảo dưỡng hệ thống đèn chiếu sáng vỉa hè, hệ thống cấp nước, thoát nước, công viên và các hoạt động kiến thiết thị chính khác do cấp tỉnh quản lý và thực hiệ</w:t>
      </w:r>
      <w:r>
        <w:rPr>
          <w:rFonts w:ascii="Times New Roman" w:hAnsi="Times New Roman"/>
          <w:sz w:val="28"/>
          <w:szCs w:val="28"/>
        </w:rPr>
        <w:t xml:space="preserve">n</w:t>
      </w:r>
      <w:r>
        <w:rPr>
          <w:rFonts w:ascii="Times New Roman" w:hAnsi="Times New Roman"/>
          <w:sz w:val="28"/>
          <w:szCs w:val="28"/>
        </w:rPr>
        <w:t xml:space="preserve">;</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w:t>
      </w:r>
      <w:r>
        <w:rPr>
          <w:rFonts w:ascii="Times New Roman" w:hAnsi="Times New Roman"/>
          <w:sz w:val="28"/>
          <w:szCs w:val="28"/>
        </w:rPr>
        <w:t xml:space="preserve"> Các hoạt động kinh tế khác, bao gồm cả tìm kiếm cứu nạn, an toàn vệ sinh lao động do cấp tỉnh quản lý và thực hiện (hoạt động </w:t>
      </w:r>
      <w:r>
        <w:rPr>
          <w:rFonts w:ascii="Times New Roman" w:hAnsi="Times New Roman"/>
          <w:sz w:val="28"/>
          <w:szCs w:val="28"/>
        </w:rPr>
        <w:t xml:space="preserve">phòng, chống thiên tai, chất lượng an toàn thực phẩm do đơn vị cấp tỉnh thực hiện;</w:t>
      </w:r>
      <w:r>
        <w:rPr>
          <w:rFonts w:ascii="Times New Roman" w:hAnsi="Times New Roman"/>
          <w:sz w:val="28"/>
          <w:szCs w:val="28"/>
        </w:rPr>
        <w:t xml:space="preserve">…)</w:t>
      </w:r>
      <w:r>
        <w:rPr>
          <w:rFonts w:ascii="Times New Roman" w:hAnsi="Times New Roman"/>
          <w:sz w:val="28"/>
          <w:szCs w:val="28"/>
        </w:rPr>
        <w:t xml:space="preserve">.</w:t>
      </w:r>
      <w:r/>
    </w:p>
    <w:p>
      <w:pPr>
        <w:ind w:firstLine="720"/>
        <w:jc w:val="both"/>
        <w:spacing w:lineRule="auto" w:line="240" w:after="0" w:before="120"/>
        <w:shd w:val="clear" w:color="auto" w:fill="FFFFFF"/>
        <w:rPr>
          <w:rStyle w:val="490"/>
          <w:sz w:val="28"/>
          <w:szCs w:val="28"/>
        </w:rPr>
      </w:pPr>
      <w:r>
        <w:rPr>
          <w:rFonts w:ascii="Times New Roman" w:hAnsi="Times New Roman"/>
          <w:sz w:val="28"/>
          <w:szCs w:val="28"/>
        </w:rPr>
        <w:t xml:space="preserve">k)</w:t>
      </w:r>
      <w:r>
        <w:rPr>
          <w:rFonts w:ascii="Times New Roman" w:hAnsi="Times New Roman"/>
          <w:sz w:val="28"/>
          <w:szCs w:val="28"/>
        </w:rPr>
        <w:t xml:space="preserve"> </w:t>
      </w:r>
      <w:r>
        <w:rPr>
          <w:rStyle w:val="490"/>
          <w:sz w:val="28"/>
          <w:szCs w:val="28"/>
        </w:rPr>
        <w:t xml:space="preserve">Hoạt động của các cơ quan Nhà nước</w:t>
      </w:r>
      <w:r>
        <w:rPr>
          <w:rStyle w:val="490"/>
          <w:sz w:val="28"/>
          <w:szCs w:val="28"/>
        </w:rPr>
        <w:t xml:space="preserve">,</w:t>
      </w:r>
      <w:r>
        <w:rPr>
          <w:rStyle w:val="490"/>
          <w:sz w:val="28"/>
          <w:szCs w:val="28"/>
        </w:rPr>
        <w:t xml:space="preserve"> cơ quan Đảng cộng sản Việ</w:t>
      </w:r>
      <w:r>
        <w:rPr>
          <w:rStyle w:val="490"/>
          <w:sz w:val="28"/>
          <w:szCs w:val="28"/>
        </w:rPr>
        <w:t xml:space="preserve">t Nam</w:t>
      </w:r>
      <w:r>
        <w:rPr>
          <w:rStyle w:val="490"/>
          <w:sz w:val="28"/>
          <w:szCs w:val="28"/>
        </w:rPr>
        <w:t xml:space="preserve"> thuộc cấp tỉnh quản lý</w:t>
      </w:r>
      <w:r>
        <w:rPr>
          <w:rStyle w:val="490"/>
          <w:sz w:val="28"/>
          <w:szCs w:val="28"/>
        </w:rPr>
        <w:t xml:space="preserve"> (trừ hoạt động của </w:t>
      </w:r>
      <w:r>
        <w:rPr>
          <w:rStyle w:val="490"/>
          <w:sz w:val="28"/>
          <w:szCs w:val="28"/>
        </w:rPr>
        <w:t xml:space="preserve">cơ quan Đảng cộng sản Việt Nam</w:t>
      </w:r>
      <w:r>
        <w:rPr>
          <w:rStyle w:val="490"/>
          <w:sz w:val="28"/>
          <w:szCs w:val="28"/>
        </w:rPr>
        <w:t xml:space="preserve"> trên địa bàn cấp huyện)</w:t>
      </w:r>
      <w:r>
        <w:rPr>
          <w:rStyle w:val="490"/>
          <w:sz w:val="28"/>
          <w:szCs w:val="28"/>
        </w:rPr>
        <w:t xml:space="preserve">;</w:t>
      </w:r>
      <w:r>
        <w:rPr>
          <w:rStyle w:val="490"/>
          <w:sz w:val="28"/>
          <w:szCs w:val="28"/>
        </w:rPr>
        <w:t xml:space="preserve"> Ủy ban</w:t>
      </w:r>
      <w:r>
        <w:rPr>
          <w:rStyle w:val="490"/>
          <w:sz w:val="28"/>
          <w:szCs w:val="28"/>
        </w:rPr>
        <w:t xml:space="preserve"> Mặt trận Tổ quốc Việt Nam tỉ</w:t>
      </w:r>
      <w:r>
        <w:rPr>
          <w:rStyle w:val="490"/>
          <w:sz w:val="28"/>
          <w:szCs w:val="28"/>
        </w:rPr>
        <w:t xml:space="preserve">nh, </w:t>
      </w:r>
      <w:r>
        <w:rPr>
          <w:rStyle w:val="490"/>
          <w:sz w:val="28"/>
          <w:szCs w:val="28"/>
        </w:rPr>
        <w:t xml:space="preserve">Đoàn thanh niên Cộng sản Hồ Chí Minh tỉ</w:t>
      </w:r>
      <w:r>
        <w:rPr>
          <w:rStyle w:val="490"/>
          <w:sz w:val="28"/>
          <w:szCs w:val="28"/>
        </w:rPr>
        <w:t xml:space="preserve">nh,</w:t>
      </w:r>
      <w:r>
        <w:rPr>
          <w:rStyle w:val="490"/>
          <w:sz w:val="28"/>
          <w:szCs w:val="28"/>
        </w:rPr>
        <w:t xml:space="preserve"> Hội Cựu chiến binh tỉ</w:t>
      </w:r>
      <w:r>
        <w:rPr>
          <w:rStyle w:val="490"/>
          <w:sz w:val="28"/>
          <w:szCs w:val="28"/>
        </w:rPr>
        <w:t xml:space="preserve">nh,</w:t>
      </w:r>
      <w:r>
        <w:rPr>
          <w:rStyle w:val="490"/>
          <w:sz w:val="28"/>
          <w:szCs w:val="28"/>
        </w:rPr>
        <w:t xml:space="preserve"> Hội Liên hiệp phụ nữ tỉ</w:t>
      </w:r>
      <w:r>
        <w:rPr>
          <w:rStyle w:val="490"/>
          <w:sz w:val="28"/>
          <w:szCs w:val="28"/>
        </w:rPr>
        <w:t xml:space="preserve">nh,</w:t>
      </w:r>
      <w:r>
        <w:rPr>
          <w:rStyle w:val="490"/>
          <w:sz w:val="28"/>
          <w:szCs w:val="28"/>
        </w:rPr>
        <w:t xml:space="preserve"> Hội Nông dân tỉ</w:t>
      </w:r>
      <w:r>
        <w:rPr>
          <w:rStyle w:val="490"/>
          <w:sz w:val="28"/>
          <w:szCs w:val="28"/>
        </w:rPr>
        <w:t xml:space="preserve">nh;</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l)</w:t>
      </w:r>
      <w:r>
        <w:rPr>
          <w:rFonts w:ascii="Times New Roman" w:hAnsi="Times New Roman"/>
          <w:sz w:val="28"/>
          <w:szCs w:val="28"/>
        </w:rPr>
        <w:t xml:space="preserve"> </w:t>
      </w:r>
      <w:r>
        <w:rPr>
          <w:rFonts w:ascii="Times New Roman" w:hAnsi="Times New Roman"/>
          <w:sz w:val="28"/>
          <w:szCs w:val="28"/>
        </w:rPr>
        <w:t xml:space="preserve">H</w:t>
      </w:r>
      <w:r>
        <w:rPr>
          <w:rFonts w:ascii="Times New Roman" w:hAnsi="Times New Roman"/>
          <w:sz w:val="28"/>
          <w:szCs w:val="28"/>
        </w:rPr>
        <w:t xml:space="preserve">ỗ trợ hoạt động cho các tổ chức chính trị xã hộ</w:t>
      </w:r>
      <w:r>
        <w:rPr>
          <w:rFonts w:ascii="Times New Roman" w:hAnsi="Times New Roman"/>
          <w:sz w:val="28"/>
          <w:szCs w:val="28"/>
        </w:rPr>
        <w:t xml:space="preserve">i -</w:t>
      </w:r>
      <w:r>
        <w:rPr>
          <w:rFonts w:ascii="Times New Roman" w:hAnsi="Times New Roman"/>
          <w:sz w:val="28"/>
          <w:szCs w:val="28"/>
        </w:rPr>
        <w:t xml:space="preserve"> nghề nghiệp, tổ chức xã hội, tổ chức xã hộ</w:t>
      </w:r>
      <w:r>
        <w:rPr>
          <w:rFonts w:ascii="Times New Roman" w:hAnsi="Times New Roman"/>
          <w:sz w:val="28"/>
          <w:szCs w:val="28"/>
        </w:rPr>
        <w:t xml:space="preserve">i -</w:t>
      </w:r>
      <w:r>
        <w:rPr>
          <w:rFonts w:ascii="Times New Roman" w:hAnsi="Times New Roman"/>
          <w:sz w:val="28"/>
          <w:szCs w:val="28"/>
        </w:rPr>
        <w:t xml:space="preserve"> nghề nghiệp theo quy định của pháp luật</w:t>
      </w:r>
      <w:r>
        <w:rPr>
          <w:rFonts w:ascii="Times New Roman" w:hAnsi="Times New Roman"/>
          <w:sz w:val="28"/>
          <w:szCs w:val="28"/>
        </w:rPr>
        <w:t xml:space="preserve">;</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m)</w:t>
      </w:r>
      <w:r>
        <w:rPr>
          <w:rFonts w:ascii="Times New Roman" w:hAnsi="Times New Roman"/>
          <w:sz w:val="28"/>
          <w:szCs w:val="28"/>
        </w:rPr>
        <w:t xml:space="preserve"> </w:t>
      </w:r>
      <w:r>
        <w:rPr>
          <w:rFonts w:ascii="Times New Roman" w:hAnsi="Times New Roman"/>
          <w:sz w:val="28"/>
          <w:szCs w:val="28"/>
        </w:rPr>
        <w:t xml:space="preserve">Chi bảo đảm xã hội, bao gồm thực hiện các chính sách xã hội theo quy định của pháp luật</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 Hoạt động xã hội tập trung tại các Trung tâm công tác xã hội; </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 Hoạt động xã hội không tậ</w:t>
      </w:r>
      <w:r>
        <w:rPr>
          <w:rFonts w:ascii="Times New Roman" w:hAnsi="Times New Roman"/>
          <w:sz w:val="28"/>
          <w:szCs w:val="28"/>
        </w:rPr>
        <w:t xml:space="preserve">p trung như: </w:t>
      </w:r>
      <w:r>
        <w:rPr>
          <w:rFonts w:ascii="Times New Roman" w:hAnsi="Times New Roman"/>
          <w:sz w:val="28"/>
          <w:szCs w:val="28"/>
        </w:rPr>
        <w:t xml:space="preserve">công tác giảm nghèo; phòng chống tệ nạn xã hội; phụng dưỡng người có công; chương trình quản lý sau cai nghiện và phòng chống mại dâm; trợ cấp đột xuất đối với ngườ</w:t>
      </w:r>
      <w:r>
        <w:rPr>
          <w:rFonts w:ascii="Times New Roman" w:hAnsi="Times New Roman"/>
          <w:sz w:val="28"/>
          <w:szCs w:val="28"/>
        </w:rPr>
        <w:t xml:space="preserve">i</w:t>
      </w:r>
      <w:r>
        <w:rPr>
          <w:rFonts w:ascii="Times New Roman" w:hAnsi="Times New Roman"/>
          <w:sz w:val="28"/>
          <w:szCs w:val="28"/>
        </w:rPr>
        <w:t xml:space="preserve"> mắc bệnh hiểm nghèo có hoàn cảnh khó khăn; chi bảo vệ, chăm sóc trẻ em;</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 Các hoạt động đảm bảo xã hội khác do cấp tỉnh quản lý.</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n)</w:t>
      </w:r>
      <w:r>
        <w:rPr>
          <w:rFonts w:ascii="Times New Roman" w:hAnsi="Times New Roman"/>
          <w:sz w:val="28"/>
          <w:szCs w:val="28"/>
        </w:rPr>
        <w:t xml:space="preserve"> </w:t>
      </w:r>
      <w:r>
        <w:rPr>
          <w:rStyle w:val="486"/>
          <w:rFonts w:ascii="Times New Roman" w:hAnsi="Times New Roman"/>
          <w:sz w:val="28"/>
          <w:szCs w:val="28"/>
        </w:rPr>
        <w:t xml:space="preserve">Chi thườ</w:t>
      </w:r>
      <w:r>
        <w:rPr>
          <w:rStyle w:val="486"/>
          <w:rFonts w:ascii="Times New Roman" w:hAnsi="Times New Roman"/>
          <w:sz w:val="28"/>
          <w:szCs w:val="28"/>
        </w:rPr>
        <w:t xml:space="preserve">ng xuyên các</w:t>
      </w:r>
      <w:r>
        <w:rPr>
          <w:rStyle w:val="486"/>
          <w:rFonts w:ascii="Times New Roman" w:hAnsi="Times New Roman"/>
          <w:sz w:val="28"/>
          <w:szCs w:val="28"/>
        </w:rPr>
        <w:t xml:space="preserve"> </w:t>
      </w:r>
      <w:r>
        <w:rPr>
          <w:rStyle w:val="486"/>
          <w:rFonts w:ascii="Times New Roman" w:hAnsi="Times New Roman"/>
          <w:sz w:val="28"/>
          <w:szCs w:val="28"/>
        </w:rPr>
        <w:t xml:space="preserve">Chương trình</w:t>
      </w:r>
      <w:r>
        <w:rPr>
          <w:rStyle w:val="486"/>
          <w:rFonts w:ascii="Times New Roman" w:hAnsi="Times New Roman"/>
          <w:sz w:val="28"/>
          <w:szCs w:val="28"/>
        </w:rPr>
        <w:t xml:space="preserve"> mục tiêu Quốc gia; Dự án, chương trình, nhiệm vụ</w:t>
      </w:r>
      <w:r>
        <w:rPr>
          <w:rStyle w:val="486"/>
          <w:rFonts w:ascii="Times New Roman" w:hAnsi="Times New Roman"/>
          <w:sz w:val="28"/>
          <w:szCs w:val="28"/>
        </w:rPr>
        <w:t xml:space="preserve"> do </w:t>
      </w:r>
      <w:r>
        <w:rPr>
          <w:rStyle w:val="486"/>
          <w:rFonts w:ascii="Times New Roman" w:hAnsi="Times New Roman"/>
          <w:sz w:val="28"/>
          <w:szCs w:val="28"/>
        </w:rPr>
        <w:t xml:space="preserve">Chính phủ</w:t>
      </w:r>
      <w:r>
        <w:rPr>
          <w:rStyle w:val="486"/>
          <w:rFonts w:ascii="Times New Roman" w:hAnsi="Times New Roman"/>
          <w:sz w:val="28"/>
          <w:szCs w:val="28"/>
        </w:rPr>
        <w:t xml:space="preserve"> giao cho </w:t>
      </w:r>
      <w:r>
        <w:rPr>
          <w:rStyle w:val="486"/>
          <w:rFonts w:ascii="Times New Roman" w:hAnsi="Times New Roman"/>
          <w:sz w:val="28"/>
          <w:szCs w:val="28"/>
        </w:rPr>
        <w:t xml:space="preserve">địa phương</w:t>
      </w:r>
      <w:r>
        <w:rPr>
          <w:rStyle w:val="486"/>
          <w:rFonts w:ascii="Times New Roman" w:hAnsi="Times New Roman"/>
          <w:sz w:val="28"/>
          <w:szCs w:val="28"/>
        </w:rPr>
        <w:t xml:space="preserve"> thực hiệ</w:t>
      </w:r>
      <w:r>
        <w:rPr>
          <w:rStyle w:val="486"/>
          <w:rFonts w:ascii="Times New Roman" w:hAnsi="Times New Roman"/>
          <w:sz w:val="28"/>
          <w:szCs w:val="28"/>
        </w:rPr>
        <w:t xml:space="preserve">n;</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o)</w:t>
      </w:r>
      <w:r>
        <w:rPr>
          <w:rFonts w:ascii="Times New Roman" w:hAnsi="Times New Roman"/>
          <w:sz w:val="28"/>
          <w:szCs w:val="28"/>
        </w:rPr>
        <w:t xml:space="preserve"> </w:t>
      </w:r>
      <w:r>
        <w:rPr>
          <w:rFonts w:ascii="Times New Roman" w:hAnsi="Times New Roman"/>
          <w:sz w:val="28"/>
          <w:szCs w:val="28"/>
        </w:rPr>
        <w:t xml:space="preserve">Các khoản chi khác theo quy định của pháp luật</w:t>
      </w:r>
      <w:r>
        <w:rPr>
          <w:rFonts w:ascii="Times New Roman" w:hAnsi="Times New Roman"/>
          <w:sz w:val="28"/>
          <w:szCs w:val="28"/>
        </w:rPr>
        <w:t xml:space="preserve">.</w:t>
      </w:r>
      <w:r/>
    </w:p>
    <w:p>
      <w:pPr>
        <w:ind w:firstLine="720"/>
        <w:jc w:val="both"/>
        <w:spacing w:lineRule="auto" w:line="240" w:after="0" w:before="120"/>
        <w:shd w:val="clear" w:color="auto" w:fill="FFFFFF"/>
        <w:rPr>
          <w:rFonts w:ascii="Times New Roman" w:hAnsi="Times New Roman"/>
          <w:b/>
          <w:sz w:val="28"/>
          <w:szCs w:val="28"/>
        </w:rPr>
      </w:pPr>
      <w:r>
        <w:rPr>
          <w:rFonts w:ascii="Times New Roman" w:hAnsi="Times New Roman"/>
          <w:b/>
          <w:sz w:val="28"/>
          <w:szCs w:val="28"/>
        </w:rPr>
        <w:t xml:space="preserve">3. Chi trả nợ lãi các khoản do chính quyền địa phương vay</w:t>
      </w:r>
      <w:r/>
    </w:p>
    <w:p>
      <w:pPr>
        <w:ind w:firstLine="720"/>
        <w:jc w:val="both"/>
        <w:spacing w:lineRule="auto" w:line="240" w:after="0" w:before="120"/>
        <w:shd w:val="clear" w:color="auto" w:fill="FFFFFF"/>
        <w:rPr>
          <w:rFonts w:ascii="Times New Roman" w:hAnsi="Times New Roman"/>
          <w:b/>
          <w:sz w:val="28"/>
          <w:szCs w:val="28"/>
        </w:rPr>
      </w:pPr>
      <w:r>
        <w:rPr>
          <w:rFonts w:ascii="Times New Roman" w:hAnsi="Times New Roman"/>
          <w:b/>
          <w:sz w:val="28"/>
          <w:szCs w:val="28"/>
        </w:rPr>
        <w:t xml:space="preserve">4. Chi bổ sung quỹ dự trữ tài chính</w:t>
      </w:r>
      <w:r/>
    </w:p>
    <w:p>
      <w:pPr>
        <w:ind w:firstLine="720"/>
        <w:jc w:val="both"/>
        <w:spacing w:lineRule="auto" w:line="240" w:after="0" w:before="120"/>
        <w:shd w:val="clear" w:color="auto" w:fill="FFFFFF"/>
        <w:rPr>
          <w:rFonts w:ascii="Times New Roman" w:hAnsi="Times New Roman"/>
          <w:b/>
          <w:sz w:val="28"/>
          <w:szCs w:val="28"/>
        </w:rPr>
      </w:pPr>
      <w:r>
        <w:rPr>
          <w:rFonts w:ascii="Times New Roman" w:hAnsi="Times New Roman"/>
          <w:b/>
          <w:sz w:val="28"/>
          <w:szCs w:val="28"/>
        </w:rPr>
        <w:t xml:space="preserve">5. Chi chuyển nguồn sang năm sau của ngân sách cấp tỉnh</w:t>
      </w:r>
      <w:r/>
    </w:p>
    <w:p>
      <w:pPr>
        <w:ind w:firstLine="720"/>
        <w:jc w:val="both"/>
        <w:spacing w:lineRule="auto" w:line="240" w:after="0" w:before="120"/>
        <w:shd w:val="clear" w:color="auto" w:fill="FFFFFF"/>
        <w:rPr>
          <w:rFonts w:ascii="Times New Roman" w:hAnsi="Times New Roman"/>
          <w:b/>
          <w:sz w:val="28"/>
          <w:szCs w:val="28"/>
        </w:rPr>
      </w:pPr>
      <w:r>
        <w:rPr>
          <w:rFonts w:ascii="Times New Roman" w:hAnsi="Times New Roman"/>
          <w:b/>
          <w:sz w:val="28"/>
          <w:szCs w:val="28"/>
        </w:rPr>
        <w:t xml:space="preserve">6. Chi bổ sung cân đối ngân sách, bổ sung có mục tiêu cho ngân sách cấp huyện</w:t>
      </w:r>
      <w:r/>
    </w:p>
    <w:p>
      <w:pPr>
        <w:pStyle w:val="402"/>
        <w:ind w:firstLine="709"/>
        <w:spacing w:lineRule="auto" w:line="240" w:after="0" w:before="120"/>
        <w:rPr>
          <w:rFonts w:ascii="Times New Roman" w:hAnsi="Times New Roman"/>
          <w:b/>
          <w:sz w:val="28"/>
          <w:szCs w:val="28"/>
        </w:rPr>
      </w:pPr>
      <w:r>
        <w:rPr>
          <w:rFonts w:ascii="Times New Roman" w:hAnsi="Times New Roman"/>
          <w:b/>
          <w:sz w:val="28"/>
          <w:szCs w:val="28"/>
        </w:rPr>
        <w:t xml:space="preserve">Điề</w:t>
      </w:r>
      <w:r>
        <w:rPr>
          <w:rFonts w:ascii="Times New Roman" w:hAnsi="Times New Roman"/>
          <w:b/>
          <w:sz w:val="28"/>
          <w:szCs w:val="28"/>
        </w:rPr>
        <w:t xml:space="preserve">u 9</w:t>
      </w:r>
      <w:r>
        <w:rPr>
          <w:rFonts w:ascii="Times New Roman" w:hAnsi="Times New Roman"/>
          <w:b/>
          <w:sz w:val="28"/>
          <w:szCs w:val="28"/>
        </w:rPr>
        <w:t xml:space="preserve">. Nhiệm vụ chi của ngân sách cấp huyện</w:t>
      </w:r>
      <w:r/>
    </w:p>
    <w:p>
      <w:pPr>
        <w:ind w:firstLine="720"/>
        <w:jc w:val="both"/>
        <w:spacing w:lineRule="auto" w:line="240" w:after="0" w:before="120"/>
        <w:shd w:val="clear" w:color="auto" w:fill="FFFFFF"/>
        <w:rPr>
          <w:rFonts w:ascii="Times New Roman" w:hAnsi="Times New Roman"/>
          <w:b/>
          <w:sz w:val="28"/>
          <w:szCs w:val="28"/>
        </w:rPr>
      </w:pPr>
      <w:r>
        <w:rPr>
          <w:rFonts w:ascii="Times New Roman" w:hAnsi="Times New Roman"/>
          <w:b/>
          <w:sz w:val="28"/>
          <w:szCs w:val="28"/>
        </w:rPr>
        <w:t xml:space="preserve">1. Chi đầu tư phát triển</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a)</w:t>
      </w:r>
      <w:r>
        <w:rPr>
          <w:rFonts w:ascii="Times New Roman" w:hAnsi="Times New Roman"/>
          <w:sz w:val="28"/>
          <w:szCs w:val="28"/>
        </w:rPr>
        <w:t xml:space="preserve"> </w:t>
      </w:r>
      <w:r>
        <w:rPr>
          <w:rFonts w:ascii="Times New Roman" w:hAnsi="Times New Roman"/>
          <w:sz w:val="28"/>
          <w:szCs w:val="28"/>
        </w:rPr>
        <w:t xml:space="preserve">Đ</w:t>
      </w:r>
      <w:r>
        <w:rPr>
          <w:rFonts w:ascii="Times New Roman" w:hAnsi="Times New Roman"/>
          <w:sz w:val="28"/>
          <w:szCs w:val="28"/>
        </w:rPr>
        <w:t xml:space="preserve">ầu tư xây dựng các công trình kết cấu hạ tầng kinh tế - xã hội theo phân cấp.</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b)</w:t>
      </w:r>
      <w:r>
        <w:rPr>
          <w:rFonts w:ascii="Times New Roman" w:hAnsi="Times New Roman"/>
          <w:sz w:val="28"/>
          <w:szCs w:val="28"/>
        </w:rPr>
        <w:t xml:space="preserve"> </w:t>
      </w:r>
      <w:r>
        <w:rPr>
          <w:rFonts w:ascii="Times New Roman" w:hAnsi="Times New Roman"/>
          <w:sz w:val="28"/>
          <w:szCs w:val="28"/>
        </w:rPr>
        <w:t xml:space="preserve">Đầu tư xây dựng cơ bản cho các chương trình, dự án do </w:t>
      </w:r>
      <w:r>
        <w:rPr>
          <w:rFonts w:ascii="Times New Roman" w:hAnsi="Times New Roman"/>
          <w:sz w:val="28"/>
          <w:szCs w:val="28"/>
        </w:rPr>
        <w:t xml:space="preserve">cấ</w:t>
      </w:r>
      <w:r>
        <w:rPr>
          <w:rFonts w:ascii="Times New Roman" w:hAnsi="Times New Roman"/>
          <w:sz w:val="28"/>
          <w:szCs w:val="28"/>
        </w:rPr>
        <w:t xml:space="preserve">p huyện</w:t>
      </w:r>
      <w:r>
        <w:rPr>
          <w:rFonts w:ascii="Times New Roman" w:hAnsi="Times New Roman"/>
          <w:sz w:val="28"/>
          <w:szCs w:val="28"/>
        </w:rPr>
        <w:t xml:space="preserve"> quản lý theo các lĩnh vực được quy định tại khoản 2 Điều này</w:t>
      </w:r>
      <w:r>
        <w:rPr>
          <w:rFonts w:ascii="Times New Roman" w:hAnsi="Times New Roman"/>
          <w:sz w:val="28"/>
          <w:szCs w:val="28"/>
        </w:rPr>
        <w:t xml:space="preserve">.</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c)</w:t>
      </w:r>
      <w:r>
        <w:rPr>
          <w:rFonts w:ascii="Times New Roman" w:hAnsi="Times New Roman"/>
          <w:sz w:val="28"/>
          <w:szCs w:val="28"/>
        </w:rPr>
        <w:t xml:space="preserve"> </w:t>
      </w:r>
      <w:r>
        <w:rPr>
          <w:rFonts w:ascii="Times New Roman" w:hAnsi="Times New Roman"/>
          <w:sz w:val="28"/>
          <w:szCs w:val="28"/>
        </w:rPr>
        <w:t xml:space="preserve">Đầu tư cho các dự án theo Kế hoạch đầu tư công trung hạn đã được duyệt theo phân cấp quản lý.</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d)</w:t>
      </w:r>
      <w:r>
        <w:rPr>
          <w:rFonts w:ascii="Times New Roman" w:hAnsi="Times New Roman"/>
          <w:sz w:val="28"/>
          <w:szCs w:val="28"/>
        </w:rPr>
        <w:t xml:space="preserve"> Đầu tư và hỗ trợ vốn cho các doanh nghiệp cung cấp sản phẩm, dịch vụ công ích do nhà nước đặt hàng, các tổ chức kinh tế, các tổ chứ</w:t>
      </w:r>
      <w:r>
        <w:rPr>
          <w:rFonts w:ascii="Times New Roman" w:hAnsi="Times New Roman"/>
          <w:sz w:val="28"/>
          <w:szCs w:val="28"/>
        </w:rPr>
        <w:t xml:space="preserve">c tài chính do cấ</w:t>
      </w:r>
      <w:r>
        <w:rPr>
          <w:rFonts w:ascii="Times New Roman" w:hAnsi="Times New Roman"/>
          <w:sz w:val="28"/>
          <w:szCs w:val="28"/>
        </w:rPr>
        <w:t xml:space="preserve">p huyện</w:t>
      </w:r>
      <w:r>
        <w:rPr>
          <w:rFonts w:ascii="Times New Roman" w:hAnsi="Times New Roman"/>
          <w:sz w:val="28"/>
          <w:szCs w:val="28"/>
        </w:rPr>
        <w:t xml:space="preserve"> quản lý</w:t>
      </w:r>
      <w:r>
        <w:rPr>
          <w:rFonts w:ascii="Times New Roman" w:hAnsi="Times New Roman"/>
          <w:sz w:val="28"/>
          <w:szCs w:val="28"/>
        </w:rPr>
        <w:t xml:space="preserve"> theo quy định của pháp luậ</w:t>
      </w:r>
      <w:r>
        <w:rPr>
          <w:rFonts w:ascii="Times New Roman" w:hAnsi="Times New Roman"/>
          <w:sz w:val="28"/>
          <w:szCs w:val="28"/>
        </w:rPr>
        <w:t xml:space="preserve">t; </w:t>
      </w:r>
      <w:r>
        <w:rPr>
          <w:rFonts w:ascii="Times New Roman" w:hAnsi="Times New Roman"/>
          <w:sz w:val="28"/>
          <w:szCs w:val="28"/>
        </w:rPr>
        <w:t xml:space="preserve">đầu tư vốn nhà nước vào doanh nghiệp theo quy định của pháp luật</w:t>
      </w:r>
      <w:r>
        <w:rPr>
          <w:rFonts w:ascii="Times New Roman" w:hAnsi="Times New Roman"/>
          <w:sz w:val="28"/>
          <w:szCs w:val="28"/>
        </w:rPr>
        <w:t xml:space="preserve">;</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đ)</w:t>
      </w:r>
      <w:r>
        <w:rPr>
          <w:rFonts w:ascii="Times New Roman" w:hAnsi="Times New Roman"/>
          <w:sz w:val="28"/>
          <w:szCs w:val="28"/>
        </w:rPr>
        <w:t xml:space="preserve"> Các chương trình mục tiêu Quốc gia và các chương trình </w:t>
      </w:r>
      <w:r>
        <w:rPr>
          <w:rFonts w:ascii="Times New Roman" w:hAnsi="Times New Roman"/>
          <w:sz w:val="28"/>
          <w:szCs w:val="28"/>
        </w:rPr>
        <w:t xml:space="preserve">ngân sách cấp tỉnh</w:t>
      </w:r>
      <w:r>
        <w:rPr>
          <w:rFonts w:ascii="Times New Roman" w:hAnsi="Times New Roman"/>
          <w:sz w:val="28"/>
          <w:szCs w:val="28"/>
        </w:rPr>
        <w:t xml:space="preserve"> bổ sung có mục tiêu vốn đầu tư theo nguyên tắc, tiêu chí và định mức phân bổ.</w:t>
      </w:r>
      <w:r/>
    </w:p>
    <w:p>
      <w:pPr>
        <w:ind w:firstLine="720"/>
        <w:jc w:val="both"/>
        <w:spacing w:lineRule="auto" w:line="240" w:after="0" w:before="120"/>
        <w:shd w:val="clear" w:color="auto" w:fill="FFFFFF"/>
        <w:rPr>
          <w:b/>
        </w:rPr>
      </w:pPr>
      <w:r>
        <w:rPr>
          <w:rFonts w:ascii="Times New Roman" w:hAnsi="Times New Roman"/>
          <w:sz w:val="28"/>
          <w:szCs w:val="28"/>
        </w:rPr>
        <w:t xml:space="preserve">e)</w:t>
      </w:r>
      <w:r>
        <w:rPr>
          <w:rFonts w:ascii="Times New Roman" w:hAnsi="Times New Roman"/>
          <w:sz w:val="28"/>
          <w:szCs w:val="28"/>
        </w:rPr>
        <w:t xml:space="preserve"> </w:t>
      </w:r>
      <w:r>
        <w:rPr>
          <w:rFonts w:ascii="Times New Roman" w:hAnsi="Times New Roman"/>
          <w:sz w:val="28"/>
          <w:szCs w:val="28"/>
        </w:rPr>
        <w:t xml:space="preserve">Các k</w:t>
      </w:r>
      <w:r>
        <w:rPr>
          <w:rFonts w:ascii="Times New Roman" w:hAnsi="Times New Roman"/>
          <w:sz w:val="28"/>
          <w:szCs w:val="28"/>
        </w:rPr>
        <w:t xml:space="preserve">hoản chi đầu tư phát triển khác</w:t>
      </w:r>
      <w:r>
        <w:rPr>
          <w:rFonts w:ascii="Times New Roman" w:hAnsi="Times New Roman"/>
          <w:sz w:val="28"/>
          <w:szCs w:val="28"/>
        </w:rPr>
        <w:t xml:space="preserve"> do cấp huyện quản lý</w:t>
      </w:r>
      <w:r>
        <w:rPr>
          <w:rFonts w:ascii="Times New Roman" w:hAnsi="Times New Roman"/>
          <w:sz w:val="28"/>
          <w:szCs w:val="28"/>
        </w:rPr>
        <w:t xml:space="preserve"> và thực hiện</w:t>
      </w:r>
      <w:r>
        <w:rPr>
          <w:rFonts w:ascii="Times New Roman" w:hAnsi="Times New Roman"/>
          <w:sz w:val="28"/>
          <w:szCs w:val="28"/>
        </w:rPr>
        <w:t xml:space="preserve"> theo quy đinh của pháp luật.</w:t>
      </w:r>
      <w:r/>
    </w:p>
    <w:p>
      <w:pPr>
        <w:ind w:firstLine="720"/>
        <w:jc w:val="both"/>
        <w:spacing w:lineRule="auto" w:line="240" w:after="0" w:before="120"/>
        <w:shd w:val="clear" w:color="auto" w:fill="FFFFFF"/>
        <w:rPr>
          <w:rFonts w:ascii="Times New Roman" w:hAnsi="Times New Roman"/>
          <w:b/>
          <w:sz w:val="28"/>
          <w:szCs w:val="28"/>
        </w:rPr>
      </w:pPr>
      <w:r>
        <w:rPr>
          <w:rFonts w:ascii="Times New Roman" w:hAnsi="Times New Roman"/>
          <w:b/>
          <w:sz w:val="28"/>
          <w:szCs w:val="28"/>
        </w:rPr>
        <w:t xml:space="preserve">2. Chi thường xuyên</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a)</w:t>
      </w:r>
      <w:r>
        <w:rPr>
          <w:rFonts w:ascii="Times New Roman" w:hAnsi="Times New Roman"/>
          <w:sz w:val="28"/>
          <w:szCs w:val="28"/>
        </w:rPr>
        <w:t xml:space="preserve"> Sự nghiệp giáo dụ</w:t>
      </w:r>
      <w:r>
        <w:rPr>
          <w:rFonts w:ascii="Times New Roman" w:hAnsi="Times New Roman"/>
          <w:sz w:val="28"/>
          <w:szCs w:val="28"/>
        </w:rPr>
        <w:t xml:space="preserve">c -</w:t>
      </w:r>
      <w:r>
        <w:rPr>
          <w:rFonts w:ascii="Times New Roman" w:hAnsi="Times New Roman"/>
          <w:sz w:val="28"/>
          <w:szCs w:val="28"/>
        </w:rPr>
        <w:t xml:space="preserve"> đào tạo và dạy nghề</w:t>
      </w:r>
      <w:r/>
    </w:p>
    <w:p>
      <w:pPr>
        <w:ind w:firstLine="720"/>
        <w:jc w:val="both"/>
        <w:spacing w:lineRule="auto" w:line="240" w:after="0" w:before="120"/>
        <w:shd w:val="clear" w:color="auto" w:fill="FFFFFF"/>
        <w:rPr>
          <w:rStyle w:val="490"/>
          <w:sz w:val="28"/>
          <w:szCs w:val="28"/>
        </w:rPr>
      </w:pPr>
      <w:r>
        <w:rPr>
          <w:rStyle w:val="490"/>
          <w:sz w:val="28"/>
          <w:szCs w:val="28"/>
        </w:rPr>
        <w:t xml:space="preserve">- Giáo dục mầm non, tiểu học, trung học cơ sở công lậ</w:t>
      </w:r>
      <w:r>
        <w:rPr>
          <w:rStyle w:val="490"/>
          <w:sz w:val="28"/>
          <w:szCs w:val="28"/>
        </w:rPr>
        <w:t xml:space="preserve">p </w:t>
      </w:r>
      <w:r>
        <w:rPr>
          <w:rStyle w:val="490"/>
          <w:sz w:val="28"/>
          <w:szCs w:val="28"/>
        </w:rPr>
        <w:t xml:space="preserve">và sự nghiệp giáo dục khác theo phân cấp.</w:t>
      </w:r>
      <w:r/>
    </w:p>
    <w:p>
      <w:pPr>
        <w:ind w:firstLine="720"/>
        <w:jc w:val="both"/>
        <w:spacing w:lineRule="auto" w:line="240" w:after="0" w:before="120"/>
        <w:shd w:val="clear" w:color="auto" w:fill="FFFFFF"/>
        <w:rPr>
          <w:rFonts w:ascii="Times New Roman" w:hAnsi="Times New Roman"/>
          <w:sz w:val="28"/>
          <w:szCs w:val="28"/>
        </w:rPr>
      </w:pPr>
      <w:r>
        <w:rPr>
          <w:rStyle w:val="490"/>
          <w:sz w:val="28"/>
          <w:szCs w:val="28"/>
        </w:rPr>
        <w:t xml:space="preserve">- Dạy nghề, đào tạo nghề; bồi dưỡng kiến thức chính trị do Trung tâm bồi dưỡng chính trị cấp huyệ</w:t>
      </w:r>
      <w:r>
        <w:rPr>
          <w:rStyle w:val="490"/>
          <w:sz w:val="28"/>
          <w:szCs w:val="28"/>
        </w:rPr>
        <w:t xml:space="preserve">n tổ chức</w:t>
      </w:r>
      <w:r>
        <w:rPr>
          <w:rStyle w:val="490"/>
          <w:sz w:val="28"/>
          <w:szCs w:val="28"/>
        </w:rPr>
        <w:t xml:space="preserve">;</w:t>
      </w:r>
      <w:r>
        <w:rPr>
          <w:rStyle w:val="490"/>
          <w:sz w:val="28"/>
          <w:szCs w:val="28"/>
        </w:rPr>
        <w:t xml:space="preserve"> </w:t>
      </w:r>
      <w:r>
        <w:rPr>
          <w:rStyle w:val="490"/>
          <w:sz w:val="28"/>
          <w:szCs w:val="28"/>
        </w:rPr>
        <w:t xml:space="preserve">đ</w:t>
      </w:r>
      <w:r>
        <w:rPr>
          <w:rFonts w:ascii="Times New Roman" w:hAnsi="Times New Roman"/>
          <w:sz w:val="28"/>
          <w:szCs w:val="28"/>
        </w:rPr>
        <w:t xml:space="preserve">ào tạo ngắn hạ</w:t>
      </w:r>
      <w:r>
        <w:rPr>
          <w:rFonts w:ascii="Times New Roman" w:hAnsi="Times New Roman"/>
          <w:sz w:val="28"/>
          <w:szCs w:val="28"/>
        </w:rPr>
        <w:t xml:space="preserve">n và c</w:t>
      </w:r>
      <w:r>
        <w:rPr>
          <w:rFonts w:ascii="Times New Roman" w:hAnsi="Times New Roman"/>
          <w:sz w:val="28"/>
          <w:szCs w:val="28"/>
        </w:rPr>
        <w:t xml:space="preserve">ác hình thức đào tạo bồi dưỡng khác theo quy định phân cấp quản lý cán bộ, công chức, viên chức</w:t>
      </w:r>
      <w:r>
        <w:rPr>
          <w:rStyle w:val="490"/>
          <w:sz w:val="28"/>
          <w:szCs w:val="28"/>
        </w:rPr>
        <w:t xml:space="preserve">.</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b)</w:t>
      </w:r>
      <w:r>
        <w:rPr>
          <w:rFonts w:ascii="Times New Roman" w:hAnsi="Times New Roman"/>
          <w:sz w:val="28"/>
          <w:szCs w:val="28"/>
        </w:rPr>
        <w:t xml:space="preserve"> </w:t>
      </w:r>
      <w:r>
        <w:rPr>
          <w:rFonts w:ascii="Times New Roman" w:hAnsi="Times New Roman"/>
          <w:sz w:val="28"/>
          <w:szCs w:val="28"/>
        </w:rPr>
        <w:t xml:space="preserve">Quốc phòng, an ninh, trật tự, an toàn xã hội, phần giao cho cấp huyện quản lý</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 Các nhiệm vụ quốc phòng của địa phương theo quy định của Chính phủ về quản lý, sử dụng ngân sách và tài sản đối với một số hoạt động thuộc lĩnh vực quốc phòng, an ninh đồng thời theo phân cấp giao cho cơ quan quân sự cấp huyện thực hiện;</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 Các nhiệm vụ an ninh của địa phương theo quy định của Chính phủ về quản lý, sử dụng ngân sách và tài sản đối với một số hoạt động thuộc lĩnh vực </w:t>
      </w:r>
      <w:r>
        <w:rPr>
          <w:rFonts w:ascii="Times New Roman" w:hAnsi="Times New Roman"/>
          <w:sz w:val="28"/>
          <w:szCs w:val="28"/>
        </w:rPr>
        <w:t xml:space="preserve">quốc phòng, an ninh đồng thời theo phân cấp giao cho Công an cấp huyện thực hiện;</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 Các nhiệm vụ về quốc phòng, an ninh, bảo đảm trật tự an toàn xã hội của cấp huyện theo phân cấp.</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c)</w:t>
      </w:r>
      <w:r>
        <w:rPr>
          <w:rFonts w:ascii="Times New Roman" w:hAnsi="Times New Roman"/>
          <w:sz w:val="28"/>
          <w:szCs w:val="28"/>
        </w:rPr>
        <w:t xml:space="preserve"> </w:t>
      </w:r>
      <w:r>
        <w:rPr>
          <w:rFonts w:ascii="Times New Roman" w:hAnsi="Times New Roman"/>
          <w:sz w:val="28"/>
          <w:szCs w:val="28"/>
        </w:rPr>
        <w:t xml:space="preserve">Sự nghiệp y tế, dân số và gia đình</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 N</w:t>
      </w:r>
      <w:r>
        <w:rPr>
          <w:rFonts w:ascii="Times New Roman" w:hAnsi="Times New Roman"/>
          <w:sz w:val="28"/>
          <w:szCs w:val="28"/>
        </w:rPr>
        <w:t xml:space="preserve">hiệm vụ</w:t>
      </w:r>
      <w:r>
        <w:rPr>
          <w:rFonts w:ascii="Times New Roman" w:hAnsi="Times New Roman"/>
          <w:sz w:val="28"/>
          <w:szCs w:val="28"/>
        </w:rPr>
        <w:t xml:space="preserve"> phòng bệ</w:t>
      </w:r>
      <w:r>
        <w:rPr>
          <w:rFonts w:ascii="Times New Roman" w:hAnsi="Times New Roman"/>
          <w:sz w:val="28"/>
          <w:szCs w:val="28"/>
        </w:rPr>
        <w:t xml:space="preserve">nh</w:t>
      </w:r>
      <w:r>
        <w:rPr>
          <w:rFonts w:ascii="Times New Roman" w:hAnsi="Times New Roman"/>
          <w:sz w:val="28"/>
          <w:szCs w:val="28"/>
        </w:rPr>
        <w:t xml:space="preserve"> </w:t>
      </w:r>
      <w:r>
        <w:rPr>
          <w:rFonts w:ascii="Times New Roman" w:hAnsi="Times New Roman"/>
          <w:sz w:val="28"/>
          <w:szCs w:val="28"/>
        </w:rPr>
        <w:t xml:space="preserve">cấp </w:t>
      </w:r>
      <w:r>
        <w:rPr>
          <w:rFonts w:ascii="Times New Roman" w:hAnsi="Times New Roman"/>
          <w:sz w:val="28"/>
          <w:szCs w:val="28"/>
        </w:rPr>
        <w:t xml:space="preserve">huyện</w:t>
      </w:r>
      <w:r>
        <w:rPr>
          <w:rFonts w:ascii="Times New Roman" w:hAnsi="Times New Roman"/>
          <w:sz w:val="28"/>
          <w:szCs w:val="28"/>
        </w:rPr>
        <w:t xml:space="preserve"> </w:t>
      </w:r>
      <w:r>
        <w:rPr>
          <w:rFonts w:ascii="Times New Roman" w:hAnsi="Times New Roman"/>
          <w:sz w:val="28"/>
          <w:szCs w:val="28"/>
        </w:rPr>
        <w:t xml:space="preserve">thực hiện</w:t>
      </w:r>
      <w:r>
        <w:rPr>
          <w:rFonts w:ascii="Times New Roman" w:hAnsi="Times New Roman"/>
          <w:sz w:val="28"/>
          <w:szCs w:val="28"/>
        </w:rPr>
        <w:t xml:space="preserve">; </w:t>
      </w:r>
      <w:r>
        <w:rPr>
          <w:rFonts w:ascii="Times New Roman" w:hAnsi="Times New Roman"/>
          <w:sz w:val="28"/>
          <w:szCs w:val="28"/>
        </w:rPr>
        <w:t xml:space="preserve">chăm sóc bảo vệ sức khỏe cán bộ</w:t>
      </w:r>
      <w:r>
        <w:rPr>
          <w:rFonts w:ascii="Times New Roman" w:hAnsi="Times New Roman"/>
          <w:sz w:val="28"/>
          <w:szCs w:val="28"/>
        </w:rPr>
        <w:t xml:space="preserve"> </w:t>
      </w:r>
      <w:r>
        <w:rPr>
          <w:rFonts w:ascii="Times New Roman" w:hAnsi="Times New Roman"/>
          <w:sz w:val="28"/>
          <w:szCs w:val="28"/>
        </w:rPr>
        <w:t xml:space="preserve">và các hoạt động y tế khác thuộc cấ</w:t>
      </w:r>
      <w:r>
        <w:rPr>
          <w:rFonts w:ascii="Times New Roman" w:hAnsi="Times New Roman"/>
          <w:sz w:val="28"/>
          <w:szCs w:val="28"/>
        </w:rPr>
        <w:t xml:space="preserve">p huyện</w:t>
      </w:r>
      <w:r>
        <w:rPr>
          <w:rFonts w:ascii="Times New Roman" w:hAnsi="Times New Roman"/>
          <w:sz w:val="28"/>
          <w:szCs w:val="28"/>
        </w:rPr>
        <w:t xml:space="preserve"> quả</w:t>
      </w:r>
      <w:r>
        <w:rPr>
          <w:rFonts w:ascii="Times New Roman" w:hAnsi="Times New Roman"/>
          <w:sz w:val="28"/>
          <w:szCs w:val="28"/>
        </w:rPr>
        <w:t xml:space="preserve">n lý; </w:t>
      </w:r>
      <w:r/>
    </w:p>
    <w:p>
      <w:pPr>
        <w:ind w:firstLine="720"/>
        <w:jc w:val="both"/>
        <w:spacing w:lineRule="auto" w:line="240" w:after="0" w:before="120"/>
        <w:shd w:val="clear" w:color="auto" w:fill="FFFFFF"/>
        <w:rPr>
          <w:rFonts w:ascii="Times New Roman" w:hAnsi="Times New Roman"/>
          <w:sz w:val="28"/>
          <w:szCs w:val="28"/>
        </w:rPr>
      </w:pPr>
      <w:r>
        <w:rPr>
          <w:rStyle w:val="490"/>
          <w:sz w:val="28"/>
          <w:szCs w:val="28"/>
        </w:rPr>
        <w:t xml:space="preserve">- </w:t>
      </w:r>
      <w:r>
        <w:rPr>
          <w:rStyle w:val="490"/>
          <w:sz w:val="28"/>
          <w:szCs w:val="28"/>
        </w:rPr>
        <w:t xml:space="preserve">M</w:t>
      </w:r>
      <w:r>
        <w:rPr>
          <w:rStyle w:val="490"/>
          <w:sz w:val="28"/>
          <w:szCs w:val="28"/>
        </w:rPr>
        <w:t xml:space="preserve">ua thẻ bảo hiểm y tế cho đối tượng là Cựu chiến binh theo Nghị Định 150/2006/NĐ-CP ngày 12/12/2006; đối tượng trực tiếp tham gia kháng chiến chống Mỹ theo </w:t>
      </w:r>
      <w:r>
        <w:rPr>
          <w:rStyle w:val="490"/>
          <w:sz w:val="28"/>
          <w:szCs w:val="28"/>
        </w:rPr>
        <w:t xml:space="preserve">Quyết định</w:t>
      </w:r>
      <w:r>
        <w:rPr>
          <w:rStyle w:val="490"/>
          <w:sz w:val="28"/>
          <w:szCs w:val="28"/>
        </w:rPr>
        <w:t xml:space="preserve"> 290/2005/QĐ-TTg ngày </w:t>
      </w:r>
      <w:r>
        <w:rPr>
          <w:rStyle w:val="490"/>
          <w:sz w:val="28"/>
          <w:szCs w:val="28"/>
        </w:rPr>
        <w:t xml:space="preserve">0</w:t>
      </w:r>
      <w:r>
        <w:rPr>
          <w:rStyle w:val="490"/>
          <w:sz w:val="28"/>
          <w:szCs w:val="28"/>
        </w:rPr>
        <w:t xml:space="preserve">8/11/2005 và </w:t>
      </w:r>
      <w:r>
        <w:rPr>
          <w:rStyle w:val="490"/>
          <w:sz w:val="28"/>
          <w:szCs w:val="28"/>
        </w:rPr>
        <w:t xml:space="preserve">Quyết định</w:t>
      </w:r>
      <w:r>
        <w:rPr>
          <w:rStyle w:val="490"/>
          <w:sz w:val="28"/>
          <w:szCs w:val="28"/>
        </w:rPr>
        <w:t xml:space="preserve"> 188/2007/QĐ-TTg ngày </w:t>
      </w:r>
      <w:r>
        <w:rPr>
          <w:rStyle w:val="490"/>
          <w:sz w:val="28"/>
          <w:szCs w:val="28"/>
        </w:rPr>
        <w:t xml:space="preserve">0</w:t>
      </w:r>
      <w:r>
        <w:rPr>
          <w:rStyle w:val="490"/>
          <w:sz w:val="28"/>
          <w:szCs w:val="28"/>
        </w:rPr>
        <w:t xml:space="preserve">6/12/2007; đối tượng tham gia chiến tranh bảo vệ tổ quốc làm nhiệm vụ quốc tế theo </w:t>
      </w:r>
      <w:r>
        <w:rPr>
          <w:rStyle w:val="490"/>
          <w:sz w:val="28"/>
          <w:szCs w:val="28"/>
        </w:rPr>
        <w:t xml:space="preserve">Quyết định</w:t>
      </w:r>
      <w:r>
        <w:rPr>
          <w:rStyle w:val="490"/>
          <w:sz w:val="28"/>
          <w:szCs w:val="28"/>
        </w:rPr>
        <w:t xml:space="preserve"> 62/2011/QĐ-TTg; đối tượng thanh niên xung phong thời kỳ chống Mỹ theo </w:t>
      </w:r>
      <w:r>
        <w:rPr>
          <w:rStyle w:val="490"/>
          <w:sz w:val="28"/>
          <w:szCs w:val="28"/>
        </w:rPr>
        <w:t xml:space="preserve">Quyết định</w:t>
      </w:r>
      <w:r>
        <w:rPr>
          <w:rStyle w:val="490"/>
          <w:sz w:val="28"/>
          <w:szCs w:val="28"/>
        </w:rPr>
        <w:t xml:space="preserve"> 40/2011/QĐ-TTg ngày 27/7/2011 và thanh niên xung phong thời kỳ chống Pháp theo </w:t>
      </w:r>
      <w:r>
        <w:rPr>
          <w:rStyle w:val="490"/>
          <w:sz w:val="28"/>
          <w:szCs w:val="28"/>
        </w:rPr>
        <w:t xml:space="preserve">Quyết định</w:t>
      </w:r>
      <w:r>
        <w:rPr>
          <w:rStyle w:val="490"/>
          <w:sz w:val="28"/>
          <w:szCs w:val="28"/>
        </w:rPr>
        <w:t xml:space="preserve"> 170/2008/QĐ-TTg ngày 18/12/2008; đối tượng quân nhân tham gia kháng chiến chống Mỹ cứu nước có dưới 20 năm công tác trong quân đội đã phục viên, xuất ngũ về địa phương theo </w:t>
      </w:r>
      <w:r>
        <w:rPr>
          <w:rStyle w:val="490"/>
          <w:sz w:val="28"/>
          <w:szCs w:val="28"/>
        </w:rPr>
        <w:t xml:space="preserve">Quyết định</w:t>
      </w:r>
      <w:r>
        <w:rPr>
          <w:rStyle w:val="490"/>
          <w:sz w:val="28"/>
          <w:szCs w:val="28"/>
        </w:rPr>
        <w:t xml:space="preserve"> 142/2008/QĐ-TTg ngày 27/10/2008.</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d)</w:t>
      </w:r>
      <w:r>
        <w:rPr>
          <w:rFonts w:ascii="Times New Roman" w:hAnsi="Times New Roman"/>
          <w:sz w:val="28"/>
          <w:szCs w:val="28"/>
        </w:rPr>
        <w:t xml:space="preserve"> </w:t>
      </w:r>
      <w:r>
        <w:rPr>
          <w:rFonts w:ascii="Times New Roman" w:hAnsi="Times New Roman"/>
          <w:sz w:val="28"/>
          <w:szCs w:val="28"/>
        </w:rPr>
        <w:t xml:space="preserve">Sự nghiệp văn hóa, thông tin</w:t>
      </w:r>
      <w:r/>
    </w:p>
    <w:p>
      <w:pPr>
        <w:ind w:firstLine="720"/>
        <w:jc w:val="both"/>
        <w:spacing w:lineRule="auto" w:line="240" w:after="0" w:before="120"/>
        <w:shd w:val="clear" w:color="auto" w:fill="FFFFFF"/>
        <w:rPr>
          <w:rStyle w:val="490"/>
          <w:sz w:val="28"/>
          <w:szCs w:val="28"/>
        </w:rPr>
      </w:pPr>
      <w:r>
        <w:rPr>
          <w:rStyle w:val="490"/>
          <w:sz w:val="28"/>
          <w:szCs w:val="28"/>
        </w:rPr>
        <w:t xml:space="preserve">- </w:t>
      </w:r>
      <w:r>
        <w:rPr>
          <w:rStyle w:val="490"/>
          <w:sz w:val="28"/>
          <w:szCs w:val="28"/>
        </w:rPr>
        <w:t xml:space="preserve">Hoạt động của </w:t>
      </w:r>
      <w:r>
        <w:rPr>
          <w:rStyle w:val="490"/>
          <w:sz w:val="28"/>
          <w:szCs w:val="28"/>
        </w:rPr>
        <w:t xml:space="preserve">Nhà văn hóa, các cơ sở văn hóa;</w:t>
      </w:r>
      <w:r>
        <w:rPr>
          <w:rFonts w:ascii="Times New Roman" w:hAnsi="Times New Roman"/>
          <w:sz w:val="28"/>
          <w:szCs w:val="28"/>
        </w:rPr>
        <w:t xml:space="preserve"> </w:t>
      </w:r>
      <w:r>
        <w:rPr>
          <w:rFonts w:ascii="Times New Roman" w:hAnsi="Times New Roman"/>
          <w:sz w:val="28"/>
          <w:szCs w:val="28"/>
        </w:rPr>
        <w:t xml:space="preserve">h</w:t>
      </w:r>
      <w:r>
        <w:rPr>
          <w:rFonts w:ascii="Times New Roman" w:hAnsi="Times New Roman"/>
          <w:sz w:val="28"/>
          <w:szCs w:val="28"/>
        </w:rPr>
        <w:t xml:space="preserve">oạt động thư viện; </w:t>
      </w:r>
      <w:r>
        <w:rPr>
          <w:rFonts w:ascii="Times New Roman" w:hAnsi="Times New Roman"/>
          <w:sz w:val="28"/>
          <w:szCs w:val="28"/>
        </w:rPr>
        <w:t xml:space="preserve">tổ chức hoạt động </w:t>
      </w:r>
      <w:r>
        <w:rPr>
          <w:rFonts w:ascii="Times New Roman" w:hAnsi="Times New Roman"/>
          <w:sz w:val="28"/>
          <w:szCs w:val="28"/>
        </w:rPr>
        <w:t xml:space="preserve">nghệ thuật, liên hoan, hội thi, hội diễn</w:t>
      </w:r>
      <w:r>
        <w:rPr>
          <w:rStyle w:val="490"/>
          <w:sz w:val="28"/>
          <w:szCs w:val="28"/>
        </w:rPr>
        <w:t xml:space="preserve"> và </w:t>
      </w:r>
      <w:r>
        <w:rPr>
          <w:rStyle w:val="490"/>
          <w:sz w:val="28"/>
          <w:szCs w:val="28"/>
        </w:rPr>
        <w:t xml:space="preserve">c</w:t>
      </w:r>
      <w:r>
        <w:rPr>
          <w:rStyle w:val="490"/>
          <w:sz w:val="28"/>
          <w:szCs w:val="28"/>
        </w:rPr>
        <w:t xml:space="preserve">ác </w:t>
      </w:r>
      <w:r>
        <w:rPr>
          <w:rStyle w:val="490"/>
          <w:sz w:val="28"/>
          <w:szCs w:val="28"/>
        </w:rPr>
        <w:t xml:space="preserve">hoạt động văn hóa</w:t>
      </w:r>
      <w:r>
        <w:rPr>
          <w:rStyle w:val="490"/>
          <w:sz w:val="28"/>
          <w:szCs w:val="28"/>
        </w:rPr>
        <w:t xml:space="preserve">, thông tin</w:t>
      </w:r>
      <w:r>
        <w:rPr>
          <w:rStyle w:val="490"/>
          <w:sz w:val="28"/>
          <w:szCs w:val="28"/>
        </w:rPr>
        <w:t xml:space="preserve"> khác do cấp huyện quản lý theo phân cấ</w:t>
      </w:r>
      <w:r>
        <w:rPr>
          <w:rStyle w:val="490"/>
          <w:sz w:val="28"/>
          <w:szCs w:val="28"/>
        </w:rPr>
        <w:t xml:space="preserve">p;</w:t>
      </w:r>
      <w:r/>
    </w:p>
    <w:p>
      <w:pPr>
        <w:ind w:firstLine="720"/>
        <w:jc w:val="both"/>
        <w:spacing w:lineRule="auto" w:line="240" w:after="0" w:before="120"/>
        <w:shd w:val="clear" w:color="auto" w:fill="FFFFFF"/>
        <w:rPr>
          <w:rStyle w:val="490"/>
          <w:sz w:val="28"/>
          <w:szCs w:val="28"/>
        </w:rPr>
      </w:pPr>
      <w:r>
        <w:rPr>
          <w:rStyle w:val="486"/>
          <w:rFonts w:ascii="Times New Roman" w:hAnsi="Times New Roman"/>
          <w:spacing w:val="-4"/>
          <w:sz w:val="28"/>
          <w:szCs w:val="28"/>
        </w:rPr>
        <w:t xml:space="preserve">- </w:t>
      </w:r>
      <w:r>
        <w:rPr>
          <w:rStyle w:val="486"/>
          <w:rFonts w:ascii="Times New Roman" w:hAnsi="Times New Roman"/>
          <w:spacing w:val="-4"/>
          <w:sz w:val="28"/>
          <w:szCs w:val="28"/>
        </w:rPr>
        <w:t xml:space="preserve">Sửa chữa, cải tạo các công trình phúc lợi, các công trình hạ tầng cơ sở</w:t>
      </w:r>
      <w:r>
        <w:rPr>
          <w:rStyle w:val="486"/>
          <w:rFonts w:ascii="Times New Roman" w:hAnsi="Times New Roman"/>
          <w:spacing w:val="-4"/>
          <w:sz w:val="28"/>
          <w:szCs w:val="28"/>
        </w:rPr>
        <w:t xml:space="preserve"> văn hóa</w:t>
      </w:r>
      <w:r>
        <w:rPr>
          <w:rStyle w:val="486"/>
          <w:rFonts w:ascii="Times New Roman" w:hAnsi="Times New Roman"/>
          <w:spacing w:val="-4"/>
          <w:sz w:val="28"/>
          <w:szCs w:val="28"/>
        </w:rPr>
        <w:t xml:space="preserve"> do </w:t>
      </w:r>
      <w:r>
        <w:rPr>
          <w:rStyle w:val="486"/>
          <w:rFonts w:ascii="Times New Roman" w:hAnsi="Times New Roman"/>
          <w:spacing w:val="-4"/>
          <w:sz w:val="28"/>
          <w:szCs w:val="28"/>
        </w:rPr>
        <w:t xml:space="preserve">cấ</w:t>
      </w:r>
      <w:r>
        <w:rPr>
          <w:rStyle w:val="486"/>
          <w:rFonts w:ascii="Times New Roman" w:hAnsi="Times New Roman"/>
          <w:spacing w:val="-4"/>
          <w:sz w:val="28"/>
          <w:szCs w:val="28"/>
        </w:rPr>
        <w:t xml:space="preserve">p huyện</w:t>
      </w:r>
      <w:r>
        <w:rPr>
          <w:rStyle w:val="486"/>
          <w:rFonts w:ascii="Times New Roman" w:hAnsi="Times New Roman"/>
          <w:spacing w:val="-4"/>
          <w:sz w:val="28"/>
          <w:szCs w:val="28"/>
        </w:rPr>
        <w:t xml:space="preserve"> quả</w:t>
      </w:r>
      <w:r>
        <w:rPr>
          <w:rStyle w:val="486"/>
          <w:rFonts w:ascii="Times New Roman" w:hAnsi="Times New Roman"/>
          <w:spacing w:val="-4"/>
          <w:sz w:val="28"/>
          <w:szCs w:val="28"/>
        </w:rPr>
        <w:t xml:space="preserve">n lý;</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đ)</w:t>
      </w:r>
      <w:r>
        <w:rPr>
          <w:rFonts w:ascii="Times New Roman" w:hAnsi="Times New Roman"/>
          <w:sz w:val="28"/>
          <w:szCs w:val="28"/>
        </w:rPr>
        <w:t xml:space="preserve"> </w:t>
      </w:r>
      <w:r>
        <w:rPr>
          <w:rFonts w:ascii="Times New Roman" w:hAnsi="Times New Roman"/>
          <w:sz w:val="28"/>
          <w:szCs w:val="28"/>
        </w:rPr>
        <w:t xml:space="preserve">Sự nghiệp phát thanh, truyền hình</w:t>
      </w:r>
      <w:r/>
    </w:p>
    <w:p>
      <w:pPr>
        <w:ind w:firstLine="720"/>
        <w:jc w:val="both"/>
        <w:spacing w:lineRule="auto" w:line="240" w:after="0" w:before="120"/>
        <w:shd w:val="clear" w:color="auto" w:fill="FFFFFF"/>
        <w:rPr>
          <w:rStyle w:val="490"/>
          <w:sz w:val="28"/>
          <w:szCs w:val="28"/>
        </w:rPr>
      </w:pPr>
      <w:r>
        <w:rPr>
          <w:rStyle w:val="490"/>
          <w:sz w:val="28"/>
          <w:szCs w:val="28"/>
        </w:rPr>
        <w:t xml:space="preserve">- </w:t>
      </w:r>
      <w:r>
        <w:rPr>
          <w:rStyle w:val="490"/>
          <w:sz w:val="28"/>
          <w:szCs w:val="28"/>
        </w:rPr>
        <w:t xml:space="preserve">H</w:t>
      </w:r>
      <w:r>
        <w:rPr>
          <w:rStyle w:val="490"/>
          <w:sz w:val="28"/>
          <w:szCs w:val="28"/>
        </w:rPr>
        <w:t xml:space="preserve">oạt động </w:t>
      </w:r>
      <w:r>
        <w:rPr>
          <w:rStyle w:val="490"/>
          <w:sz w:val="28"/>
          <w:szCs w:val="28"/>
        </w:rPr>
        <w:t xml:space="preserve">phát thanh, truyền hình</w:t>
      </w:r>
      <w:r>
        <w:rPr>
          <w:rStyle w:val="490"/>
          <w:sz w:val="28"/>
          <w:szCs w:val="28"/>
        </w:rPr>
        <w:t xml:space="preserve">, tuyên truyề</w:t>
      </w:r>
      <w:r>
        <w:rPr>
          <w:rStyle w:val="490"/>
          <w:sz w:val="28"/>
          <w:szCs w:val="28"/>
        </w:rPr>
        <w:t xml:space="preserve">n</w:t>
      </w:r>
      <w:r>
        <w:rPr>
          <w:rStyle w:val="490"/>
          <w:sz w:val="28"/>
          <w:szCs w:val="28"/>
        </w:rPr>
        <w:t xml:space="preserve"> do</w:t>
      </w:r>
      <w:r>
        <w:rPr>
          <w:rStyle w:val="490"/>
          <w:sz w:val="28"/>
          <w:szCs w:val="28"/>
        </w:rPr>
        <w:t xml:space="preserve"> cấp huyệ</w:t>
      </w:r>
      <w:r>
        <w:rPr>
          <w:rStyle w:val="490"/>
          <w:sz w:val="28"/>
          <w:szCs w:val="28"/>
        </w:rPr>
        <w:t xml:space="preserve">n thực hiện</w:t>
      </w:r>
      <w:r>
        <w:rPr>
          <w:rStyle w:val="490"/>
          <w:sz w:val="28"/>
          <w:szCs w:val="28"/>
        </w:rPr>
        <w:t xml:space="preserve">;</w:t>
      </w:r>
      <w:r/>
    </w:p>
    <w:p>
      <w:pPr>
        <w:ind w:firstLine="720"/>
        <w:jc w:val="both"/>
        <w:spacing w:lineRule="auto" w:line="240" w:after="0" w:before="120"/>
        <w:shd w:val="clear" w:color="auto" w:fill="FFFFFF"/>
        <w:rPr>
          <w:rFonts w:ascii="Times New Roman" w:hAnsi="Times New Roman"/>
          <w:sz w:val="28"/>
          <w:szCs w:val="28"/>
        </w:rPr>
      </w:pPr>
      <w:r>
        <w:rPr>
          <w:rStyle w:val="486"/>
          <w:rFonts w:ascii="Times New Roman" w:hAnsi="Times New Roman"/>
          <w:spacing w:val="-4"/>
          <w:sz w:val="28"/>
          <w:szCs w:val="28"/>
        </w:rPr>
        <w:t xml:space="preserve">- </w:t>
      </w:r>
      <w:r>
        <w:rPr>
          <w:rStyle w:val="486"/>
          <w:rFonts w:ascii="Times New Roman" w:hAnsi="Times New Roman"/>
          <w:spacing w:val="-4"/>
          <w:sz w:val="28"/>
          <w:szCs w:val="28"/>
        </w:rPr>
        <w:t xml:space="preserve">Sửa chữa, cải tạo các công trình phúc lợi, các công trình hạ tầng cơ sở</w:t>
      </w:r>
      <w:r>
        <w:rPr>
          <w:rStyle w:val="486"/>
          <w:rFonts w:ascii="Times New Roman" w:hAnsi="Times New Roman"/>
          <w:spacing w:val="-4"/>
          <w:sz w:val="28"/>
          <w:szCs w:val="28"/>
        </w:rPr>
        <w:t xml:space="preserve"> </w:t>
      </w:r>
      <w:r>
        <w:rPr>
          <w:rStyle w:val="486"/>
          <w:rFonts w:ascii="Times New Roman" w:hAnsi="Times New Roman"/>
          <w:spacing w:val="-4"/>
          <w:sz w:val="28"/>
          <w:szCs w:val="28"/>
        </w:rPr>
        <w:t xml:space="preserve">phát thanh</w:t>
      </w:r>
      <w:r>
        <w:rPr>
          <w:rStyle w:val="486"/>
          <w:rFonts w:ascii="Times New Roman" w:hAnsi="Times New Roman"/>
          <w:spacing w:val="-4"/>
          <w:sz w:val="28"/>
          <w:szCs w:val="28"/>
        </w:rPr>
        <w:t xml:space="preserve"> do </w:t>
      </w:r>
      <w:r>
        <w:rPr>
          <w:rStyle w:val="486"/>
          <w:rFonts w:ascii="Times New Roman" w:hAnsi="Times New Roman"/>
          <w:spacing w:val="-4"/>
          <w:sz w:val="28"/>
          <w:szCs w:val="28"/>
        </w:rPr>
        <w:t xml:space="preserve">cấp </w:t>
      </w:r>
      <w:r>
        <w:rPr>
          <w:rStyle w:val="486"/>
          <w:rFonts w:ascii="Times New Roman" w:hAnsi="Times New Roman"/>
          <w:spacing w:val="-4"/>
          <w:sz w:val="28"/>
          <w:szCs w:val="28"/>
        </w:rPr>
        <w:t xml:space="preserve">huyện </w:t>
      </w:r>
      <w:r>
        <w:rPr>
          <w:rStyle w:val="486"/>
          <w:rFonts w:ascii="Times New Roman" w:hAnsi="Times New Roman"/>
          <w:spacing w:val="-4"/>
          <w:sz w:val="28"/>
          <w:szCs w:val="28"/>
        </w:rPr>
        <w:t xml:space="preserve">quả</w:t>
      </w:r>
      <w:r>
        <w:rPr>
          <w:rStyle w:val="486"/>
          <w:rFonts w:ascii="Times New Roman" w:hAnsi="Times New Roman"/>
          <w:spacing w:val="-4"/>
          <w:sz w:val="28"/>
          <w:szCs w:val="28"/>
        </w:rPr>
        <w:t xml:space="preserve">n lý.</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e)</w:t>
      </w:r>
      <w:r>
        <w:rPr>
          <w:rFonts w:ascii="Times New Roman" w:hAnsi="Times New Roman"/>
          <w:sz w:val="28"/>
          <w:szCs w:val="28"/>
        </w:rPr>
        <w:t xml:space="preserve"> </w:t>
      </w:r>
      <w:r>
        <w:rPr>
          <w:rFonts w:ascii="Times New Roman" w:hAnsi="Times New Roman"/>
          <w:sz w:val="28"/>
          <w:szCs w:val="28"/>
        </w:rPr>
        <w:t xml:space="preserve">Sự nghiệp thể dục, thể thao</w:t>
      </w:r>
      <w:r/>
    </w:p>
    <w:p>
      <w:pPr>
        <w:ind w:firstLine="720"/>
        <w:jc w:val="both"/>
        <w:spacing w:lineRule="auto" w:line="240" w:after="0" w:before="120"/>
        <w:shd w:val="clear" w:color="auto" w:fill="FFFFFF"/>
        <w:rPr>
          <w:rFonts w:ascii="Times New Roman" w:hAnsi="Times New Roman"/>
          <w:sz w:val="28"/>
          <w:szCs w:val="28"/>
        </w:rPr>
      </w:pPr>
      <w:r>
        <w:rPr>
          <w:rStyle w:val="490"/>
          <w:sz w:val="28"/>
          <w:szCs w:val="28"/>
        </w:rPr>
        <w:t xml:space="preserve">- </w:t>
      </w:r>
      <w:r>
        <w:rPr>
          <w:rStyle w:val="490"/>
          <w:sz w:val="28"/>
          <w:szCs w:val="28"/>
        </w:rPr>
        <w:t xml:space="preserve">Bồi dưỡ</w:t>
      </w:r>
      <w:r>
        <w:rPr>
          <w:rStyle w:val="490"/>
          <w:sz w:val="28"/>
          <w:szCs w:val="28"/>
        </w:rPr>
        <w:t xml:space="preserve">ng </w:t>
      </w:r>
      <w:r>
        <w:rPr>
          <w:rStyle w:val="490"/>
          <w:sz w:val="28"/>
          <w:szCs w:val="28"/>
        </w:rPr>
        <w:t xml:space="preserve">huấn luyện viên,</w:t>
      </w:r>
      <w:r>
        <w:rPr>
          <w:rStyle w:val="490"/>
          <w:sz w:val="28"/>
          <w:szCs w:val="28"/>
        </w:rPr>
        <w:t xml:space="preserve"> vận động viên các đội</w:t>
      </w:r>
      <w:r>
        <w:rPr>
          <w:rStyle w:val="490"/>
          <w:sz w:val="28"/>
          <w:szCs w:val="28"/>
        </w:rPr>
        <w:t xml:space="preserve">, trẻ, năng khiếu, đội</w:t>
      </w:r>
      <w:r>
        <w:rPr>
          <w:rStyle w:val="490"/>
          <w:sz w:val="28"/>
          <w:szCs w:val="28"/>
        </w:rPr>
        <w:t xml:space="preserve"> tuyển cấp huyệ</w:t>
      </w:r>
      <w:r>
        <w:rPr>
          <w:rStyle w:val="490"/>
          <w:sz w:val="28"/>
          <w:szCs w:val="28"/>
        </w:rPr>
        <w:t xml:space="preserve">n </w:t>
      </w:r>
      <w:r>
        <w:rPr>
          <w:rStyle w:val="490"/>
          <w:sz w:val="28"/>
          <w:szCs w:val="28"/>
        </w:rPr>
        <w:t xml:space="preserve">trong thời gian tập trung thi đấu; hoạt động của các trung tâm thể dụ</w:t>
      </w:r>
      <w:r>
        <w:rPr>
          <w:rStyle w:val="490"/>
          <w:sz w:val="28"/>
          <w:szCs w:val="28"/>
        </w:rPr>
        <w:t xml:space="preserve">c,</w:t>
      </w:r>
      <w:r>
        <w:rPr>
          <w:rStyle w:val="490"/>
          <w:sz w:val="28"/>
          <w:szCs w:val="28"/>
        </w:rPr>
        <w:t xml:space="preserve"> thể thao do cấp huyệ</w:t>
      </w:r>
      <w:r>
        <w:rPr>
          <w:rStyle w:val="490"/>
          <w:sz w:val="28"/>
          <w:szCs w:val="28"/>
        </w:rPr>
        <w:t xml:space="preserve">n </w:t>
      </w:r>
      <w:r>
        <w:rPr>
          <w:rStyle w:val="490"/>
          <w:sz w:val="28"/>
          <w:szCs w:val="28"/>
        </w:rPr>
        <w:t xml:space="preserve">quản lý</w:t>
      </w:r>
      <w:r>
        <w:rPr>
          <w:rFonts w:ascii="Times New Roman" w:hAnsi="Times New Roman"/>
          <w:sz w:val="28"/>
          <w:szCs w:val="28"/>
        </w:rPr>
        <w:t xml:space="preserve">.</w:t>
      </w:r>
      <w:r/>
    </w:p>
    <w:p>
      <w:pPr>
        <w:ind w:firstLine="720"/>
        <w:jc w:val="both"/>
        <w:spacing w:lineRule="auto" w:line="240" w:after="0" w:before="120"/>
        <w:shd w:val="clear" w:color="auto" w:fill="FFFFFF"/>
        <w:rPr>
          <w:rFonts w:ascii="Times New Roman" w:hAnsi="Times New Roman"/>
          <w:sz w:val="28"/>
          <w:szCs w:val="28"/>
        </w:rPr>
      </w:pPr>
      <w:r>
        <w:rPr>
          <w:rStyle w:val="486"/>
          <w:rFonts w:ascii="Times New Roman" w:hAnsi="Times New Roman"/>
          <w:spacing w:val="-4"/>
          <w:sz w:val="28"/>
          <w:szCs w:val="28"/>
        </w:rPr>
        <w:t xml:space="preserve">- </w:t>
      </w:r>
      <w:r>
        <w:rPr>
          <w:rStyle w:val="486"/>
          <w:rFonts w:ascii="Times New Roman" w:hAnsi="Times New Roman"/>
          <w:spacing w:val="-4"/>
          <w:sz w:val="28"/>
          <w:szCs w:val="28"/>
        </w:rPr>
        <w:t xml:space="preserve">Sửa chữa, cải tạo các công trình phúc lợi, các công trình hạ tầng cơ sở</w:t>
      </w:r>
      <w:r>
        <w:rPr>
          <w:rStyle w:val="486"/>
          <w:rFonts w:ascii="Times New Roman" w:hAnsi="Times New Roman"/>
          <w:spacing w:val="-4"/>
          <w:sz w:val="28"/>
          <w:szCs w:val="28"/>
        </w:rPr>
        <w:t xml:space="preserve"> </w:t>
      </w:r>
      <w:r>
        <w:rPr>
          <w:rStyle w:val="486"/>
          <w:rFonts w:ascii="Times New Roman" w:hAnsi="Times New Roman"/>
          <w:spacing w:val="-4"/>
          <w:sz w:val="28"/>
          <w:szCs w:val="28"/>
        </w:rPr>
        <w:t xml:space="preserve">thể dục, thể thao </w:t>
      </w:r>
      <w:r>
        <w:rPr>
          <w:rStyle w:val="486"/>
          <w:rFonts w:ascii="Times New Roman" w:hAnsi="Times New Roman"/>
          <w:spacing w:val="-4"/>
          <w:sz w:val="28"/>
          <w:szCs w:val="28"/>
        </w:rPr>
        <w:t xml:space="preserve">do </w:t>
      </w:r>
      <w:r>
        <w:rPr>
          <w:rStyle w:val="486"/>
          <w:rFonts w:ascii="Times New Roman" w:hAnsi="Times New Roman"/>
          <w:spacing w:val="-4"/>
          <w:sz w:val="28"/>
          <w:szCs w:val="28"/>
        </w:rPr>
        <w:t xml:space="preserve">cấ</w:t>
      </w:r>
      <w:r>
        <w:rPr>
          <w:rStyle w:val="486"/>
          <w:rFonts w:ascii="Times New Roman" w:hAnsi="Times New Roman"/>
          <w:spacing w:val="-4"/>
          <w:sz w:val="28"/>
          <w:szCs w:val="28"/>
        </w:rPr>
        <w:t xml:space="preserve">p huyện</w:t>
      </w:r>
      <w:r>
        <w:rPr>
          <w:rStyle w:val="486"/>
          <w:rFonts w:ascii="Times New Roman" w:hAnsi="Times New Roman"/>
          <w:spacing w:val="-4"/>
          <w:sz w:val="28"/>
          <w:szCs w:val="28"/>
        </w:rPr>
        <w:t xml:space="preserve"> quả</w:t>
      </w:r>
      <w:r>
        <w:rPr>
          <w:rStyle w:val="486"/>
          <w:rFonts w:ascii="Times New Roman" w:hAnsi="Times New Roman"/>
          <w:spacing w:val="-4"/>
          <w:sz w:val="28"/>
          <w:szCs w:val="28"/>
        </w:rPr>
        <w:t xml:space="preserve">n lý;</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g)</w:t>
      </w:r>
      <w:r>
        <w:rPr>
          <w:rFonts w:ascii="Times New Roman" w:hAnsi="Times New Roman"/>
          <w:sz w:val="28"/>
          <w:szCs w:val="28"/>
        </w:rPr>
        <w:t xml:space="preserve"> </w:t>
      </w:r>
      <w:r>
        <w:rPr>
          <w:rFonts w:ascii="Times New Roman" w:hAnsi="Times New Roman"/>
          <w:sz w:val="28"/>
          <w:szCs w:val="28"/>
        </w:rPr>
        <w:t xml:space="preserve">Sự nghiệp bảo vệ môi trường</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Thực hiện theo </w:t>
      </w:r>
      <w:r>
        <w:rPr>
          <w:rFonts w:ascii="Times New Roman" w:hAnsi="Times New Roman"/>
          <w:sz w:val="28"/>
          <w:szCs w:val="28"/>
        </w:rPr>
        <w:t xml:space="preserve">Quyết định số 16/2018/QĐ-UBND ngày 24/4/2018 của Ủy ban nhân dân tỉnh Long An quy định </w:t>
      </w:r>
      <w:r>
        <w:rPr>
          <w:rFonts w:ascii="Times New Roman" w:hAnsi="Times New Roman"/>
          <w:sz w:val="28"/>
          <w:szCs w:val="28"/>
        </w:rPr>
        <w:t xml:space="preserve">quy định nhiệm vụ chi kinh phí sự nghiệp môi trường của ngân sách các cấp trên địa bàn tỉnh Long An.</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h)</w:t>
      </w:r>
      <w:r>
        <w:rPr>
          <w:rFonts w:ascii="Times New Roman" w:hAnsi="Times New Roman"/>
          <w:sz w:val="28"/>
          <w:szCs w:val="28"/>
        </w:rPr>
        <w:t xml:space="preserve"> </w:t>
      </w:r>
      <w:r>
        <w:rPr>
          <w:rFonts w:ascii="Times New Roman" w:hAnsi="Times New Roman"/>
          <w:sz w:val="28"/>
          <w:szCs w:val="28"/>
        </w:rPr>
        <w:t xml:space="preserve">Các hoạt động kinh tế</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 xml:space="preserve">Sự nghiệp giao thông, bao gồm hoạt động quản lý, bảo trì, sửa chữa, bảo đảm hoạt động, an toàn giao thông đường bộ, đường thủy nội địa và hoạt động giao thông khác do cấp </w:t>
      </w:r>
      <w:r>
        <w:rPr>
          <w:rFonts w:ascii="Times New Roman" w:hAnsi="Times New Roman"/>
          <w:sz w:val="28"/>
          <w:szCs w:val="28"/>
        </w:rPr>
        <w:t xml:space="preserve">huyện</w:t>
      </w:r>
      <w:r>
        <w:rPr>
          <w:rFonts w:ascii="Times New Roman" w:hAnsi="Times New Roman"/>
          <w:sz w:val="28"/>
          <w:szCs w:val="28"/>
        </w:rPr>
        <w:t xml:space="preserve"> quản lý và thực hiện (</w:t>
      </w:r>
      <w:r>
        <w:rPr>
          <w:rStyle w:val="490"/>
          <w:sz w:val="28"/>
          <w:szCs w:val="28"/>
        </w:rPr>
        <w:t xml:space="preserve">q</w:t>
      </w:r>
      <w:r>
        <w:rPr>
          <w:rStyle w:val="490"/>
          <w:sz w:val="28"/>
          <w:szCs w:val="28"/>
        </w:rPr>
        <w:t xml:space="preserve">uản lý, duy tu, bảo dưỡng và sửa chữa, nâng cấp đường giao thông và các công trình giao thông do cấp huyệ</w:t>
      </w:r>
      <w:r>
        <w:rPr>
          <w:rStyle w:val="490"/>
          <w:sz w:val="28"/>
          <w:szCs w:val="28"/>
        </w:rPr>
        <w:t xml:space="preserve">n </w:t>
      </w:r>
      <w:r>
        <w:rPr>
          <w:rStyle w:val="490"/>
          <w:sz w:val="28"/>
          <w:szCs w:val="28"/>
        </w:rPr>
        <w:t xml:space="preserve">theo phân cấ</w:t>
      </w:r>
      <w:r>
        <w:rPr>
          <w:rStyle w:val="490"/>
          <w:sz w:val="28"/>
          <w:szCs w:val="28"/>
        </w:rPr>
        <w:t xml:space="preserve">p;</w:t>
      </w:r>
      <w:r>
        <w:rPr>
          <w:rStyle w:val="490"/>
          <w:sz w:val="28"/>
          <w:szCs w:val="28"/>
        </w:rPr>
        <w:t xml:space="preserve">…)</w:t>
      </w:r>
      <w:r>
        <w:rPr>
          <w:rStyle w:val="490"/>
          <w:sz w:val="28"/>
          <w:szCs w:val="28"/>
        </w:rPr>
        <w:t xml:space="preserve">;</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 xml:space="preserve">Sự nghiệp nông nghiệp, lâm nghiệp, thủy sản, thủy lợi và phát triển nông thôn, bao gồm hoạt động phát triển nông, lâm nghiệp, thủy sản, thủy lợi; xây dựng nông thôn mới và hoạt động phát triển nông thôn khác</w:t>
      </w:r>
      <w:r>
        <w:rPr>
          <w:rFonts w:ascii="Times New Roman" w:hAnsi="Times New Roman"/>
          <w:sz w:val="28"/>
          <w:szCs w:val="28"/>
        </w:rPr>
        <w:t xml:space="preserve"> do cấp </w:t>
      </w:r>
      <w:r>
        <w:rPr>
          <w:rFonts w:ascii="Times New Roman" w:hAnsi="Times New Roman"/>
          <w:sz w:val="28"/>
          <w:szCs w:val="28"/>
        </w:rPr>
        <w:t xml:space="preserve">huyện</w:t>
      </w:r>
      <w:r>
        <w:rPr>
          <w:rFonts w:ascii="Times New Roman" w:hAnsi="Times New Roman"/>
          <w:sz w:val="28"/>
          <w:szCs w:val="28"/>
        </w:rPr>
        <w:t xml:space="preserve"> quản lý và thực hiện</w:t>
      </w:r>
      <w:r>
        <w:rPr>
          <w:rFonts w:ascii="Times New Roman" w:hAnsi="Times New Roman"/>
          <w:sz w:val="28"/>
          <w:szCs w:val="28"/>
        </w:rPr>
        <w:t xml:space="preserve"> (</w:t>
      </w:r>
      <w:r>
        <w:rPr>
          <w:rFonts w:ascii="Times New Roman" w:hAnsi="Times New Roman"/>
          <w:sz w:val="28"/>
          <w:szCs w:val="28"/>
        </w:rPr>
        <w:t xml:space="preserve">k</w:t>
      </w:r>
      <w:r>
        <w:rPr>
          <w:rFonts w:ascii="Times New Roman" w:hAnsi="Times New Roman"/>
          <w:sz w:val="28"/>
          <w:szCs w:val="28"/>
        </w:rPr>
        <w:t xml:space="preserve">huyến công, khuyến nông, bảo vệ thực vật, thú y; </w:t>
      </w:r>
      <w:r>
        <w:rPr>
          <w:rStyle w:val="490"/>
          <w:sz w:val="28"/>
          <w:szCs w:val="28"/>
        </w:rPr>
        <w:t xml:space="preserve">chuyển đổi cơ cấu kinh tế phục vụ phát triển mô hình nông thôn mớ</w:t>
      </w:r>
      <w:r>
        <w:rPr>
          <w:rStyle w:val="490"/>
          <w:sz w:val="28"/>
          <w:szCs w:val="28"/>
        </w:rPr>
        <w:t xml:space="preserve">i</w:t>
      </w:r>
      <w:r>
        <w:rPr>
          <w:rFonts w:ascii="Times New Roman" w:hAnsi="Times New Roman"/>
          <w:sz w:val="28"/>
          <w:szCs w:val="28"/>
        </w:rPr>
        <w:t xml:space="preserve">; </w:t>
      </w:r>
      <w:r>
        <w:rPr>
          <w:rFonts w:ascii="Times New Roman" w:hAnsi="Times New Roman"/>
          <w:sz w:val="28"/>
          <w:szCs w:val="28"/>
        </w:rPr>
        <w:t xml:space="preserve">bảo vệ, phòng</w:t>
      </w:r>
      <w:r>
        <w:rPr>
          <w:rFonts w:ascii="Times New Roman" w:hAnsi="Times New Roman"/>
          <w:sz w:val="28"/>
          <w:szCs w:val="28"/>
        </w:rPr>
        <w:t xml:space="preserve">,</w:t>
      </w:r>
      <w:r>
        <w:rPr>
          <w:rFonts w:ascii="Times New Roman" w:hAnsi="Times New Roman"/>
          <w:sz w:val="28"/>
          <w:szCs w:val="28"/>
        </w:rPr>
        <w:t xml:space="preserve"> chống cháy rừ</w:t>
      </w:r>
      <w:r>
        <w:rPr>
          <w:rFonts w:ascii="Times New Roman" w:hAnsi="Times New Roman"/>
          <w:sz w:val="28"/>
          <w:szCs w:val="28"/>
        </w:rPr>
        <w:t xml:space="preserve">ng</w:t>
      </w:r>
      <w:r>
        <w:rPr>
          <w:rFonts w:ascii="Times New Roman" w:hAnsi="Times New Roman"/>
          <w:sz w:val="28"/>
          <w:szCs w:val="28"/>
        </w:rPr>
        <w:t xml:space="preserve">; </w:t>
      </w:r>
      <w:r>
        <w:rPr>
          <w:rStyle w:val="490"/>
          <w:sz w:val="28"/>
          <w:szCs w:val="28"/>
        </w:rPr>
        <w:t xml:space="preserve">phòng</w:t>
      </w:r>
      <w:r>
        <w:rPr>
          <w:rStyle w:val="490"/>
          <w:sz w:val="28"/>
          <w:szCs w:val="28"/>
        </w:rPr>
        <w:t xml:space="preserve">,</w:t>
      </w:r>
      <w:r>
        <w:rPr>
          <w:rStyle w:val="490"/>
          <w:sz w:val="28"/>
          <w:szCs w:val="28"/>
        </w:rPr>
        <w:t xml:space="preserve"> chống</w:t>
      </w:r>
      <w:r>
        <w:rPr>
          <w:rStyle w:val="490"/>
          <w:sz w:val="28"/>
          <w:szCs w:val="28"/>
        </w:rPr>
        <w:t xml:space="preserve"> dịch bệnh trên gia súc, gia cầm</w:t>
      </w:r>
      <w:r>
        <w:rPr>
          <w:rStyle w:val="490"/>
          <w:sz w:val="28"/>
          <w:szCs w:val="28"/>
        </w:rPr>
        <w:t xml:space="preserve"> theo phân cấp</w:t>
      </w:r>
      <w:r>
        <w:rPr>
          <w:rFonts w:ascii="Times New Roman" w:hAnsi="Times New Roman"/>
          <w:sz w:val="28"/>
          <w:szCs w:val="28"/>
        </w:rPr>
        <w:t xml:space="preserve">; </w:t>
      </w:r>
      <w:r>
        <w:rPr>
          <w:rFonts w:ascii="Times New Roman" w:hAnsi="Times New Roman"/>
          <w:sz w:val="28"/>
          <w:szCs w:val="28"/>
        </w:rPr>
        <w:t xml:space="preserve">d</w:t>
      </w:r>
      <w:r>
        <w:rPr>
          <w:rFonts w:ascii="Times New Roman" w:hAnsi="Times New Roman"/>
          <w:sz w:val="28"/>
          <w:szCs w:val="28"/>
        </w:rPr>
        <w:t xml:space="preserve">uy tu, bảo dưỡng các tuyến đê, các công trình thủy lợ</w:t>
      </w:r>
      <w:r>
        <w:rPr>
          <w:rFonts w:ascii="Times New Roman" w:hAnsi="Times New Roman"/>
          <w:sz w:val="28"/>
          <w:szCs w:val="28"/>
        </w:rPr>
        <w:t xml:space="preserve">i </w:t>
      </w:r>
      <w:r>
        <w:rPr>
          <w:rFonts w:ascii="Times New Roman" w:hAnsi="Times New Roman"/>
          <w:sz w:val="28"/>
          <w:szCs w:val="28"/>
        </w:rPr>
        <w:t xml:space="preserve">do đơn vị cấp </w:t>
      </w:r>
      <w:r>
        <w:rPr>
          <w:rFonts w:ascii="Times New Roman" w:hAnsi="Times New Roman"/>
          <w:sz w:val="28"/>
          <w:szCs w:val="28"/>
        </w:rPr>
        <w:t xml:space="preserve">huyện</w:t>
      </w:r>
      <w:r>
        <w:rPr>
          <w:rFonts w:ascii="Times New Roman" w:hAnsi="Times New Roman"/>
          <w:sz w:val="28"/>
          <w:szCs w:val="28"/>
        </w:rPr>
        <w:t xml:space="preserve"> quả</w:t>
      </w:r>
      <w:r>
        <w:rPr>
          <w:rFonts w:ascii="Times New Roman" w:hAnsi="Times New Roman"/>
          <w:sz w:val="28"/>
          <w:szCs w:val="28"/>
        </w:rPr>
        <w:t xml:space="preserve">n lý</w:t>
      </w:r>
      <w:r>
        <w:rPr>
          <w:rFonts w:ascii="Times New Roman" w:hAnsi="Times New Roman"/>
          <w:sz w:val="28"/>
          <w:szCs w:val="28"/>
        </w:rPr>
        <w:t xml:space="preserve">;</w:t>
      </w:r>
      <w:r>
        <w:rPr>
          <w:rFonts w:ascii="Times New Roman" w:hAnsi="Times New Roman"/>
          <w:sz w:val="28"/>
          <w:szCs w:val="28"/>
        </w:rPr>
        <w:t xml:space="preserve">…</w:t>
      </w:r>
      <w:r>
        <w:rPr>
          <w:rFonts w:ascii="Times New Roman" w:hAnsi="Times New Roman"/>
          <w:sz w:val="28"/>
          <w:szCs w:val="28"/>
        </w:rPr>
        <w:t xml:space="preserve">)</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w:t>
      </w:r>
      <w:r>
        <w:rPr>
          <w:rFonts w:ascii="Times New Roman" w:hAnsi="Times New Roman"/>
          <w:sz w:val="28"/>
          <w:szCs w:val="28"/>
        </w:rPr>
        <w:t xml:space="preserve"> </w:t>
      </w:r>
      <w:r>
        <w:rPr>
          <w:rFonts w:ascii="Times New Roman" w:hAnsi="Times New Roman"/>
          <w:sz w:val="28"/>
          <w:szCs w:val="28"/>
        </w:rPr>
        <w:t xml:space="preserve">Sự nghiệp tài nguyên, bao gồm hoạt động điều tra, quản lý đất đai, tài nguyên; đo đạc và bản đồ, đo đạc địa giới hành chính; lưu trữ hồ sơ địa chính và hoạt động quản lý tài nguyên khác do cấp </w:t>
      </w:r>
      <w:r>
        <w:rPr>
          <w:rFonts w:ascii="Times New Roman" w:hAnsi="Times New Roman"/>
          <w:sz w:val="28"/>
          <w:szCs w:val="28"/>
        </w:rPr>
        <w:t xml:space="preserve">huyện</w:t>
      </w:r>
      <w:r>
        <w:rPr>
          <w:rFonts w:ascii="Times New Roman" w:hAnsi="Times New Roman"/>
          <w:sz w:val="28"/>
          <w:szCs w:val="28"/>
        </w:rPr>
        <w:t xml:space="preserve"> quản lý và thực hiệ</w:t>
      </w:r>
      <w:r>
        <w:rPr>
          <w:rFonts w:ascii="Times New Roman" w:hAnsi="Times New Roman"/>
          <w:sz w:val="28"/>
          <w:szCs w:val="28"/>
        </w:rPr>
        <w:t xml:space="preserve">n </w:t>
      </w:r>
      <w:r>
        <w:rPr>
          <w:rFonts w:ascii="Times New Roman" w:hAnsi="Times New Roman"/>
          <w:sz w:val="28"/>
          <w:szCs w:val="28"/>
        </w:rPr>
        <w:t xml:space="preserve">(</w:t>
      </w:r>
      <w:r>
        <w:rPr>
          <w:rStyle w:val="490"/>
          <w:sz w:val="28"/>
          <w:szCs w:val="28"/>
        </w:rPr>
        <w:t xml:space="preserve">x</w:t>
      </w:r>
      <w:r>
        <w:rPr>
          <w:rStyle w:val="490"/>
          <w:sz w:val="28"/>
          <w:szCs w:val="28"/>
        </w:rPr>
        <w:t xml:space="preserve">ử lý và lưu trữ hồ sơ địa chính; các hoạt động sự nghiệp địa chính, sự nghiệp quản lý đất đai và quản lý tài nguyên khoáng sản do đơn vị cấp huyện thực hiện</w:t>
      </w:r>
      <w:r>
        <w:rPr>
          <w:rStyle w:val="490"/>
          <w:sz w:val="28"/>
          <w:szCs w:val="28"/>
        </w:rPr>
        <w:t xml:space="preserve"> theo phân cấp</w:t>
      </w:r>
      <w:r>
        <w:rPr>
          <w:rStyle w:val="490"/>
          <w:sz w:val="28"/>
          <w:szCs w:val="28"/>
        </w:rPr>
        <w:t xml:space="preserve">);</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 Quy hoạch, xúc tiến đầu tư, thương mại, du lịch do cấp </w:t>
      </w:r>
      <w:r>
        <w:rPr>
          <w:rFonts w:ascii="Times New Roman" w:hAnsi="Times New Roman"/>
          <w:sz w:val="28"/>
          <w:szCs w:val="28"/>
        </w:rPr>
        <w:t xml:space="preserve">huyện</w:t>
      </w:r>
      <w:r>
        <w:rPr>
          <w:rFonts w:ascii="Times New Roman" w:hAnsi="Times New Roman"/>
          <w:sz w:val="28"/>
          <w:szCs w:val="28"/>
        </w:rPr>
        <w:t xml:space="preserve"> quản lý và thực hiện (</w:t>
      </w:r>
      <w:r>
        <w:rPr>
          <w:rStyle w:val="490"/>
          <w:sz w:val="28"/>
          <w:szCs w:val="28"/>
        </w:rPr>
        <w:t xml:space="preserve">x</w:t>
      </w:r>
      <w:r>
        <w:rPr>
          <w:rStyle w:val="490"/>
          <w:sz w:val="28"/>
          <w:szCs w:val="28"/>
        </w:rPr>
        <w:t xml:space="preserve">ây dựng quy hoạch tổng thể phát triển kinh tế - xã hội cấp huyện; các nhiệm vụ quy hoạch </w:t>
      </w:r>
      <w:r>
        <w:rPr>
          <w:rStyle w:val="490"/>
          <w:sz w:val="28"/>
          <w:szCs w:val="28"/>
        </w:rPr>
        <w:t xml:space="preserve">do cấp huyện thực hiện</w:t>
      </w:r>
      <w:r>
        <w:rPr>
          <w:rStyle w:val="490"/>
          <w:sz w:val="28"/>
          <w:szCs w:val="28"/>
        </w:rPr>
        <w:t xml:space="preserve">;…</w:t>
      </w:r>
      <w:r>
        <w:rPr>
          <w:rStyle w:val="490"/>
          <w:sz w:val="28"/>
          <w:szCs w:val="28"/>
        </w:rPr>
        <w:t xml:space="preserve">)</w:t>
      </w:r>
      <w:r>
        <w:rPr>
          <w:rStyle w:val="490"/>
          <w:sz w:val="28"/>
          <w:szCs w:val="28"/>
        </w:rPr>
        <w:t xml:space="preserve">;</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 Sự nghiệp kiến thiến thị chính: duy tu, bảo dưỡng hệ thống đèn chiếu sáng vỉa hè, hệ thống cấp nước, thoát nước, công viên và các hoạt động kiến thiết thị chính khác do cấp </w:t>
      </w:r>
      <w:r>
        <w:rPr>
          <w:rFonts w:ascii="Times New Roman" w:hAnsi="Times New Roman"/>
          <w:sz w:val="28"/>
          <w:szCs w:val="28"/>
        </w:rPr>
        <w:t xml:space="preserve">huyện</w:t>
      </w:r>
      <w:r>
        <w:rPr>
          <w:rFonts w:ascii="Times New Roman" w:hAnsi="Times New Roman"/>
          <w:sz w:val="28"/>
          <w:szCs w:val="28"/>
        </w:rPr>
        <w:t xml:space="preserve"> quản lý và thực hiệ</w:t>
      </w:r>
      <w:r>
        <w:rPr>
          <w:rFonts w:ascii="Times New Roman" w:hAnsi="Times New Roman"/>
          <w:sz w:val="28"/>
          <w:szCs w:val="28"/>
        </w:rPr>
        <w:t xml:space="preserve">n</w:t>
      </w:r>
      <w:r>
        <w:rPr>
          <w:rFonts w:ascii="Times New Roman" w:hAnsi="Times New Roman"/>
          <w:sz w:val="28"/>
          <w:szCs w:val="28"/>
        </w:rPr>
        <w:t xml:space="preserve"> (</w:t>
      </w:r>
      <w:r>
        <w:rPr>
          <w:rStyle w:val="490"/>
          <w:sz w:val="28"/>
          <w:szCs w:val="28"/>
        </w:rPr>
        <w:t xml:space="preserve">q</w:t>
      </w:r>
      <w:r>
        <w:rPr>
          <w:rStyle w:val="490"/>
          <w:sz w:val="28"/>
          <w:szCs w:val="28"/>
        </w:rPr>
        <w:t xml:space="preserve">uản lý, duy tu bảo dưỡng và sửa chữa nâng cấp hệ thống đèn chiếu sáng c</w:t>
      </w:r>
      <w:r>
        <w:rPr>
          <w:rStyle w:val="490"/>
          <w:sz w:val="28"/>
          <w:szCs w:val="28"/>
        </w:rPr>
        <w:t xml:space="preserve">ô</w:t>
      </w:r>
      <w:r>
        <w:rPr>
          <w:rStyle w:val="490"/>
          <w:sz w:val="28"/>
          <w:szCs w:val="28"/>
        </w:rPr>
        <w:t xml:space="preserve">ng cộ</w:t>
      </w:r>
      <w:r>
        <w:rPr>
          <w:rStyle w:val="490"/>
          <w:sz w:val="28"/>
          <w:szCs w:val="28"/>
        </w:rPr>
        <w:t xml:space="preserve">ng;</w:t>
      </w:r>
      <w:r>
        <w:rPr>
          <w:rStyle w:val="490"/>
          <w:sz w:val="28"/>
          <w:szCs w:val="28"/>
        </w:rPr>
        <w:t xml:space="preserve"> công trình thoát nước, vỉa hè, quản lý các hồ, công viên, cây xanh </w:t>
      </w:r>
      <w:r>
        <w:rPr>
          <w:rStyle w:val="490"/>
          <w:sz w:val="28"/>
          <w:szCs w:val="28"/>
        </w:rPr>
        <w:t xml:space="preserve">do </w:t>
      </w:r>
      <w:r>
        <w:rPr>
          <w:rStyle w:val="490"/>
          <w:sz w:val="28"/>
          <w:szCs w:val="28"/>
        </w:rPr>
        <w:t xml:space="preserve">cấp</w:t>
      </w:r>
      <w:r>
        <w:rPr>
          <w:rStyle w:val="490"/>
          <w:sz w:val="28"/>
          <w:szCs w:val="28"/>
        </w:rPr>
        <w:t xml:space="preserve"> huyệ</w:t>
      </w:r>
      <w:r>
        <w:rPr>
          <w:rStyle w:val="490"/>
          <w:sz w:val="28"/>
          <w:szCs w:val="28"/>
        </w:rPr>
        <w:t xml:space="preserve">n </w:t>
      </w:r>
      <w:r>
        <w:rPr>
          <w:rStyle w:val="490"/>
          <w:sz w:val="28"/>
          <w:szCs w:val="28"/>
        </w:rPr>
        <w:t xml:space="preserve">quả</w:t>
      </w:r>
      <w:r>
        <w:rPr>
          <w:rStyle w:val="490"/>
          <w:sz w:val="28"/>
          <w:szCs w:val="28"/>
        </w:rPr>
        <w:t xml:space="preserve">n lý và thực hiện</w:t>
      </w:r>
      <w:r>
        <w:rPr>
          <w:rStyle w:val="490"/>
          <w:sz w:val="28"/>
          <w:szCs w:val="28"/>
        </w:rPr>
        <w:t xml:space="preserve">;…)</w:t>
      </w:r>
      <w:r>
        <w:rPr>
          <w:rStyle w:val="490"/>
          <w:sz w:val="28"/>
          <w:szCs w:val="28"/>
        </w:rPr>
        <w:t xml:space="preserve">;</w:t>
      </w:r>
      <w:r/>
    </w:p>
    <w:p>
      <w:pPr>
        <w:ind w:firstLine="720"/>
        <w:jc w:val="both"/>
        <w:spacing w:lineRule="auto" w:line="240" w:after="0" w:before="120"/>
        <w:shd w:val="clear" w:color="auto" w:fill="FFFFFF"/>
        <w:rPr>
          <w:rStyle w:val="490"/>
          <w:sz w:val="28"/>
          <w:szCs w:val="28"/>
        </w:rPr>
      </w:pPr>
      <w:r>
        <w:rPr>
          <w:rFonts w:ascii="Times New Roman" w:hAnsi="Times New Roman"/>
          <w:sz w:val="28"/>
          <w:szCs w:val="28"/>
        </w:rPr>
        <w:t xml:space="preserve">-</w:t>
      </w:r>
      <w:r>
        <w:rPr>
          <w:rFonts w:ascii="Times New Roman" w:hAnsi="Times New Roman"/>
          <w:sz w:val="28"/>
          <w:szCs w:val="28"/>
        </w:rPr>
        <w:t xml:space="preserve"> Các hoạt động kinh tế khác, bao gồm cả tìm kiếm cứu nạn, an toàn vệ sinh lao động do cấp </w:t>
      </w:r>
      <w:r>
        <w:rPr>
          <w:rFonts w:ascii="Times New Roman" w:hAnsi="Times New Roman"/>
          <w:sz w:val="28"/>
          <w:szCs w:val="28"/>
        </w:rPr>
        <w:t xml:space="preserve">huyện</w:t>
      </w:r>
      <w:r>
        <w:rPr>
          <w:rFonts w:ascii="Times New Roman" w:hAnsi="Times New Roman"/>
          <w:sz w:val="28"/>
          <w:szCs w:val="28"/>
        </w:rPr>
        <w:t xml:space="preserve"> quản lý và thực hiện (</w:t>
      </w:r>
      <w:r>
        <w:rPr>
          <w:rStyle w:val="490"/>
          <w:sz w:val="28"/>
          <w:szCs w:val="28"/>
        </w:rPr>
        <w:t xml:space="preserve">phòng chống</w:t>
      </w:r>
      <w:r>
        <w:rPr>
          <w:rStyle w:val="490"/>
          <w:sz w:val="28"/>
          <w:szCs w:val="28"/>
        </w:rPr>
        <w:t xml:space="preserve"> thiên tai,</w:t>
      </w:r>
      <w:r>
        <w:rPr>
          <w:rStyle w:val="490"/>
          <w:sz w:val="28"/>
          <w:szCs w:val="28"/>
        </w:rPr>
        <w:t xml:space="preserve"> lụt bão</w:t>
      </w:r>
      <w:r>
        <w:rPr>
          <w:rStyle w:val="490"/>
          <w:sz w:val="28"/>
          <w:szCs w:val="28"/>
        </w:rPr>
        <w:t xml:space="preserve">; h</w:t>
      </w:r>
      <w:r>
        <w:rPr>
          <w:rStyle w:val="490"/>
          <w:sz w:val="28"/>
          <w:szCs w:val="28"/>
        </w:rPr>
        <w:t xml:space="preserve">oạt động quản lý hệ thống các chợ, các trung tâm thương mại do cấp huyệ</w:t>
      </w:r>
      <w:r>
        <w:rPr>
          <w:rStyle w:val="490"/>
          <w:sz w:val="28"/>
          <w:szCs w:val="28"/>
        </w:rPr>
        <w:t xml:space="preserve">n </w:t>
      </w:r>
      <w:r>
        <w:rPr>
          <w:rStyle w:val="490"/>
          <w:sz w:val="28"/>
          <w:szCs w:val="28"/>
        </w:rPr>
        <w:t xml:space="preserve">quả</w:t>
      </w:r>
      <w:r>
        <w:rPr>
          <w:rStyle w:val="490"/>
          <w:sz w:val="28"/>
          <w:szCs w:val="28"/>
        </w:rPr>
        <w:t xml:space="preserve">n lý</w:t>
      </w:r>
      <w:r>
        <w:rPr>
          <w:rStyle w:val="490"/>
          <w:sz w:val="28"/>
          <w:szCs w:val="28"/>
        </w:rPr>
        <w:t xml:space="preserve">;…</w:t>
      </w:r>
      <w:r>
        <w:rPr>
          <w:rStyle w:val="490"/>
          <w:sz w:val="28"/>
          <w:szCs w:val="28"/>
        </w:rPr>
        <w:t xml:space="preserve">)</w:t>
      </w:r>
      <w:r>
        <w:rPr>
          <w:rStyle w:val="490"/>
          <w:sz w:val="28"/>
          <w:szCs w:val="28"/>
        </w:rPr>
        <w:t xml:space="preserve">.</w:t>
      </w:r>
      <w:r/>
    </w:p>
    <w:p>
      <w:pPr>
        <w:ind w:firstLine="720"/>
        <w:jc w:val="both"/>
        <w:spacing w:lineRule="auto" w:line="240" w:after="0" w:before="120"/>
        <w:shd w:val="clear" w:color="auto" w:fill="FFFFFF"/>
        <w:rPr>
          <w:rStyle w:val="486"/>
          <w:rFonts w:ascii="Times New Roman" w:hAnsi="Times New Roman"/>
          <w:sz w:val="28"/>
          <w:szCs w:val="28"/>
        </w:rPr>
      </w:pPr>
      <w:r>
        <w:rPr>
          <w:rFonts w:ascii="Times New Roman" w:hAnsi="Times New Roman"/>
          <w:sz w:val="28"/>
          <w:szCs w:val="28"/>
        </w:rPr>
        <w:t xml:space="preserve">i)</w:t>
      </w:r>
      <w:r>
        <w:rPr>
          <w:rFonts w:ascii="Times New Roman" w:hAnsi="Times New Roman"/>
          <w:sz w:val="28"/>
          <w:szCs w:val="28"/>
        </w:rPr>
        <w:t xml:space="preserve"> </w:t>
      </w:r>
      <w:r>
        <w:rPr>
          <w:rStyle w:val="486"/>
          <w:rFonts w:ascii="Times New Roman" w:hAnsi="Times New Roman"/>
          <w:sz w:val="28"/>
          <w:szCs w:val="28"/>
        </w:rPr>
        <w:t xml:space="preserve">Hoạt động của các cơ quan Nhà nước</w:t>
      </w:r>
      <w:r>
        <w:rPr>
          <w:rStyle w:val="486"/>
          <w:rFonts w:ascii="Times New Roman" w:hAnsi="Times New Roman"/>
          <w:sz w:val="28"/>
          <w:szCs w:val="28"/>
        </w:rPr>
        <w:t xml:space="preserve"> </w:t>
      </w:r>
      <w:r>
        <w:rPr>
          <w:rStyle w:val="486"/>
          <w:rFonts w:ascii="Times New Roman" w:hAnsi="Times New Roman"/>
          <w:sz w:val="28"/>
          <w:szCs w:val="28"/>
        </w:rPr>
        <w:t xml:space="preserve">thuộc cấp huyệ</w:t>
      </w:r>
      <w:r>
        <w:rPr>
          <w:rStyle w:val="486"/>
          <w:rFonts w:ascii="Times New Roman" w:hAnsi="Times New Roman"/>
          <w:sz w:val="28"/>
          <w:szCs w:val="28"/>
        </w:rPr>
        <w:t xml:space="preserve">n</w:t>
      </w:r>
      <w:r>
        <w:rPr>
          <w:rStyle w:val="486"/>
          <w:rFonts w:ascii="Times New Roman" w:hAnsi="Times New Roman"/>
          <w:sz w:val="28"/>
          <w:szCs w:val="28"/>
        </w:rPr>
        <w:t xml:space="preserve"> quả</w:t>
      </w:r>
      <w:r>
        <w:rPr>
          <w:rStyle w:val="486"/>
          <w:rFonts w:ascii="Times New Roman" w:hAnsi="Times New Roman"/>
          <w:sz w:val="28"/>
          <w:szCs w:val="28"/>
        </w:rPr>
        <w:t xml:space="preserve">n lý</w:t>
      </w:r>
      <w:r>
        <w:rPr>
          <w:rStyle w:val="490"/>
          <w:sz w:val="28"/>
          <w:szCs w:val="28"/>
        </w:rPr>
        <w:t xml:space="preserve">;</w:t>
      </w:r>
      <w:r>
        <w:rPr>
          <w:rStyle w:val="490"/>
          <w:sz w:val="28"/>
          <w:szCs w:val="28"/>
        </w:rPr>
        <w:t xml:space="preserve"> </w:t>
      </w:r>
      <w:r>
        <w:rPr>
          <w:rStyle w:val="490"/>
          <w:sz w:val="28"/>
          <w:szCs w:val="28"/>
        </w:rPr>
        <w:t xml:space="preserve">cơ quan Đảng cộng sản Việt Nam</w:t>
      </w:r>
      <w:r>
        <w:rPr>
          <w:rStyle w:val="490"/>
          <w:sz w:val="28"/>
          <w:szCs w:val="28"/>
        </w:rPr>
        <w:t xml:space="preserve"> trên địa bàn cấp huyệ</w:t>
      </w:r>
      <w:r>
        <w:rPr>
          <w:rStyle w:val="490"/>
          <w:sz w:val="28"/>
          <w:szCs w:val="28"/>
        </w:rPr>
        <w:t xml:space="preserve">n;</w:t>
      </w:r>
      <w:r>
        <w:rPr>
          <w:rStyle w:val="490"/>
          <w:sz w:val="28"/>
          <w:szCs w:val="28"/>
        </w:rPr>
        <w:t xml:space="preserve"> </w:t>
      </w:r>
      <w:r>
        <w:rPr>
          <w:rStyle w:val="490"/>
          <w:sz w:val="28"/>
          <w:szCs w:val="28"/>
        </w:rPr>
        <w:t xml:space="preserve">Ủy ban </w:t>
      </w:r>
      <w:r>
        <w:rPr>
          <w:rStyle w:val="486"/>
          <w:rFonts w:ascii="Times New Roman" w:hAnsi="Times New Roman"/>
          <w:sz w:val="28"/>
          <w:szCs w:val="28"/>
        </w:rPr>
        <w:t xml:space="preserve">Mặt trận Tổ quốc</w:t>
      </w:r>
      <w:r>
        <w:rPr>
          <w:rStyle w:val="486"/>
          <w:rFonts w:ascii="Times New Roman" w:hAnsi="Times New Roman"/>
          <w:sz w:val="28"/>
          <w:szCs w:val="28"/>
        </w:rPr>
        <w:t xml:space="preserve">,</w:t>
      </w:r>
      <w:r>
        <w:rPr>
          <w:rStyle w:val="486"/>
          <w:rFonts w:ascii="Times New Roman" w:hAnsi="Times New Roman"/>
          <w:sz w:val="28"/>
          <w:szCs w:val="28"/>
        </w:rPr>
        <w:t xml:space="preserve"> Đoàn thanh niên cộng sản Hồ</w:t>
      </w:r>
      <w:r>
        <w:rPr>
          <w:rStyle w:val="486"/>
          <w:rFonts w:ascii="Times New Roman" w:hAnsi="Times New Roman"/>
          <w:sz w:val="28"/>
          <w:szCs w:val="28"/>
        </w:rPr>
        <w:t xml:space="preserve"> Chí Minh,</w:t>
      </w:r>
      <w:r>
        <w:rPr>
          <w:rStyle w:val="486"/>
          <w:rFonts w:ascii="Times New Roman" w:hAnsi="Times New Roman"/>
          <w:sz w:val="28"/>
          <w:szCs w:val="28"/>
        </w:rPr>
        <w:t xml:space="preserve"> Hội cựu chiế</w:t>
      </w:r>
      <w:r>
        <w:rPr>
          <w:rStyle w:val="486"/>
          <w:rFonts w:ascii="Times New Roman" w:hAnsi="Times New Roman"/>
          <w:sz w:val="28"/>
          <w:szCs w:val="28"/>
        </w:rPr>
        <w:t xml:space="preserve">n binh,</w:t>
      </w:r>
      <w:r>
        <w:rPr>
          <w:rStyle w:val="486"/>
          <w:rFonts w:ascii="Times New Roman" w:hAnsi="Times New Roman"/>
          <w:sz w:val="28"/>
          <w:szCs w:val="28"/>
        </w:rPr>
        <w:t xml:space="preserve"> Hội Liên hiệp phụ nữ</w:t>
      </w:r>
      <w:r>
        <w:rPr>
          <w:rStyle w:val="486"/>
          <w:rFonts w:ascii="Times New Roman" w:hAnsi="Times New Roman"/>
          <w:sz w:val="28"/>
          <w:szCs w:val="28"/>
        </w:rPr>
        <w:t xml:space="preserve">,</w:t>
      </w:r>
      <w:r>
        <w:rPr>
          <w:rStyle w:val="486"/>
          <w:rFonts w:ascii="Times New Roman" w:hAnsi="Times New Roman"/>
          <w:sz w:val="28"/>
          <w:szCs w:val="28"/>
        </w:rPr>
        <w:t xml:space="preserve"> Hội Nông dân cấp huyệ</w:t>
      </w:r>
      <w:r>
        <w:rPr>
          <w:rStyle w:val="486"/>
          <w:rFonts w:ascii="Times New Roman" w:hAnsi="Times New Roman"/>
          <w:sz w:val="28"/>
          <w:szCs w:val="28"/>
        </w:rPr>
        <w:t xml:space="preserve">n.</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k)</w:t>
      </w:r>
      <w:r>
        <w:rPr>
          <w:rFonts w:ascii="Times New Roman" w:hAnsi="Times New Roman"/>
          <w:sz w:val="28"/>
          <w:szCs w:val="28"/>
        </w:rPr>
        <w:t xml:space="preserve"> </w:t>
      </w:r>
      <w:r>
        <w:rPr>
          <w:rFonts w:ascii="Times New Roman" w:hAnsi="Times New Roman"/>
          <w:sz w:val="28"/>
          <w:szCs w:val="28"/>
        </w:rPr>
        <w:t xml:space="preserve">H</w:t>
      </w:r>
      <w:r>
        <w:rPr>
          <w:rFonts w:ascii="Times New Roman" w:hAnsi="Times New Roman"/>
          <w:sz w:val="28"/>
          <w:szCs w:val="28"/>
        </w:rPr>
        <w:t xml:space="preserve">ỗ trợ cho các tổ chức chính trị xã hộ</w:t>
      </w:r>
      <w:r>
        <w:rPr>
          <w:rFonts w:ascii="Times New Roman" w:hAnsi="Times New Roman"/>
          <w:sz w:val="28"/>
          <w:szCs w:val="28"/>
        </w:rPr>
        <w:t xml:space="preserve">i -</w:t>
      </w:r>
      <w:r>
        <w:rPr>
          <w:rFonts w:ascii="Times New Roman" w:hAnsi="Times New Roman"/>
          <w:sz w:val="28"/>
          <w:szCs w:val="28"/>
        </w:rPr>
        <w:t xml:space="preserve"> nghề nghiệp, tổ chức xã hội, tổ chức xã hộ</w:t>
      </w:r>
      <w:r>
        <w:rPr>
          <w:rFonts w:ascii="Times New Roman" w:hAnsi="Times New Roman"/>
          <w:sz w:val="28"/>
          <w:szCs w:val="28"/>
        </w:rPr>
        <w:t xml:space="preserve">i -</w:t>
      </w:r>
      <w:r>
        <w:rPr>
          <w:rFonts w:ascii="Times New Roman" w:hAnsi="Times New Roman"/>
          <w:sz w:val="28"/>
          <w:szCs w:val="28"/>
        </w:rPr>
        <w:t xml:space="preserve"> nghề nghiệp </w:t>
      </w:r>
      <w:r>
        <w:rPr>
          <w:rFonts w:ascii="Times New Roman" w:hAnsi="Times New Roman"/>
          <w:sz w:val="28"/>
          <w:szCs w:val="28"/>
        </w:rPr>
        <w:t xml:space="preserve">cấp huyện </w:t>
      </w:r>
      <w:r>
        <w:rPr>
          <w:rFonts w:ascii="Times New Roman" w:hAnsi="Times New Roman"/>
          <w:sz w:val="28"/>
          <w:szCs w:val="28"/>
        </w:rPr>
        <w:t xml:space="preserve">theo quy định của pháp luật</w:t>
      </w:r>
      <w:r>
        <w:rPr>
          <w:rFonts w:ascii="Times New Roman" w:hAnsi="Times New Roman"/>
          <w:sz w:val="28"/>
          <w:szCs w:val="28"/>
        </w:rPr>
        <w:t xml:space="preserve">.</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l)</w:t>
      </w:r>
      <w:r>
        <w:rPr>
          <w:rFonts w:ascii="Times New Roman" w:hAnsi="Times New Roman"/>
          <w:sz w:val="28"/>
          <w:szCs w:val="28"/>
        </w:rPr>
        <w:t xml:space="preserve"> </w:t>
      </w:r>
      <w:r>
        <w:rPr>
          <w:rFonts w:ascii="Times New Roman" w:hAnsi="Times New Roman"/>
          <w:sz w:val="28"/>
          <w:szCs w:val="28"/>
        </w:rPr>
        <w:t xml:space="preserve">Chi bảo đảm xã hội, bao gồm thực hiện các chính sách xã hội theo quy định của pháp luật</w:t>
      </w:r>
      <w:r/>
    </w:p>
    <w:p>
      <w:pPr>
        <w:ind w:firstLine="720"/>
        <w:jc w:val="both"/>
        <w:spacing w:lineRule="auto" w:line="240" w:after="0" w:before="120"/>
        <w:shd w:val="clear" w:color="auto" w:fill="FFFFFF"/>
        <w:rPr>
          <w:rStyle w:val="490"/>
          <w:sz w:val="28"/>
          <w:szCs w:val="28"/>
        </w:rPr>
      </w:pPr>
      <w:r>
        <w:rPr>
          <w:rStyle w:val="490"/>
          <w:sz w:val="28"/>
          <w:szCs w:val="28"/>
        </w:rPr>
        <w:t xml:space="preserve">- </w:t>
      </w:r>
      <w:r>
        <w:rPr>
          <w:rStyle w:val="490"/>
          <w:sz w:val="28"/>
          <w:szCs w:val="28"/>
        </w:rPr>
        <w:t xml:space="preserve">Thực hiện các </w:t>
      </w:r>
      <w:r>
        <w:rPr>
          <w:rStyle w:val="490"/>
          <w:sz w:val="28"/>
          <w:szCs w:val="28"/>
        </w:rPr>
        <w:t xml:space="preserve">chế độ, </w:t>
      </w:r>
      <w:r>
        <w:rPr>
          <w:rStyle w:val="490"/>
          <w:sz w:val="28"/>
          <w:szCs w:val="28"/>
        </w:rPr>
        <w:t xml:space="preserve">chính sách xã hội đối với các đối tượ</w:t>
      </w:r>
      <w:r>
        <w:rPr>
          <w:rStyle w:val="490"/>
          <w:sz w:val="28"/>
          <w:szCs w:val="28"/>
        </w:rPr>
        <w:t xml:space="preserve">ng</w:t>
      </w:r>
      <w:r>
        <w:rPr>
          <w:rStyle w:val="490"/>
          <w:sz w:val="28"/>
          <w:szCs w:val="28"/>
        </w:rPr>
        <w:t xml:space="preserve"> do cấp huyện quản lý</w:t>
      </w:r>
      <w:r>
        <w:rPr>
          <w:rStyle w:val="490"/>
          <w:sz w:val="28"/>
          <w:szCs w:val="28"/>
        </w:rPr>
        <w:t xml:space="preserve"> theo Nghị định số 20/2021/NĐ-CP ngày 15/3/2021 của Chính </w:t>
      </w:r>
      <w:r>
        <w:rPr>
          <w:rStyle w:val="490"/>
          <w:sz w:val="28"/>
          <w:szCs w:val="28"/>
        </w:rPr>
        <w:t xml:space="preserve">phủ quy định chính sách trợ giúp xã hội đối với đối tượng bảo trợ xã hội</w:t>
      </w:r>
      <w:r>
        <w:rPr>
          <w:rStyle w:val="490"/>
          <w:sz w:val="28"/>
          <w:szCs w:val="28"/>
        </w:rPr>
        <w:t xml:space="preserve">, Thông tư số 02/2021/TT-BLĐTBXH ngày 24/6/2021 của Bộ trưởng Bộ Lao độ</w:t>
      </w:r>
      <w:r>
        <w:rPr>
          <w:rStyle w:val="490"/>
          <w:sz w:val="28"/>
          <w:szCs w:val="28"/>
        </w:rPr>
        <w:t xml:space="preserve">ng -</w:t>
      </w:r>
      <w:r>
        <w:rPr>
          <w:rStyle w:val="490"/>
          <w:sz w:val="28"/>
          <w:szCs w:val="28"/>
        </w:rPr>
        <w:t xml:space="preserve"> Thương </w:t>
      </w:r>
      <w:r>
        <w:rPr>
          <w:rStyle w:val="490"/>
          <w:sz w:val="28"/>
          <w:szCs w:val="28"/>
        </w:rPr>
        <w:t xml:space="preserve">binh và Xã hội hướng dẫn thực hiện một số điều</w:t>
      </w:r>
      <w:r>
        <w:rPr>
          <w:rStyle w:val="490"/>
          <w:sz w:val="28"/>
          <w:szCs w:val="28"/>
        </w:rPr>
        <w:t xml:space="preserve"> của Nghị định số 20/2021/NĐ-CP ngày 15/3/2021 của Chính phủ quy định chính sách trợ giúp xã hội đối với đối tượng bảo trợ xã hội</w:t>
      </w:r>
      <w:r>
        <w:rPr>
          <w:rStyle w:val="490"/>
          <w:sz w:val="28"/>
          <w:szCs w:val="28"/>
        </w:rPr>
        <w:t xml:space="preserve">; </w:t>
      </w:r>
      <w:r>
        <w:rPr>
          <w:rStyle w:val="490"/>
          <w:sz w:val="28"/>
          <w:szCs w:val="28"/>
        </w:rPr>
        <w:t xml:space="preserve">hoạt động </w:t>
      </w:r>
      <w:r>
        <w:rPr>
          <w:rStyle w:val="490"/>
          <w:sz w:val="28"/>
          <w:szCs w:val="28"/>
        </w:rPr>
        <w:t xml:space="preserve">chúc thọ, mừng thọ</w:t>
      </w:r>
      <w:r>
        <w:rPr>
          <w:rStyle w:val="490"/>
          <w:sz w:val="28"/>
          <w:szCs w:val="28"/>
        </w:rPr>
        <w:t xml:space="preserve"> theo </w:t>
      </w:r>
      <w:r>
        <w:rPr>
          <w:rStyle w:val="490"/>
          <w:sz w:val="28"/>
          <w:szCs w:val="28"/>
        </w:rPr>
        <w:t xml:space="preserve">Thông tư số 96/2018/TT-BTC ngày 18/10/2018 của Bộ Tài chính, </w:t>
      </w:r>
      <w:r>
        <w:rPr>
          <w:rStyle w:val="490"/>
          <w:sz w:val="28"/>
          <w:szCs w:val="28"/>
        </w:rPr>
        <w:t xml:space="preserve">Quyết định số 17/2020/QĐ-UBND ngày 05/5/2020 của Ủy ban nhân dân tỉnh Long An triển khai thực hiện </w:t>
      </w:r>
      <w:r>
        <w:rPr>
          <w:rStyle w:val="490"/>
          <w:sz w:val="28"/>
          <w:szCs w:val="28"/>
        </w:rPr>
        <w:t xml:space="preserve">Nghị quyết số 03/2020/NQ-HĐ</w:t>
      </w:r>
      <w:r>
        <w:rPr>
          <w:rStyle w:val="490"/>
          <w:sz w:val="28"/>
          <w:szCs w:val="28"/>
        </w:rPr>
        <w:t xml:space="preserve">ND ngày 13/</w:t>
      </w:r>
      <w:r>
        <w:rPr>
          <w:rStyle w:val="490"/>
          <w:sz w:val="28"/>
          <w:szCs w:val="28"/>
        </w:rPr>
        <w:t xml:space="preserve">4/2020 của </w:t>
      </w:r>
      <w:r>
        <w:rPr>
          <w:rStyle w:val="490"/>
          <w:sz w:val="28"/>
          <w:szCs w:val="28"/>
        </w:rPr>
        <w:t xml:space="preserve">Hội đồng nhân dân</w:t>
      </w:r>
      <w:r>
        <w:rPr>
          <w:rStyle w:val="490"/>
          <w:sz w:val="28"/>
          <w:szCs w:val="28"/>
        </w:rPr>
        <w:t xml:space="preserve"> tỉnh về quy định mức quà tặng chúc thọ, mừng thọ người cao tuổi trên địa bàn tỉnh</w:t>
      </w:r>
      <w:r>
        <w:rPr>
          <w:rStyle w:val="490"/>
          <w:sz w:val="28"/>
          <w:szCs w:val="28"/>
        </w:rPr>
        <w:t xml:space="preserve"> Long An </w:t>
      </w:r>
      <w:r>
        <w:rPr>
          <w:rStyle w:val="490"/>
          <w:sz w:val="28"/>
          <w:szCs w:val="28"/>
        </w:rPr>
        <w:t xml:space="preserve">(ngoài nội dung và đối tượng cấp tỉ</w:t>
      </w:r>
      <w:r>
        <w:rPr>
          <w:rStyle w:val="490"/>
          <w:sz w:val="28"/>
          <w:szCs w:val="28"/>
        </w:rPr>
        <w:t xml:space="preserve">nh</w:t>
      </w:r>
      <w:r>
        <w:rPr>
          <w:rStyle w:val="490"/>
          <w:sz w:val="28"/>
          <w:szCs w:val="28"/>
        </w:rPr>
        <w:t xml:space="preserve"> đã chi);</w:t>
      </w:r>
      <w:r/>
    </w:p>
    <w:p>
      <w:pPr>
        <w:ind w:firstLine="720"/>
        <w:jc w:val="both"/>
        <w:spacing w:lineRule="auto" w:line="240" w:after="0" w:before="120"/>
        <w:shd w:val="clear" w:color="auto" w:fill="FFFFFF"/>
        <w:rPr>
          <w:rStyle w:val="490"/>
          <w:sz w:val="28"/>
          <w:szCs w:val="28"/>
        </w:rPr>
      </w:pPr>
      <w:r>
        <w:rPr>
          <w:rStyle w:val="490"/>
          <w:sz w:val="28"/>
          <w:szCs w:val="28"/>
        </w:rPr>
        <w:t xml:space="preserve">- </w:t>
      </w:r>
      <w:r>
        <w:rPr>
          <w:rStyle w:val="490"/>
          <w:sz w:val="28"/>
          <w:szCs w:val="28"/>
        </w:rPr>
        <w:t xml:space="preserve">Q</w:t>
      </w:r>
      <w:r>
        <w:rPr>
          <w:rStyle w:val="490"/>
          <w:sz w:val="28"/>
          <w:szCs w:val="28"/>
        </w:rPr>
        <w:t xml:space="preserve">uản lý nghĩa trang, đài tưởng niệm liệt sỹ</w:t>
      </w:r>
      <w:r>
        <w:rPr>
          <w:rStyle w:val="490"/>
          <w:sz w:val="28"/>
          <w:szCs w:val="28"/>
        </w:rPr>
        <w:t xml:space="preserve"> </w:t>
      </w:r>
      <w:r>
        <w:rPr>
          <w:rStyle w:val="490"/>
          <w:sz w:val="28"/>
          <w:szCs w:val="28"/>
        </w:rPr>
        <w:t xml:space="preserve">và các hoạt động xã hội khác </w:t>
      </w:r>
      <w:r>
        <w:rPr>
          <w:rStyle w:val="490"/>
          <w:sz w:val="28"/>
          <w:szCs w:val="28"/>
        </w:rPr>
        <w:t xml:space="preserve">do cấ</w:t>
      </w:r>
      <w:r>
        <w:rPr>
          <w:rStyle w:val="490"/>
          <w:sz w:val="28"/>
          <w:szCs w:val="28"/>
        </w:rPr>
        <w:t xml:space="preserve">p h</w:t>
      </w:r>
      <w:r>
        <w:rPr>
          <w:rStyle w:val="490"/>
          <w:sz w:val="28"/>
          <w:szCs w:val="28"/>
        </w:rPr>
        <w:t xml:space="preserve">uyện quản lý và thực hiệ</w:t>
      </w:r>
      <w:r>
        <w:rPr>
          <w:rStyle w:val="490"/>
          <w:sz w:val="28"/>
          <w:szCs w:val="28"/>
        </w:rPr>
        <w:t xml:space="preserve">n</w:t>
      </w:r>
      <w:r>
        <w:rPr>
          <w:rStyle w:val="490"/>
          <w:sz w:val="28"/>
          <w:szCs w:val="28"/>
        </w:rPr>
        <w:t xml:space="preserve">.</w:t>
      </w:r>
      <w:r/>
    </w:p>
    <w:p>
      <w:pPr>
        <w:ind w:firstLine="720"/>
        <w:jc w:val="both"/>
        <w:spacing w:lineRule="auto" w:line="240" w:after="0" w:before="120"/>
        <w:shd w:val="clear" w:color="auto" w:fill="FFFFFF"/>
        <w:rPr>
          <w:rStyle w:val="486"/>
          <w:rFonts w:ascii="Times New Roman" w:hAnsi="Times New Roman"/>
          <w:sz w:val="28"/>
          <w:szCs w:val="28"/>
        </w:rPr>
      </w:pPr>
      <w:r>
        <w:rPr>
          <w:rStyle w:val="490"/>
          <w:sz w:val="28"/>
          <w:szCs w:val="28"/>
        </w:rPr>
        <w:t xml:space="preserve">m)</w:t>
      </w:r>
      <w:r>
        <w:rPr>
          <w:rStyle w:val="490"/>
          <w:sz w:val="28"/>
          <w:szCs w:val="28"/>
        </w:rPr>
        <w:t xml:space="preserve"> </w:t>
      </w:r>
      <w:r>
        <w:rPr>
          <w:rStyle w:val="486"/>
          <w:rFonts w:ascii="Times New Roman" w:hAnsi="Times New Roman"/>
          <w:sz w:val="28"/>
          <w:szCs w:val="28"/>
        </w:rPr>
        <w:t xml:space="preserve">Chi thườ</w:t>
      </w:r>
      <w:r>
        <w:rPr>
          <w:rStyle w:val="486"/>
          <w:rFonts w:ascii="Times New Roman" w:hAnsi="Times New Roman"/>
          <w:sz w:val="28"/>
          <w:szCs w:val="28"/>
        </w:rPr>
        <w:t xml:space="preserve">ng xuyên các</w:t>
      </w:r>
      <w:r>
        <w:rPr>
          <w:rStyle w:val="486"/>
          <w:rFonts w:ascii="Times New Roman" w:hAnsi="Times New Roman"/>
          <w:sz w:val="28"/>
          <w:szCs w:val="28"/>
        </w:rPr>
        <w:t xml:space="preserve"> </w:t>
      </w:r>
      <w:r>
        <w:rPr>
          <w:rStyle w:val="486"/>
          <w:rFonts w:ascii="Times New Roman" w:hAnsi="Times New Roman"/>
          <w:sz w:val="28"/>
          <w:szCs w:val="28"/>
        </w:rPr>
        <w:t xml:space="preserve">Chương trình</w:t>
      </w:r>
      <w:r>
        <w:rPr>
          <w:rStyle w:val="486"/>
          <w:rFonts w:ascii="Times New Roman" w:hAnsi="Times New Roman"/>
          <w:sz w:val="28"/>
          <w:szCs w:val="28"/>
        </w:rPr>
        <w:t xml:space="preserve"> mục tiêu Quốc gia; Dự án, chương trình, nhiệm vụ</w:t>
      </w:r>
      <w:r>
        <w:rPr>
          <w:rStyle w:val="486"/>
          <w:rFonts w:ascii="Times New Roman" w:hAnsi="Times New Roman"/>
          <w:sz w:val="28"/>
          <w:szCs w:val="28"/>
        </w:rPr>
        <w:t xml:space="preserve"> do </w:t>
      </w:r>
      <w:r>
        <w:rPr>
          <w:rStyle w:val="486"/>
          <w:rFonts w:ascii="Times New Roman" w:hAnsi="Times New Roman"/>
          <w:sz w:val="28"/>
          <w:szCs w:val="28"/>
        </w:rPr>
        <w:t xml:space="preserve">cấp </w:t>
      </w:r>
      <w:r>
        <w:rPr>
          <w:rStyle w:val="486"/>
          <w:rFonts w:ascii="Times New Roman" w:hAnsi="Times New Roman"/>
          <w:sz w:val="28"/>
          <w:szCs w:val="28"/>
        </w:rPr>
        <w:t xml:space="preserve">tỉnh</w:t>
      </w:r>
      <w:r>
        <w:rPr>
          <w:rStyle w:val="486"/>
          <w:rFonts w:ascii="Times New Roman" w:hAnsi="Times New Roman"/>
          <w:sz w:val="28"/>
          <w:szCs w:val="28"/>
        </w:rPr>
        <w:t xml:space="preserve"> giao cho </w:t>
      </w:r>
      <w:r>
        <w:rPr>
          <w:rStyle w:val="486"/>
          <w:rFonts w:ascii="Times New Roman" w:hAnsi="Times New Roman"/>
          <w:sz w:val="28"/>
          <w:szCs w:val="28"/>
        </w:rPr>
        <w:t xml:space="preserve">cấp huyện</w:t>
      </w:r>
      <w:r>
        <w:rPr>
          <w:rStyle w:val="486"/>
          <w:rFonts w:ascii="Times New Roman" w:hAnsi="Times New Roman"/>
          <w:sz w:val="28"/>
          <w:szCs w:val="28"/>
        </w:rPr>
        <w:t xml:space="preserve"> thực hiện.</w:t>
      </w:r>
      <w:r/>
    </w:p>
    <w:p>
      <w:pPr>
        <w:ind w:firstLine="720"/>
        <w:jc w:val="both"/>
        <w:spacing w:lineRule="auto" w:line="240" w:after="0" w:before="120"/>
        <w:shd w:val="clear" w:color="auto" w:fill="FFFFFF"/>
        <w:rPr>
          <w:rFonts w:ascii="Times New Roman" w:hAnsi="Times New Roman"/>
          <w:b/>
          <w:sz w:val="28"/>
          <w:szCs w:val="28"/>
        </w:rPr>
      </w:pPr>
      <w:r>
        <w:rPr>
          <w:rFonts w:ascii="Times New Roman" w:hAnsi="Times New Roman"/>
          <w:sz w:val="28"/>
          <w:szCs w:val="28"/>
        </w:rPr>
        <w:t xml:space="preserve">n)</w:t>
      </w:r>
      <w:r>
        <w:rPr>
          <w:rFonts w:ascii="Times New Roman" w:hAnsi="Times New Roman"/>
          <w:sz w:val="28"/>
          <w:szCs w:val="28"/>
        </w:rPr>
        <w:t xml:space="preserve"> Các khoản chi khác theo quy định của pháp luật</w:t>
      </w:r>
      <w:r>
        <w:rPr>
          <w:rFonts w:ascii="Times New Roman" w:hAnsi="Times New Roman"/>
          <w:sz w:val="28"/>
          <w:szCs w:val="28"/>
        </w:rPr>
        <w:t xml:space="preserve">.</w:t>
      </w:r>
      <w:r/>
    </w:p>
    <w:p>
      <w:pPr>
        <w:ind w:firstLine="720"/>
        <w:jc w:val="both"/>
        <w:spacing w:lineRule="auto" w:line="240" w:after="0" w:before="120"/>
        <w:shd w:val="clear" w:color="auto" w:fill="FFFFFF"/>
        <w:rPr>
          <w:rFonts w:ascii="Times New Roman" w:hAnsi="Times New Roman"/>
          <w:b/>
          <w:sz w:val="28"/>
          <w:szCs w:val="28"/>
        </w:rPr>
      </w:pPr>
      <w:r>
        <w:rPr>
          <w:rFonts w:ascii="Times New Roman" w:hAnsi="Times New Roman"/>
          <w:b/>
          <w:sz w:val="28"/>
          <w:szCs w:val="28"/>
        </w:rPr>
        <w:t xml:space="preserve">3. Chi chuyển nguồn sang năm sau của ngân sách cấp huyện</w:t>
      </w:r>
      <w:r/>
    </w:p>
    <w:p>
      <w:pPr>
        <w:ind w:firstLine="720"/>
        <w:jc w:val="both"/>
        <w:spacing w:lineRule="auto" w:line="240" w:after="0" w:before="120"/>
        <w:shd w:val="clear" w:color="auto" w:fill="FFFFFF"/>
        <w:rPr>
          <w:rFonts w:ascii="Times New Roman" w:hAnsi="Times New Roman"/>
          <w:b/>
          <w:sz w:val="28"/>
          <w:szCs w:val="28"/>
        </w:rPr>
      </w:pPr>
      <w:r>
        <w:rPr>
          <w:rFonts w:ascii="Times New Roman" w:hAnsi="Times New Roman"/>
          <w:b/>
          <w:sz w:val="28"/>
          <w:szCs w:val="28"/>
        </w:rPr>
        <w:t xml:space="preserve">4. Chi bổ sung cân đối ngân sách, bổ sung có mục tiêu cho ngân sách cấp xã</w:t>
      </w:r>
      <w:r/>
    </w:p>
    <w:p>
      <w:pPr>
        <w:pStyle w:val="402"/>
        <w:ind w:firstLine="709"/>
        <w:spacing w:lineRule="auto" w:line="240" w:after="0" w:before="120"/>
        <w:rPr>
          <w:rFonts w:ascii="Times New Roman" w:hAnsi="Times New Roman"/>
          <w:b/>
          <w:sz w:val="28"/>
          <w:szCs w:val="28"/>
        </w:rPr>
      </w:pPr>
      <w:r>
        <w:rPr>
          <w:rFonts w:ascii="Times New Roman" w:hAnsi="Times New Roman"/>
          <w:b/>
          <w:sz w:val="28"/>
          <w:szCs w:val="28"/>
        </w:rPr>
        <w:t xml:space="preserve">Điề</w:t>
      </w:r>
      <w:r>
        <w:rPr>
          <w:rFonts w:ascii="Times New Roman" w:hAnsi="Times New Roman"/>
          <w:b/>
          <w:sz w:val="28"/>
          <w:szCs w:val="28"/>
        </w:rPr>
        <w:t xml:space="preserve">u 10</w:t>
      </w:r>
      <w:r>
        <w:rPr>
          <w:rFonts w:ascii="Times New Roman" w:hAnsi="Times New Roman"/>
          <w:b/>
          <w:sz w:val="28"/>
          <w:szCs w:val="28"/>
        </w:rPr>
        <w:t xml:space="preserve">. Nhiệm vụ chi của ngân s</w:t>
      </w:r>
      <w:r>
        <w:rPr>
          <w:rFonts w:ascii="Times New Roman" w:hAnsi="Times New Roman"/>
          <w:b/>
          <w:sz w:val="28"/>
          <w:szCs w:val="28"/>
        </w:rPr>
        <w:t xml:space="preserve">ách </w:t>
      </w:r>
      <w:r>
        <w:rPr>
          <w:rFonts w:ascii="Times New Roman" w:hAnsi="Times New Roman"/>
          <w:b/>
          <w:sz w:val="28"/>
          <w:szCs w:val="28"/>
        </w:rPr>
        <w:t xml:space="preserve">cấp xã</w:t>
      </w:r>
      <w:r/>
    </w:p>
    <w:p>
      <w:pPr>
        <w:ind w:firstLine="720"/>
        <w:jc w:val="both"/>
        <w:spacing w:lineRule="auto" w:line="240" w:after="0" w:before="120"/>
        <w:shd w:val="clear" w:color="auto" w:fill="FFFFFF"/>
        <w:rPr>
          <w:rFonts w:ascii="Times New Roman" w:hAnsi="Times New Roman"/>
          <w:b/>
          <w:sz w:val="28"/>
          <w:szCs w:val="28"/>
        </w:rPr>
      </w:pPr>
      <w:r>
        <w:rPr>
          <w:rFonts w:ascii="Times New Roman" w:hAnsi="Times New Roman"/>
          <w:b/>
          <w:sz w:val="28"/>
          <w:szCs w:val="28"/>
        </w:rPr>
        <w:t xml:space="preserve">1. Chi đầu tư phát triển</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a)</w:t>
      </w:r>
      <w:r>
        <w:rPr>
          <w:rFonts w:ascii="Times New Roman" w:hAnsi="Times New Roman"/>
          <w:sz w:val="28"/>
          <w:szCs w:val="28"/>
        </w:rPr>
        <w:t xml:space="preserve"> </w:t>
      </w:r>
      <w:r>
        <w:rPr>
          <w:rFonts w:ascii="Times New Roman" w:hAnsi="Times New Roman"/>
          <w:sz w:val="28"/>
          <w:szCs w:val="28"/>
        </w:rPr>
        <w:t xml:space="preserve">Đ</w:t>
      </w:r>
      <w:r>
        <w:rPr>
          <w:rFonts w:ascii="Times New Roman" w:hAnsi="Times New Roman"/>
          <w:sz w:val="28"/>
          <w:szCs w:val="28"/>
        </w:rPr>
        <w:t xml:space="preserve">ầu tư xây dựng các công trình kết cấu hạ tầng kinh tế - xã hội theo phân cấp.</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b)</w:t>
      </w:r>
      <w:r>
        <w:rPr>
          <w:rFonts w:ascii="Times New Roman" w:hAnsi="Times New Roman"/>
          <w:sz w:val="28"/>
          <w:szCs w:val="28"/>
        </w:rPr>
        <w:t xml:space="preserve"> </w:t>
      </w:r>
      <w:r>
        <w:rPr>
          <w:rFonts w:ascii="Times New Roman" w:hAnsi="Times New Roman"/>
          <w:sz w:val="28"/>
          <w:szCs w:val="28"/>
        </w:rPr>
        <w:t xml:space="preserve">Đầu tư xây dựng cơ bản cho các chương trình, dự án do </w:t>
      </w:r>
      <w:r>
        <w:rPr>
          <w:rFonts w:ascii="Times New Roman" w:hAnsi="Times New Roman"/>
          <w:sz w:val="28"/>
          <w:szCs w:val="28"/>
        </w:rPr>
        <w:t xml:space="preserve">cấ</w:t>
      </w:r>
      <w:r>
        <w:rPr>
          <w:rFonts w:ascii="Times New Roman" w:hAnsi="Times New Roman"/>
          <w:sz w:val="28"/>
          <w:szCs w:val="28"/>
        </w:rPr>
        <w:t xml:space="preserve">p </w:t>
      </w:r>
      <w:r>
        <w:rPr>
          <w:rFonts w:ascii="Times New Roman" w:hAnsi="Times New Roman"/>
          <w:sz w:val="28"/>
          <w:szCs w:val="28"/>
        </w:rPr>
        <w:t xml:space="preserve">xã</w:t>
      </w:r>
      <w:r>
        <w:rPr>
          <w:rFonts w:ascii="Times New Roman" w:hAnsi="Times New Roman"/>
          <w:sz w:val="28"/>
          <w:szCs w:val="28"/>
        </w:rPr>
        <w:t xml:space="preserve"> quản lý theo các lĩnh vực được quy định tại khoản 2 Điều này</w:t>
      </w:r>
      <w:r>
        <w:rPr>
          <w:rFonts w:ascii="Times New Roman" w:hAnsi="Times New Roman"/>
          <w:sz w:val="28"/>
          <w:szCs w:val="28"/>
        </w:rPr>
        <w:t xml:space="preserve">.</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c)</w:t>
      </w:r>
      <w:r>
        <w:rPr>
          <w:rFonts w:ascii="Times New Roman" w:hAnsi="Times New Roman"/>
          <w:sz w:val="28"/>
          <w:szCs w:val="28"/>
        </w:rPr>
        <w:t xml:space="preserve"> </w:t>
      </w:r>
      <w:r>
        <w:rPr>
          <w:rFonts w:ascii="Times New Roman" w:hAnsi="Times New Roman"/>
          <w:sz w:val="28"/>
          <w:szCs w:val="28"/>
        </w:rPr>
        <w:t xml:space="preserve">Đ</w:t>
      </w:r>
      <w:r>
        <w:rPr>
          <w:rFonts w:ascii="Times New Roman" w:hAnsi="Times New Roman"/>
          <w:sz w:val="28"/>
          <w:szCs w:val="28"/>
        </w:rPr>
        <w:t xml:space="preserve">ầu tư xây dựng các công trình kết cấu hạ tầng kinh tế- xã hội </w:t>
      </w:r>
      <w:r>
        <w:rPr>
          <w:rFonts w:ascii="Times New Roman" w:hAnsi="Times New Roman"/>
          <w:sz w:val="28"/>
          <w:szCs w:val="28"/>
        </w:rPr>
        <w:t xml:space="preserve">trên địa bàn cấp xã</w:t>
      </w:r>
      <w:r>
        <w:rPr>
          <w:rFonts w:ascii="Times New Roman" w:hAnsi="Times New Roman"/>
          <w:sz w:val="28"/>
          <w:szCs w:val="28"/>
        </w:rPr>
        <w:t xml:space="preserve"> từ nguồn huy động đóng góp của các tổ chức, cá nhân cho từng dự án nhất định theo quy định của pháp luật, do Hội đồ</w:t>
      </w:r>
      <w:r>
        <w:rPr>
          <w:rFonts w:ascii="Times New Roman" w:hAnsi="Times New Roman"/>
          <w:sz w:val="28"/>
          <w:szCs w:val="28"/>
        </w:rPr>
        <w:t xml:space="preserve">ng nhân dân cấp xã</w:t>
      </w:r>
      <w:r>
        <w:rPr>
          <w:rFonts w:ascii="Times New Roman" w:hAnsi="Times New Roman"/>
          <w:sz w:val="28"/>
          <w:szCs w:val="28"/>
        </w:rPr>
        <w:t xml:space="preserve"> quyết định đưa vào ngân sách </w:t>
      </w:r>
      <w:r>
        <w:rPr>
          <w:rFonts w:ascii="Times New Roman" w:hAnsi="Times New Roman"/>
          <w:sz w:val="28"/>
          <w:szCs w:val="28"/>
        </w:rPr>
        <w:t xml:space="preserve">cấp xã</w:t>
      </w:r>
      <w:r>
        <w:rPr>
          <w:rFonts w:ascii="Times New Roman" w:hAnsi="Times New Roman"/>
          <w:sz w:val="28"/>
          <w:szCs w:val="28"/>
        </w:rPr>
        <w:t xml:space="preserve"> quản lý (Nhà nước và nhân dân cùn</w:t>
      </w:r>
      <w:r>
        <w:rPr>
          <w:rFonts w:ascii="Times New Roman" w:hAnsi="Times New Roman"/>
          <w:sz w:val="28"/>
          <w:szCs w:val="28"/>
        </w:rPr>
        <w:t xml:space="preserve">g làm);</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d) </w:t>
      </w:r>
      <w:r>
        <w:rPr>
          <w:rFonts w:ascii="Times New Roman" w:hAnsi="Times New Roman"/>
          <w:sz w:val="28"/>
          <w:szCs w:val="28"/>
        </w:rPr>
        <w:t xml:space="preserve">Các khoản chi đầu tư phát triển khác</w:t>
      </w:r>
      <w:r>
        <w:rPr>
          <w:rFonts w:ascii="Times New Roman" w:hAnsi="Times New Roman"/>
          <w:sz w:val="28"/>
          <w:szCs w:val="28"/>
        </w:rPr>
        <w:t xml:space="preserve"> do </w:t>
      </w:r>
      <w:r>
        <w:rPr>
          <w:rFonts w:ascii="Times New Roman" w:hAnsi="Times New Roman"/>
          <w:sz w:val="28"/>
          <w:szCs w:val="28"/>
        </w:rPr>
        <w:t xml:space="preserve">cấp xã</w:t>
      </w:r>
      <w:r>
        <w:rPr>
          <w:rFonts w:ascii="Times New Roman" w:hAnsi="Times New Roman"/>
          <w:sz w:val="28"/>
          <w:szCs w:val="28"/>
        </w:rPr>
        <w:t xml:space="preserve"> quản lý và thực hiện</w:t>
      </w:r>
      <w:r>
        <w:rPr>
          <w:rFonts w:ascii="Times New Roman" w:hAnsi="Times New Roman"/>
          <w:sz w:val="28"/>
          <w:szCs w:val="28"/>
        </w:rPr>
        <w:t xml:space="preserve"> theo quy định của pháp luật.</w:t>
      </w:r>
      <w:r/>
    </w:p>
    <w:p>
      <w:pPr>
        <w:ind w:firstLine="720"/>
        <w:jc w:val="both"/>
        <w:spacing w:lineRule="auto" w:line="240" w:after="0" w:before="120"/>
        <w:shd w:val="clear" w:color="auto" w:fill="FFFFFF"/>
        <w:rPr>
          <w:rFonts w:ascii="Times New Roman" w:hAnsi="Times New Roman"/>
          <w:b/>
          <w:sz w:val="28"/>
          <w:szCs w:val="28"/>
        </w:rPr>
      </w:pPr>
      <w:r>
        <w:rPr>
          <w:rFonts w:ascii="Times New Roman" w:hAnsi="Times New Roman"/>
          <w:b/>
          <w:sz w:val="28"/>
          <w:szCs w:val="28"/>
        </w:rPr>
        <w:t xml:space="preserve">2. Chi thường xuyên</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a)</w:t>
      </w:r>
      <w:r>
        <w:rPr>
          <w:rFonts w:ascii="Times New Roman" w:hAnsi="Times New Roman"/>
          <w:sz w:val="28"/>
          <w:szCs w:val="28"/>
        </w:rPr>
        <w:t xml:space="preserve"> Sự nghiệp giáo dụ</w:t>
      </w:r>
      <w:r>
        <w:rPr>
          <w:rFonts w:ascii="Times New Roman" w:hAnsi="Times New Roman"/>
          <w:sz w:val="28"/>
          <w:szCs w:val="28"/>
        </w:rPr>
        <w:t xml:space="preserve">c - </w:t>
      </w:r>
      <w:r>
        <w:rPr>
          <w:rFonts w:ascii="Times New Roman" w:hAnsi="Times New Roman"/>
          <w:sz w:val="28"/>
          <w:szCs w:val="28"/>
        </w:rPr>
        <w:t xml:space="preserve">đào tạo và dạy nghề</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Nhiệm vụ</w:t>
      </w:r>
      <w:r>
        <w:rPr>
          <w:rFonts w:ascii="Times New Roman" w:hAnsi="Times New Roman"/>
          <w:sz w:val="28"/>
          <w:szCs w:val="28"/>
        </w:rPr>
        <w:t xml:space="preserve"> đào tạo</w:t>
      </w:r>
      <w:r>
        <w:rPr>
          <w:rFonts w:ascii="Times New Roman" w:hAnsi="Times New Roman"/>
          <w:sz w:val="28"/>
          <w:szCs w:val="28"/>
        </w:rPr>
        <w:t xml:space="preserve">; hoạt động</w:t>
      </w:r>
      <w:r>
        <w:rPr>
          <w:rFonts w:ascii="Times New Roman" w:hAnsi="Times New Roman"/>
          <w:sz w:val="28"/>
          <w:szCs w:val="28"/>
        </w:rPr>
        <w:t xml:space="preserve"> của</w:t>
      </w:r>
      <w:r>
        <w:rPr>
          <w:rFonts w:ascii="Times New Roman" w:hAnsi="Times New Roman"/>
          <w:sz w:val="28"/>
          <w:szCs w:val="28"/>
        </w:rPr>
        <w:t xml:space="preserve"> Trung tâm văn hóa - thể thao và học tập cộng đồng; hỗ trợ các hoạt động giáo dục khác trên địa bàn</w:t>
      </w:r>
      <w:r>
        <w:rPr>
          <w:rFonts w:ascii="Times New Roman" w:hAnsi="Times New Roman"/>
          <w:sz w:val="28"/>
          <w:szCs w:val="28"/>
        </w:rPr>
        <w:t xml:space="preserve"> </w:t>
      </w:r>
      <w:r>
        <w:rPr>
          <w:rFonts w:ascii="Times New Roman" w:hAnsi="Times New Roman"/>
          <w:sz w:val="28"/>
          <w:szCs w:val="28"/>
        </w:rPr>
        <w:t xml:space="preserve">cấ</w:t>
      </w:r>
      <w:r>
        <w:rPr>
          <w:rFonts w:ascii="Times New Roman" w:hAnsi="Times New Roman"/>
          <w:sz w:val="28"/>
          <w:szCs w:val="28"/>
        </w:rPr>
        <w:t xml:space="preserve">p xã</w:t>
      </w:r>
      <w:r>
        <w:rPr>
          <w:rFonts w:ascii="Times New Roman" w:hAnsi="Times New Roman"/>
          <w:sz w:val="28"/>
          <w:szCs w:val="28"/>
        </w:rPr>
        <w:t xml:space="preserve"> </w:t>
      </w:r>
      <w:r>
        <w:rPr>
          <w:rFonts w:ascii="Times New Roman" w:hAnsi="Times New Roman"/>
          <w:sz w:val="28"/>
          <w:szCs w:val="28"/>
        </w:rPr>
        <w:t xml:space="preserve">thực hiện </w:t>
      </w:r>
      <w:r>
        <w:rPr>
          <w:rFonts w:ascii="Times New Roman" w:hAnsi="Times New Roman"/>
          <w:sz w:val="28"/>
          <w:szCs w:val="28"/>
        </w:rPr>
        <w:t xml:space="preserve">theo quy định.</w:t>
      </w:r>
      <w:r/>
    </w:p>
    <w:p>
      <w:pPr>
        <w:ind w:firstLine="720"/>
        <w:jc w:val="both"/>
        <w:spacing w:lineRule="auto" w:line="240" w:after="0" w:before="120"/>
        <w:shd w:val="clear" w:color="auto" w:fill="FFFFFF"/>
        <w:rPr>
          <w:rFonts w:ascii="Times New Roman" w:hAnsi="Times New Roman"/>
          <w:spacing w:val="-8"/>
          <w:sz w:val="28"/>
          <w:szCs w:val="28"/>
        </w:rPr>
      </w:pPr>
      <w:r>
        <w:rPr>
          <w:rFonts w:ascii="Times New Roman" w:hAnsi="Times New Roman"/>
          <w:spacing w:val="-8"/>
          <w:sz w:val="28"/>
          <w:szCs w:val="28"/>
        </w:rPr>
        <w:t xml:space="preserve">b)</w:t>
      </w:r>
      <w:r>
        <w:rPr>
          <w:rFonts w:ascii="Times New Roman" w:hAnsi="Times New Roman"/>
          <w:spacing w:val="-8"/>
          <w:sz w:val="28"/>
          <w:szCs w:val="28"/>
        </w:rPr>
        <w:t xml:space="preserve"> </w:t>
      </w:r>
      <w:r>
        <w:rPr>
          <w:rFonts w:ascii="Times New Roman" w:hAnsi="Times New Roman"/>
          <w:spacing w:val="-8"/>
          <w:sz w:val="28"/>
          <w:szCs w:val="28"/>
        </w:rPr>
        <w:t xml:space="preserve">Quốc phòng, an ninh, trật tự, an toàn xã hội, phần giao cho cấp xã quản lý</w:t>
      </w:r>
      <w:r/>
    </w:p>
    <w:p>
      <w:pPr>
        <w:ind w:firstLine="720"/>
        <w:jc w:val="both"/>
        <w:spacing w:lineRule="auto" w:line="240" w:after="0" w:before="120"/>
        <w:shd w:val="clear" w:color="auto" w:fill="FFFFFF"/>
        <w:rPr>
          <w:rFonts w:ascii="Times New Roman" w:hAnsi="Times New Roman"/>
          <w:sz w:val="28"/>
          <w:szCs w:val="28"/>
        </w:rPr>
      </w:pPr>
      <w:r>
        <w:rPr>
          <w:rStyle w:val="490"/>
          <w:sz w:val="28"/>
          <w:szCs w:val="28"/>
        </w:rPr>
        <w:t xml:space="preserve">- Huấn luyện dân quân tự vệ; đăng ký, tổ chức thanh niên đi làm nghĩa vụ quân sự, tiếp đón quân nhân hoàn thành nghĩa vụ quân sự trở về; tổ chức hội </w:t>
      </w:r>
      <w:r>
        <w:rPr>
          <w:rStyle w:val="490"/>
          <w:sz w:val="28"/>
          <w:szCs w:val="28"/>
        </w:rPr>
        <w:t xml:space="preserve">nghị tập huấn, kỷ niệm ngày truyền thống dân quân tự vệ và các hoạt động khác </w:t>
      </w:r>
      <w:r>
        <w:rPr>
          <w:rFonts w:ascii="Times New Roman" w:hAnsi="Times New Roman"/>
          <w:sz w:val="28"/>
          <w:szCs w:val="28"/>
        </w:rPr>
        <w:t xml:space="preserve">về dân quân tự vệ thuộc nhiệm vụ chi của ngân sách </w:t>
      </w:r>
      <w:r>
        <w:rPr>
          <w:rFonts w:ascii="Times New Roman" w:hAnsi="Times New Roman"/>
          <w:sz w:val="28"/>
          <w:szCs w:val="28"/>
        </w:rPr>
        <w:t xml:space="preserve">cấp xã</w:t>
      </w:r>
      <w:r>
        <w:rPr>
          <w:rFonts w:ascii="Times New Roman" w:hAnsi="Times New Roman"/>
          <w:sz w:val="28"/>
          <w:szCs w:val="28"/>
        </w:rPr>
        <w:t xml:space="preserve"> theo phân cấp.</w:t>
      </w:r>
      <w:r/>
    </w:p>
    <w:p>
      <w:pPr>
        <w:ind w:firstLine="720"/>
        <w:jc w:val="both"/>
        <w:spacing w:lineRule="auto" w:line="240" w:after="0" w:before="120"/>
        <w:shd w:val="clear" w:color="auto" w:fill="FFFFFF"/>
        <w:rPr>
          <w:rFonts w:ascii="Times New Roman" w:hAnsi="Times New Roman"/>
          <w:sz w:val="28"/>
          <w:szCs w:val="28"/>
        </w:rPr>
      </w:pPr>
      <w:r>
        <w:rPr>
          <w:rStyle w:val="490"/>
          <w:sz w:val="28"/>
          <w:szCs w:val="28"/>
        </w:rPr>
        <w:t xml:space="preserve">- Tuyên truyền, vận động và tổ chức phong trào quần chúng bảo vệ an ninh trật tự trên địa bàn</w:t>
      </w:r>
      <w:r>
        <w:rPr>
          <w:rStyle w:val="490"/>
          <w:sz w:val="28"/>
          <w:szCs w:val="28"/>
        </w:rPr>
        <w:t xml:space="preserve"> </w:t>
      </w:r>
      <w:r>
        <w:rPr>
          <w:rStyle w:val="490"/>
          <w:sz w:val="28"/>
          <w:szCs w:val="28"/>
        </w:rPr>
        <w:t xml:space="preserve">cấp xã</w:t>
      </w:r>
      <w:r>
        <w:rPr>
          <w:rStyle w:val="490"/>
          <w:sz w:val="28"/>
          <w:szCs w:val="28"/>
        </w:rPr>
        <w:t xml:space="preserve">; giữ gìn an ninh, trật tự an toàn xã hội; công tác phòng cháy chữa cháy; sơ kết, tổng kết phong trào quần chúng bảo vệ an ninh</w:t>
      </w:r>
      <w:r>
        <w:rPr>
          <w:rStyle w:val="490"/>
          <w:sz w:val="28"/>
          <w:szCs w:val="28"/>
        </w:rPr>
        <w:t xml:space="preserve">; hoạt động của Ban, Tổ bảo vệ dân phố do phường, thị trấn quản lý (đối với ngân sách phường, thị trấn)</w:t>
      </w:r>
      <w:r>
        <w:rPr>
          <w:rStyle w:val="490"/>
          <w:sz w:val="28"/>
          <w:szCs w:val="28"/>
        </w:rPr>
        <w:t xml:space="preserve"> và các hoạt động khác về đảm bảo an ninh trật tự</w:t>
      </w:r>
      <w:r>
        <w:rPr>
          <w:rStyle w:val="490"/>
          <w:sz w:val="28"/>
          <w:szCs w:val="28"/>
        </w:rPr>
        <w:t xml:space="preserve"> thuộc nhiệm vụ chi của ngân sách </w:t>
      </w:r>
      <w:r>
        <w:rPr>
          <w:rStyle w:val="490"/>
          <w:sz w:val="28"/>
          <w:szCs w:val="28"/>
        </w:rPr>
        <w:t xml:space="preserve">cấp xã</w:t>
      </w:r>
      <w:r>
        <w:rPr>
          <w:rStyle w:val="490"/>
          <w:sz w:val="28"/>
          <w:szCs w:val="28"/>
        </w:rPr>
        <w:t xml:space="preserve"> theo phân cấ</w:t>
      </w:r>
      <w:r>
        <w:rPr>
          <w:rStyle w:val="490"/>
          <w:sz w:val="28"/>
          <w:szCs w:val="28"/>
        </w:rPr>
        <w:t xml:space="preserve">p</w:t>
      </w:r>
      <w:r>
        <w:rPr>
          <w:rStyle w:val="490"/>
          <w:sz w:val="28"/>
          <w:szCs w:val="28"/>
        </w:rPr>
        <w:t xml:space="preserve">.</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c)</w:t>
      </w:r>
      <w:r>
        <w:rPr>
          <w:rFonts w:ascii="Times New Roman" w:hAnsi="Times New Roman"/>
          <w:sz w:val="28"/>
          <w:szCs w:val="28"/>
        </w:rPr>
        <w:t xml:space="preserve"> </w:t>
      </w:r>
      <w:r>
        <w:rPr>
          <w:rFonts w:ascii="Times New Roman" w:hAnsi="Times New Roman"/>
          <w:sz w:val="28"/>
          <w:szCs w:val="28"/>
        </w:rPr>
        <w:t xml:space="preserve">Sự nghiệp y tế, dân số và gia đình</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N</w:t>
      </w:r>
      <w:r>
        <w:rPr>
          <w:rFonts w:ascii="Times New Roman" w:hAnsi="Times New Roman"/>
          <w:sz w:val="28"/>
          <w:szCs w:val="28"/>
        </w:rPr>
        <w:t xml:space="preserve">hiệm vụ</w:t>
      </w:r>
      <w:r>
        <w:rPr>
          <w:rFonts w:ascii="Times New Roman" w:hAnsi="Times New Roman"/>
          <w:sz w:val="28"/>
          <w:szCs w:val="28"/>
        </w:rPr>
        <w:t xml:space="preserve"> </w:t>
      </w:r>
      <w:r>
        <w:rPr>
          <w:rFonts w:ascii="Times New Roman" w:hAnsi="Times New Roman"/>
          <w:sz w:val="28"/>
          <w:szCs w:val="28"/>
        </w:rPr>
        <w:t xml:space="preserve">tuyên truyền, </w:t>
      </w:r>
      <w:r>
        <w:rPr>
          <w:rFonts w:ascii="Times New Roman" w:hAnsi="Times New Roman"/>
          <w:sz w:val="28"/>
          <w:szCs w:val="28"/>
        </w:rPr>
        <w:t xml:space="preserve">phòng, chống dịch</w:t>
      </w:r>
      <w:r>
        <w:rPr>
          <w:rFonts w:ascii="Times New Roman" w:hAnsi="Times New Roman"/>
          <w:sz w:val="28"/>
          <w:szCs w:val="28"/>
        </w:rPr>
        <w:t xml:space="preserve"> bệnh</w:t>
      </w:r>
      <w:r>
        <w:rPr>
          <w:rFonts w:ascii="Times New Roman" w:hAnsi="Times New Roman"/>
          <w:sz w:val="28"/>
          <w:szCs w:val="28"/>
        </w:rPr>
        <w:t xml:space="preserve">; hỗ trợ các chiến dịch tiêm chủng và</w:t>
      </w:r>
      <w:r>
        <w:rPr>
          <w:rFonts w:ascii="Times New Roman" w:hAnsi="Times New Roman"/>
          <w:sz w:val="28"/>
          <w:szCs w:val="28"/>
        </w:rPr>
        <w:t xml:space="preserve"> các hoạt động y tế khác </w:t>
      </w:r>
      <w:r>
        <w:rPr>
          <w:rFonts w:ascii="Times New Roman" w:hAnsi="Times New Roman"/>
          <w:sz w:val="28"/>
          <w:szCs w:val="28"/>
        </w:rPr>
        <w:t xml:space="preserve">trên địa bàn </w:t>
      </w:r>
      <w:r>
        <w:rPr>
          <w:rFonts w:ascii="Times New Roman" w:hAnsi="Times New Roman"/>
          <w:sz w:val="28"/>
          <w:szCs w:val="28"/>
        </w:rPr>
        <w:t xml:space="preserve">cấp xã</w:t>
      </w:r>
      <w:r>
        <w:rPr>
          <w:rFonts w:ascii="Times New Roman" w:hAnsi="Times New Roman"/>
          <w:sz w:val="28"/>
          <w:szCs w:val="28"/>
        </w:rPr>
        <w:t xml:space="preserve"> quả</w:t>
      </w:r>
      <w:r>
        <w:rPr>
          <w:rFonts w:ascii="Times New Roman" w:hAnsi="Times New Roman"/>
          <w:sz w:val="28"/>
          <w:szCs w:val="28"/>
        </w:rPr>
        <w:t xml:space="preserve">n lý</w:t>
      </w:r>
      <w:r>
        <w:rPr>
          <w:rFonts w:ascii="Times New Roman" w:hAnsi="Times New Roman"/>
          <w:sz w:val="28"/>
          <w:szCs w:val="28"/>
        </w:rPr>
        <w:t xml:space="preserve"> và thực hiện</w:t>
      </w:r>
      <w:r>
        <w:rPr>
          <w:rFonts w:ascii="Times New Roman" w:hAnsi="Times New Roman"/>
          <w:sz w:val="28"/>
          <w:szCs w:val="28"/>
        </w:rPr>
        <w:t xml:space="preserve">.</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d)</w:t>
      </w:r>
      <w:r>
        <w:rPr>
          <w:rFonts w:ascii="Times New Roman" w:hAnsi="Times New Roman"/>
          <w:sz w:val="28"/>
          <w:szCs w:val="28"/>
        </w:rPr>
        <w:t xml:space="preserve"> </w:t>
      </w:r>
      <w:r>
        <w:rPr>
          <w:rFonts w:ascii="Times New Roman" w:hAnsi="Times New Roman"/>
          <w:sz w:val="28"/>
          <w:szCs w:val="28"/>
        </w:rPr>
        <w:t xml:space="preserve">Sự nghiệp văn hóa, thông tin</w:t>
      </w:r>
      <w:r/>
    </w:p>
    <w:p>
      <w:pPr>
        <w:ind w:firstLine="720"/>
        <w:jc w:val="both"/>
        <w:spacing w:lineRule="auto" w:line="240" w:after="0" w:before="120"/>
        <w:shd w:val="clear" w:color="auto" w:fill="FFFFFF"/>
        <w:rPr>
          <w:rStyle w:val="490"/>
          <w:sz w:val="28"/>
          <w:szCs w:val="28"/>
        </w:rPr>
      </w:pPr>
      <w:r>
        <w:rPr>
          <w:rStyle w:val="490"/>
          <w:sz w:val="28"/>
          <w:szCs w:val="28"/>
        </w:rPr>
        <w:t xml:space="preserve">- </w:t>
      </w:r>
      <w:r>
        <w:rPr>
          <w:rStyle w:val="490"/>
          <w:sz w:val="28"/>
          <w:szCs w:val="28"/>
        </w:rPr>
        <w:t xml:space="preserve">Hoạt động của n</w:t>
      </w:r>
      <w:r>
        <w:rPr>
          <w:rStyle w:val="490"/>
          <w:sz w:val="28"/>
          <w:szCs w:val="28"/>
        </w:rPr>
        <w:t xml:space="preserve">hà truyền thống, thư viện, nhà văn hóa, </w:t>
      </w:r>
      <w:r>
        <w:rPr>
          <w:rStyle w:val="491"/>
          <w:i w:val="false"/>
          <w:sz w:val="28"/>
          <w:szCs w:val="28"/>
        </w:rPr>
        <w:t xml:space="preserve">thiết chế văn hóa</w:t>
      </w:r>
      <w:r>
        <w:rPr>
          <w:rStyle w:val="491"/>
          <w:i w:val="false"/>
          <w:sz w:val="28"/>
          <w:szCs w:val="28"/>
        </w:rPr>
        <w:t xml:space="preserve">;</w:t>
      </w:r>
      <w:r>
        <w:rPr>
          <w:rStyle w:val="491"/>
          <w:i w:val="false"/>
          <w:sz w:val="28"/>
          <w:szCs w:val="28"/>
        </w:rPr>
        <w:t xml:space="preserve"> tổ chức hoạt động</w:t>
      </w:r>
      <w:r>
        <w:rPr>
          <w:rStyle w:val="491"/>
          <w:i w:val="false"/>
          <w:sz w:val="28"/>
          <w:szCs w:val="28"/>
        </w:rPr>
        <w:t xml:space="preserve"> </w:t>
      </w:r>
      <w:r>
        <w:rPr>
          <w:rFonts w:ascii="Times New Roman" w:hAnsi="Times New Roman"/>
          <w:sz w:val="28"/>
          <w:szCs w:val="28"/>
        </w:rPr>
        <w:t xml:space="preserve">nghệ thuật, liên hoan, hội thi, hội diễn</w:t>
      </w:r>
      <w:r>
        <w:rPr>
          <w:rStyle w:val="490"/>
          <w:sz w:val="28"/>
          <w:szCs w:val="28"/>
        </w:rPr>
        <w:t xml:space="preserve"> và </w:t>
      </w:r>
      <w:r>
        <w:rPr>
          <w:rStyle w:val="490"/>
          <w:sz w:val="28"/>
          <w:szCs w:val="28"/>
        </w:rPr>
        <w:t xml:space="preserve">c</w:t>
      </w:r>
      <w:r>
        <w:rPr>
          <w:rStyle w:val="490"/>
          <w:sz w:val="28"/>
          <w:szCs w:val="28"/>
        </w:rPr>
        <w:t xml:space="preserve">ác </w:t>
      </w:r>
      <w:r>
        <w:rPr>
          <w:rStyle w:val="490"/>
          <w:sz w:val="28"/>
          <w:szCs w:val="28"/>
        </w:rPr>
        <w:t xml:space="preserve">hoạt động văn hóa</w:t>
      </w:r>
      <w:r>
        <w:rPr>
          <w:rStyle w:val="490"/>
          <w:sz w:val="28"/>
          <w:szCs w:val="28"/>
        </w:rPr>
        <w:t xml:space="preserve">, thông tin</w:t>
      </w:r>
      <w:r>
        <w:rPr>
          <w:rStyle w:val="490"/>
          <w:sz w:val="28"/>
          <w:szCs w:val="28"/>
        </w:rPr>
        <w:t xml:space="preserve"> khác do </w:t>
      </w:r>
      <w:r>
        <w:rPr>
          <w:rStyle w:val="490"/>
          <w:sz w:val="28"/>
          <w:szCs w:val="28"/>
        </w:rPr>
        <w:t xml:space="preserve">cấp xã</w:t>
      </w:r>
      <w:r>
        <w:rPr>
          <w:rStyle w:val="490"/>
          <w:sz w:val="28"/>
          <w:szCs w:val="28"/>
        </w:rPr>
        <w:t xml:space="preserve"> quản lý </w:t>
      </w:r>
      <w:r>
        <w:rPr>
          <w:rStyle w:val="490"/>
          <w:sz w:val="28"/>
          <w:szCs w:val="28"/>
        </w:rPr>
        <w:t xml:space="preserve">và thực hiệ</w:t>
      </w:r>
      <w:r>
        <w:rPr>
          <w:rStyle w:val="490"/>
          <w:sz w:val="28"/>
          <w:szCs w:val="28"/>
        </w:rPr>
        <w:t xml:space="preserve">n;</w:t>
      </w:r>
      <w:r/>
    </w:p>
    <w:p>
      <w:pPr>
        <w:ind w:firstLine="720"/>
        <w:jc w:val="both"/>
        <w:spacing w:lineRule="auto" w:line="240" w:after="0" w:before="120"/>
        <w:shd w:val="clear" w:color="auto" w:fill="FFFFFF"/>
        <w:rPr>
          <w:rStyle w:val="490"/>
          <w:sz w:val="28"/>
          <w:szCs w:val="28"/>
        </w:rPr>
      </w:pPr>
      <w:r>
        <w:rPr>
          <w:rStyle w:val="486"/>
          <w:rFonts w:ascii="Times New Roman" w:hAnsi="Times New Roman"/>
          <w:spacing w:val="-4"/>
          <w:sz w:val="28"/>
          <w:szCs w:val="28"/>
        </w:rPr>
        <w:t xml:space="preserve">- </w:t>
      </w:r>
      <w:r>
        <w:rPr>
          <w:rStyle w:val="486"/>
          <w:rFonts w:ascii="Times New Roman" w:hAnsi="Times New Roman"/>
          <w:spacing w:val="-4"/>
          <w:sz w:val="28"/>
          <w:szCs w:val="28"/>
        </w:rPr>
        <w:t xml:space="preserve">Sửa chữa, cải tạo các công trình phúc lợi, các công trình hạ tầng cơ sở</w:t>
      </w:r>
      <w:r>
        <w:rPr>
          <w:rStyle w:val="486"/>
          <w:rFonts w:ascii="Times New Roman" w:hAnsi="Times New Roman"/>
          <w:spacing w:val="-4"/>
          <w:sz w:val="28"/>
          <w:szCs w:val="28"/>
        </w:rPr>
        <w:t xml:space="preserve"> văn hóa</w:t>
      </w:r>
      <w:r>
        <w:rPr>
          <w:rStyle w:val="486"/>
          <w:rFonts w:ascii="Times New Roman" w:hAnsi="Times New Roman"/>
          <w:spacing w:val="-4"/>
          <w:sz w:val="28"/>
          <w:szCs w:val="28"/>
        </w:rPr>
        <w:t xml:space="preserve"> do </w:t>
      </w:r>
      <w:r>
        <w:rPr>
          <w:rStyle w:val="486"/>
          <w:rFonts w:ascii="Times New Roman" w:hAnsi="Times New Roman"/>
          <w:spacing w:val="-4"/>
          <w:sz w:val="28"/>
          <w:szCs w:val="28"/>
        </w:rPr>
        <w:t xml:space="preserve">cấp xã</w:t>
      </w:r>
      <w:r>
        <w:rPr>
          <w:rStyle w:val="486"/>
          <w:rFonts w:ascii="Times New Roman" w:hAnsi="Times New Roman"/>
          <w:spacing w:val="-4"/>
          <w:sz w:val="28"/>
          <w:szCs w:val="28"/>
        </w:rPr>
        <w:t xml:space="preserve"> quả</w:t>
      </w:r>
      <w:r>
        <w:rPr>
          <w:rStyle w:val="486"/>
          <w:rFonts w:ascii="Times New Roman" w:hAnsi="Times New Roman"/>
          <w:spacing w:val="-4"/>
          <w:sz w:val="28"/>
          <w:szCs w:val="28"/>
        </w:rPr>
        <w:t xml:space="preserve">n lý</w:t>
      </w:r>
      <w:r>
        <w:rPr>
          <w:rStyle w:val="486"/>
          <w:rFonts w:ascii="Times New Roman" w:hAnsi="Times New Roman"/>
          <w:spacing w:val="-4"/>
          <w:sz w:val="28"/>
          <w:szCs w:val="28"/>
        </w:rPr>
        <w:t xml:space="preserve"> và thực hiện</w:t>
      </w:r>
      <w:r>
        <w:rPr>
          <w:rStyle w:val="486"/>
          <w:rFonts w:ascii="Times New Roman" w:hAnsi="Times New Roman"/>
          <w:spacing w:val="-4"/>
          <w:sz w:val="28"/>
          <w:szCs w:val="28"/>
        </w:rPr>
        <w:t xml:space="preserve">.</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đ)</w:t>
      </w:r>
      <w:r>
        <w:rPr>
          <w:rFonts w:ascii="Times New Roman" w:hAnsi="Times New Roman"/>
          <w:sz w:val="28"/>
          <w:szCs w:val="28"/>
        </w:rPr>
        <w:t xml:space="preserve"> </w:t>
      </w:r>
      <w:r>
        <w:rPr>
          <w:rFonts w:ascii="Times New Roman" w:hAnsi="Times New Roman"/>
          <w:sz w:val="28"/>
          <w:szCs w:val="28"/>
        </w:rPr>
        <w:t xml:space="preserve">Sự nghiệp phát thanh, truyền hình</w:t>
      </w:r>
      <w:r/>
    </w:p>
    <w:p>
      <w:pPr>
        <w:ind w:firstLine="720"/>
        <w:jc w:val="both"/>
        <w:spacing w:lineRule="auto" w:line="240" w:after="0" w:before="120"/>
        <w:shd w:val="clear" w:color="auto" w:fill="FFFFFF"/>
        <w:rPr>
          <w:rStyle w:val="490"/>
          <w:sz w:val="28"/>
          <w:szCs w:val="28"/>
        </w:rPr>
      </w:pPr>
      <w:r>
        <w:rPr>
          <w:rStyle w:val="490"/>
          <w:sz w:val="28"/>
          <w:szCs w:val="28"/>
        </w:rPr>
        <w:t xml:space="preserve">- </w:t>
      </w:r>
      <w:r>
        <w:rPr>
          <w:rStyle w:val="490"/>
          <w:sz w:val="28"/>
          <w:szCs w:val="28"/>
        </w:rPr>
        <w:t xml:space="preserve">H</w:t>
      </w:r>
      <w:r>
        <w:rPr>
          <w:rStyle w:val="490"/>
          <w:sz w:val="28"/>
          <w:szCs w:val="28"/>
        </w:rPr>
        <w:t xml:space="preserve">oạt động </w:t>
      </w:r>
      <w:r>
        <w:rPr>
          <w:rStyle w:val="490"/>
          <w:sz w:val="28"/>
          <w:szCs w:val="28"/>
        </w:rPr>
        <w:t xml:space="preserve">phát thanh, truyền hình, tuyên truyền</w:t>
      </w:r>
      <w:r>
        <w:rPr>
          <w:rStyle w:val="490"/>
          <w:sz w:val="28"/>
          <w:szCs w:val="28"/>
        </w:rPr>
        <w:t xml:space="preserve"> </w:t>
      </w:r>
      <w:r>
        <w:rPr>
          <w:rStyle w:val="490"/>
          <w:sz w:val="28"/>
          <w:szCs w:val="28"/>
        </w:rPr>
        <w:t xml:space="preserve">do</w:t>
      </w:r>
      <w:r>
        <w:rPr>
          <w:rStyle w:val="490"/>
          <w:sz w:val="28"/>
          <w:szCs w:val="28"/>
        </w:rPr>
        <w:t xml:space="preserve"> </w:t>
      </w:r>
      <w:r>
        <w:rPr>
          <w:rStyle w:val="490"/>
          <w:sz w:val="28"/>
          <w:szCs w:val="28"/>
        </w:rPr>
        <w:t xml:space="preserve">cấp xã</w:t>
      </w:r>
      <w:r>
        <w:rPr>
          <w:rStyle w:val="490"/>
          <w:sz w:val="28"/>
          <w:szCs w:val="28"/>
        </w:rPr>
        <w:t xml:space="preserve"> thực hiệ</w:t>
      </w:r>
      <w:r>
        <w:rPr>
          <w:rStyle w:val="490"/>
          <w:sz w:val="28"/>
          <w:szCs w:val="28"/>
        </w:rPr>
        <w:t xml:space="preserve">n;</w:t>
      </w:r>
      <w:r/>
    </w:p>
    <w:p>
      <w:pPr>
        <w:ind w:firstLine="720"/>
        <w:jc w:val="both"/>
        <w:spacing w:lineRule="auto" w:line="240" w:after="0" w:before="120"/>
        <w:shd w:val="clear" w:color="auto" w:fill="FFFFFF"/>
        <w:rPr>
          <w:rFonts w:ascii="Times New Roman" w:hAnsi="Times New Roman"/>
          <w:sz w:val="28"/>
          <w:szCs w:val="28"/>
        </w:rPr>
      </w:pPr>
      <w:r>
        <w:rPr>
          <w:rStyle w:val="486"/>
          <w:rFonts w:ascii="Times New Roman" w:hAnsi="Times New Roman"/>
          <w:spacing w:val="-4"/>
          <w:sz w:val="28"/>
          <w:szCs w:val="28"/>
        </w:rPr>
        <w:t xml:space="preserve">- </w:t>
      </w:r>
      <w:r>
        <w:rPr>
          <w:rStyle w:val="486"/>
          <w:rFonts w:ascii="Times New Roman" w:hAnsi="Times New Roman"/>
          <w:spacing w:val="-4"/>
          <w:sz w:val="28"/>
          <w:szCs w:val="28"/>
        </w:rPr>
        <w:t xml:space="preserve">Sửa chữa, cải tạo các công trình phúc lợi, các công trình hạ tầng cơ sở</w:t>
      </w:r>
      <w:r>
        <w:rPr>
          <w:rStyle w:val="486"/>
          <w:rFonts w:ascii="Times New Roman" w:hAnsi="Times New Roman"/>
          <w:spacing w:val="-4"/>
          <w:sz w:val="28"/>
          <w:szCs w:val="28"/>
        </w:rPr>
        <w:t xml:space="preserve"> </w:t>
      </w:r>
      <w:r>
        <w:rPr>
          <w:rStyle w:val="486"/>
          <w:rFonts w:ascii="Times New Roman" w:hAnsi="Times New Roman"/>
          <w:spacing w:val="-4"/>
          <w:sz w:val="28"/>
          <w:szCs w:val="28"/>
        </w:rPr>
        <w:t xml:space="preserve">phát thanh</w:t>
      </w:r>
      <w:r>
        <w:rPr>
          <w:rStyle w:val="486"/>
          <w:rFonts w:ascii="Times New Roman" w:hAnsi="Times New Roman"/>
          <w:spacing w:val="-4"/>
          <w:sz w:val="28"/>
          <w:szCs w:val="28"/>
        </w:rPr>
        <w:t xml:space="preserve"> do </w:t>
      </w:r>
      <w:r>
        <w:rPr>
          <w:rStyle w:val="486"/>
          <w:rFonts w:ascii="Times New Roman" w:hAnsi="Times New Roman"/>
          <w:spacing w:val="-4"/>
          <w:sz w:val="28"/>
          <w:szCs w:val="28"/>
        </w:rPr>
        <w:t xml:space="preserve">cấp xã</w:t>
      </w:r>
      <w:r>
        <w:rPr>
          <w:rStyle w:val="486"/>
          <w:rFonts w:ascii="Times New Roman" w:hAnsi="Times New Roman"/>
          <w:spacing w:val="-4"/>
          <w:sz w:val="28"/>
          <w:szCs w:val="28"/>
        </w:rPr>
        <w:t xml:space="preserve"> quả</w:t>
      </w:r>
      <w:r>
        <w:rPr>
          <w:rStyle w:val="486"/>
          <w:rFonts w:ascii="Times New Roman" w:hAnsi="Times New Roman"/>
          <w:spacing w:val="-4"/>
          <w:sz w:val="28"/>
          <w:szCs w:val="28"/>
        </w:rPr>
        <w:t xml:space="preserve">n lý</w:t>
      </w:r>
      <w:r>
        <w:rPr>
          <w:rStyle w:val="486"/>
          <w:rFonts w:ascii="Times New Roman" w:hAnsi="Times New Roman"/>
          <w:spacing w:val="-4"/>
          <w:sz w:val="28"/>
          <w:szCs w:val="28"/>
        </w:rPr>
        <w:t xml:space="preserve"> và thực hiện</w:t>
      </w:r>
      <w:r>
        <w:rPr>
          <w:rStyle w:val="486"/>
          <w:rFonts w:ascii="Times New Roman" w:hAnsi="Times New Roman"/>
          <w:spacing w:val="-4"/>
          <w:sz w:val="28"/>
          <w:szCs w:val="28"/>
        </w:rPr>
        <w:t xml:space="preserve">.</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e)</w:t>
      </w:r>
      <w:r>
        <w:rPr>
          <w:rFonts w:ascii="Times New Roman" w:hAnsi="Times New Roman"/>
          <w:sz w:val="28"/>
          <w:szCs w:val="28"/>
        </w:rPr>
        <w:t xml:space="preserve"> </w:t>
      </w:r>
      <w:r>
        <w:rPr>
          <w:rFonts w:ascii="Times New Roman" w:hAnsi="Times New Roman"/>
          <w:sz w:val="28"/>
          <w:szCs w:val="28"/>
        </w:rPr>
        <w:t xml:space="preserve">Sự nghiệp thể dục, thể thao</w:t>
      </w:r>
      <w:r/>
    </w:p>
    <w:p>
      <w:pPr>
        <w:ind w:firstLine="720"/>
        <w:jc w:val="both"/>
        <w:spacing w:lineRule="auto" w:line="240" w:after="0" w:before="120"/>
        <w:shd w:val="clear" w:color="auto" w:fill="FFFFFF"/>
        <w:rPr>
          <w:rStyle w:val="490"/>
          <w:sz w:val="28"/>
          <w:szCs w:val="28"/>
        </w:rPr>
      </w:pPr>
      <w:r>
        <w:rPr>
          <w:rStyle w:val="490"/>
          <w:sz w:val="28"/>
          <w:szCs w:val="28"/>
        </w:rPr>
        <w:t xml:space="preserve">- </w:t>
      </w:r>
      <w:r>
        <w:rPr>
          <w:rStyle w:val="490"/>
          <w:sz w:val="28"/>
          <w:szCs w:val="28"/>
        </w:rPr>
        <w:t xml:space="preserve">B</w:t>
      </w:r>
      <w:r>
        <w:rPr>
          <w:rStyle w:val="490"/>
          <w:sz w:val="28"/>
          <w:szCs w:val="28"/>
        </w:rPr>
        <w:t xml:space="preserve">ồi dưỡ</w:t>
      </w:r>
      <w:r>
        <w:rPr>
          <w:rStyle w:val="490"/>
          <w:sz w:val="28"/>
          <w:szCs w:val="28"/>
        </w:rPr>
        <w:t xml:space="preserve">ng</w:t>
      </w:r>
      <w:r>
        <w:rPr>
          <w:rStyle w:val="490"/>
          <w:sz w:val="28"/>
          <w:szCs w:val="28"/>
        </w:rPr>
        <w:t xml:space="preserve"> huấn luyện viên,</w:t>
      </w:r>
      <w:r>
        <w:rPr>
          <w:rStyle w:val="490"/>
          <w:sz w:val="28"/>
          <w:szCs w:val="28"/>
        </w:rPr>
        <w:t xml:space="preserve"> vận động viên các đội</w:t>
      </w:r>
      <w:r>
        <w:rPr>
          <w:rStyle w:val="490"/>
          <w:sz w:val="28"/>
          <w:szCs w:val="28"/>
        </w:rPr>
        <w:t xml:space="preserve">, trẻ, năng khiếu, đội</w:t>
      </w:r>
      <w:r>
        <w:rPr>
          <w:rStyle w:val="490"/>
          <w:sz w:val="28"/>
          <w:szCs w:val="28"/>
        </w:rPr>
        <w:t xml:space="preserve"> tuyển cấp </w:t>
      </w:r>
      <w:r>
        <w:rPr>
          <w:rStyle w:val="490"/>
          <w:sz w:val="28"/>
          <w:szCs w:val="28"/>
        </w:rPr>
        <w:t xml:space="preserve">xã</w:t>
      </w:r>
      <w:r>
        <w:rPr>
          <w:rStyle w:val="490"/>
          <w:sz w:val="28"/>
          <w:szCs w:val="28"/>
        </w:rPr>
        <w:t xml:space="preserve"> </w:t>
      </w:r>
      <w:r>
        <w:rPr>
          <w:rStyle w:val="490"/>
          <w:sz w:val="28"/>
          <w:szCs w:val="28"/>
        </w:rPr>
        <w:t xml:space="preserve">trong thời gian tập trung thi đấu</w:t>
      </w:r>
      <w:r>
        <w:rPr>
          <w:rStyle w:val="490"/>
          <w:sz w:val="28"/>
          <w:szCs w:val="28"/>
        </w:rPr>
        <w:t xml:space="preserve">; tổ chức</w:t>
      </w:r>
      <w:r>
        <w:rPr>
          <w:rStyle w:val="490"/>
          <w:sz w:val="28"/>
          <w:szCs w:val="28"/>
        </w:rPr>
        <w:t xml:space="preserve"> </w:t>
      </w:r>
      <w:r>
        <w:rPr>
          <w:rStyle w:val="490"/>
          <w:sz w:val="28"/>
          <w:szCs w:val="28"/>
        </w:rPr>
        <w:t xml:space="preserve">hội thi thể dục, thể thao và các hoạt động thể dục, thể thao khác do </w:t>
      </w:r>
      <w:r>
        <w:rPr>
          <w:rStyle w:val="490"/>
          <w:sz w:val="28"/>
          <w:szCs w:val="28"/>
        </w:rPr>
        <w:t xml:space="preserve">cấp xã</w:t>
      </w:r>
      <w:r>
        <w:rPr>
          <w:rStyle w:val="490"/>
          <w:sz w:val="28"/>
          <w:szCs w:val="28"/>
        </w:rPr>
        <w:t xml:space="preserve"> quản lý và thực hiệ</w:t>
      </w:r>
      <w:r>
        <w:rPr>
          <w:rStyle w:val="490"/>
          <w:sz w:val="28"/>
          <w:szCs w:val="28"/>
        </w:rPr>
        <w:t xml:space="preserve">n</w:t>
      </w:r>
      <w:r>
        <w:rPr>
          <w:rStyle w:val="490"/>
          <w:sz w:val="28"/>
          <w:szCs w:val="28"/>
        </w:rPr>
        <w:t xml:space="preserve">;</w:t>
      </w:r>
      <w:r/>
    </w:p>
    <w:p>
      <w:pPr>
        <w:ind w:firstLine="720"/>
        <w:jc w:val="both"/>
        <w:spacing w:lineRule="auto" w:line="240" w:after="0" w:before="120"/>
        <w:shd w:val="clear" w:color="auto" w:fill="FFFFFF"/>
        <w:rPr>
          <w:rFonts w:ascii="Times New Roman" w:hAnsi="Times New Roman"/>
          <w:sz w:val="28"/>
          <w:szCs w:val="28"/>
        </w:rPr>
      </w:pPr>
      <w:r>
        <w:rPr>
          <w:rStyle w:val="486"/>
          <w:rFonts w:ascii="Times New Roman" w:hAnsi="Times New Roman"/>
          <w:spacing w:val="-4"/>
          <w:sz w:val="28"/>
          <w:szCs w:val="28"/>
        </w:rPr>
        <w:t xml:space="preserve">- </w:t>
      </w:r>
      <w:r>
        <w:rPr>
          <w:rStyle w:val="486"/>
          <w:rFonts w:ascii="Times New Roman" w:hAnsi="Times New Roman"/>
          <w:spacing w:val="-4"/>
          <w:sz w:val="28"/>
          <w:szCs w:val="28"/>
        </w:rPr>
        <w:t xml:space="preserve">Sửa chữa, cải tạo các công trình phúc lợi, các công trình hạ tầng cơ sở</w:t>
      </w:r>
      <w:r>
        <w:rPr>
          <w:rStyle w:val="486"/>
          <w:rFonts w:ascii="Times New Roman" w:hAnsi="Times New Roman"/>
          <w:spacing w:val="-4"/>
          <w:sz w:val="28"/>
          <w:szCs w:val="28"/>
        </w:rPr>
        <w:t xml:space="preserve"> </w:t>
      </w:r>
      <w:r>
        <w:rPr>
          <w:rStyle w:val="486"/>
          <w:rFonts w:ascii="Times New Roman" w:hAnsi="Times New Roman"/>
          <w:spacing w:val="-4"/>
          <w:sz w:val="28"/>
          <w:szCs w:val="28"/>
        </w:rPr>
        <w:t xml:space="preserve">thể dục, thể thao </w:t>
      </w:r>
      <w:r>
        <w:rPr>
          <w:rStyle w:val="486"/>
          <w:rFonts w:ascii="Times New Roman" w:hAnsi="Times New Roman"/>
          <w:spacing w:val="-4"/>
          <w:sz w:val="28"/>
          <w:szCs w:val="28"/>
        </w:rPr>
        <w:t xml:space="preserve">do </w:t>
      </w:r>
      <w:r>
        <w:rPr>
          <w:rStyle w:val="486"/>
          <w:rFonts w:ascii="Times New Roman" w:hAnsi="Times New Roman"/>
          <w:spacing w:val="-4"/>
          <w:sz w:val="28"/>
          <w:szCs w:val="28"/>
        </w:rPr>
        <w:t xml:space="preserve">cấp xã</w:t>
      </w:r>
      <w:r>
        <w:rPr>
          <w:rStyle w:val="486"/>
          <w:rFonts w:ascii="Times New Roman" w:hAnsi="Times New Roman"/>
          <w:spacing w:val="-4"/>
          <w:sz w:val="28"/>
          <w:szCs w:val="28"/>
        </w:rPr>
        <w:t xml:space="preserve"> quả</w:t>
      </w:r>
      <w:r>
        <w:rPr>
          <w:rStyle w:val="486"/>
          <w:rFonts w:ascii="Times New Roman" w:hAnsi="Times New Roman"/>
          <w:spacing w:val="-4"/>
          <w:sz w:val="28"/>
          <w:szCs w:val="28"/>
        </w:rPr>
        <w:t xml:space="preserve">n lý</w:t>
      </w:r>
      <w:r>
        <w:rPr>
          <w:rStyle w:val="486"/>
          <w:rFonts w:ascii="Times New Roman" w:hAnsi="Times New Roman"/>
          <w:spacing w:val="-4"/>
          <w:sz w:val="28"/>
          <w:szCs w:val="28"/>
        </w:rPr>
        <w:t xml:space="preserve">.</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g)</w:t>
      </w:r>
      <w:r>
        <w:rPr>
          <w:rFonts w:ascii="Times New Roman" w:hAnsi="Times New Roman"/>
          <w:sz w:val="28"/>
          <w:szCs w:val="28"/>
        </w:rPr>
        <w:t xml:space="preserve"> </w:t>
      </w:r>
      <w:r>
        <w:rPr>
          <w:rFonts w:ascii="Times New Roman" w:hAnsi="Times New Roman"/>
          <w:sz w:val="28"/>
          <w:szCs w:val="28"/>
        </w:rPr>
        <w:t xml:space="preserve">Sự nghiệp bảo vệ môi trường</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Thực hiện theo </w:t>
      </w:r>
      <w:r>
        <w:rPr>
          <w:rFonts w:ascii="Times New Roman" w:hAnsi="Times New Roman"/>
          <w:sz w:val="28"/>
          <w:szCs w:val="28"/>
        </w:rPr>
        <w:t xml:space="preserve">Quyết định số 16/2018/QĐ-UBND ngày 24/4/2018 của Ủy ban nhân dân tỉnh Long An quy định </w:t>
      </w:r>
      <w:r>
        <w:rPr>
          <w:rFonts w:ascii="Times New Roman" w:hAnsi="Times New Roman"/>
          <w:sz w:val="28"/>
          <w:szCs w:val="28"/>
        </w:rPr>
        <w:t xml:space="preserve">quy định nhiệm vụ chi kinh phí sự nghiệp môi trường của ngân sách các cấp trên địa bàn tỉnh Long An.</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h)</w:t>
      </w:r>
      <w:r>
        <w:rPr>
          <w:rFonts w:ascii="Times New Roman" w:hAnsi="Times New Roman"/>
          <w:sz w:val="28"/>
          <w:szCs w:val="28"/>
        </w:rPr>
        <w:t xml:space="preserve"> </w:t>
      </w:r>
      <w:r>
        <w:rPr>
          <w:rFonts w:ascii="Times New Roman" w:hAnsi="Times New Roman"/>
          <w:sz w:val="28"/>
          <w:szCs w:val="28"/>
        </w:rPr>
        <w:t xml:space="preserve">Các hoạt động kinh tế</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 xml:space="preserve">Sự nghiệp giao thông, bao gồm hoạt động quản lý, bảo trì, sửa chữa, bảo đảm hoạt động, an toàn giao thông đường bộ, đường thủy nội địa và hoạt động giao thông khác do cấp </w:t>
      </w:r>
      <w:r>
        <w:rPr>
          <w:rFonts w:ascii="Times New Roman" w:hAnsi="Times New Roman"/>
          <w:sz w:val="28"/>
          <w:szCs w:val="28"/>
        </w:rPr>
        <w:t xml:space="preserve">xã</w:t>
      </w:r>
      <w:r>
        <w:rPr>
          <w:rFonts w:ascii="Times New Roman" w:hAnsi="Times New Roman"/>
          <w:sz w:val="28"/>
          <w:szCs w:val="28"/>
        </w:rPr>
        <w:t xml:space="preserve"> quản lý và thực hiện (</w:t>
      </w:r>
      <w:r>
        <w:rPr>
          <w:rStyle w:val="490"/>
          <w:sz w:val="28"/>
          <w:szCs w:val="28"/>
        </w:rPr>
        <w:t xml:space="preserve">q</w:t>
      </w:r>
      <w:r>
        <w:rPr>
          <w:rStyle w:val="490"/>
          <w:sz w:val="28"/>
          <w:szCs w:val="28"/>
        </w:rPr>
        <w:t xml:space="preserve">uản lý, duy tu, bảo dưỡng và sửa chữa, nâng cấp đường giao thông và các công trình giao thông do </w:t>
      </w:r>
      <w:r>
        <w:rPr>
          <w:rStyle w:val="490"/>
          <w:sz w:val="28"/>
          <w:szCs w:val="28"/>
        </w:rPr>
        <w:t xml:space="preserve">cấp xã</w:t>
      </w:r>
      <w:r>
        <w:rPr>
          <w:rStyle w:val="490"/>
          <w:sz w:val="28"/>
          <w:szCs w:val="28"/>
        </w:rPr>
        <w:t xml:space="preserve"> quản lý và thực hiện</w:t>
      </w:r>
      <w:r>
        <w:rPr>
          <w:rStyle w:val="490"/>
          <w:sz w:val="28"/>
          <w:szCs w:val="28"/>
        </w:rPr>
        <w:t xml:space="preserve">;</w:t>
      </w:r>
      <w:r>
        <w:rPr>
          <w:rFonts w:ascii="Times New Roman" w:hAnsi="Times New Roman"/>
          <w:sz w:val="28"/>
          <w:szCs w:val="28"/>
        </w:rPr>
        <w:t xml:space="preserve">…)</w:t>
      </w:r>
      <w:r>
        <w:rPr>
          <w:rFonts w:ascii="Times New Roman" w:hAnsi="Times New Roman"/>
          <w:sz w:val="28"/>
          <w:szCs w:val="28"/>
        </w:rPr>
        <w:t xml:space="preserve">;</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 xml:space="preserve">Sự nghiệp nông nghiệp, lâm nghiệp, thủy sản, thủy lợi và phát triển nông thôn, bao gồm hoạt động phát triển nông, lâm nghiệp, thủy sản, thủy lợi; xây dựng nông thôn mới và hoạt động phát triển nông thôn khác</w:t>
      </w:r>
      <w:r>
        <w:rPr>
          <w:rFonts w:ascii="Times New Roman" w:hAnsi="Times New Roman"/>
          <w:sz w:val="28"/>
          <w:szCs w:val="28"/>
        </w:rPr>
        <w:t xml:space="preserve"> do cấp </w:t>
      </w:r>
      <w:r>
        <w:rPr>
          <w:rFonts w:ascii="Times New Roman" w:hAnsi="Times New Roman"/>
          <w:sz w:val="28"/>
          <w:szCs w:val="28"/>
        </w:rPr>
        <w:t xml:space="preserve">xã</w:t>
      </w:r>
      <w:r>
        <w:rPr>
          <w:rFonts w:ascii="Times New Roman" w:hAnsi="Times New Roman"/>
          <w:sz w:val="28"/>
          <w:szCs w:val="28"/>
        </w:rPr>
        <w:t xml:space="preserve"> quản lý và thực hiện</w:t>
      </w:r>
      <w:r>
        <w:rPr>
          <w:rFonts w:ascii="Times New Roman" w:hAnsi="Times New Roman"/>
          <w:sz w:val="28"/>
          <w:szCs w:val="28"/>
        </w:rPr>
        <w:t xml:space="preserve"> (</w:t>
      </w:r>
      <w:r>
        <w:rPr>
          <w:rFonts w:ascii="Times New Roman" w:hAnsi="Times New Roman"/>
          <w:sz w:val="28"/>
          <w:szCs w:val="28"/>
        </w:rPr>
        <w:t xml:space="preserve">k</w:t>
      </w:r>
      <w:r>
        <w:rPr>
          <w:rFonts w:ascii="Times New Roman" w:hAnsi="Times New Roman"/>
          <w:sz w:val="28"/>
          <w:szCs w:val="28"/>
        </w:rPr>
        <w:t xml:space="preserve">huyến công, khuyến nông, bảo vệ thực vật, thú y; </w:t>
      </w:r>
      <w:r>
        <w:rPr>
          <w:rStyle w:val="490"/>
          <w:sz w:val="28"/>
          <w:szCs w:val="28"/>
        </w:rPr>
        <w:t xml:space="preserve">chuyển đổi cơ cấu kinh tế phục vụ phát triển mô hình nông thôn mớ</w:t>
      </w:r>
      <w:r>
        <w:rPr>
          <w:rStyle w:val="490"/>
          <w:sz w:val="28"/>
          <w:szCs w:val="28"/>
        </w:rPr>
        <w:t xml:space="preserve">i</w:t>
      </w:r>
      <w:r>
        <w:rPr>
          <w:rFonts w:ascii="Times New Roman" w:hAnsi="Times New Roman"/>
          <w:sz w:val="28"/>
          <w:szCs w:val="28"/>
        </w:rPr>
        <w:t xml:space="preserve">; </w:t>
      </w:r>
      <w:r>
        <w:rPr>
          <w:rStyle w:val="490"/>
          <w:sz w:val="28"/>
          <w:szCs w:val="28"/>
        </w:rPr>
        <w:t xml:space="preserve">phòng</w:t>
      </w:r>
      <w:r>
        <w:rPr>
          <w:rStyle w:val="490"/>
          <w:sz w:val="28"/>
          <w:szCs w:val="28"/>
        </w:rPr>
        <w:t xml:space="preserve">,</w:t>
      </w:r>
      <w:r>
        <w:rPr>
          <w:rStyle w:val="490"/>
          <w:sz w:val="28"/>
          <w:szCs w:val="28"/>
        </w:rPr>
        <w:t xml:space="preserve"> chống</w:t>
      </w:r>
      <w:r>
        <w:rPr>
          <w:rStyle w:val="490"/>
          <w:sz w:val="28"/>
          <w:szCs w:val="28"/>
        </w:rPr>
        <w:t xml:space="preserve"> dịch bệnh trên gia súc, gia cầm</w:t>
      </w:r>
      <w:r>
        <w:rPr>
          <w:rStyle w:val="490"/>
          <w:sz w:val="28"/>
          <w:szCs w:val="28"/>
        </w:rPr>
        <w:t xml:space="preserve"> theo phân cấp</w:t>
      </w:r>
      <w:r>
        <w:rPr>
          <w:rFonts w:ascii="Times New Roman" w:hAnsi="Times New Roman"/>
          <w:sz w:val="28"/>
          <w:szCs w:val="28"/>
        </w:rPr>
        <w:t xml:space="preserve">; </w:t>
      </w:r>
      <w:r>
        <w:rPr>
          <w:rFonts w:ascii="Times New Roman" w:hAnsi="Times New Roman"/>
          <w:sz w:val="28"/>
          <w:szCs w:val="28"/>
        </w:rPr>
        <w:t xml:space="preserve">d</w:t>
      </w:r>
      <w:r>
        <w:rPr>
          <w:rFonts w:ascii="Times New Roman" w:hAnsi="Times New Roman"/>
          <w:sz w:val="28"/>
          <w:szCs w:val="28"/>
        </w:rPr>
        <w:t xml:space="preserve">uy tu, bảo dưỡng các tuyến đê, các công trình thủy lợ</w:t>
      </w:r>
      <w:r>
        <w:rPr>
          <w:rFonts w:ascii="Times New Roman" w:hAnsi="Times New Roman"/>
          <w:sz w:val="28"/>
          <w:szCs w:val="28"/>
        </w:rPr>
        <w:t xml:space="preserve">i </w:t>
      </w:r>
      <w:r>
        <w:rPr>
          <w:rFonts w:ascii="Times New Roman" w:hAnsi="Times New Roman"/>
          <w:sz w:val="28"/>
          <w:szCs w:val="28"/>
        </w:rPr>
        <w:t xml:space="preserve">do đơn vị cấp </w:t>
      </w:r>
      <w:r>
        <w:rPr>
          <w:rFonts w:ascii="Times New Roman" w:hAnsi="Times New Roman"/>
          <w:sz w:val="28"/>
          <w:szCs w:val="28"/>
        </w:rPr>
        <w:t xml:space="preserve">xã</w:t>
      </w:r>
      <w:r>
        <w:rPr>
          <w:rFonts w:ascii="Times New Roman" w:hAnsi="Times New Roman"/>
          <w:sz w:val="28"/>
          <w:szCs w:val="28"/>
        </w:rPr>
        <w:t xml:space="preserve"> quả</w:t>
      </w:r>
      <w:r>
        <w:rPr>
          <w:rFonts w:ascii="Times New Roman" w:hAnsi="Times New Roman"/>
          <w:sz w:val="28"/>
          <w:szCs w:val="28"/>
        </w:rPr>
        <w:t xml:space="preserve">n lý</w:t>
      </w:r>
      <w:r>
        <w:rPr>
          <w:rFonts w:ascii="Times New Roman" w:hAnsi="Times New Roman"/>
          <w:sz w:val="28"/>
          <w:szCs w:val="28"/>
        </w:rPr>
        <w:t xml:space="preserve">;</w:t>
      </w:r>
      <w:r>
        <w:rPr>
          <w:rFonts w:ascii="Times New Roman" w:hAnsi="Times New Roman"/>
          <w:sz w:val="28"/>
          <w:szCs w:val="28"/>
        </w:rPr>
        <w:t xml:space="preserve">…</w:t>
      </w:r>
      <w:r>
        <w:rPr>
          <w:rFonts w:ascii="Times New Roman" w:hAnsi="Times New Roman"/>
          <w:sz w:val="28"/>
          <w:szCs w:val="28"/>
        </w:rPr>
        <w:t xml:space="preserve">)</w:t>
      </w:r>
      <w:r>
        <w:rPr>
          <w:rFonts w:ascii="Times New Roman" w:hAnsi="Times New Roman"/>
          <w:sz w:val="28"/>
          <w:szCs w:val="28"/>
        </w:rPr>
        <w:t xml:space="preserve">;</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w:t>
      </w:r>
      <w:r>
        <w:rPr>
          <w:rFonts w:ascii="Times New Roman" w:hAnsi="Times New Roman"/>
          <w:sz w:val="28"/>
          <w:szCs w:val="28"/>
        </w:rPr>
        <w:t xml:space="preserve"> </w:t>
      </w:r>
      <w:r>
        <w:rPr>
          <w:rFonts w:ascii="Times New Roman" w:hAnsi="Times New Roman"/>
          <w:sz w:val="28"/>
          <w:szCs w:val="28"/>
        </w:rPr>
        <w:t xml:space="preserve">Sự nghiệp tài nguyên, bao gồm hoạt động điều tra, quản lý đất đai, tài nguyên; đo đạc và bản đồ, đo đạc địa giới hành chính; lưu trữ hồ sơ địa chính và hoạt động quản lý tài nguyên khác do cấp </w:t>
      </w:r>
      <w:r>
        <w:rPr>
          <w:rFonts w:ascii="Times New Roman" w:hAnsi="Times New Roman"/>
          <w:sz w:val="28"/>
          <w:szCs w:val="28"/>
        </w:rPr>
        <w:t xml:space="preserve">xã</w:t>
      </w:r>
      <w:r>
        <w:rPr>
          <w:rFonts w:ascii="Times New Roman" w:hAnsi="Times New Roman"/>
          <w:sz w:val="28"/>
          <w:szCs w:val="28"/>
        </w:rPr>
        <w:t xml:space="preserve"> quản lý và thực hiệ</w:t>
      </w:r>
      <w:r>
        <w:rPr>
          <w:rFonts w:ascii="Times New Roman" w:hAnsi="Times New Roman"/>
          <w:sz w:val="28"/>
          <w:szCs w:val="28"/>
        </w:rPr>
        <w:t xml:space="preserve">n </w:t>
      </w:r>
      <w:r>
        <w:rPr>
          <w:rFonts w:ascii="Times New Roman" w:hAnsi="Times New Roman"/>
          <w:sz w:val="28"/>
          <w:szCs w:val="28"/>
        </w:rPr>
        <w:t xml:space="preserve">(</w:t>
      </w:r>
      <w:r>
        <w:rPr>
          <w:rStyle w:val="490"/>
          <w:sz w:val="28"/>
          <w:szCs w:val="28"/>
        </w:rPr>
        <w:t xml:space="preserve">x</w:t>
      </w:r>
      <w:r>
        <w:rPr>
          <w:rStyle w:val="490"/>
          <w:sz w:val="28"/>
          <w:szCs w:val="28"/>
        </w:rPr>
        <w:t xml:space="preserve">ử lý và lưu trữ hồ sơ địa chính; các hoạt động sự nghiệp địa chính, sự nghiệp quản lý đấ</w:t>
      </w:r>
      <w:r>
        <w:rPr>
          <w:rStyle w:val="490"/>
          <w:sz w:val="28"/>
          <w:szCs w:val="28"/>
        </w:rPr>
        <w:t xml:space="preserve">t đai </w:t>
      </w:r>
      <w:r>
        <w:rPr>
          <w:rStyle w:val="490"/>
          <w:sz w:val="28"/>
          <w:szCs w:val="28"/>
        </w:rPr>
        <w:t xml:space="preserve">do đơn vị cấp </w:t>
      </w:r>
      <w:r>
        <w:rPr>
          <w:rStyle w:val="490"/>
          <w:sz w:val="28"/>
          <w:szCs w:val="28"/>
        </w:rPr>
        <w:t xml:space="preserve">xã</w:t>
      </w:r>
      <w:r>
        <w:rPr>
          <w:rStyle w:val="490"/>
          <w:sz w:val="28"/>
          <w:szCs w:val="28"/>
        </w:rPr>
        <w:t xml:space="preserve"> thực hiện</w:t>
      </w:r>
      <w:r>
        <w:rPr>
          <w:rStyle w:val="490"/>
          <w:sz w:val="28"/>
          <w:szCs w:val="28"/>
        </w:rPr>
        <w:t xml:space="preserve"> theo phân cấp</w:t>
      </w:r>
      <w:r>
        <w:rPr>
          <w:rStyle w:val="490"/>
          <w:sz w:val="28"/>
          <w:szCs w:val="28"/>
        </w:rPr>
        <w:t xml:space="preserve">;…</w:t>
      </w:r>
      <w:r>
        <w:rPr>
          <w:rStyle w:val="490"/>
          <w:sz w:val="28"/>
          <w:szCs w:val="28"/>
        </w:rPr>
        <w:t xml:space="preserve">);</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 Quy hoạch, xúc tiến đầu tư, thương mại, du lịch do cấp </w:t>
      </w:r>
      <w:r>
        <w:rPr>
          <w:rFonts w:ascii="Times New Roman" w:hAnsi="Times New Roman"/>
          <w:sz w:val="28"/>
          <w:szCs w:val="28"/>
        </w:rPr>
        <w:t xml:space="preserve">xã</w:t>
      </w:r>
      <w:r>
        <w:rPr>
          <w:rFonts w:ascii="Times New Roman" w:hAnsi="Times New Roman"/>
          <w:sz w:val="28"/>
          <w:szCs w:val="28"/>
        </w:rPr>
        <w:t xml:space="preserve"> thực hiện (</w:t>
      </w:r>
      <w:r>
        <w:rPr>
          <w:rStyle w:val="490"/>
          <w:sz w:val="28"/>
          <w:szCs w:val="28"/>
        </w:rPr>
        <w:t xml:space="preserve">x</w:t>
      </w:r>
      <w:r>
        <w:rPr>
          <w:rStyle w:val="490"/>
          <w:sz w:val="28"/>
          <w:szCs w:val="28"/>
        </w:rPr>
        <w:t xml:space="preserve">ây dựng quy hoạch tổng thể phát triển kinh tế - xã hội cấp </w:t>
      </w:r>
      <w:r>
        <w:rPr>
          <w:rStyle w:val="490"/>
          <w:sz w:val="28"/>
          <w:szCs w:val="28"/>
        </w:rPr>
        <w:t xml:space="preserve">xã</w:t>
      </w:r>
      <w:r>
        <w:rPr>
          <w:rStyle w:val="490"/>
          <w:sz w:val="28"/>
          <w:szCs w:val="28"/>
        </w:rPr>
        <w:t xml:space="preserve">; các nhiệm vụ quy hoạch </w:t>
      </w:r>
      <w:r>
        <w:rPr>
          <w:rStyle w:val="490"/>
          <w:sz w:val="28"/>
          <w:szCs w:val="28"/>
        </w:rPr>
        <w:t xml:space="preserve">do cấp </w:t>
      </w:r>
      <w:r>
        <w:rPr>
          <w:rStyle w:val="490"/>
          <w:sz w:val="28"/>
          <w:szCs w:val="28"/>
        </w:rPr>
        <w:t xml:space="preserve">xã</w:t>
      </w:r>
      <w:r>
        <w:rPr>
          <w:rStyle w:val="490"/>
          <w:sz w:val="28"/>
          <w:szCs w:val="28"/>
        </w:rPr>
        <w:t xml:space="preserve"> thực hiện</w:t>
      </w:r>
      <w:r>
        <w:rPr>
          <w:rStyle w:val="490"/>
          <w:sz w:val="28"/>
          <w:szCs w:val="28"/>
        </w:rPr>
        <w:t xml:space="preserve">;…</w:t>
      </w:r>
      <w:r>
        <w:rPr>
          <w:rStyle w:val="490"/>
          <w:sz w:val="28"/>
          <w:szCs w:val="28"/>
        </w:rPr>
        <w:t xml:space="preserve">)</w:t>
      </w:r>
      <w:r>
        <w:rPr>
          <w:rStyle w:val="490"/>
          <w:sz w:val="28"/>
          <w:szCs w:val="28"/>
        </w:rPr>
        <w:t xml:space="preserve">;</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 Sự nghiệp kiến thiến thị chính: duy tu, bảo dưỡng hệ thống đèn chiếu sáng vỉa hè, hệ thống cấp nước, thoát nước, công viên và các hoạt động kiến thiết thị chính khác do cấp </w:t>
      </w:r>
      <w:r>
        <w:rPr>
          <w:rFonts w:ascii="Times New Roman" w:hAnsi="Times New Roman"/>
          <w:sz w:val="28"/>
          <w:szCs w:val="28"/>
        </w:rPr>
        <w:t xml:space="preserve">xã</w:t>
      </w:r>
      <w:r>
        <w:rPr>
          <w:rFonts w:ascii="Times New Roman" w:hAnsi="Times New Roman"/>
          <w:sz w:val="28"/>
          <w:szCs w:val="28"/>
        </w:rPr>
        <w:t xml:space="preserve"> quản lý và thực hiệ</w:t>
      </w:r>
      <w:r>
        <w:rPr>
          <w:rFonts w:ascii="Times New Roman" w:hAnsi="Times New Roman"/>
          <w:sz w:val="28"/>
          <w:szCs w:val="28"/>
        </w:rPr>
        <w:t xml:space="preserve">n (</w:t>
      </w:r>
      <w:r>
        <w:rPr>
          <w:rStyle w:val="490"/>
          <w:sz w:val="28"/>
          <w:szCs w:val="28"/>
        </w:rPr>
        <w:t xml:space="preserve">q</w:t>
      </w:r>
      <w:r>
        <w:rPr>
          <w:rStyle w:val="490"/>
          <w:sz w:val="28"/>
          <w:szCs w:val="28"/>
        </w:rPr>
        <w:t xml:space="preserve">uản lý, duy tu bảo dưỡng và sửa chữa nâng cấp công trình thoát nước, vỉa hè, quản lý các hồ, công viên, cây xanh trên đị</w:t>
      </w:r>
      <w:r>
        <w:rPr>
          <w:rStyle w:val="490"/>
          <w:sz w:val="28"/>
          <w:szCs w:val="28"/>
        </w:rPr>
        <w:t xml:space="preserve">a bàn </w:t>
      </w:r>
      <w:r>
        <w:rPr>
          <w:rStyle w:val="490"/>
          <w:sz w:val="28"/>
          <w:szCs w:val="28"/>
        </w:rPr>
        <w:t xml:space="preserve">do </w:t>
      </w:r>
      <w:r>
        <w:rPr>
          <w:rStyle w:val="490"/>
          <w:sz w:val="28"/>
          <w:szCs w:val="28"/>
        </w:rPr>
        <w:t xml:space="preserve">cấp xã</w:t>
      </w:r>
      <w:r>
        <w:rPr>
          <w:rStyle w:val="490"/>
          <w:sz w:val="28"/>
          <w:szCs w:val="28"/>
        </w:rPr>
        <w:t xml:space="preserve"> </w:t>
      </w:r>
      <w:r>
        <w:rPr>
          <w:rStyle w:val="490"/>
          <w:sz w:val="28"/>
          <w:szCs w:val="28"/>
        </w:rPr>
        <w:t xml:space="preserve">quản lý</w:t>
      </w:r>
      <w:r>
        <w:rPr>
          <w:rStyle w:val="490"/>
          <w:sz w:val="28"/>
          <w:szCs w:val="28"/>
        </w:rPr>
        <w:t xml:space="preserve"> và thực hiện</w:t>
      </w:r>
      <w:r>
        <w:rPr>
          <w:rStyle w:val="490"/>
          <w:sz w:val="28"/>
          <w:szCs w:val="28"/>
        </w:rPr>
        <w:t xml:space="preserve">;…)</w:t>
      </w:r>
      <w:r>
        <w:rPr>
          <w:rStyle w:val="490"/>
          <w:sz w:val="28"/>
          <w:szCs w:val="28"/>
        </w:rPr>
        <w:t xml:space="preserve">;</w:t>
      </w:r>
      <w:r/>
    </w:p>
    <w:p>
      <w:pPr>
        <w:ind w:firstLine="720"/>
        <w:jc w:val="both"/>
        <w:spacing w:lineRule="auto" w:line="240" w:after="0" w:before="120"/>
        <w:shd w:val="clear" w:color="auto" w:fill="FFFFFF"/>
        <w:rPr>
          <w:rStyle w:val="490"/>
          <w:sz w:val="28"/>
          <w:szCs w:val="28"/>
        </w:rPr>
      </w:pPr>
      <w:r>
        <w:rPr>
          <w:rFonts w:ascii="Times New Roman" w:hAnsi="Times New Roman"/>
          <w:sz w:val="28"/>
          <w:szCs w:val="28"/>
        </w:rPr>
        <w:t xml:space="preserve">-</w:t>
      </w:r>
      <w:r>
        <w:rPr>
          <w:rFonts w:ascii="Times New Roman" w:hAnsi="Times New Roman"/>
          <w:sz w:val="28"/>
          <w:szCs w:val="28"/>
        </w:rPr>
        <w:t xml:space="preserve"> Các hoạt động kinh tế khác, bao gồm cả tìm kiếm cứu nạn, an toàn vệ sinh lao động do cấp </w:t>
      </w:r>
      <w:r>
        <w:rPr>
          <w:rFonts w:ascii="Times New Roman" w:hAnsi="Times New Roman"/>
          <w:sz w:val="28"/>
          <w:szCs w:val="28"/>
        </w:rPr>
        <w:t xml:space="preserve">xã</w:t>
      </w:r>
      <w:r>
        <w:rPr>
          <w:rFonts w:ascii="Times New Roman" w:hAnsi="Times New Roman"/>
          <w:sz w:val="28"/>
          <w:szCs w:val="28"/>
        </w:rPr>
        <w:t xml:space="preserve"> quản lý và thực hiện (</w:t>
      </w:r>
      <w:r>
        <w:rPr>
          <w:rStyle w:val="490"/>
          <w:sz w:val="28"/>
          <w:szCs w:val="28"/>
        </w:rPr>
        <w:t xml:space="preserve">phòng, chống thiên tai, lụt bão; h</w:t>
      </w:r>
      <w:r>
        <w:rPr>
          <w:rStyle w:val="490"/>
          <w:sz w:val="28"/>
          <w:szCs w:val="28"/>
        </w:rPr>
        <w:t xml:space="preserve">oạt động quản lý hệ thống các chợ</w:t>
      </w:r>
      <w:r>
        <w:rPr>
          <w:rStyle w:val="490"/>
          <w:sz w:val="28"/>
          <w:szCs w:val="28"/>
        </w:rPr>
        <w:t xml:space="preserve"> </w:t>
      </w:r>
      <w:r>
        <w:rPr>
          <w:rStyle w:val="490"/>
          <w:sz w:val="28"/>
          <w:szCs w:val="28"/>
        </w:rPr>
        <w:t xml:space="preserve">do </w:t>
      </w:r>
      <w:r>
        <w:rPr>
          <w:rStyle w:val="490"/>
          <w:sz w:val="28"/>
          <w:szCs w:val="28"/>
        </w:rPr>
        <w:t xml:space="preserve">cấp xã</w:t>
      </w:r>
      <w:r>
        <w:rPr>
          <w:rStyle w:val="490"/>
          <w:sz w:val="28"/>
          <w:szCs w:val="28"/>
        </w:rPr>
        <w:t xml:space="preserve"> </w:t>
      </w:r>
      <w:r>
        <w:rPr>
          <w:rStyle w:val="490"/>
          <w:sz w:val="28"/>
          <w:szCs w:val="28"/>
        </w:rPr>
        <w:t xml:space="preserve">quả</w:t>
      </w:r>
      <w:r>
        <w:rPr>
          <w:rStyle w:val="490"/>
          <w:sz w:val="28"/>
          <w:szCs w:val="28"/>
        </w:rPr>
        <w:t xml:space="preserve">n lý;...)</w:t>
      </w:r>
      <w:r>
        <w:rPr>
          <w:rStyle w:val="490"/>
          <w:sz w:val="28"/>
          <w:szCs w:val="28"/>
        </w:rPr>
        <w:t xml:space="preserve">.</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i)</w:t>
      </w:r>
      <w:r>
        <w:rPr>
          <w:rFonts w:ascii="Times New Roman" w:hAnsi="Times New Roman"/>
          <w:sz w:val="28"/>
          <w:szCs w:val="28"/>
        </w:rPr>
        <w:t xml:space="preserve"> </w:t>
      </w:r>
      <w:r>
        <w:rPr>
          <w:rStyle w:val="486"/>
          <w:rFonts w:ascii="Times New Roman" w:hAnsi="Times New Roman"/>
          <w:sz w:val="28"/>
          <w:szCs w:val="28"/>
        </w:rPr>
        <w:t xml:space="preserve">Hoạt động của các cơ quan Nhà nước</w:t>
      </w:r>
      <w:r>
        <w:rPr>
          <w:rStyle w:val="486"/>
          <w:rFonts w:ascii="Times New Roman" w:hAnsi="Times New Roman"/>
          <w:sz w:val="28"/>
          <w:szCs w:val="28"/>
        </w:rPr>
        <w:t xml:space="preserve"> </w:t>
      </w:r>
      <w:r>
        <w:rPr>
          <w:rStyle w:val="486"/>
          <w:rFonts w:ascii="Times New Roman" w:hAnsi="Times New Roman"/>
          <w:sz w:val="28"/>
          <w:szCs w:val="28"/>
        </w:rPr>
        <w:t xml:space="preserve">thuộc cấp </w:t>
      </w:r>
      <w:r>
        <w:rPr>
          <w:rStyle w:val="486"/>
          <w:rFonts w:ascii="Times New Roman" w:hAnsi="Times New Roman"/>
          <w:sz w:val="28"/>
          <w:szCs w:val="28"/>
        </w:rPr>
        <w:t xml:space="preserve">xã</w:t>
      </w:r>
      <w:r>
        <w:rPr>
          <w:rStyle w:val="486"/>
          <w:rFonts w:ascii="Times New Roman" w:hAnsi="Times New Roman"/>
          <w:sz w:val="28"/>
          <w:szCs w:val="28"/>
        </w:rPr>
        <w:t xml:space="preserve"> quả</w:t>
      </w:r>
      <w:r>
        <w:rPr>
          <w:rStyle w:val="486"/>
          <w:rFonts w:ascii="Times New Roman" w:hAnsi="Times New Roman"/>
          <w:sz w:val="28"/>
          <w:szCs w:val="28"/>
        </w:rPr>
        <w:t xml:space="preserve">n lý</w:t>
      </w:r>
      <w:r>
        <w:rPr>
          <w:rStyle w:val="486"/>
          <w:rFonts w:ascii="Times New Roman" w:hAnsi="Times New Roman"/>
          <w:sz w:val="28"/>
          <w:szCs w:val="28"/>
        </w:rPr>
        <w:t xml:space="preserve">;</w:t>
      </w:r>
      <w:r>
        <w:rPr>
          <w:rStyle w:val="490"/>
          <w:sz w:val="28"/>
          <w:szCs w:val="28"/>
        </w:rPr>
        <w:t xml:space="preserve"> cơ quan Đảng cộng sản Việt Nam</w:t>
      </w:r>
      <w:r>
        <w:rPr>
          <w:rStyle w:val="490"/>
          <w:sz w:val="28"/>
          <w:szCs w:val="28"/>
        </w:rPr>
        <w:t xml:space="preserve"> </w:t>
      </w:r>
      <w:r>
        <w:rPr>
          <w:rStyle w:val="490"/>
          <w:sz w:val="28"/>
          <w:szCs w:val="28"/>
        </w:rPr>
        <w:t xml:space="preserve">cấp xã</w:t>
      </w:r>
      <w:r>
        <w:rPr>
          <w:rStyle w:val="490"/>
          <w:sz w:val="28"/>
          <w:szCs w:val="28"/>
        </w:rPr>
        <w:t xml:space="preserve">;</w:t>
      </w:r>
      <w:r>
        <w:rPr>
          <w:rStyle w:val="490"/>
          <w:sz w:val="28"/>
          <w:szCs w:val="28"/>
        </w:rPr>
        <w:t xml:space="preserve"> </w:t>
      </w:r>
      <w:r>
        <w:rPr>
          <w:rStyle w:val="490"/>
          <w:sz w:val="28"/>
          <w:szCs w:val="28"/>
        </w:rPr>
        <w:t xml:space="preserve">Ủy ban </w:t>
      </w:r>
      <w:r>
        <w:rPr>
          <w:rStyle w:val="486"/>
          <w:rFonts w:ascii="Times New Roman" w:hAnsi="Times New Roman"/>
          <w:sz w:val="28"/>
          <w:szCs w:val="28"/>
        </w:rPr>
        <w:t xml:space="preserve">Mặt trận Tổ quốc</w:t>
      </w:r>
      <w:r>
        <w:rPr>
          <w:rStyle w:val="486"/>
          <w:rFonts w:ascii="Times New Roman" w:hAnsi="Times New Roman"/>
          <w:sz w:val="28"/>
          <w:szCs w:val="28"/>
        </w:rPr>
        <w:t xml:space="preserve">,</w:t>
      </w:r>
      <w:r>
        <w:rPr>
          <w:rStyle w:val="486"/>
          <w:rFonts w:ascii="Times New Roman" w:hAnsi="Times New Roman"/>
          <w:sz w:val="28"/>
          <w:szCs w:val="28"/>
        </w:rPr>
        <w:t xml:space="preserve"> Đoàn thanh niên cộng sản Hồ</w:t>
      </w:r>
      <w:r>
        <w:rPr>
          <w:rStyle w:val="486"/>
          <w:rFonts w:ascii="Times New Roman" w:hAnsi="Times New Roman"/>
          <w:sz w:val="28"/>
          <w:szCs w:val="28"/>
        </w:rPr>
        <w:t xml:space="preserve"> Chí Minh,</w:t>
      </w:r>
      <w:r>
        <w:rPr>
          <w:rStyle w:val="486"/>
          <w:rFonts w:ascii="Times New Roman" w:hAnsi="Times New Roman"/>
          <w:sz w:val="28"/>
          <w:szCs w:val="28"/>
        </w:rPr>
        <w:t xml:space="preserve"> Hội cựu chiế</w:t>
      </w:r>
      <w:r>
        <w:rPr>
          <w:rStyle w:val="486"/>
          <w:rFonts w:ascii="Times New Roman" w:hAnsi="Times New Roman"/>
          <w:sz w:val="28"/>
          <w:szCs w:val="28"/>
        </w:rPr>
        <w:t xml:space="preserve">n binh,</w:t>
      </w:r>
      <w:r>
        <w:rPr>
          <w:rStyle w:val="486"/>
          <w:rFonts w:ascii="Times New Roman" w:hAnsi="Times New Roman"/>
          <w:sz w:val="28"/>
          <w:szCs w:val="28"/>
        </w:rPr>
        <w:t xml:space="preserve"> Hội Liên hiệp phụ nữ</w:t>
      </w:r>
      <w:r>
        <w:rPr>
          <w:rStyle w:val="486"/>
          <w:rFonts w:ascii="Times New Roman" w:hAnsi="Times New Roman"/>
          <w:sz w:val="28"/>
          <w:szCs w:val="28"/>
        </w:rPr>
        <w:t xml:space="preserve">,</w:t>
      </w:r>
      <w:r>
        <w:rPr>
          <w:rStyle w:val="486"/>
          <w:rFonts w:ascii="Times New Roman" w:hAnsi="Times New Roman"/>
          <w:sz w:val="28"/>
          <w:szCs w:val="28"/>
        </w:rPr>
        <w:t xml:space="preserve"> Hội Nông dân cấ</w:t>
      </w:r>
      <w:r>
        <w:rPr>
          <w:rStyle w:val="486"/>
          <w:rFonts w:ascii="Times New Roman" w:hAnsi="Times New Roman"/>
          <w:sz w:val="28"/>
          <w:szCs w:val="28"/>
        </w:rPr>
        <w:t xml:space="preserve">p xã</w:t>
      </w:r>
      <w:r>
        <w:rPr>
          <w:rStyle w:val="486"/>
          <w:rFonts w:ascii="Times New Roman" w:hAnsi="Times New Roman"/>
          <w:sz w:val="28"/>
          <w:szCs w:val="28"/>
        </w:rPr>
        <w:t xml:space="preserve">;</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k)</w:t>
      </w:r>
      <w:r>
        <w:rPr>
          <w:rFonts w:ascii="Times New Roman" w:hAnsi="Times New Roman"/>
          <w:sz w:val="28"/>
          <w:szCs w:val="28"/>
        </w:rPr>
        <w:t xml:space="preserve"> </w:t>
      </w:r>
      <w:r>
        <w:rPr>
          <w:rFonts w:ascii="Times New Roman" w:hAnsi="Times New Roman"/>
          <w:sz w:val="28"/>
          <w:szCs w:val="28"/>
        </w:rPr>
        <w:t xml:space="preserve">H</w:t>
      </w:r>
      <w:r>
        <w:rPr>
          <w:rStyle w:val="486"/>
          <w:rFonts w:ascii="Times New Roman" w:hAnsi="Times New Roman"/>
          <w:spacing w:val="-4"/>
          <w:sz w:val="28"/>
          <w:szCs w:val="28"/>
        </w:rPr>
        <w:t xml:space="preserve">ỗ trợ</w:t>
      </w:r>
      <w:r>
        <w:rPr>
          <w:rStyle w:val="486"/>
          <w:rFonts w:ascii="Times New Roman" w:hAnsi="Times New Roman"/>
          <w:spacing w:val="-4"/>
          <w:sz w:val="28"/>
          <w:szCs w:val="28"/>
        </w:rPr>
        <w:t xml:space="preserve"> các tổ chức chính trị xã hội - nghề nghiệp, tổ chức xã hội và tổ chức xã hội - nghề nghiệp </w:t>
      </w:r>
      <w:r>
        <w:rPr>
          <w:rStyle w:val="486"/>
          <w:rFonts w:ascii="Times New Roman" w:hAnsi="Times New Roman"/>
          <w:spacing w:val="-4"/>
          <w:sz w:val="28"/>
          <w:szCs w:val="28"/>
        </w:rPr>
        <w:t xml:space="preserve">do </w:t>
      </w:r>
      <w:r>
        <w:rPr>
          <w:rStyle w:val="486"/>
          <w:rFonts w:ascii="Times New Roman" w:hAnsi="Times New Roman"/>
          <w:spacing w:val="-4"/>
          <w:sz w:val="28"/>
          <w:szCs w:val="28"/>
        </w:rPr>
        <w:t xml:space="preserve">cấp xã</w:t>
      </w:r>
      <w:r>
        <w:rPr>
          <w:rStyle w:val="486"/>
          <w:rFonts w:ascii="Times New Roman" w:hAnsi="Times New Roman"/>
          <w:spacing w:val="-4"/>
          <w:sz w:val="28"/>
          <w:szCs w:val="28"/>
        </w:rPr>
        <w:t xml:space="preserve"> quản lý</w:t>
      </w:r>
      <w:r>
        <w:rPr>
          <w:rStyle w:val="486"/>
          <w:rFonts w:ascii="Times New Roman" w:hAnsi="Times New Roman"/>
          <w:spacing w:val="-4"/>
          <w:sz w:val="28"/>
          <w:szCs w:val="28"/>
        </w:rPr>
        <w:t xml:space="preserve"> </w:t>
      </w:r>
      <w:r>
        <w:rPr>
          <w:rStyle w:val="486"/>
          <w:rFonts w:ascii="Times New Roman" w:hAnsi="Times New Roman"/>
          <w:spacing w:val="-4"/>
          <w:sz w:val="28"/>
          <w:szCs w:val="28"/>
        </w:rPr>
        <w:t xml:space="preserve">theo quy định của pháp luậ</w:t>
      </w:r>
      <w:r>
        <w:rPr>
          <w:rStyle w:val="486"/>
          <w:rFonts w:ascii="Times New Roman" w:hAnsi="Times New Roman"/>
          <w:spacing w:val="-4"/>
          <w:sz w:val="28"/>
          <w:szCs w:val="28"/>
        </w:rPr>
        <w:t xml:space="preserve">t;</w:t>
      </w:r>
      <w:r/>
    </w:p>
    <w:p>
      <w:pPr>
        <w:ind w:firstLine="720"/>
        <w:jc w:val="both"/>
        <w:spacing w:lineRule="auto" w:line="240" w:after="0" w:before="120"/>
        <w:shd w:val="clear" w:color="auto" w:fill="FFFFFF"/>
        <w:rPr>
          <w:rFonts w:ascii="Times New Roman" w:hAnsi="Times New Roman"/>
          <w:sz w:val="28"/>
          <w:szCs w:val="28"/>
        </w:rPr>
      </w:pPr>
      <w:r>
        <w:rPr>
          <w:rStyle w:val="490"/>
          <w:sz w:val="28"/>
          <w:szCs w:val="28"/>
        </w:rPr>
        <w:t xml:space="preserve">l)</w:t>
      </w:r>
      <w:r>
        <w:rPr>
          <w:rStyle w:val="490"/>
          <w:sz w:val="28"/>
          <w:szCs w:val="28"/>
        </w:rPr>
        <w:t xml:space="preserve"> </w:t>
      </w:r>
      <w:r>
        <w:rPr>
          <w:rFonts w:ascii="Times New Roman" w:hAnsi="Times New Roman"/>
          <w:sz w:val="28"/>
          <w:szCs w:val="28"/>
        </w:rPr>
        <w:t xml:space="preserve">Chi bảo đảm xã hội, bao gồm thực hiện các chính sách xã hội theo quy định của pháp luật</w:t>
      </w:r>
      <w:r>
        <w:rPr>
          <w:rFonts w:ascii="Times New Roman" w:hAnsi="Times New Roman"/>
          <w:sz w:val="28"/>
          <w:szCs w:val="28"/>
        </w:rPr>
        <w:t xml:space="preserve">;</w:t>
      </w:r>
      <w:r/>
    </w:p>
    <w:p>
      <w:pPr>
        <w:ind w:firstLine="720"/>
        <w:jc w:val="both"/>
        <w:spacing w:lineRule="auto" w:line="240" w:after="0" w:before="120"/>
        <w:shd w:val="clear" w:color="auto" w:fill="FFFFFF"/>
        <w:rPr>
          <w:rStyle w:val="490"/>
          <w:sz w:val="28"/>
          <w:szCs w:val="28"/>
        </w:rPr>
      </w:pPr>
      <w:r>
        <w:rPr>
          <w:rStyle w:val="490"/>
          <w:sz w:val="28"/>
          <w:szCs w:val="28"/>
        </w:rPr>
        <w:t xml:space="preserve">- </w:t>
      </w:r>
      <w:r>
        <w:rPr>
          <w:rStyle w:val="490"/>
          <w:sz w:val="28"/>
          <w:szCs w:val="28"/>
        </w:rPr>
        <w:t xml:space="preserve">Thực hiện các </w:t>
      </w:r>
      <w:r>
        <w:rPr>
          <w:rStyle w:val="490"/>
          <w:sz w:val="28"/>
          <w:szCs w:val="28"/>
        </w:rPr>
        <w:t xml:space="preserve">chế độ, </w:t>
      </w:r>
      <w:r>
        <w:rPr>
          <w:rStyle w:val="490"/>
          <w:sz w:val="28"/>
          <w:szCs w:val="28"/>
        </w:rPr>
        <w:t xml:space="preserve">chính sách xã hội đối với các đối tượ</w:t>
      </w:r>
      <w:r>
        <w:rPr>
          <w:rStyle w:val="490"/>
          <w:sz w:val="28"/>
          <w:szCs w:val="28"/>
        </w:rPr>
        <w:t xml:space="preserve">ng</w:t>
      </w:r>
      <w:r>
        <w:rPr>
          <w:rStyle w:val="490"/>
          <w:sz w:val="28"/>
          <w:szCs w:val="28"/>
        </w:rPr>
        <w:t xml:space="preserve"> do cấ</w:t>
      </w:r>
      <w:r>
        <w:rPr>
          <w:rStyle w:val="490"/>
          <w:sz w:val="28"/>
          <w:szCs w:val="28"/>
        </w:rPr>
        <w:t xml:space="preserve">p xã</w:t>
      </w:r>
      <w:r>
        <w:rPr>
          <w:rStyle w:val="490"/>
          <w:sz w:val="28"/>
          <w:szCs w:val="28"/>
        </w:rPr>
        <w:t xml:space="preserve"> quản lý theo Nghị định số 20/2021/NĐ-CP ngày 15/3/2021 của Chính phủ quy định chính sách trợ giúp xã hội đối với đối tượng bảo trợ xã hội</w:t>
      </w:r>
      <w:r>
        <w:rPr>
          <w:rStyle w:val="490"/>
          <w:sz w:val="28"/>
          <w:szCs w:val="28"/>
        </w:rPr>
        <w:t xml:space="preserve">, Thông tư số 02/2021/TT-BLĐTBXH ngày 24/6/2021 của Bộ trưởng Bộ Lao độ</w:t>
      </w:r>
      <w:r>
        <w:rPr>
          <w:rStyle w:val="490"/>
          <w:sz w:val="28"/>
          <w:szCs w:val="28"/>
        </w:rPr>
        <w:t xml:space="preserve">ng -</w:t>
      </w:r>
      <w:bookmarkStart w:id="0" w:name="_GoBack"/>
      <w:r/>
      <w:bookmarkEnd w:id="0"/>
      <w:r>
        <w:rPr>
          <w:rStyle w:val="490"/>
          <w:sz w:val="28"/>
          <w:szCs w:val="28"/>
        </w:rPr>
        <w:t xml:space="preserve"> Thương </w:t>
      </w:r>
      <w:r>
        <w:rPr>
          <w:rStyle w:val="490"/>
          <w:sz w:val="28"/>
          <w:szCs w:val="28"/>
        </w:rPr>
        <w:t xml:space="preserve">binh và Xã hội hướng dẫn thực hiện một số điều</w:t>
      </w:r>
      <w:r>
        <w:rPr>
          <w:rStyle w:val="490"/>
          <w:sz w:val="28"/>
          <w:szCs w:val="28"/>
        </w:rPr>
        <w:t xml:space="preserve"> của Nghị định số 20/2021/NĐ-CP ngày 15/3/2021 của Chính phủ quy định chính sách trợ giúp xã hội đối với đối tượng bảo trợ xã hội</w:t>
      </w:r>
      <w:r>
        <w:rPr>
          <w:rStyle w:val="490"/>
          <w:sz w:val="28"/>
          <w:szCs w:val="28"/>
        </w:rPr>
        <w:t xml:space="preserve">; </w:t>
      </w:r>
      <w:r>
        <w:rPr>
          <w:rStyle w:val="490"/>
          <w:sz w:val="28"/>
          <w:szCs w:val="28"/>
        </w:rPr>
        <w:t xml:space="preserve">hoạt động </w:t>
      </w:r>
      <w:r>
        <w:rPr>
          <w:rStyle w:val="490"/>
          <w:sz w:val="28"/>
          <w:szCs w:val="28"/>
        </w:rPr>
        <w:t xml:space="preserve">chúc thọ, mừng thọ</w:t>
      </w:r>
      <w:r>
        <w:rPr>
          <w:rStyle w:val="490"/>
          <w:sz w:val="28"/>
          <w:szCs w:val="28"/>
        </w:rPr>
        <w:t xml:space="preserve"> theo </w:t>
      </w:r>
      <w:r>
        <w:rPr>
          <w:rStyle w:val="490"/>
          <w:sz w:val="28"/>
          <w:szCs w:val="28"/>
        </w:rPr>
        <w:t xml:space="preserve">Thông tư số 96/2018/TT-BTC ngày 18/10/2018 của Bộ Tài chính, </w:t>
      </w:r>
      <w:r>
        <w:rPr>
          <w:rStyle w:val="490"/>
          <w:sz w:val="28"/>
          <w:szCs w:val="28"/>
        </w:rPr>
        <w:t xml:space="preserve">Quyết định số 17/2020/QĐ-UBND ngày 05/5/2020 của Ủy ban nhân dân tỉnh Long An triển khai thực hiện </w:t>
      </w:r>
      <w:r>
        <w:rPr>
          <w:rStyle w:val="490"/>
          <w:sz w:val="28"/>
          <w:szCs w:val="28"/>
        </w:rPr>
        <w:t xml:space="preserve">Nghị quyết số 03/2020/NQ-HĐ</w:t>
      </w:r>
      <w:r>
        <w:rPr>
          <w:rStyle w:val="490"/>
          <w:sz w:val="28"/>
          <w:szCs w:val="28"/>
        </w:rPr>
        <w:t xml:space="preserve">ND ngày 13/</w:t>
      </w:r>
      <w:r>
        <w:rPr>
          <w:rStyle w:val="490"/>
          <w:sz w:val="28"/>
          <w:szCs w:val="28"/>
        </w:rPr>
        <w:t xml:space="preserve">4/2020 của </w:t>
      </w:r>
      <w:r>
        <w:rPr>
          <w:rStyle w:val="490"/>
          <w:sz w:val="28"/>
          <w:szCs w:val="28"/>
        </w:rPr>
        <w:t xml:space="preserve">Hội đồng </w:t>
      </w:r>
      <w:r>
        <w:rPr>
          <w:rStyle w:val="490"/>
          <w:sz w:val="28"/>
          <w:szCs w:val="28"/>
        </w:rPr>
        <w:t xml:space="preserve">nhân dân</w:t>
      </w:r>
      <w:r>
        <w:rPr>
          <w:rStyle w:val="490"/>
          <w:sz w:val="28"/>
          <w:szCs w:val="28"/>
        </w:rPr>
        <w:t xml:space="preserve"> tỉnh về quy định mức quà tặng chúc thọ, mừng thọ người cao tuổi trên địa bàn tỉnh</w:t>
      </w:r>
      <w:r>
        <w:rPr>
          <w:rStyle w:val="490"/>
          <w:sz w:val="28"/>
          <w:szCs w:val="28"/>
        </w:rPr>
        <w:t xml:space="preserve"> Long An</w:t>
      </w:r>
      <w:r>
        <w:rPr>
          <w:rStyle w:val="490"/>
          <w:sz w:val="28"/>
          <w:szCs w:val="28"/>
        </w:rPr>
        <w:t xml:space="preserve"> </w:t>
      </w:r>
      <w:r>
        <w:rPr>
          <w:rStyle w:val="490"/>
          <w:sz w:val="28"/>
          <w:szCs w:val="28"/>
        </w:rPr>
        <w:t xml:space="preserve">(ngoài nội dung và đối tượng cấp tỉnh</w:t>
      </w:r>
      <w:r>
        <w:rPr>
          <w:rStyle w:val="490"/>
          <w:sz w:val="28"/>
          <w:szCs w:val="28"/>
        </w:rPr>
        <w:t xml:space="preserve">, cấp huyện</w:t>
      </w:r>
      <w:r>
        <w:rPr>
          <w:rStyle w:val="490"/>
          <w:sz w:val="28"/>
          <w:szCs w:val="28"/>
        </w:rPr>
        <w:t xml:space="preserve"> đã chi);</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 xml:space="preserve">Trợ cấ</w:t>
      </w:r>
      <w:r>
        <w:rPr>
          <w:rFonts w:ascii="Times New Roman" w:hAnsi="Times New Roman"/>
          <w:sz w:val="28"/>
          <w:szCs w:val="28"/>
        </w:rPr>
        <w:t xml:space="preserve">p hàng tháng cho</w:t>
      </w:r>
      <w:r>
        <w:rPr>
          <w:rFonts w:ascii="Times New Roman" w:hAnsi="Times New Roman"/>
          <w:sz w:val="28"/>
          <w:szCs w:val="28"/>
        </w:rPr>
        <w:t xml:space="preserve"> cán bộ xã nghỉ việc</w:t>
      </w:r>
      <w:r>
        <w:rPr>
          <w:rFonts w:ascii="Times New Roman" w:hAnsi="Times New Roman"/>
          <w:sz w:val="28"/>
          <w:szCs w:val="28"/>
        </w:rPr>
        <w:t xml:space="preserve"> do</w:t>
      </w:r>
      <w:r>
        <w:rPr>
          <w:rFonts w:ascii="Times New Roman" w:hAnsi="Times New Roman"/>
          <w:sz w:val="28"/>
          <w:szCs w:val="28"/>
        </w:rPr>
        <w:t xml:space="preserve"> </w:t>
      </w:r>
      <w:r>
        <w:rPr>
          <w:rFonts w:ascii="Times New Roman" w:hAnsi="Times New Roman"/>
          <w:sz w:val="28"/>
          <w:szCs w:val="28"/>
        </w:rPr>
        <w:t xml:space="preserve">cấp xã</w:t>
      </w:r>
      <w:r>
        <w:rPr>
          <w:rFonts w:ascii="Times New Roman" w:hAnsi="Times New Roman"/>
          <w:sz w:val="28"/>
          <w:szCs w:val="28"/>
        </w:rPr>
        <w:t xml:space="preserve"> quản lý</w:t>
      </w:r>
      <w:r>
        <w:rPr>
          <w:rFonts w:ascii="Times New Roman" w:hAnsi="Times New Roman"/>
          <w:sz w:val="28"/>
          <w:szCs w:val="28"/>
        </w:rPr>
        <w:t xml:space="preserve"> theo chế độ quy đị</w:t>
      </w:r>
      <w:r>
        <w:rPr>
          <w:rFonts w:ascii="Times New Roman" w:hAnsi="Times New Roman"/>
          <w:sz w:val="28"/>
          <w:szCs w:val="28"/>
        </w:rPr>
        <w:t xml:space="preserve">nh;</w:t>
      </w:r>
      <w:r/>
    </w:p>
    <w:p>
      <w:pPr>
        <w:ind w:firstLine="720"/>
        <w:jc w:val="both"/>
        <w:spacing w:lineRule="auto" w:line="240" w:after="0" w:before="120"/>
        <w:shd w:val="clear" w:color="auto" w:fill="FFFFFF"/>
        <w:rPr>
          <w:rStyle w:val="490"/>
          <w:sz w:val="28"/>
          <w:szCs w:val="28"/>
        </w:rPr>
      </w:pPr>
      <w:r>
        <w:rPr>
          <w:rFonts w:ascii="Times New Roman" w:hAnsi="Times New Roman"/>
          <w:sz w:val="28"/>
          <w:szCs w:val="28"/>
        </w:rPr>
        <w:t xml:space="preserve">- T</w:t>
      </w:r>
      <w:r>
        <w:rPr>
          <w:rFonts w:ascii="Times New Roman" w:hAnsi="Times New Roman"/>
          <w:sz w:val="28"/>
          <w:szCs w:val="28"/>
        </w:rPr>
        <w:t xml:space="preserve">hăm hỏi các gia đình chính sách, </w:t>
      </w:r>
      <w:r>
        <w:rPr>
          <w:rStyle w:val="490"/>
          <w:sz w:val="28"/>
          <w:szCs w:val="28"/>
        </w:rPr>
        <w:t xml:space="preserve">các hoạt động tình nghĩa nhân các ngày truyền thống, lễ, tết</w:t>
      </w:r>
      <w:r>
        <w:rPr>
          <w:rStyle w:val="490"/>
          <w:sz w:val="28"/>
          <w:szCs w:val="28"/>
        </w:rPr>
        <w:t xml:space="preserve"> trên địa bàn </w:t>
      </w:r>
      <w:r>
        <w:rPr>
          <w:rStyle w:val="490"/>
          <w:sz w:val="28"/>
          <w:szCs w:val="28"/>
        </w:rPr>
        <w:t xml:space="preserve">cấp xã</w:t>
      </w:r>
      <w:r>
        <w:rPr>
          <w:rStyle w:val="490"/>
          <w:sz w:val="28"/>
          <w:szCs w:val="28"/>
        </w:rPr>
        <w:t xml:space="preserve">;</w:t>
      </w:r>
      <w:r/>
    </w:p>
    <w:p>
      <w:pPr>
        <w:ind w:firstLine="720"/>
        <w:jc w:val="both"/>
        <w:spacing w:lineRule="auto" w:line="240" w:after="0" w:before="120"/>
        <w:shd w:val="clear" w:color="auto" w:fill="FFFFFF"/>
        <w:rPr>
          <w:rStyle w:val="490"/>
          <w:sz w:val="28"/>
          <w:szCs w:val="28"/>
        </w:rPr>
      </w:pPr>
      <w:r>
        <w:rPr>
          <w:rStyle w:val="490"/>
          <w:sz w:val="28"/>
          <w:szCs w:val="28"/>
        </w:rPr>
        <w:t xml:space="preserve">- Quản lý đài, bia tưởng niệm liệt sỹ do cấp xã quản lý;</w:t>
      </w:r>
      <w:r/>
    </w:p>
    <w:p>
      <w:pPr>
        <w:ind w:firstLine="720"/>
        <w:jc w:val="both"/>
        <w:spacing w:lineRule="auto" w:line="240" w:after="0" w:before="120"/>
        <w:shd w:val="clear" w:color="auto" w:fill="FFFFFF"/>
        <w:rPr>
          <w:rStyle w:val="490"/>
          <w:sz w:val="28"/>
          <w:szCs w:val="28"/>
        </w:rPr>
      </w:pPr>
      <w:r>
        <w:rPr>
          <w:rStyle w:val="490"/>
          <w:sz w:val="28"/>
          <w:szCs w:val="28"/>
        </w:rPr>
        <w:t xml:space="preserve">- H</w:t>
      </w:r>
      <w:r>
        <w:rPr>
          <w:rStyle w:val="490"/>
          <w:sz w:val="28"/>
          <w:szCs w:val="28"/>
        </w:rPr>
        <w:t xml:space="preserve">oạt động </w:t>
      </w:r>
      <w:r>
        <w:rPr>
          <w:rStyle w:val="490"/>
          <w:sz w:val="28"/>
          <w:szCs w:val="28"/>
        </w:rPr>
        <w:t xml:space="preserve">ph</w:t>
      </w:r>
      <w:r>
        <w:rPr>
          <w:rStyle w:val="490"/>
          <w:sz w:val="28"/>
          <w:szCs w:val="28"/>
        </w:rPr>
        <w:t xml:space="preserve">òng, chống các tệ nạn xã hội như ma túy, mại dâm và các hoạt động </w:t>
      </w:r>
      <w:r>
        <w:rPr>
          <w:rStyle w:val="490"/>
          <w:sz w:val="28"/>
          <w:szCs w:val="28"/>
        </w:rPr>
        <w:t xml:space="preserve">xã hội khác như trợ cấp hỏa hoạn, thiên tai, mất mùa, tai nạn, do </w:t>
      </w:r>
      <w:r>
        <w:rPr>
          <w:rStyle w:val="490"/>
          <w:sz w:val="28"/>
          <w:szCs w:val="28"/>
        </w:rPr>
        <w:t xml:space="preserve">cấp xã</w:t>
      </w:r>
      <w:r>
        <w:rPr>
          <w:rStyle w:val="490"/>
          <w:sz w:val="28"/>
          <w:szCs w:val="28"/>
        </w:rPr>
        <w:t xml:space="preserve"> quản lý</w:t>
      </w:r>
      <w:r>
        <w:rPr>
          <w:rStyle w:val="490"/>
          <w:sz w:val="28"/>
          <w:szCs w:val="28"/>
        </w:rPr>
        <w:t xml:space="preserve"> và thực hiện</w:t>
      </w:r>
      <w:r>
        <w:rPr>
          <w:rStyle w:val="490"/>
          <w:sz w:val="28"/>
          <w:szCs w:val="28"/>
        </w:rPr>
        <w:t xml:space="preserve">.</w:t>
      </w:r>
      <w:r/>
    </w:p>
    <w:p>
      <w:pPr>
        <w:ind w:firstLine="720"/>
        <w:jc w:val="both"/>
        <w:spacing w:lineRule="auto" w:line="240" w:after="0" w:before="120"/>
        <w:shd w:val="clear" w:color="auto" w:fill="FFFFFF"/>
        <w:rPr>
          <w:rStyle w:val="486"/>
          <w:rFonts w:ascii="Times New Roman" w:hAnsi="Times New Roman"/>
          <w:sz w:val="28"/>
          <w:szCs w:val="28"/>
        </w:rPr>
      </w:pPr>
      <w:r>
        <w:rPr>
          <w:rFonts w:ascii="Times New Roman" w:hAnsi="Times New Roman"/>
          <w:sz w:val="28"/>
          <w:szCs w:val="28"/>
        </w:rPr>
        <w:t xml:space="preserve">m)</w:t>
      </w:r>
      <w:r>
        <w:rPr>
          <w:rFonts w:ascii="Times New Roman" w:hAnsi="Times New Roman"/>
          <w:sz w:val="28"/>
          <w:szCs w:val="28"/>
        </w:rPr>
        <w:t xml:space="preserve"> </w:t>
      </w:r>
      <w:r>
        <w:rPr>
          <w:rStyle w:val="486"/>
          <w:rFonts w:ascii="Times New Roman" w:hAnsi="Times New Roman"/>
          <w:sz w:val="28"/>
          <w:szCs w:val="28"/>
        </w:rPr>
        <w:t xml:space="preserve">Chi thườ</w:t>
      </w:r>
      <w:r>
        <w:rPr>
          <w:rStyle w:val="486"/>
          <w:rFonts w:ascii="Times New Roman" w:hAnsi="Times New Roman"/>
          <w:sz w:val="28"/>
          <w:szCs w:val="28"/>
        </w:rPr>
        <w:t xml:space="preserve">ng xuyên các</w:t>
      </w:r>
      <w:r>
        <w:rPr>
          <w:rStyle w:val="486"/>
          <w:rFonts w:ascii="Times New Roman" w:hAnsi="Times New Roman"/>
          <w:sz w:val="28"/>
          <w:szCs w:val="28"/>
        </w:rPr>
        <w:t xml:space="preserve"> </w:t>
      </w:r>
      <w:r>
        <w:rPr>
          <w:rStyle w:val="486"/>
          <w:rFonts w:ascii="Times New Roman" w:hAnsi="Times New Roman"/>
          <w:sz w:val="28"/>
          <w:szCs w:val="28"/>
        </w:rPr>
        <w:t xml:space="preserve">Chương trình</w:t>
      </w:r>
      <w:r>
        <w:rPr>
          <w:rStyle w:val="486"/>
          <w:rFonts w:ascii="Times New Roman" w:hAnsi="Times New Roman"/>
          <w:sz w:val="28"/>
          <w:szCs w:val="28"/>
        </w:rPr>
        <w:t xml:space="preserve"> mục tiêu Quốc gia; Dự án, chương trình, nhiệm vụ</w:t>
      </w:r>
      <w:r>
        <w:rPr>
          <w:rStyle w:val="486"/>
          <w:rFonts w:ascii="Times New Roman" w:hAnsi="Times New Roman"/>
          <w:sz w:val="28"/>
          <w:szCs w:val="28"/>
        </w:rPr>
        <w:t xml:space="preserve"> do </w:t>
      </w:r>
      <w:r>
        <w:rPr>
          <w:rStyle w:val="486"/>
          <w:rFonts w:ascii="Times New Roman" w:hAnsi="Times New Roman"/>
          <w:sz w:val="28"/>
          <w:szCs w:val="28"/>
        </w:rPr>
        <w:t xml:space="preserve">cấp </w:t>
      </w:r>
      <w:r>
        <w:rPr>
          <w:rStyle w:val="486"/>
          <w:rFonts w:ascii="Times New Roman" w:hAnsi="Times New Roman"/>
          <w:sz w:val="28"/>
          <w:szCs w:val="28"/>
        </w:rPr>
        <w:t xml:space="preserve">huyện</w:t>
      </w:r>
      <w:r>
        <w:rPr>
          <w:rStyle w:val="486"/>
          <w:rFonts w:ascii="Times New Roman" w:hAnsi="Times New Roman"/>
          <w:sz w:val="28"/>
          <w:szCs w:val="28"/>
        </w:rPr>
        <w:t xml:space="preserve"> giao cho </w:t>
      </w:r>
      <w:r>
        <w:rPr>
          <w:rStyle w:val="486"/>
          <w:rFonts w:ascii="Times New Roman" w:hAnsi="Times New Roman"/>
          <w:sz w:val="28"/>
          <w:szCs w:val="28"/>
        </w:rPr>
        <w:t xml:space="preserve">cấp xã</w:t>
      </w:r>
      <w:r>
        <w:rPr>
          <w:rStyle w:val="486"/>
          <w:rFonts w:ascii="Times New Roman" w:hAnsi="Times New Roman"/>
          <w:sz w:val="28"/>
          <w:szCs w:val="28"/>
        </w:rPr>
        <w:t xml:space="preserve"> thực hiệ</w:t>
      </w:r>
      <w:r>
        <w:rPr>
          <w:rStyle w:val="486"/>
          <w:rFonts w:ascii="Times New Roman" w:hAnsi="Times New Roman"/>
          <w:sz w:val="28"/>
          <w:szCs w:val="28"/>
        </w:rPr>
        <w:t xml:space="preserve">n;</w:t>
      </w:r>
      <w:r/>
    </w:p>
    <w:p>
      <w:pPr>
        <w:ind w:firstLine="720"/>
        <w:jc w:val="both"/>
        <w:spacing w:lineRule="auto" w:line="240" w:after="0" w:before="120"/>
        <w:shd w:val="clear" w:color="auto" w:fill="FFFFFF"/>
        <w:rPr>
          <w:rFonts w:ascii="Times New Roman" w:hAnsi="Times New Roman"/>
          <w:b/>
          <w:sz w:val="28"/>
          <w:szCs w:val="28"/>
        </w:rPr>
      </w:pPr>
      <w:r>
        <w:rPr>
          <w:rFonts w:ascii="Times New Roman" w:hAnsi="Times New Roman"/>
          <w:sz w:val="28"/>
          <w:szCs w:val="28"/>
        </w:rPr>
        <w:t xml:space="preserve">n)</w:t>
      </w:r>
      <w:r>
        <w:rPr>
          <w:rFonts w:ascii="Times New Roman" w:hAnsi="Times New Roman"/>
          <w:sz w:val="28"/>
          <w:szCs w:val="28"/>
        </w:rPr>
        <w:t xml:space="preserve"> </w:t>
      </w:r>
      <w:r>
        <w:rPr>
          <w:rFonts w:ascii="Times New Roman" w:hAnsi="Times New Roman"/>
          <w:sz w:val="28"/>
          <w:szCs w:val="28"/>
        </w:rPr>
        <w:t xml:space="preserve">Các khoản chi khác theo quy định của pháp luật</w:t>
      </w:r>
      <w:r>
        <w:rPr>
          <w:rFonts w:ascii="Times New Roman" w:hAnsi="Times New Roman"/>
          <w:sz w:val="28"/>
          <w:szCs w:val="28"/>
        </w:rPr>
        <w:t xml:space="preserve">.</w:t>
      </w:r>
      <w:r/>
    </w:p>
    <w:p>
      <w:pPr>
        <w:ind w:firstLine="720"/>
        <w:jc w:val="both"/>
        <w:spacing w:lineRule="auto" w:line="240" w:after="0" w:before="120"/>
        <w:shd w:val="clear" w:color="auto" w:fill="FFFFFF"/>
        <w:rPr>
          <w:rFonts w:ascii="Times New Roman" w:hAnsi="Times New Roman"/>
          <w:b/>
          <w:sz w:val="28"/>
          <w:szCs w:val="28"/>
        </w:rPr>
      </w:pPr>
      <w:r>
        <w:rPr>
          <w:rFonts w:ascii="Times New Roman" w:hAnsi="Times New Roman"/>
          <w:b/>
          <w:sz w:val="28"/>
          <w:szCs w:val="28"/>
        </w:rPr>
        <w:t xml:space="preserve">3. Chi chuyển nguồn sang năm sau của ngân sách </w:t>
      </w:r>
      <w:r>
        <w:rPr>
          <w:rFonts w:ascii="Times New Roman" w:hAnsi="Times New Roman"/>
          <w:b/>
          <w:sz w:val="28"/>
          <w:szCs w:val="28"/>
        </w:rPr>
        <w:t xml:space="preserve">cấp xã</w:t>
      </w:r>
      <w:r>
        <w:rPr>
          <w:rFonts w:ascii="Times New Roman" w:hAnsi="Times New Roman"/>
          <w:b/>
          <w:sz w:val="28"/>
          <w:szCs w:val="28"/>
        </w:rPr>
        <w:t xml:space="preserve">.</w:t>
      </w:r>
      <w:r/>
    </w:p>
    <w:p>
      <w:pPr>
        <w:pStyle w:val="401"/>
        <w:jc w:val="center"/>
        <w:spacing w:lineRule="auto" w:line="240" w:after="0" w:before="120"/>
        <w:rPr>
          <w:rFonts w:ascii="Times New Roman" w:hAnsi="Times New Roman"/>
          <w:b/>
          <w:sz w:val="28"/>
          <w:szCs w:val="28"/>
        </w:rPr>
      </w:pPr>
      <w:r>
        <w:rPr>
          <w:rFonts w:ascii="Times New Roman" w:hAnsi="Times New Roman"/>
          <w:b/>
          <w:sz w:val="28"/>
          <w:szCs w:val="28"/>
        </w:rPr>
        <w:t xml:space="preserve">CHƯƠNG IV</w:t>
      </w:r>
      <w:r>
        <w:rPr>
          <w:rFonts w:ascii="Times New Roman" w:hAnsi="Times New Roman"/>
          <w:b/>
          <w:sz w:val="28"/>
          <w:szCs w:val="28"/>
        </w:rPr>
        <w:br/>
        <w:t xml:space="preserve">TỔ CHỨC THỰC HIỆN</w:t>
      </w:r>
      <w:r/>
    </w:p>
    <w:p>
      <w:pPr>
        <w:pStyle w:val="402"/>
        <w:ind w:firstLine="709"/>
        <w:spacing w:lineRule="auto" w:line="240" w:after="0" w:before="120"/>
        <w:rPr>
          <w:rFonts w:ascii="Times New Roman" w:hAnsi="Times New Roman"/>
          <w:b/>
          <w:sz w:val="28"/>
          <w:szCs w:val="28"/>
        </w:rPr>
      </w:pPr>
      <w:r>
        <w:rPr>
          <w:rFonts w:ascii="Times New Roman" w:hAnsi="Times New Roman"/>
          <w:b/>
          <w:sz w:val="28"/>
          <w:szCs w:val="28"/>
        </w:rPr>
        <w:t xml:space="preserve">Điều 1</w:t>
      </w:r>
      <w:r>
        <w:rPr>
          <w:rFonts w:ascii="Times New Roman" w:hAnsi="Times New Roman"/>
          <w:b/>
          <w:sz w:val="28"/>
          <w:szCs w:val="28"/>
        </w:rPr>
        <w:t xml:space="preserve">1</w:t>
      </w:r>
      <w:r>
        <w:rPr>
          <w:rFonts w:ascii="Times New Roman" w:hAnsi="Times New Roman"/>
          <w:b/>
          <w:sz w:val="28"/>
          <w:szCs w:val="28"/>
        </w:rPr>
        <w:t xml:space="preserve">. </w:t>
      </w:r>
      <w:r>
        <w:rPr>
          <w:rFonts w:ascii="Times New Roman" w:hAnsi="Times New Roman"/>
          <w:b/>
          <w:sz w:val="28"/>
          <w:szCs w:val="28"/>
        </w:rPr>
        <w:t xml:space="preserve">Tổ chức thực hiện</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t xml:space="preserve">Căn cứ vào nội dung phân cấp theo các quy định trên, các cơ quan, đơn vị</w:t>
      </w:r>
      <w:r>
        <w:rPr>
          <w:rFonts w:ascii="Times New Roman" w:hAnsi="Times New Roman"/>
          <w:sz w:val="28"/>
          <w:szCs w:val="28"/>
        </w:rPr>
        <w:t xml:space="preserve"> </w:t>
      </w:r>
      <w:r>
        <w:rPr>
          <w:rFonts w:ascii="Times New Roman" w:hAnsi="Times New Roman"/>
          <w:sz w:val="28"/>
          <w:szCs w:val="28"/>
        </w:rPr>
        <w:t xml:space="preserve">và các cấp ngân sách địa phương tổ chức thực hiện đúng theo quy định./.</w:t>
      </w:r>
      <w:r/>
    </w:p>
    <w:p>
      <w:pPr>
        <w:ind w:firstLine="720"/>
        <w:jc w:val="both"/>
        <w:spacing w:lineRule="auto" w:line="240" w:after="0" w:before="120"/>
        <w:shd w:val="clear" w:color="auto" w:fill="FFFFFF"/>
        <w:rPr>
          <w:rFonts w:ascii="Times New Roman" w:hAnsi="Times New Roman"/>
          <w:sz w:val="28"/>
          <w:szCs w:val="28"/>
        </w:rPr>
      </w:pPr>
      <w:r>
        <w:rPr>
          <w:rFonts w:ascii="Times New Roman" w:hAnsi="Times New Roman"/>
          <w:sz w:val="28"/>
          <w:szCs w:val="28"/>
        </w:rPr>
      </w:r>
      <w:r/>
    </w:p>
    <w:p>
      <w:pPr>
        <w:ind w:left="-164"/>
        <w:jc w:val="center"/>
        <w:spacing w:after="0"/>
        <w:tabs>
          <w:tab w:val="center" w:pos="6322" w:leader="none"/>
        </w:tabs>
        <w:rPr>
          <w:rFonts w:ascii="Times New Roman" w:hAnsi="Times New Roman"/>
          <w:b/>
          <w:bCs/>
          <w:sz w:val="26"/>
        </w:rPr>
      </w:pPr>
      <w:r>
        <w:rPr>
          <w:rFonts w:ascii="Times New Roman" w:hAnsi="Times New Roman"/>
          <w:b/>
          <w:bCs/>
          <w:sz w:val="26"/>
          <w:lang w:val="en-US"/>
        </w:rPr>
        <w:t xml:space="preserve">                                                                          </w:t>
      </w:r>
      <w:r>
        <w:rPr>
          <w:rFonts w:ascii="Times New Roman" w:hAnsi="Times New Roman"/>
          <w:b/>
          <w:bCs/>
          <w:sz w:val="26"/>
        </w:rPr>
        <w:t xml:space="preserve">TM. ỦY BAN NHÂN DÂN</w:t>
      </w:r>
      <w:r/>
    </w:p>
    <w:p>
      <w:pPr>
        <w:ind w:left="-164"/>
        <w:jc w:val="center"/>
        <w:spacing w:after="0"/>
        <w:tabs>
          <w:tab w:val="center" w:pos="6322" w:leader="none"/>
        </w:tabs>
        <w:rPr>
          <w:rFonts w:ascii="Times New Roman" w:hAnsi="Times New Roman"/>
          <w:b/>
          <w:bCs/>
          <w:sz w:val="26"/>
        </w:rPr>
      </w:pPr>
      <w:r>
        <w:rPr>
          <w:rFonts w:ascii="Times New Roman" w:hAnsi="Times New Roman"/>
          <w:b/>
          <w:bCs/>
          <w:sz w:val="26"/>
        </w:rPr>
        <w:t xml:space="preserve">                                                                </w:t>
      </w:r>
      <w:r>
        <w:rPr>
          <w:rFonts w:ascii="Times New Roman" w:hAnsi="Times New Roman"/>
          <w:b/>
          <w:bCs/>
          <w:sz w:val="26"/>
        </w:rPr>
        <w:t xml:space="preserve">          </w:t>
      </w:r>
      <w:r>
        <w:rPr>
          <w:rFonts w:ascii="Times New Roman" w:hAnsi="Times New Roman"/>
          <w:b/>
          <w:bCs/>
          <w:sz w:val="26"/>
        </w:rPr>
        <w:t xml:space="preserve">KT.CHỦ TỊCH</w:t>
      </w:r>
      <w:r/>
    </w:p>
    <w:p>
      <w:pPr>
        <w:ind w:left="-164"/>
        <w:jc w:val="center"/>
        <w:spacing w:after="0"/>
        <w:tabs>
          <w:tab w:val="center" w:pos="6322" w:leader="none"/>
        </w:tabs>
        <w:rPr>
          <w:rFonts w:ascii="Times New Roman" w:hAnsi="Times New Roman"/>
          <w:b/>
          <w:bCs/>
          <w:sz w:val="26"/>
        </w:rPr>
      </w:pPr>
      <w:r>
        <w:rPr>
          <w:rFonts w:ascii="Times New Roman" w:hAnsi="Times New Roman"/>
          <w:b/>
          <w:bCs/>
          <w:sz w:val="26"/>
        </w:rPr>
        <w:t xml:space="preserve">                                                                </w:t>
      </w:r>
      <w:r>
        <w:rPr>
          <w:rFonts w:ascii="Times New Roman" w:hAnsi="Times New Roman"/>
          <w:b/>
          <w:bCs/>
          <w:sz w:val="26"/>
        </w:rPr>
        <w:t xml:space="preserve">          </w:t>
      </w:r>
      <w:r>
        <w:rPr>
          <w:rFonts w:ascii="Times New Roman" w:hAnsi="Times New Roman"/>
          <w:b/>
          <w:bCs/>
          <w:sz w:val="26"/>
        </w:rPr>
        <w:t xml:space="preserve">PHÓ CHỦ TỊCH</w:t>
      </w:r>
      <w:r/>
    </w:p>
    <w:p>
      <w:pPr>
        <w:ind w:left="-162"/>
        <w:jc w:val="center"/>
        <w:tabs>
          <w:tab w:val="center" w:pos="6322" w:leader="none"/>
        </w:tabs>
        <w:rPr>
          <w:rFonts w:ascii="Times New Roman" w:hAnsi="Times New Roman"/>
          <w:b/>
          <w:bCs/>
          <w:sz w:val="26"/>
        </w:rPr>
      </w:pPr>
      <w:r>
        <w:rPr>
          <w:rFonts w:ascii="Times New Roman" w:hAnsi="Times New Roman"/>
          <w:b/>
          <w:bCs/>
          <w:sz w:val="26"/>
        </w:rPr>
      </w:r>
      <w:r/>
    </w:p>
    <w:p>
      <w:pPr>
        <w:ind w:left="-162"/>
        <w:jc w:val="center"/>
        <w:tabs>
          <w:tab w:val="center" w:pos="6322" w:leader="none"/>
        </w:tabs>
        <w:rPr>
          <w:rFonts w:ascii="Times New Roman" w:hAnsi="Times New Roman"/>
          <w:b/>
          <w:bCs/>
          <w:sz w:val="26"/>
        </w:rPr>
      </w:pPr>
      <w:r>
        <w:rPr>
          <w:rFonts w:ascii="Times New Roman" w:hAnsi="Times New Roman"/>
          <w:b/>
          <w:bCs/>
          <w:sz w:val="26"/>
        </w:rPr>
      </w:r>
      <w:r/>
    </w:p>
    <w:p>
      <w:pPr>
        <w:ind w:left="-162"/>
        <w:jc w:val="center"/>
        <w:tabs>
          <w:tab w:val="center" w:pos="6322" w:leader="none"/>
        </w:tabs>
        <w:rPr>
          <w:rFonts w:ascii="Times New Roman" w:hAnsi="Times New Roman"/>
          <w:b/>
          <w:bCs/>
          <w:sz w:val="26"/>
        </w:rPr>
      </w:pPr>
      <w:r>
        <w:rPr>
          <w:rFonts w:ascii="Times New Roman" w:hAnsi="Times New Roman"/>
          <w:b/>
          <w:bCs/>
          <w:sz w:val="26"/>
        </w:rPr>
      </w:r>
      <w:r/>
    </w:p>
    <w:p>
      <w:pPr>
        <w:ind w:left="-162"/>
        <w:jc w:val="center"/>
        <w:tabs>
          <w:tab w:val="center" w:pos="6322" w:leader="none"/>
        </w:tabs>
        <w:rPr>
          <w:b/>
          <w:bCs/>
          <w:sz w:val="26"/>
        </w:rPr>
      </w:pPr>
      <w:r>
        <w:rPr>
          <w:rFonts w:ascii="Times New Roman" w:hAnsi="Times New Roman"/>
          <w:b/>
          <w:bCs/>
          <w:sz w:val="26"/>
        </w:rPr>
        <w:t xml:space="preserve">                                                               </w:t>
      </w:r>
      <w:r>
        <w:rPr>
          <w:rFonts w:ascii="Times New Roman" w:hAnsi="Times New Roman"/>
          <w:b/>
          <w:bCs/>
          <w:sz w:val="26"/>
        </w:rPr>
        <w:t xml:space="preserve">             </w:t>
      </w:r>
      <w:r>
        <w:rPr>
          <w:rFonts w:ascii="Times New Roman" w:hAnsi="Times New Roman"/>
          <w:b/>
          <w:bCs/>
          <w:sz w:val="26"/>
        </w:rPr>
        <w:t xml:space="preserve">Nguyễn Minh Lâm</w:t>
      </w:r>
      <w:r/>
    </w:p>
    <w:p>
      <w:pPr>
        <w:ind w:firstLine="720"/>
        <w:jc w:val="both"/>
        <w:spacing w:lineRule="auto" w:line="240" w:after="144"/>
        <w:shd w:val="clear" w:color="auto" w:fill="FFFFFF"/>
        <w:rPr>
          <w:rFonts w:ascii="Times New Roman" w:hAnsi="Times New Roman"/>
          <w:sz w:val="28"/>
          <w:szCs w:val="28"/>
        </w:rPr>
      </w:pPr>
      <w:r>
        <w:rPr>
          <w:rFonts w:ascii="Times New Roman" w:hAnsi="Times New Roman"/>
          <w:sz w:val="28"/>
          <w:szCs w:val="28"/>
        </w:rPr>
      </w:r>
      <w:r/>
    </w:p>
    <w:sectPr>
      <w:headerReference w:type="default" r:id="rId8"/>
      <w:footnotePr/>
      <w:type w:val="nextPage"/>
      <w:pgSz w:w="11906" w:h="16838" w:orient="portrait"/>
      <w:pgMar w:top="1134" w:right="1134" w:bottom="1134" w:left="1701" w:header="567" w:footer="567"/>
      <w:cols w:num="1" w:sep="0" w:space="708" w:equalWidth="1"/>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egoe UI">
    <w:panose1 w:val="020B0502040204020203"/>
  </w:font>
  <w:font w:name="SimSun">
    <w:panose1 w:val="02010600030101010101"/>
  </w:font>
  <w:font w:name="Calibri">
    <w:panose1 w:val="020F0502020204030204"/>
  </w:font>
  <w:font w:name="Times New Roman">
    <w:panose1 w:val="02020603050405020304"/>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p14">
  <w:footnote w:type="separator" w:id="-1">
    <w:p>
      <w:pPr>
        <w:spacing w:lineRule="auto" w:line="240" w:after="0"/>
      </w:pPr>
      <w:r>
        <w:separator/>
      </w:r>
      <w:r/>
    </w:p>
  </w:footnote>
  <w:footnote w:type="continuationSeparator" w:id="0">
    <w:p>
      <w:pPr>
        <w:spacing w:lineRule="auto" w:line="240" w:after="0"/>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554813259"/>
      <w:docPartObj>
        <w:docPartGallery w:val="Page Numbers (Top of Page)"/>
        <w:docPartUnique w:val="true"/>
      </w:docPartObj>
    </w:sdtPr>
    <w:sdtContent>
      <w:p>
        <w:pPr>
          <w:pStyle w:val="475"/>
          <w:jc w:val="center"/>
          <w:rPr>
            <w:rFonts w:ascii="Times New Roman" w:hAnsi="Times New Roman"/>
            <w:sz w:val="26"/>
            <w:szCs w:val="26"/>
          </w:rPr>
        </w:pPr>
        <w:r>
          <w:rPr>
            <w:rFonts w:ascii="Times New Roman" w:hAnsi="Times New Roman"/>
            <w:sz w:val="26"/>
            <w:szCs w:val="26"/>
          </w:rPr>
          <w:fldChar w:fldCharType="begin"/>
        </w:r>
        <w:r>
          <w:rPr>
            <w:rFonts w:ascii="Times New Roman" w:hAnsi="Times New Roman"/>
            <w:sz w:val="26"/>
            <w:szCs w:val="26"/>
          </w:rPr>
          <w:instrText xml:space="preserve"> PAGE   \* MERGEFORMAT </w:instrText>
        </w:r>
        <w:r>
          <w:rPr>
            <w:rFonts w:ascii="Times New Roman" w:hAnsi="Times New Roman"/>
            <w:sz w:val="26"/>
            <w:szCs w:val="26"/>
          </w:rPr>
          <w:fldChar w:fldCharType="separate"/>
        </w:r>
        <w:r>
          <w:rPr>
            <w:rFonts w:ascii="Times New Roman" w:hAnsi="Times New Roman"/>
            <w:sz w:val="26"/>
            <w:szCs w:val="26"/>
          </w:rPr>
          <w:t xml:space="preserve">16</w:t>
        </w:r>
        <w:r>
          <w:rPr>
            <w:rFonts w:ascii="Times New Roman" w:hAnsi="Times New Roman"/>
            <w:sz w:val="26"/>
            <w:szCs w:val="26"/>
          </w:rPr>
          <w:fldChar w:fldCharType="end"/>
        </w:r>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decimal"/>
      <w:isLgl w:val="false"/>
      <w:suff w:val="tab"/>
      <w:lvlText w:val="%1."/>
      <w:lvlJc w:val="left"/>
      <w:pPr>
        <w:ind w:left="1080" w:hanging="360"/>
      </w:pPr>
      <w:rPr>
        <w:rFonts w:hint="default"/>
      </w:rPr>
    </w:lvl>
    <w:lvl w:ilvl="1">
      <w:start w:val="1"/>
      <w:numFmt w:val="lowerLetter"/>
      <w:isLgl w:val="false"/>
      <w:suff w:val="tab"/>
      <w:lvlText w:val="%2."/>
      <w:lvlJc w:val="left"/>
      <w:pPr>
        <w:ind w:left="1800" w:hanging="360"/>
      </w:pPr>
    </w:lvl>
    <w:lvl w:ilvl="2">
      <w:start w:val="1"/>
      <w:numFmt w:val="lowerRoman"/>
      <w:isLgl w:val="false"/>
      <w:suff w:val="tab"/>
      <w:lvlText w:val="%3."/>
      <w:lvlJc w:val="right"/>
      <w:pPr>
        <w:ind w:left="2520" w:hanging="180"/>
      </w:pPr>
    </w:lvl>
    <w:lvl w:ilvl="3">
      <w:start w:val="1"/>
      <w:numFmt w:val="decimal"/>
      <w:isLgl w:val="false"/>
      <w:suff w:val="tab"/>
      <w:lvlText w:val="%4."/>
      <w:lvlJc w:val="left"/>
      <w:pPr>
        <w:ind w:left="3240" w:hanging="360"/>
      </w:pPr>
    </w:lvl>
    <w:lvl w:ilvl="4">
      <w:start w:val="1"/>
      <w:numFmt w:val="lowerLetter"/>
      <w:isLgl w:val="false"/>
      <w:suff w:val="tab"/>
      <w:lvlText w:val="%5."/>
      <w:lvlJc w:val="left"/>
      <w:pPr>
        <w:ind w:left="3960" w:hanging="360"/>
      </w:pPr>
    </w:lvl>
    <w:lvl w:ilvl="5">
      <w:start w:val="1"/>
      <w:numFmt w:val="lowerRoman"/>
      <w:isLgl w:val="false"/>
      <w:suff w:val="tab"/>
      <w:lvlText w:val="%6."/>
      <w:lvlJc w:val="right"/>
      <w:pPr>
        <w:ind w:left="4680" w:hanging="180"/>
      </w:pPr>
    </w:lvl>
    <w:lvl w:ilvl="6">
      <w:start w:val="1"/>
      <w:numFmt w:val="decimal"/>
      <w:isLgl w:val="false"/>
      <w:suff w:val="tab"/>
      <w:lvlText w:val="%7."/>
      <w:lvlJc w:val="left"/>
      <w:pPr>
        <w:ind w:left="5400" w:hanging="360"/>
      </w:pPr>
    </w:lvl>
    <w:lvl w:ilvl="7">
      <w:start w:val="1"/>
      <w:numFmt w:val="lowerLetter"/>
      <w:isLgl w:val="false"/>
      <w:suff w:val="tab"/>
      <w:lvlText w:val="%8."/>
      <w:lvlJc w:val="left"/>
      <w:pPr>
        <w:ind w:left="6120" w:hanging="360"/>
      </w:pPr>
    </w:lvl>
    <w:lvl w:ilvl="8">
      <w:start w:val="1"/>
      <w:numFmt w:val="lowerRoman"/>
      <w:isLgl w:val="false"/>
      <w:suff w:val="tab"/>
      <w:lvlText w:val="%9."/>
      <w:lvlJc w:val="right"/>
      <w:pPr>
        <w:ind w:left="6840" w:hanging="180"/>
      </w:pPr>
    </w:lvl>
  </w:abstractNum>
  <w:abstractNum w:abstractNumId="1">
    <w:multiLevelType w:val="hybridMultilevel"/>
    <w:lvl w:ilvl="0">
      <w:start w:val="1"/>
      <w:numFmt w:val="decimal"/>
      <w:isLgl w:val="false"/>
      <w:suff w:val="tab"/>
      <w:lvlText w:val="%1."/>
      <w:lvlJc w:val="left"/>
      <w:pPr>
        <w:ind w:left="1080" w:hanging="360"/>
      </w:pPr>
      <w:rPr>
        <w:rFonts w:hint="default"/>
      </w:rPr>
    </w:lvl>
    <w:lvl w:ilvl="1">
      <w:start w:val="1"/>
      <w:numFmt w:val="lowerLetter"/>
      <w:isLgl w:val="false"/>
      <w:suff w:val="tab"/>
      <w:lvlText w:val="%2."/>
      <w:lvlJc w:val="left"/>
      <w:pPr>
        <w:ind w:left="1800" w:hanging="360"/>
      </w:pPr>
    </w:lvl>
    <w:lvl w:ilvl="2">
      <w:start w:val="1"/>
      <w:numFmt w:val="lowerRoman"/>
      <w:isLgl w:val="false"/>
      <w:suff w:val="tab"/>
      <w:lvlText w:val="%3."/>
      <w:lvlJc w:val="right"/>
      <w:pPr>
        <w:ind w:left="2520" w:hanging="180"/>
      </w:pPr>
    </w:lvl>
    <w:lvl w:ilvl="3">
      <w:start w:val="1"/>
      <w:numFmt w:val="decimal"/>
      <w:isLgl w:val="false"/>
      <w:suff w:val="tab"/>
      <w:lvlText w:val="%4."/>
      <w:lvlJc w:val="left"/>
      <w:pPr>
        <w:ind w:left="3240" w:hanging="360"/>
      </w:pPr>
    </w:lvl>
    <w:lvl w:ilvl="4">
      <w:start w:val="1"/>
      <w:numFmt w:val="lowerLetter"/>
      <w:isLgl w:val="false"/>
      <w:suff w:val="tab"/>
      <w:lvlText w:val="%5."/>
      <w:lvlJc w:val="left"/>
      <w:pPr>
        <w:ind w:left="3960" w:hanging="360"/>
      </w:pPr>
    </w:lvl>
    <w:lvl w:ilvl="5">
      <w:start w:val="1"/>
      <w:numFmt w:val="lowerRoman"/>
      <w:isLgl w:val="false"/>
      <w:suff w:val="tab"/>
      <w:lvlText w:val="%6."/>
      <w:lvlJc w:val="right"/>
      <w:pPr>
        <w:ind w:left="4680" w:hanging="180"/>
      </w:pPr>
    </w:lvl>
    <w:lvl w:ilvl="6">
      <w:start w:val="1"/>
      <w:numFmt w:val="decimal"/>
      <w:isLgl w:val="false"/>
      <w:suff w:val="tab"/>
      <w:lvlText w:val="%7."/>
      <w:lvlJc w:val="left"/>
      <w:pPr>
        <w:ind w:left="5400" w:hanging="360"/>
      </w:pPr>
    </w:lvl>
    <w:lvl w:ilvl="7">
      <w:start w:val="1"/>
      <w:numFmt w:val="lowerLetter"/>
      <w:isLgl w:val="false"/>
      <w:suff w:val="tab"/>
      <w:lvlText w:val="%8."/>
      <w:lvlJc w:val="left"/>
      <w:pPr>
        <w:ind w:left="6120" w:hanging="360"/>
      </w:pPr>
    </w:lvl>
    <w:lvl w:ilvl="8">
      <w:start w:val="1"/>
      <w:numFmt w:val="lowerRoman"/>
      <w:isLgl w:val="false"/>
      <w:suff w:val="tab"/>
      <w:lvlText w:val="%9."/>
      <w:lvlJc w:val="right"/>
      <w:pPr>
        <w:ind w:left="6840" w:hanging="180"/>
      </w:pPr>
    </w:lvl>
  </w:abstractNum>
  <w:abstractNum w:abstractNumId="2">
    <w:multiLevelType w:val="hybridMultilevel"/>
    <w:lvl w:ilvl="0">
      <w:start w:val="8"/>
      <w:numFmt w:val="lowerLetter"/>
      <w:isLgl w:val="false"/>
      <w:suff w:val="tab"/>
      <w:lvlText w:val="%1)"/>
      <w:lvlJc w:val="left"/>
      <w:pPr>
        <w:ind w:left="927" w:hanging="360"/>
      </w:pPr>
      <w:rPr>
        <w:rFonts w:hint="default"/>
      </w:rPr>
    </w:lvl>
    <w:lvl w:ilvl="1">
      <w:start w:val="1"/>
      <w:numFmt w:val="lowerLetter"/>
      <w:isLgl w:val="false"/>
      <w:suff w:val="tab"/>
      <w:lvlText w:val="%2."/>
      <w:lvlJc w:val="left"/>
      <w:pPr>
        <w:ind w:left="1647" w:hanging="360"/>
      </w:pPr>
    </w:lvl>
    <w:lvl w:ilvl="2">
      <w:start w:val="1"/>
      <w:numFmt w:val="lowerRoman"/>
      <w:isLgl w:val="false"/>
      <w:suff w:val="tab"/>
      <w:lvlText w:val="%3."/>
      <w:lvlJc w:val="right"/>
      <w:pPr>
        <w:ind w:left="2367" w:hanging="180"/>
      </w:pPr>
    </w:lvl>
    <w:lvl w:ilvl="3">
      <w:start w:val="1"/>
      <w:numFmt w:val="decimal"/>
      <w:isLgl w:val="false"/>
      <w:suff w:val="tab"/>
      <w:lvlText w:val="%4."/>
      <w:lvlJc w:val="left"/>
      <w:pPr>
        <w:ind w:left="3087" w:hanging="360"/>
      </w:pPr>
    </w:lvl>
    <w:lvl w:ilvl="4">
      <w:start w:val="1"/>
      <w:numFmt w:val="lowerLetter"/>
      <w:isLgl w:val="false"/>
      <w:suff w:val="tab"/>
      <w:lvlText w:val="%5."/>
      <w:lvlJc w:val="left"/>
      <w:pPr>
        <w:ind w:left="3807" w:hanging="360"/>
      </w:pPr>
    </w:lvl>
    <w:lvl w:ilvl="5">
      <w:start w:val="1"/>
      <w:numFmt w:val="lowerRoman"/>
      <w:isLgl w:val="false"/>
      <w:suff w:val="tab"/>
      <w:lvlText w:val="%6."/>
      <w:lvlJc w:val="right"/>
      <w:pPr>
        <w:ind w:left="4527" w:hanging="180"/>
      </w:pPr>
    </w:lvl>
    <w:lvl w:ilvl="6">
      <w:start w:val="1"/>
      <w:numFmt w:val="decimal"/>
      <w:isLgl w:val="false"/>
      <w:suff w:val="tab"/>
      <w:lvlText w:val="%7."/>
      <w:lvlJc w:val="left"/>
      <w:pPr>
        <w:ind w:left="5247" w:hanging="360"/>
      </w:pPr>
    </w:lvl>
    <w:lvl w:ilvl="7">
      <w:start w:val="1"/>
      <w:numFmt w:val="lowerLetter"/>
      <w:isLgl w:val="false"/>
      <w:suff w:val="tab"/>
      <w:lvlText w:val="%8."/>
      <w:lvlJc w:val="left"/>
      <w:pPr>
        <w:ind w:left="5967" w:hanging="360"/>
      </w:pPr>
    </w:lvl>
    <w:lvl w:ilvl="8">
      <w:start w:val="1"/>
      <w:numFmt w:val="lowerRoman"/>
      <w:isLgl w:val="false"/>
      <w:suff w:val="tab"/>
      <w:lvlText w:val="%9."/>
      <w:lvlJc w:val="right"/>
      <w:pPr>
        <w:ind w:left="6687" w:hanging="180"/>
      </w:pPr>
    </w:lvl>
  </w:abstractNum>
  <w:abstractNum w:abstractNumId="3">
    <w:multiLevelType w:val="hybridMultilevel"/>
    <w:lvl w:ilvl="0">
      <w:start w:val="1"/>
      <w:numFmt w:val="decimal"/>
      <w:isLgl w:val="false"/>
      <w:suff w:val="tab"/>
      <w:lvlText w:val="%1."/>
      <w:lvlJc w:val="left"/>
      <w:pPr>
        <w:ind w:left="1080" w:hanging="360"/>
      </w:pPr>
      <w:rPr>
        <w:rFonts w:hint="default"/>
      </w:rPr>
    </w:lvl>
    <w:lvl w:ilvl="1">
      <w:start w:val="1"/>
      <w:numFmt w:val="lowerLetter"/>
      <w:isLgl w:val="false"/>
      <w:suff w:val="tab"/>
      <w:lvlText w:val="%2."/>
      <w:lvlJc w:val="left"/>
      <w:pPr>
        <w:ind w:left="1800" w:hanging="360"/>
      </w:pPr>
    </w:lvl>
    <w:lvl w:ilvl="2">
      <w:start w:val="1"/>
      <w:numFmt w:val="lowerRoman"/>
      <w:isLgl w:val="false"/>
      <w:suff w:val="tab"/>
      <w:lvlText w:val="%3."/>
      <w:lvlJc w:val="right"/>
      <w:pPr>
        <w:ind w:left="2520" w:hanging="180"/>
      </w:pPr>
    </w:lvl>
    <w:lvl w:ilvl="3">
      <w:start w:val="1"/>
      <w:numFmt w:val="decimal"/>
      <w:isLgl w:val="false"/>
      <w:suff w:val="tab"/>
      <w:lvlText w:val="%4."/>
      <w:lvlJc w:val="left"/>
      <w:pPr>
        <w:ind w:left="3240" w:hanging="360"/>
      </w:pPr>
    </w:lvl>
    <w:lvl w:ilvl="4">
      <w:start w:val="1"/>
      <w:numFmt w:val="lowerLetter"/>
      <w:isLgl w:val="false"/>
      <w:suff w:val="tab"/>
      <w:lvlText w:val="%5."/>
      <w:lvlJc w:val="left"/>
      <w:pPr>
        <w:ind w:left="3960" w:hanging="360"/>
      </w:pPr>
    </w:lvl>
    <w:lvl w:ilvl="5">
      <w:start w:val="1"/>
      <w:numFmt w:val="lowerRoman"/>
      <w:isLgl w:val="false"/>
      <w:suff w:val="tab"/>
      <w:lvlText w:val="%6."/>
      <w:lvlJc w:val="right"/>
      <w:pPr>
        <w:ind w:left="4680" w:hanging="180"/>
      </w:pPr>
    </w:lvl>
    <w:lvl w:ilvl="6">
      <w:start w:val="1"/>
      <w:numFmt w:val="decimal"/>
      <w:isLgl w:val="false"/>
      <w:suff w:val="tab"/>
      <w:lvlText w:val="%7."/>
      <w:lvlJc w:val="left"/>
      <w:pPr>
        <w:ind w:left="5400" w:hanging="360"/>
      </w:pPr>
    </w:lvl>
    <w:lvl w:ilvl="7">
      <w:start w:val="1"/>
      <w:numFmt w:val="lowerLetter"/>
      <w:isLgl w:val="false"/>
      <w:suff w:val="tab"/>
      <w:lvlText w:val="%8."/>
      <w:lvlJc w:val="left"/>
      <w:pPr>
        <w:ind w:left="6120" w:hanging="360"/>
      </w:pPr>
    </w:lvl>
    <w:lvl w:ilvl="8">
      <w:start w:val="1"/>
      <w:numFmt w:val="lowerRoman"/>
      <w:isLgl w:val="false"/>
      <w:suff w:val="tab"/>
      <w:lvlText w:val="%9."/>
      <w:lvlJc w:val="right"/>
      <w:pPr>
        <w:ind w:left="6840" w:hanging="180"/>
      </w:pPr>
    </w:lvl>
  </w:abstractNum>
  <w:abstractNum w:abstractNumId="4">
    <w:multiLevelType w:val="hybridMultilevel"/>
    <w:lvl w:ilvl="0">
      <w:start w:val="1"/>
      <w:numFmt w:val="lowerLetter"/>
      <w:isLgl w:val="false"/>
      <w:suff w:val="tab"/>
      <w:lvlText w:val="%1)"/>
      <w:lvlJc w:val="left"/>
      <w:pPr>
        <w:ind w:left="0" w:firstLine="0"/>
      </w:pPr>
      <w:rPr>
        <w:rFonts w:ascii="Times New Roman" w:hAnsi="Times New Roman" w:cs="Times New Roman" w:eastAsia="Times New Roman"/>
        <w:b w:val="false"/>
        <w:bCs w:val="false"/>
        <w:i w:val="false"/>
        <w:iCs w:val="false"/>
        <w:smallCaps w:val="false"/>
        <w:strike w:val="false"/>
        <w:dstrike w:val="false"/>
        <w:color w:val="000000"/>
        <w:spacing w:val="0"/>
        <w:position w:val="0"/>
        <w:sz w:val="28"/>
        <w:szCs w:val="28"/>
        <w:u w:val="none"/>
        <w:lang w:val="vi-VN"/>
      </w:rPr>
    </w:lvl>
    <w:lvl w:ilvl="1">
      <w:start w:val="1"/>
      <w:numFmt w:val="decimal"/>
      <w:isLgl w:val="false"/>
      <w:suff w:val="tab"/>
      <w:lvlText w:val=""/>
      <w:lvlJc w:val="left"/>
      <w:pPr>
        <w:ind w:left="0" w:firstLine="0"/>
      </w:pPr>
    </w:lvl>
    <w:lvl w:ilvl="2">
      <w:start w:val="1"/>
      <w:numFmt w:val="decimal"/>
      <w:isLgl w:val="false"/>
      <w:suff w:val="tab"/>
      <w:lvlText w:val=""/>
      <w:lvlJc w:val="left"/>
      <w:pPr>
        <w:ind w:left="0" w:firstLine="0"/>
      </w:pPr>
    </w:lvl>
    <w:lvl w:ilvl="3">
      <w:start w:val="1"/>
      <w:numFmt w:val="decimal"/>
      <w:isLgl w:val="false"/>
      <w:suff w:val="tab"/>
      <w:lvlText w:val=""/>
      <w:lvlJc w:val="left"/>
      <w:pPr>
        <w:ind w:left="0" w:firstLine="0"/>
      </w:pPr>
    </w:lvl>
    <w:lvl w:ilvl="4">
      <w:start w:val="1"/>
      <w:numFmt w:val="decimal"/>
      <w:isLgl w:val="false"/>
      <w:suff w:val="tab"/>
      <w:lvlText w:val=""/>
      <w:lvlJc w:val="left"/>
      <w:pPr>
        <w:ind w:left="0" w:firstLine="0"/>
      </w:pPr>
    </w:lvl>
    <w:lvl w:ilvl="5">
      <w:start w:val="1"/>
      <w:numFmt w:val="decimal"/>
      <w:isLgl w:val="false"/>
      <w:suff w:val="tab"/>
      <w:lvlText w:val=""/>
      <w:lvlJc w:val="left"/>
      <w:pPr>
        <w:ind w:left="0" w:firstLine="0"/>
      </w:pPr>
    </w:lvl>
    <w:lvl w:ilvl="6">
      <w:start w:val="1"/>
      <w:numFmt w:val="decimal"/>
      <w:isLgl w:val="false"/>
      <w:suff w:val="tab"/>
      <w:lvlText w:val=""/>
      <w:lvlJc w:val="left"/>
      <w:pPr>
        <w:ind w:left="0" w:firstLine="0"/>
      </w:pPr>
    </w:lvl>
    <w:lvl w:ilvl="7">
      <w:start w:val="1"/>
      <w:numFmt w:val="decimal"/>
      <w:isLgl w:val="false"/>
      <w:suff w:val="tab"/>
      <w:lvlText w:val=""/>
      <w:lvlJc w:val="left"/>
      <w:pPr>
        <w:ind w:left="0" w:firstLine="0"/>
      </w:pPr>
    </w:lvl>
    <w:lvl w:ilvl="8">
      <w:start w:val="1"/>
      <w:numFmt w:val="decimal"/>
      <w:isLgl w:val="false"/>
      <w:suff w:val="tab"/>
      <w:lvlText w:val=""/>
      <w:lvlJc w:val="left"/>
      <w:pPr>
        <w:ind w:left="0" w:firstLine="0"/>
      </w:pPr>
    </w:lvl>
  </w:abstractNum>
  <w:abstractNum w:abstractNumId="5">
    <w:multiLevelType w:val="hybridMultilevel"/>
    <w:lvl w:ilvl="0">
      <w:start w:val="1"/>
      <w:numFmt w:val="bullet"/>
      <w:isLgl w:val="false"/>
      <w:suff w:val="tab"/>
      <w:lvlText w:val="-"/>
      <w:lvlJc w:val="left"/>
      <w:pPr>
        <w:ind w:left="0" w:firstLine="0"/>
      </w:pPr>
      <w:rPr>
        <w:rFonts w:ascii="Times New Roman" w:hAnsi="Times New Roman" w:cs="Times New Roman" w:eastAsia="Times New Roman"/>
        <w:b w:val="false"/>
        <w:bCs w:val="false"/>
        <w:i w:val="false"/>
        <w:iCs w:val="false"/>
        <w:smallCaps w:val="false"/>
        <w:strike w:val="false"/>
        <w:dstrike w:val="false"/>
        <w:color w:val="000000"/>
        <w:spacing w:val="0"/>
        <w:position w:val="0"/>
        <w:sz w:val="23"/>
        <w:szCs w:val="23"/>
        <w:u w:val="none"/>
        <w:lang w:val="vi-VN"/>
      </w:rPr>
    </w:lvl>
    <w:lvl w:ilvl="1">
      <w:start w:val="1"/>
      <w:numFmt w:val="decimal"/>
      <w:isLgl w:val="false"/>
      <w:suff w:val="tab"/>
      <w:lvlText w:val=""/>
      <w:lvlJc w:val="left"/>
      <w:pPr>
        <w:ind w:left="0" w:firstLine="0"/>
      </w:pPr>
    </w:lvl>
    <w:lvl w:ilvl="2">
      <w:start w:val="1"/>
      <w:numFmt w:val="decimal"/>
      <w:isLgl w:val="false"/>
      <w:suff w:val="tab"/>
      <w:lvlText w:val=""/>
      <w:lvlJc w:val="left"/>
      <w:pPr>
        <w:ind w:left="0" w:firstLine="0"/>
      </w:pPr>
    </w:lvl>
    <w:lvl w:ilvl="3">
      <w:start w:val="1"/>
      <w:numFmt w:val="decimal"/>
      <w:isLgl w:val="false"/>
      <w:suff w:val="tab"/>
      <w:lvlText w:val=""/>
      <w:lvlJc w:val="left"/>
      <w:pPr>
        <w:ind w:left="0" w:firstLine="0"/>
      </w:pPr>
    </w:lvl>
    <w:lvl w:ilvl="4">
      <w:start w:val="1"/>
      <w:numFmt w:val="decimal"/>
      <w:isLgl w:val="false"/>
      <w:suff w:val="tab"/>
      <w:lvlText w:val=""/>
      <w:lvlJc w:val="left"/>
      <w:pPr>
        <w:ind w:left="0" w:firstLine="0"/>
      </w:pPr>
    </w:lvl>
    <w:lvl w:ilvl="5">
      <w:start w:val="1"/>
      <w:numFmt w:val="decimal"/>
      <w:isLgl w:val="false"/>
      <w:suff w:val="tab"/>
      <w:lvlText w:val=""/>
      <w:lvlJc w:val="left"/>
      <w:pPr>
        <w:ind w:left="0" w:firstLine="0"/>
      </w:pPr>
    </w:lvl>
    <w:lvl w:ilvl="6">
      <w:start w:val="1"/>
      <w:numFmt w:val="decimal"/>
      <w:isLgl w:val="false"/>
      <w:suff w:val="tab"/>
      <w:lvlText w:val=""/>
      <w:lvlJc w:val="left"/>
      <w:pPr>
        <w:ind w:left="0" w:firstLine="0"/>
      </w:pPr>
    </w:lvl>
    <w:lvl w:ilvl="7">
      <w:start w:val="1"/>
      <w:numFmt w:val="decimal"/>
      <w:isLgl w:val="false"/>
      <w:suff w:val="tab"/>
      <w:lvlText w:val=""/>
      <w:lvlJc w:val="left"/>
      <w:pPr>
        <w:ind w:left="0" w:firstLine="0"/>
      </w:pPr>
    </w:lvl>
    <w:lvl w:ilvl="8">
      <w:start w:val="1"/>
      <w:numFmt w:val="decimal"/>
      <w:isLgl w:val="false"/>
      <w:suff w:val="tab"/>
      <w:lvlText w:val=""/>
      <w:lvlJc w:val="left"/>
      <w:pPr>
        <w:ind w:left="0" w:firstLine="0"/>
      </w:pPr>
    </w:lvl>
  </w:abstractNum>
  <w:abstractNum w:abstractNumId="6">
    <w:multiLevelType w:val="hybridMultilevel"/>
    <w:lvl w:ilvl="0">
      <w:start w:val="5"/>
      <w:numFmt w:val="decimal"/>
      <w:isLgl w:val="false"/>
      <w:suff w:val="tab"/>
      <w:lvlText w:val="%1"/>
      <w:lvlJc w:val="left"/>
      <w:pPr>
        <w:ind w:left="405" w:hanging="405"/>
        <w:tabs>
          <w:tab w:val="left" w:pos="405" w:leader="none"/>
        </w:tabs>
      </w:pPr>
      <w:rPr>
        <w:b w:val="false"/>
        <w:sz w:val="32"/>
      </w:rPr>
    </w:lvl>
    <w:lvl w:ilvl="1">
      <w:start w:val="1"/>
      <w:numFmt w:val="decimal"/>
      <w:isLgl w:val="false"/>
      <w:suff w:val="tab"/>
      <w:lvlText w:val="%1.%2"/>
      <w:lvlJc w:val="left"/>
      <w:pPr>
        <w:ind w:left="1080" w:hanging="405"/>
        <w:tabs>
          <w:tab w:val="left" w:pos="1080" w:leader="none"/>
        </w:tabs>
      </w:pPr>
      <w:rPr>
        <w:b w:val="false"/>
        <w:sz w:val="32"/>
      </w:rPr>
    </w:lvl>
    <w:lvl w:ilvl="2">
      <w:start w:val="1"/>
      <w:numFmt w:val="decimal"/>
      <w:isLgl w:val="false"/>
      <w:suff w:val="tab"/>
      <w:lvlText w:val="%1.%2.%3"/>
      <w:lvlJc w:val="left"/>
      <w:pPr>
        <w:ind w:left="2070" w:hanging="720"/>
        <w:tabs>
          <w:tab w:val="left" w:pos="2070" w:leader="none"/>
        </w:tabs>
      </w:pPr>
      <w:rPr>
        <w:b w:val="false"/>
        <w:sz w:val="32"/>
      </w:rPr>
    </w:lvl>
    <w:lvl w:ilvl="3">
      <w:start w:val="1"/>
      <w:numFmt w:val="decimal"/>
      <w:isLgl w:val="false"/>
      <w:suff w:val="tab"/>
      <w:lvlText w:val="%1.%2.%3.%4"/>
      <w:lvlJc w:val="left"/>
      <w:pPr>
        <w:ind w:left="3105" w:hanging="1080"/>
        <w:tabs>
          <w:tab w:val="left" w:pos="3105" w:leader="none"/>
        </w:tabs>
      </w:pPr>
      <w:rPr>
        <w:b w:val="false"/>
        <w:sz w:val="32"/>
      </w:rPr>
    </w:lvl>
    <w:lvl w:ilvl="4">
      <w:start w:val="1"/>
      <w:numFmt w:val="decimal"/>
      <w:isLgl w:val="false"/>
      <w:suff w:val="tab"/>
      <w:lvlText w:val="%1.%2.%3.%4.%5"/>
      <w:lvlJc w:val="left"/>
      <w:pPr>
        <w:ind w:left="3780" w:hanging="1080"/>
        <w:tabs>
          <w:tab w:val="left" w:pos="3780" w:leader="none"/>
        </w:tabs>
      </w:pPr>
      <w:rPr>
        <w:b w:val="false"/>
        <w:sz w:val="32"/>
      </w:rPr>
    </w:lvl>
    <w:lvl w:ilvl="5">
      <w:start w:val="1"/>
      <w:numFmt w:val="decimal"/>
      <w:isLgl w:val="false"/>
      <w:suff w:val="tab"/>
      <w:lvlText w:val="%1.%2.%3.%4.%5.%6"/>
      <w:lvlJc w:val="left"/>
      <w:pPr>
        <w:ind w:left="4815" w:hanging="1440"/>
        <w:tabs>
          <w:tab w:val="left" w:pos="4815" w:leader="none"/>
        </w:tabs>
      </w:pPr>
      <w:rPr>
        <w:b w:val="false"/>
        <w:sz w:val="32"/>
      </w:rPr>
    </w:lvl>
    <w:lvl w:ilvl="6">
      <w:start w:val="1"/>
      <w:numFmt w:val="decimal"/>
      <w:isLgl w:val="false"/>
      <w:suff w:val="tab"/>
      <w:lvlText w:val="%1.%2.%3.%4.%5.%6.%7"/>
      <w:lvlJc w:val="left"/>
      <w:pPr>
        <w:ind w:left="5490" w:hanging="1440"/>
        <w:tabs>
          <w:tab w:val="left" w:pos="5490" w:leader="none"/>
        </w:tabs>
      </w:pPr>
      <w:rPr>
        <w:b w:val="false"/>
        <w:sz w:val="32"/>
      </w:rPr>
    </w:lvl>
    <w:lvl w:ilvl="7">
      <w:start w:val="1"/>
      <w:numFmt w:val="decimal"/>
      <w:isLgl w:val="false"/>
      <w:suff w:val="tab"/>
      <w:lvlText w:val="%1.%2.%3.%4.%5.%6.%7.%8"/>
      <w:lvlJc w:val="left"/>
      <w:pPr>
        <w:ind w:left="6525" w:hanging="1800"/>
        <w:tabs>
          <w:tab w:val="left" w:pos="6525" w:leader="none"/>
        </w:tabs>
      </w:pPr>
      <w:rPr>
        <w:b w:val="false"/>
        <w:sz w:val="32"/>
      </w:rPr>
    </w:lvl>
    <w:lvl w:ilvl="8">
      <w:start w:val="1"/>
      <w:numFmt w:val="decimal"/>
      <w:isLgl w:val="false"/>
      <w:suff w:val="tab"/>
      <w:lvlText w:val="%1.%2.%3.%4.%5.%6.%7.%8.%9"/>
      <w:lvlJc w:val="left"/>
      <w:pPr>
        <w:ind w:left="7560" w:hanging="2160"/>
        <w:tabs>
          <w:tab w:val="left" w:pos="7560" w:leader="none"/>
        </w:tabs>
      </w:pPr>
      <w:rPr>
        <w:b w:val="false"/>
        <w:sz w:val="32"/>
      </w:rPr>
    </w:lvl>
  </w:abstractNum>
  <w:num w:numId="1">
    <w:abstractNumId w:val="6"/>
  </w:num>
  <w:num w:numId="2">
    <w:abstractNumId w:val="1"/>
  </w:num>
  <w:num w:numId="3">
    <w:abstractNumId w:val="3"/>
  </w:num>
  <w:num w:numId="4">
    <w:abstractNumId w:val="0"/>
  </w:num>
  <w:num w:numId="5">
    <w:abstractNumId w:val="4"/>
    <w:lvlOverride w:ilvl="0">
      <w:startOverride w:val="1"/>
    </w:lvlOverride>
  </w:num>
  <w:num w:numId="6">
    <w:abstractNumId w:val="5"/>
  </w:num>
  <w:num w:numId="7">
    <w:abstractNumId w:val="2"/>
  </w:num>
</w:numbering>
</file>

<file path=word/settings.xml><?xml version="1.0" encoding="utf-8"?>
<w:settings xmlns:w="http://schemas.openxmlformats.org/wordprocessingml/2006/main" xmlns:m="http://schemas.openxmlformats.org/officeDocument/2006/math" xmlns:o="urn:schemas-microsoft-com:office:office" xmlns:v="urn:schemas-microsoft-com:vml">
  <w:clrSchemeMapping w:accent1="accent1" w:accent2="accent2" w:accent3="accent3" w:accent4="accent4" w:accent5="accent5" w:accent6="accent6" w:bg1="light1" w:bg2="light2" w:followedHyperlink="followedHyperlink" w:hyperlink="hyperlink" w:t1="dark1" w:t2="dark2"/>
  <w:defaultTabStop w:val="720"/>
  <m:mathPr>
    <m:brkBin m:val="before"/>
    <m:defJc m:val="centerGroup"/>
    <m:intLim m:val="subSup"/>
    <m:lMargin m:val="0"/>
    <m:mathFont m:val="Cambria Math"/>
    <m:naryLim m:val="undOvr"/>
    <m:rMargin m:val="0"/>
    <m:smallFrac m:val="false"/>
    <m:wrapIndent m:val="1440"/>
  </m:mathPr>
  <w:trackRevisions w:val="false"/>
  <w:footnotePr>
    <w:footnote w:id="-1"/>
    <w:footnote w:id="0"/>
    <w:numFmt w:val="decimal"/>
    <w:numRestart w:val="continuous"/>
    <w:numStart w:val="1"/>
    <w:pos w:val="pageBottom"/>
  </w:footnotePr>
  <w:decimalSymbol w:val="."/>
  <w:listSeparator w:va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zoom w:percent="100"/>
  <w:characterSpacingControl w:val="doNotCompress"/>
  <w:themeFontLang w:val="en-US" w:eastAsia="zh-CN"/>
  <w:shapeDefaults>
    <o:shapedefaults v:ext="edit" spidmax="1026"/>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hAnsi="Arial" w:cs="Times New Roman" w:eastAsia="Arial"/>
        <w:color w:val="auto"/>
        <w:spacing w:val="0"/>
        <w:position w:val="0"/>
        <w:sz w:val="20"/>
        <w:szCs w:val="22"/>
        <w:lang w:val="en-US" w:bidi="en-US" w:eastAsia="en-US"/>
      </w:rPr>
    </w:rPrDefault>
    <w:pPrDefault>
      <w:pPr>
        <w:ind w:left="0" w:right="0" w:firstLine="0"/>
        <w:jc w:val="left"/>
        <w:spacing w:lineRule="auto" w:line="240" w:after="0" w:afterAutospacing="0" w:before="0" w:beforeAutospacing="0"/>
        <w:shd w:val="nil" w:color="auto" w:fill="FFFFFF"/>
        <w:pBdr>
          <w:left w:val="none" w:color="000000" w:sz="4" w:space="0"/>
          <w:top w:val="none" w:color="000000" w:sz="4" w:space="0"/>
          <w:right w:val="none" w:color="000000" w:sz="4" w:space="0"/>
          <w:bottom w:val="none" w:color="000000" w:sz="4" w:space="0"/>
          <w:between w:val="none" w:color="000000" w:sz="4" w:space="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45">
    <w:name w:val="Table Grid Light"/>
    <w:basedOn w:val="411"/>
    <w:uiPriority w:val="59"/>
    <w:pPr>
      <w:spacing w:lineRule="auto" w:line="240" w:after="0"/>
    </w:pPr>
    <w:tblPr>
      <w:tblInd w:w="0" w:type="dxa"/>
      <w:tblBorders>
        <w:left w:val="single" w:color="000000" w:sz="4" w:space="0" w:themeColor="text1" w:themeTint="50"/>
        <w:top w:val="single" w:color="000000" w:sz="4" w:space="0" w:themeColor="text1" w:themeTint="50"/>
        <w:right w:val="single" w:color="000000" w:sz="4" w:space="0" w:themeColor="text1" w:themeTint="50"/>
        <w:bottom w:val="single" w:color="000000" w:sz="4" w:space="0" w:themeColor="text1" w:themeTint="50"/>
        <w:insideV w:val="single" w:color="000000" w:sz="4" w:space="0" w:themeColor="text1" w:themeTint="50"/>
        <w:insideH w:val="single" w:color="000000" w:sz="4" w:space="0" w:themeColor="text1" w:themeTint="50"/>
      </w:tblBorders>
      <w:tblCellMar>
        <w:left w:w="108" w:type="dxa"/>
        <w:top w:w="0" w:type="dxa"/>
        <w:right w:w="108" w:type="dxa"/>
        <w:bottom w:w="0" w:type="dxa"/>
      </w:tblCellMar>
    </w:tblPr>
  </w:style>
  <w:style w:type="table" w:styleId="46">
    <w:name w:val="Plain Table 1"/>
    <w:basedOn w:val="411"/>
    <w:uiPriority w:val="59"/>
    <w:pPr>
      <w:spacing w:lineRule="auto" w:line="240" w:after="0"/>
    </w:pPr>
    <w:tblPr>
      <w:tblInd w:w="0" w:type="dxa"/>
      <w:tblBorders>
        <w:left w:val="single" w:color="000000" w:sz="4" w:space="0" w:themeColor="text1" w:themeTint="50"/>
        <w:top w:val="single" w:color="000000" w:sz="4" w:space="0" w:themeColor="text1" w:themeTint="50"/>
        <w:right w:val="single" w:color="000000" w:sz="4" w:space="0" w:themeColor="text1" w:themeTint="50"/>
        <w:bottom w:val="single" w:color="000000" w:sz="4" w:space="0" w:themeColor="text1" w:themeTint="50"/>
        <w:insideV w:val="single" w:color="000000" w:sz="4" w:space="0" w:themeColor="text1" w:themeTint="50"/>
        <w:insideH w:val="single" w:color="000000" w:sz="4" w:space="0" w:themeColor="text1" w:themeTint="50"/>
      </w:tblBorders>
      <w:tblCellMar>
        <w:left w:w="108" w:type="dxa"/>
        <w:top w:w="0" w:type="dxa"/>
        <w:right w:w="108" w:type="dxa"/>
        <w:bottom w:w="0" w:type="dxa"/>
      </w:tblCellMar>
    </w:tblPr>
    <w:tblStylePr w:type="band1Horz">
      <w:tcPr>
        <w:shd w:val="clear" w:color="auto" w:fill="FFFFFF" w:themeFill="text1" w:themeFillTint="0D"/>
      </w:tcPr>
    </w:tblStylePr>
    <w:tblStylePr w:type="band1Vert">
      <w:tcPr>
        <w:shd w:val="clear" w:color="auto" w:fill="FFFFFF"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47">
    <w:name w:val="Plain Table 2"/>
    <w:basedOn w:val="411"/>
    <w:uiPriority w:val="59"/>
    <w:pPr>
      <w:spacing w:lineRule="auto" w:line="240" w:after="0"/>
    </w:pPr>
    <w:tblPr>
      <w:tblInd w:w="0" w:type="dxa"/>
      <w:tblBorders>
        <w:left w:val="none" w:color="000000" w:sz="4" w:space="0" w:themeColor="text1"/>
        <w:top w:val="single" w:color="000000" w:sz="4" w:space="0" w:themeColor="text1"/>
        <w:right w:val="none" w:color="000000" w:sz="4" w:space="0" w:themeColor="text1"/>
        <w:bottom w:val="single" w:color="000000" w:sz="4" w:space="0" w:themeColor="text1"/>
      </w:tblBorders>
      <w:tblCellMar>
        <w:left w:w="108" w:type="dxa"/>
        <w:top w:w="0" w:type="dxa"/>
        <w:right w:w="108" w:type="dxa"/>
        <w:bottom w:w="0" w:type="dxa"/>
      </w:tblCellMar>
    </w:tblPr>
    <w:tblStylePr w:type="band1Horz">
      <w:tcPr>
        <w:tcBorders>
          <w:top w:val="single" w:color="000000" w:sz="4" w:space="0" w:themeColor="text1"/>
          <w:bottom w:val="single" w:color="000000" w:sz="4" w:space="0" w:themeColor="text1"/>
        </w:tcBorders>
      </w:tcPr>
    </w:tblStylePr>
    <w:tblStylePr w:type="band1Vert">
      <w:tcPr>
        <w:tcBorders>
          <w:left w:val="single" w:color="000000" w:sz="4" w:space="0" w:themeColor="text1"/>
          <w:right w:val="single" w:color="000000" w:sz="4" w:space="0" w:themeColor="text1"/>
        </w:tcBorders>
      </w:tcPr>
    </w:tblStylePr>
    <w:tblStylePr w:type="band2Vert">
      <w:tcPr>
        <w:tcBorders>
          <w:left w:val="single" w:color="000000" w:sz="4" w:space="0" w:themeColor="text1"/>
          <w:right w:val="single" w:color="000000" w:sz="4" w:space="0" w:themeColor="text1"/>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sz="4" w:space="0" w:themeColor="text1"/>
          <w:bottom w:val="single" w:color="000000" w:sz="4" w:space="0" w:themeColor="text1"/>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48">
    <w:name w:val="Plain Table 3"/>
    <w:basedOn w:val="411"/>
    <w:uiPriority w:val="99"/>
    <w:pPr>
      <w:spacing w:lineRule="auto" w:line="240" w:after="0"/>
    </w:pPr>
    <w:tblPr>
      <w:tblStyleRowBandSize w:val="1"/>
      <w:tblStyleColBandSize w:val="1"/>
      <w:tblInd w:w="0" w:type="dxa"/>
    </w:tblPr>
    <w:tblStylePr w:type="band1Horz">
      <w:rPr>
        <w:rFonts w:ascii="Arial" w:hAnsi="Arial"/>
        <w:color w:val="404040"/>
        <w:sz w:val="22"/>
      </w:rPr>
      <w:tcPr>
        <w:shd w:val="clear" w:color="auto" w:fill="FFFFFF" w:themeFill="text1" w:themeFillTint="0D"/>
      </w:tcPr>
    </w:tblStylePr>
    <w:tblStylePr w:type="band1Vert">
      <w:rPr>
        <w:rFonts w:ascii="Arial" w:hAnsi="Arial"/>
        <w:color w:val="404040"/>
        <w:sz w:val="22"/>
      </w:rPr>
      <w:tcPr>
        <w:shd w:val="clear" w:color="auto" w:fill="FFFFFF" w:themeFill="text1" w:themeFillTint="0D"/>
      </w:tcPr>
    </w:tblStylePr>
    <w:tblStylePr w:type="firstCol">
      <w:rPr>
        <w:b/>
        <w:caps/>
        <w:color w:val="404040"/>
      </w:rPr>
      <w:tcPr>
        <w:tcBorders>
          <w:left w:val="none" w:color="000000" w:sz="4" w:space="0"/>
          <w:top w:val="none" w:color="000000" w:sz="4" w:space="0"/>
          <w:right w:val="single" w:color="404040" w:sz="4" w:space="0"/>
          <w:bottom w:val="none" w:color="000000" w:sz="4" w:space="0"/>
        </w:tcBorders>
      </w:tcPr>
    </w:tblStylePr>
    <w:tblStylePr w:type="firstRow">
      <w:rPr>
        <w:b/>
        <w:caps/>
        <w:color w:val="404040"/>
      </w:rPr>
      <w:tcPr>
        <w:tcBorders>
          <w:left w:val="none" w:color="000000" w:sz="4" w:space="0"/>
          <w:top w:val="none" w:color="000000" w:sz="4" w:space="0"/>
          <w:right w:val="none" w:color="000000" w:sz="4" w:space="0"/>
          <w:bottom w:val="single" w:color="404040" w:sz="4" w:space="0"/>
        </w:tcBorders>
      </w:tcPr>
    </w:tblStylePr>
    <w:tblStylePr w:type="lastCol">
      <w:rPr>
        <w:b/>
        <w:caps/>
        <w:color w:val="404040"/>
      </w:rPr>
    </w:tblStylePr>
    <w:tblStylePr w:type="lastRow">
      <w:rPr>
        <w:b/>
        <w:caps/>
        <w:color w:val="404040"/>
      </w:rPr>
    </w:tblStylePr>
  </w:style>
  <w:style w:type="table" w:styleId="49">
    <w:name w:val="Plain Table 4"/>
    <w:basedOn w:val="411"/>
    <w:uiPriority w:val="99"/>
    <w:pPr>
      <w:spacing w:lineRule="auto" w:line="240" w:after="0"/>
    </w:pPr>
    <w:tblPr>
      <w:tblStyleRowBandSize w:val="1"/>
      <w:tblStyleColBandSize w:val="1"/>
      <w:tblInd w:w="0" w:type="dxa"/>
    </w:tblPr>
    <w:tblStylePr w:type="band1Horz">
      <w:rPr>
        <w:rFonts w:ascii="Arial" w:hAnsi="Arial"/>
        <w:color w:val="404040"/>
        <w:sz w:val="22"/>
      </w:rPr>
      <w:tcPr>
        <w:shd w:val="clear" w:color="auto" w:fill="FFFFFF" w:themeFill="text1" w:themeFillTint="0D"/>
      </w:tcPr>
    </w:tblStylePr>
    <w:tblStylePr w:type="band1Vert">
      <w:rPr>
        <w:rFonts w:ascii="Arial" w:hAnsi="Arial"/>
        <w:color w:val="404040"/>
        <w:sz w:val="22"/>
      </w:rPr>
      <w:tcPr>
        <w:shd w:val="clear" w:color="auto" w:fill="FFFFFF"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50">
    <w:name w:val="Plain Table 5"/>
    <w:basedOn w:val="411"/>
    <w:uiPriority w:val="99"/>
    <w:pPr>
      <w:spacing w:lineRule="auto" w:line="240" w:after="0"/>
    </w:pPr>
    <w:tblPr>
      <w:tblStyleRowBandSize w:val="1"/>
      <w:tblStyleColBandSize w:val="1"/>
      <w:tblInd w:w="0" w:type="dxa"/>
    </w:tblPr>
    <w:tblStylePr w:type="band1Horz">
      <w:rPr>
        <w:rFonts w:ascii="Arial" w:hAnsi="Arial"/>
        <w:color w:val="404040"/>
        <w:sz w:val="22"/>
      </w:rPr>
      <w:tcPr>
        <w:shd w:val="clear" w:color="auto" w:fill="FFFFFF" w:themeFill="text1" w:themeFillTint="0D"/>
      </w:tcPr>
    </w:tblStylePr>
    <w:tblStylePr w:type="band1Vert">
      <w:rPr>
        <w:rFonts w:ascii="Arial" w:hAnsi="Arial"/>
        <w:color w:val="404040"/>
        <w:sz w:val="22"/>
      </w:rPr>
      <w:tcPr>
        <w:shd w:val="clear" w:color="auto" w:fill="FFFFFF" w:themeFill="text1" w:themeFillTint="0D"/>
      </w:tcPr>
    </w:tblStylePr>
    <w:tblStylePr w:type="firstCol">
      <w:rPr>
        <w:i/>
        <w:color w:val="404040"/>
      </w:rPr>
      <w:pPr>
        <w:jc w:val="right"/>
      </w:pPr>
      <w:tcPr>
        <w:shd w:val="clear" w:color="auto" w:fill="FFFFFF"/>
        <w:tcBorders>
          <w:right w:val="single" w:color="404040" w:sz="4" w:space="0"/>
        </w:tcBorders>
      </w:tcPr>
    </w:tblStylePr>
    <w:tblStylePr w:type="firstRow">
      <w:rPr>
        <w:i/>
        <w:color w:val="404040"/>
      </w:rPr>
      <w:tcPr>
        <w:shd w:val="clear" w:color="auto" w:fill="FFFFFF"/>
        <w:tcBorders>
          <w:left w:val="none" w:color="000000" w:sz="4" w:space="0"/>
          <w:right w:val="none" w:color="000000" w:sz="4" w:space="0"/>
          <w:bottom w:val="single" w:color="404040" w:sz="4" w:space="0"/>
        </w:tcBorders>
      </w:tcPr>
    </w:tblStylePr>
    <w:tblStylePr w:type="lastCol">
      <w:rPr>
        <w:i/>
        <w:color w:val="404040"/>
      </w:rPr>
      <w:tcPr>
        <w:shd w:val="clear" w:color="auto" w:fill="FFFFFF"/>
        <w:tcBorders>
          <w:left w:val="single" w:color="404040" w:sz="4" w:space="0"/>
        </w:tcBorders>
      </w:tcPr>
    </w:tblStylePr>
    <w:tblStylePr w:type="lastRow">
      <w:rPr>
        <w:i/>
        <w:color w:val="404040"/>
      </w:rPr>
      <w:tcPr>
        <w:shd w:val="clear" w:color="auto" w:fill="FFFFFF"/>
        <w:tcBorders>
          <w:left w:val="none" w:color="000000" w:sz="4" w:space="0"/>
          <w:top w:val="single" w:color="404040" w:sz="4" w:space="0"/>
          <w:right w:val="none" w:color="000000" w:sz="4" w:space="0"/>
        </w:tcBorders>
      </w:tcPr>
    </w:tblStylePr>
  </w:style>
  <w:style w:type="table" w:styleId="51">
    <w:name w:val="Grid Table 1 Light"/>
    <w:basedOn w:val="411"/>
    <w:uiPriority w:val="99"/>
    <w:pPr>
      <w:spacing w:lineRule="auto" w:line="240" w:after="0"/>
    </w:pPr>
    <w:tblPr>
      <w:tblStyleRowBandSize w:val="1"/>
      <w:tblStyleColBandSize w:val="1"/>
      <w:tblInd w:w="0" w:type="dxa"/>
      <w:tblBorders>
        <w:left w:val="single" w:color="000000" w:sz="4" w:space="0" w:themeColor="text1" w:themeTint="67"/>
        <w:top w:val="single" w:color="000000" w:sz="4" w:space="0" w:themeColor="text1" w:themeTint="67"/>
        <w:right w:val="single" w:color="000000" w:sz="4" w:space="0" w:themeColor="text1" w:themeTint="67"/>
        <w:bottom w:val="single" w:color="000000" w:sz="4" w:space="0" w:themeColor="text1" w:themeTint="67"/>
        <w:insideV w:val="single" w:color="000000" w:sz="4" w:space="0" w:themeColor="text1" w:themeTint="67"/>
        <w:insideH w:val="single" w:color="000000" w:sz="4" w:space="0" w:themeColor="text1" w:themeTint="67"/>
      </w:tblBorders>
    </w:tblPr>
    <w:tblStylePr w:type="band1Horz">
      <w:rPr>
        <w:rFonts w:ascii="Arial" w:hAnsi="Arial"/>
        <w:color w:val="404040"/>
        <w:sz w:val="22"/>
      </w:rPr>
      <w:tcPr>
        <w:tcBorders>
          <w:left w:val="single" w:color="000000" w:sz="4" w:space="0" w:themeColor="text1" w:themeTint="67"/>
          <w:top w:val="single" w:color="000000" w:sz="4" w:space="0" w:themeColor="text1" w:themeTint="67"/>
          <w:right w:val="single" w:color="000000" w:sz="4" w:space="0" w:themeColor="text1" w:themeTint="67"/>
          <w:bottom w:val="single" w:color="000000" w:sz="4" w:space="0" w:themeColor="text1" w:themeTint="67"/>
        </w:tcBorders>
      </w:tcPr>
    </w:tblStylePr>
    <w:tblStylePr w:type="firstCol">
      <w:rPr>
        <w:b/>
        <w:color w:val="404040"/>
      </w:rPr>
    </w:tblStylePr>
    <w:tblStylePr w:type="firstRow">
      <w:rPr>
        <w:b/>
        <w:color w:val="404040"/>
      </w:rPr>
      <w:tcPr>
        <w:tcBorders>
          <w:bottom w:val="single" w:color="000000" w:sz="12" w:space="0" w:themeColor="text1" w:themeTint="95"/>
        </w:tcBorders>
      </w:tcPr>
    </w:tblStylePr>
    <w:tblStylePr w:type="lastCol">
      <w:rPr>
        <w:b/>
        <w:color w:val="404040"/>
      </w:rPr>
    </w:tblStylePr>
    <w:tblStylePr w:type="lastRow">
      <w:rPr>
        <w:b/>
        <w:color w:val="404040"/>
      </w:rPr>
    </w:tblStylePr>
  </w:style>
  <w:style w:type="table" w:styleId="52">
    <w:name w:val="Grid Table 1 Light - Accent 1"/>
    <w:basedOn w:val="411"/>
    <w:uiPriority w:val="99"/>
    <w:pPr>
      <w:spacing w:lineRule="auto" w:line="240" w:after="0"/>
    </w:pPr>
    <w:tblPr>
      <w:tblStyleRowBandSize w:val="1"/>
      <w:tblStyleColBandSize w:val="1"/>
      <w:tblInd w:w="0" w:type="dxa"/>
      <w:tbl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insideV w:val="single" w:color="000000" w:sz="4" w:space="0" w:themeColor="accent1" w:themeTint="67"/>
        <w:insideH w:val="single" w:color="000000" w:sz="4" w:space="0" w:themeColor="accent1" w:themeTint="67"/>
      </w:tblBorders>
    </w:tblPr>
    <w:tblStylePr w:type="band1Horz">
      <w:rPr>
        <w:rFonts w:ascii="Arial" w:hAnsi="Arial"/>
        <w:color w:val="404040"/>
        <w:sz w:val="22"/>
      </w:rPr>
      <w:tcPr>
        <w:tc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tcBorders>
      </w:tcPr>
    </w:tblStylePr>
    <w:tblStylePr w:type="firstCol">
      <w:rPr>
        <w:b/>
        <w:color w:val="404040"/>
      </w:rPr>
    </w:tblStylePr>
    <w:tblStylePr w:type="firstRow">
      <w:rPr>
        <w:b/>
        <w:color w:val="404040"/>
      </w:rPr>
      <w:tcPr>
        <w:tcBorders>
          <w:bottom w:val="single" w:color="000000" w:sz="12" w:space="0" w:themeColor="accent1" w:themeTint="95"/>
        </w:tcBorders>
      </w:tcPr>
    </w:tblStylePr>
    <w:tblStylePr w:type="lastCol">
      <w:rPr>
        <w:b/>
        <w:color w:val="404040"/>
      </w:rPr>
    </w:tblStylePr>
    <w:tblStylePr w:type="lastRow">
      <w:rPr>
        <w:b/>
        <w:color w:val="404040"/>
      </w:rPr>
    </w:tblStylePr>
  </w:style>
  <w:style w:type="table" w:styleId="53">
    <w:name w:val="Grid Table 1 Light - Accent 2"/>
    <w:basedOn w:val="411"/>
    <w:uiPriority w:val="99"/>
    <w:pPr>
      <w:spacing w:lineRule="auto" w:line="240" w:after="0"/>
    </w:pPr>
    <w:tblPr>
      <w:tblStyleRowBandSize w:val="1"/>
      <w:tblStyleColBandSize w:val="1"/>
      <w:tblInd w:w="0" w:type="dxa"/>
      <w:tbl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insideV w:val="single" w:color="000000" w:sz="4" w:space="0" w:themeColor="accent2" w:themeTint="67"/>
        <w:insideH w:val="single" w:color="000000" w:sz="4" w:space="0" w:themeColor="accent2" w:themeTint="67"/>
      </w:tblBorders>
    </w:tblPr>
    <w:tblStylePr w:type="band1Horz">
      <w:rPr>
        <w:rFonts w:ascii="Arial" w:hAnsi="Arial"/>
        <w:color w:val="404040"/>
        <w:sz w:val="22"/>
      </w:rPr>
      <w:tcPr>
        <w:tc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tcBorders>
      </w:tcPr>
    </w:tblStylePr>
    <w:tblStylePr w:type="firstCol">
      <w:rPr>
        <w:b/>
        <w:color w:val="404040"/>
      </w:rPr>
    </w:tblStylePr>
    <w:tblStylePr w:type="firstRow">
      <w:rPr>
        <w:b/>
        <w:color w:val="404040"/>
      </w:rPr>
      <w:tcPr>
        <w:tcBorders>
          <w:bottom w:val="single" w:color="000000" w:sz="12" w:space="0" w:themeColor="accent2" w:themeTint="95"/>
        </w:tcBorders>
      </w:tcPr>
    </w:tblStylePr>
    <w:tblStylePr w:type="lastCol">
      <w:rPr>
        <w:b/>
        <w:color w:val="404040"/>
      </w:rPr>
    </w:tblStylePr>
    <w:tblStylePr w:type="lastRow">
      <w:rPr>
        <w:b/>
        <w:color w:val="404040"/>
      </w:rPr>
    </w:tblStylePr>
  </w:style>
  <w:style w:type="table" w:styleId="54">
    <w:name w:val="Grid Table 1 Light - Accent 3"/>
    <w:basedOn w:val="411"/>
    <w:uiPriority w:val="99"/>
    <w:pPr>
      <w:spacing w:lineRule="auto" w:line="240" w:after="0"/>
    </w:pPr>
    <w:tblPr>
      <w:tblStyleRowBandSize w:val="1"/>
      <w:tblStyleColBandSize w:val="1"/>
      <w:tblInd w:w="0" w:type="dxa"/>
      <w:tbl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insideV w:val="single" w:color="000000" w:sz="4" w:space="0" w:themeColor="accent3" w:themeTint="67"/>
        <w:insideH w:val="single" w:color="000000" w:sz="4" w:space="0" w:themeColor="accent3" w:themeTint="67"/>
      </w:tblBorders>
    </w:tblPr>
    <w:tblStylePr w:type="band1Horz">
      <w:rPr>
        <w:rFonts w:ascii="Arial" w:hAnsi="Arial"/>
        <w:color w:val="404040"/>
        <w:sz w:val="22"/>
      </w:rPr>
      <w:tcPr>
        <w:tc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tcBorders>
      </w:tcPr>
    </w:tblStylePr>
    <w:tblStylePr w:type="firstCol">
      <w:rPr>
        <w:b/>
        <w:color w:val="404040"/>
      </w:rPr>
    </w:tblStylePr>
    <w:tblStylePr w:type="firstRow">
      <w:rPr>
        <w:b/>
        <w:color w:val="404040"/>
      </w:rPr>
      <w:tcPr>
        <w:tcBorders>
          <w:bottom w:val="single" w:color="000000" w:sz="12" w:space="0" w:themeColor="accent3" w:themeTint="95"/>
        </w:tcBorders>
      </w:tcPr>
    </w:tblStylePr>
    <w:tblStylePr w:type="lastCol">
      <w:rPr>
        <w:b/>
        <w:color w:val="404040"/>
      </w:rPr>
    </w:tblStylePr>
    <w:tblStylePr w:type="lastRow">
      <w:rPr>
        <w:b/>
        <w:color w:val="404040"/>
      </w:rPr>
    </w:tblStylePr>
  </w:style>
  <w:style w:type="table" w:styleId="55">
    <w:name w:val="Grid Table 1 Light - Accent 4"/>
    <w:basedOn w:val="411"/>
    <w:uiPriority w:val="99"/>
    <w:pPr>
      <w:spacing w:lineRule="auto" w:line="240" w:after="0"/>
    </w:pPr>
    <w:tblPr>
      <w:tblStyleRowBandSize w:val="1"/>
      <w:tblStyleColBandSize w:val="1"/>
      <w:tblInd w:w="0" w:type="dxa"/>
      <w:tbl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insideV w:val="single" w:color="000000" w:sz="4" w:space="0" w:themeColor="accent4" w:themeTint="67"/>
        <w:insideH w:val="single" w:color="000000" w:sz="4" w:space="0" w:themeColor="accent4" w:themeTint="67"/>
      </w:tblBorders>
    </w:tblPr>
    <w:tblStylePr w:type="band1Horz">
      <w:rPr>
        <w:rFonts w:ascii="Arial" w:hAnsi="Arial"/>
        <w:color w:val="404040"/>
        <w:sz w:val="22"/>
      </w:rPr>
      <w:tcPr>
        <w:tc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tcBorders>
      </w:tcPr>
    </w:tblStylePr>
    <w:tblStylePr w:type="firstCol">
      <w:rPr>
        <w:b/>
        <w:color w:val="404040"/>
      </w:rPr>
    </w:tblStylePr>
    <w:tblStylePr w:type="firstRow">
      <w:rPr>
        <w:b/>
        <w:color w:val="404040"/>
      </w:rPr>
      <w:tcPr>
        <w:tcBorders>
          <w:bottom w:val="single" w:color="000000" w:sz="12" w:space="0" w:themeColor="accent4" w:themeTint="95"/>
        </w:tcBorders>
      </w:tcPr>
    </w:tblStylePr>
    <w:tblStylePr w:type="lastCol">
      <w:rPr>
        <w:b/>
        <w:color w:val="404040"/>
      </w:rPr>
    </w:tblStylePr>
    <w:tblStylePr w:type="lastRow">
      <w:rPr>
        <w:b/>
        <w:color w:val="404040"/>
      </w:rPr>
    </w:tblStylePr>
  </w:style>
  <w:style w:type="table" w:styleId="56">
    <w:name w:val="Grid Table 1 Light - Accent 5"/>
    <w:basedOn w:val="411"/>
    <w:uiPriority w:val="99"/>
    <w:pPr>
      <w:spacing w:lineRule="auto" w:line="240" w:after="0"/>
    </w:pPr>
    <w:tblPr>
      <w:tblStyleRowBandSize w:val="1"/>
      <w:tblStyleColBandSize w:val="1"/>
      <w:tblInd w:w="0" w:type="dxa"/>
      <w:tbl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insideV w:val="single" w:color="000000" w:sz="4" w:space="0" w:themeColor="accent5" w:themeTint="67"/>
        <w:insideH w:val="single" w:color="000000" w:sz="4" w:space="0" w:themeColor="accent5" w:themeTint="67"/>
      </w:tblBorders>
    </w:tblPr>
    <w:tblStylePr w:type="band1Horz">
      <w:rPr>
        <w:rFonts w:ascii="Arial" w:hAnsi="Arial"/>
        <w:color w:val="404040"/>
        <w:sz w:val="22"/>
      </w:rPr>
      <w:tcPr>
        <w:tc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tcBorders>
      </w:tcPr>
    </w:tblStylePr>
    <w:tblStylePr w:type="firstCol">
      <w:rPr>
        <w:b/>
        <w:color w:val="404040"/>
      </w:rPr>
    </w:tblStylePr>
    <w:tblStylePr w:type="firstRow">
      <w:rPr>
        <w:b/>
        <w:color w:val="404040"/>
      </w:rPr>
      <w:tcPr>
        <w:tcBorders>
          <w:bottom w:val="single" w:color="000000" w:sz="12" w:space="0" w:themeColor="accent5" w:themeTint="95"/>
        </w:tcBorders>
      </w:tcPr>
    </w:tblStylePr>
    <w:tblStylePr w:type="lastCol">
      <w:rPr>
        <w:b/>
        <w:color w:val="404040"/>
      </w:rPr>
    </w:tblStylePr>
    <w:tblStylePr w:type="lastRow">
      <w:rPr>
        <w:b/>
        <w:color w:val="404040"/>
      </w:rPr>
    </w:tblStylePr>
  </w:style>
  <w:style w:type="table" w:styleId="57">
    <w:name w:val="Grid Table 1 Light - Accent 6"/>
    <w:basedOn w:val="411"/>
    <w:uiPriority w:val="99"/>
    <w:pPr>
      <w:spacing w:lineRule="auto" w:line="240" w:after="0"/>
    </w:pPr>
    <w:tblPr>
      <w:tblStyleRowBandSize w:val="1"/>
      <w:tblStyleColBandSize w:val="1"/>
      <w:tblInd w:w="0" w:type="dxa"/>
      <w:tbl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insideV w:val="single" w:color="000000" w:sz="4" w:space="0" w:themeColor="accent6" w:themeTint="67"/>
        <w:insideH w:val="single" w:color="000000" w:sz="4" w:space="0" w:themeColor="accent6" w:themeTint="67"/>
      </w:tblBorders>
    </w:tblPr>
    <w:tblStylePr w:type="band1Horz">
      <w:rPr>
        <w:rFonts w:ascii="Arial" w:hAnsi="Arial"/>
        <w:color w:val="404040"/>
        <w:sz w:val="22"/>
      </w:rPr>
      <w:tcPr>
        <w:tc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tcBorders>
      </w:tcPr>
    </w:tblStylePr>
    <w:tblStylePr w:type="firstCol">
      <w:rPr>
        <w:b/>
        <w:color w:val="404040"/>
      </w:rPr>
    </w:tblStylePr>
    <w:tblStylePr w:type="firstRow">
      <w:rPr>
        <w:b/>
        <w:color w:val="404040"/>
      </w:rPr>
      <w:tcPr>
        <w:tcBorders>
          <w:bottom w:val="single" w:color="000000" w:sz="12" w:space="0" w:themeColor="accent6" w:themeTint="95"/>
        </w:tcBorders>
      </w:tcPr>
    </w:tblStylePr>
    <w:tblStylePr w:type="lastCol">
      <w:rPr>
        <w:b/>
        <w:color w:val="404040"/>
      </w:rPr>
    </w:tblStylePr>
    <w:tblStylePr w:type="lastRow">
      <w:rPr>
        <w:b/>
        <w:color w:val="404040"/>
      </w:rPr>
    </w:tblStylePr>
  </w:style>
  <w:style w:type="table" w:styleId="58">
    <w:name w:val="Grid Table 2"/>
    <w:basedOn w:val="411"/>
    <w:uiPriority w:val="99"/>
    <w:pPr>
      <w:spacing w:lineRule="auto" w:line="240" w:after="0"/>
    </w:pPr>
    <w:tblPr>
      <w:tblStyleRowBandSize w:val="1"/>
      <w:tblStyleColBandSize w:val="1"/>
      <w:tblInd w:w="0" w:type="dxa"/>
      <w:tblBorders>
        <w:bottom w:val="single" w:color="000000" w:sz="4" w:space="0" w:themeColor="text1" w:themeTint="95"/>
        <w:insideV w:val="single" w:color="000000" w:sz="4" w:space="0" w:themeColor="text1" w:themeTint="95"/>
        <w:insideH w:val="single" w:color="000000" w:sz="4" w:space="0" w:themeColor="text1" w:themeTint="95"/>
      </w:tblBorders>
    </w:tblPr>
    <w:tblStylePr w:type="band1Horz">
      <w:rPr>
        <w:rFonts w:ascii="Arial" w:hAnsi="Arial"/>
        <w:color w:val="404040"/>
        <w:sz w:val="22"/>
      </w:rPr>
      <w:tcPr>
        <w:shd w:val="clear" w:color="auto" w:fill="FFFFFF" w:themeFill="text1" w:themeFillTint="34"/>
      </w:tcPr>
    </w:tblStylePr>
    <w:tblStylePr w:type="band1Vert">
      <w:rPr>
        <w:rFonts w:ascii="Arial" w:hAnsi="Arial"/>
        <w:color w:val="404040"/>
        <w:sz w:val="22"/>
      </w:rPr>
      <w:tcPr>
        <w:shd w:val="clear" w:color="auto" w:fill="FFFFFF" w:themeFill="tex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text1" w:themeTint="95"/>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text1" w:themeTint="95"/>
          <w:right w:val="none" w:color="000000" w:sz="4" w:space="0"/>
          <w:bottom w:val="none" w:color="000000" w:sz="4" w:space="0"/>
        </w:tcBorders>
      </w:tcPr>
    </w:tblStylePr>
  </w:style>
  <w:style w:type="table" w:styleId="59">
    <w:name w:val="Grid Table 2 - Accent 1"/>
    <w:basedOn w:val="411"/>
    <w:uiPriority w:val="99"/>
    <w:pPr>
      <w:spacing w:lineRule="auto" w:line="240" w:after="0"/>
    </w:pPr>
    <w:tblPr>
      <w:tblStyleRowBandSize w:val="1"/>
      <w:tblStyleColBandSize w:val="1"/>
      <w:tblInd w:w="0" w:type="dxa"/>
      <w:tblBorders>
        <w:bottom w:val="single" w:color="000000" w:sz="4" w:space="0" w:themeColor="accent1" w:themeTint="EA"/>
        <w:insideV w:val="single" w:color="000000" w:sz="4" w:space="0" w:themeColor="accent1" w:themeTint="EA"/>
        <w:insideH w:val="single" w:color="000000" w:sz="4" w:space="0" w:themeColor="accent1" w:themeTint="EA"/>
      </w:tblBorders>
    </w:tblPr>
    <w:tblStylePr w:type="band1Horz">
      <w:rPr>
        <w:rFonts w:ascii="Arial" w:hAnsi="Arial"/>
        <w:color w:val="404040"/>
        <w:sz w:val="22"/>
      </w:rPr>
      <w:tcPr>
        <w:shd w:val="clear" w:color="auto" w:fill="FFFFFF" w:themeFill="accent1" w:themeFillTint="34"/>
      </w:tcPr>
    </w:tblStylePr>
    <w:tblStylePr w:type="band1Vert">
      <w:rPr>
        <w:rFonts w:ascii="Arial" w:hAnsi="Arial"/>
        <w:color w:val="404040"/>
        <w:sz w:val="22"/>
      </w:rPr>
      <w:tcPr>
        <w:shd w:val="clear" w:color="auto" w:fill="FFFFFF" w:themeFill="accen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1" w:themeTint="EA"/>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1" w:themeTint="EA"/>
          <w:right w:val="none" w:color="000000" w:sz="4" w:space="0"/>
          <w:bottom w:val="none" w:color="000000" w:sz="4" w:space="0"/>
        </w:tcBorders>
      </w:tcPr>
    </w:tblStylePr>
  </w:style>
  <w:style w:type="table" w:styleId="60">
    <w:name w:val="Grid Table 2 - Accent 2"/>
    <w:basedOn w:val="411"/>
    <w:uiPriority w:val="99"/>
    <w:pPr>
      <w:spacing w:lineRule="auto" w:line="240" w:after="0"/>
    </w:pPr>
    <w:tblPr>
      <w:tblStyleRowBandSize w:val="1"/>
      <w:tblStyleColBandSize w:val="1"/>
      <w:tblInd w:w="0" w:type="dxa"/>
      <w:tblBorders>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sz w:val="22"/>
      </w:rPr>
      <w:tcPr>
        <w:shd w:val="clear" w:color="auto" w:fill="FFFFFF" w:themeFill="accent2" w:themeFillTint="32"/>
      </w:tcPr>
    </w:tblStylePr>
    <w:tblStylePr w:type="band1Vert">
      <w:rPr>
        <w:rFonts w:ascii="Arial" w:hAnsi="Arial"/>
        <w:color w:val="404040"/>
        <w:sz w:val="22"/>
      </w:rPr>
      <w:tcPr>
        <w:shd w:val="clear" w:color="auto" w:fill="FFFFFF" w:themeFill="accent2" w:themeFillTint="32"/>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2" w:themeTint="97"/>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2" w:themeTint="97"/>
          <w:right w:val="none" w:color="000000" w:sz="4" w:space="0"/>
          <w:bottom w:val="none" w:color="000000" w:sz="4" w:space="0"/>
        </w:tcBorders>
      </w:tcPr>
    </w:tblStylePr>
  </w:style>
  <w:style w:type="table" w:styleId="61">
    <w:name w:val="Grid Table 2 - Accent 3"/>
    <w:basedOn w:val="411"/>
    <w:uiPriority w:val="99"/>
    <w:pPr>
      <w:spacing w:lineRule="auto" w:line="240" w:after="0"/>
    </w:pPr>
    <w:tblPr>
      <w:tblStyleRowBandSize w:val="1"/>
      <w:tblStyleColBandSize w:val="1"/>
      <w:tblInd w:w="0" w:type="dxa"/>
      <w:tblBorders>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sz w:val="22"/>
      </w:rPr>
      <w:tcPr>
        <w:shd w:val="clear" w:color="auto" w:fill="FFFFFF" w:themeFill="accent3" w:themeFillTint="34"/>
      </w:tcPr>
    </w:tblStylePr>
    <w:tblStylePr w:type="band1Vert">
      <w:rPr>
        <w:rFonts w:ascii="Arial" w:hAnsi="Arial"/>
        <w:color w:val="404040"/>
        <w:sz w:val="22"/>
      </w:rPr>
      <w:tcPr>
        <w:shd w:val="clear" w:color="auto" w:fill="FFFFFF" w:themeFill="accent3"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3" w:themeTint="FE"/>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3" w:themeTint="FE"/>
          <w:right w:val="none" w:color="000000" w:sz="4" w:space="0"/>
          <w:bottom w:val="none" w:color="000000" w:sz="4" w:space="0"/>
        </w:tcBorders>
      </w:tcPr>
    </w:tblStylePr>
  </w:style>
  <w:style w:type="table" w:styleId="62">
    <w:name w:val="Grid Table 2 - Accent 4"/>
    <w:basedOn w:val="411"/>
    <w:uiPriority w:val="99"/>
    <w:pPr>
      <w:spacing w:lineRule="auto" w:line="240" w:after="0"/>
    </w:pPr>
    <w:tblPr>
      <w:tblStyleRowBandSize w:val="1"/>
      <w:tblStyleColBandSize w:val="1"/>
      <w:tblInd w:w="0" w:type="dxa"/>
      <w:tblBorders>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sz w:val="22"/>
      </w:rPr>
      <w:tcPr>
        <w:shd w:val="clear" w:color="auto" w:fill="FFFFFF" w:themeFill="accent4" w:themeFillTint="34"/>
      </w:tcPr>
    </w:tblStylePr>
    <w:tblStylePr w:type="band1Vert">
      <w:rPr>
        <w:rFonts w:ascii="Arial" w:hAnsi="Arial"/>
        <w:color w:val="404040"/>
        <w:sz w:val="22"/>
      </w:rPr>
      <w:tcPr>
        <w:shd w:val="clear" w:color="auto" w:fill="FFFFFF" w:themeFill="accent4"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4" w:themeTint="9A"/>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4" w:themeTint="9A"/>
          <w:right w:val="none" w:color="000000" w:sz="4" w:space="0"/>
          <w:bottom w:val="none" w:color="000000" w:sz="4" w:space="0"/>
        </w:tcBorders>
      </w:tcPr>
    </w:tblStylePr>
  </w:style>
  <w:style w:type="table" w:styleId="63">
    <w:name w:val="Grid Table 2 - Accent 5"/>
    <w:basedOn w:val="411"/>
    <w:uiPriority w:val="99"/>
    <w:pPr>
      <w:spacing w:lineRule="auto" w:line="240" w:after="0"/>
    </w:pPr>
    <w:tblPr>
      <w:tblStyleRowBandSize w:val="1"/>
      <w:tblStyleColBandSize w:val="1"/>
      <w:tblInd w:w="0" w:type="dxa"/>
      <w:tblBorders>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sz w:val="22"/>
      </w:rPr>
      <w:tcPr>
        <w:shd w:val="clear" w:color="auto" w:fill="FFFFFF" w:themeFill="accent5" w:themeFillTint="34"/>
      </w:tcPr>
    </w:tblStylePr>
    <w:tblStylePr w:type="band1Vert">
      <w:rPr>
        <w:rFonts w:ascii="Arial" w:hAnsi="Arial"/>
        <w:color w:val="404040"/>
        <w:sz w:val="22"/>
      </w:rPr>
      <w:tcPr>
        <w:shd w:val="clear" w:color="auto" w:fill="FFFFFF" w:themeFill="accent5"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5"/>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5"/>
          <w:right w:val="none" w:color="000000" w:sz="4" w:space="0"/>
          <w:bottom w:val="none" w:color="000000" w:sz="4" w:space="0"/>
        </w:tcBorders>
      </w:tcPr>
    </w:tblStylePr>
  </w:style>
  <w:style w:type="table" w:styleId="64">
    <w:name w:val="Grid Table 2 - Accent 6"/>
    <w:basedOn w:val="411"/>
    <w:uiPriority w:val="99"/>
    <w:pPr>
      <w:spacing w:lineRule="auto" w:line="240" w:after="0"/>
    </w:pPr>
    <w:tblPr>
      <w:tblStyleRowBandSize w:val="1"/>
      <w:tblStyleColBandSize w:val="1"/>
      <w:tblInd w:w="0" w:type="dxa"/>
      <w:tblBorders>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sz w:val="22"/>
      </w:rPr>
      <w:tcPr>
        <w:shd w:val="clear" w:color="auto" w:fill="FFFFFF" w:themeFill="accent6" w:themeFillTint="34"/>
      </w:tcPr>
    </w:tblStylePr>
    <w:tblStylePr w:type="band1Vert">
      <w:rPr>
        <w:rFonts w:ascii="Arial" w:hAnsi="Arial"/>
        <w:color w:val="404040"/>
        <w:sz w:val="22"/>
      </w:rPr>
      <w:tcPr>
        <w:shd w:val="clear" w:color="auto" w:fill="FFFFFF" w:themeFill="accent6"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6"/>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6"/>
          <w:right w:val="none" w:color="000000" w:sz="4" w:space="0"/>
          <w:bottom w:val="none" w:color="000000" w:sz="4" w:space="0"/>
        </w:tcBorders>
      </w:tcPr>
    </w:tblStylePr>
  </w:style>
  <w:style w:type="table" w:styleId="65">
    <w:name w:val="Grid Table 3"/>
    <w:basedOn w:val="411"/>
    <w:uiPriority w:val="99"/>
    <w:pPr>
      <w:spacing w:lineRule="auto" w:line="240" w:after="0"/>
    </w:pPr>
    <w:tblPr>
      <w:tblStyleRowBandSize w:val="1"/>
      <w:tblStyleColBandSize w:val="1"/>
      <w:tblInd w:w="0" w:type="dxa"/>
      <w:tblBorders>
        <w:bottom w:val="single" w:color="000000" w:sz="4" w:space="0" w:themeColor="text1" w:themeTint="95"/>
        <w:insideV w:val="single" w:color="000000" w:sz="4" w:space="0" w:themeColor="text1" w:themeTint="95"/>
        <w:insideH w:val="single" w:color="000000" w:sz="4" w:space="0" w:themeColor="text1" w:themeTint="95"/>
      </w:tblBorders>
    </w:tblPr>
    <w:tblStylePr w:type="band1Horz">
      <w:rPr>
        <w:rFonts w:ascii="Arial" w:hAnsi="Arial"/>
        <w:color w:val="404040"/>
        <w:sz w:val="22"/>
      </w:rPr>
      <w:tcPr>
        <w:shd w:val="clear" w:color="auto" w:fill="FFFFFF" w:themeFill="text1" w:themeFillTint="34"/>
      </w:tcPr>
    </w:tblStylePr>
    <w:tblStylePr w:type="band1Vert">
      <w:rPr>
        <w:rFonts w:ascii="Arial" w:hAnsi="Arial"/>
        <w:color w:val="404040"/>
        <w:sz w:val="22"/>
      </w:rPr>
      <w:tcPr>
        <w:shd w:val="clear" w:color="auto" w:fill="FFFFFF" w:themeFill="text1" w:themeFillTint="34"/>
      </w:tcPr>
    </w:tblStylePr>
    <w:tblStylePr w:type="firstCol">
      <w:rPr>
        <w:i/>
        <w:color w:val="404040"/>
      </w:rPr>
      <w:pPr>
        <w:jc w:val="right"/>
      </w:pPr>
      <w:tcPr>
        <w:shd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66">
    <w:name w:val="Grid Table 3 - Accent 1"/>
    <w:basedOn w:val="411"/>
    <w:uiPriority w:val="99"/>
    <w:pPr>
      <w:spacing w:lineRule="auto" w:line="240" w:after="0"/>
    </w:pPr>
    <w:tblPr>
      <w:tblStyleRowBandSize w:val="1"/>
      <w:tblStyleColBandSize w:val="1"/>
      <w:tblInd w:w="0" w:type="dxa"/>
      <w:tblBorders>
        <w:bottom w:val="single" w:color="000000" w:sz="4" w:space="0" w:themeColor="accent1" w:themeTint="EA"/>
        <w:insideV w:val="single" w:color="000000" w:sz="4" w:space="0" w:themeColor="accent1" w:themeTint="EA"/>
        <w:insideH w:val="single" w:color="000000" w:sz="4" w:space="0" w:themeColor="accent1" w:themeTint="EA"/>
      </w:tblBorders>
    </w:tblPr>
    <w:tblStylePr w:type="band1Horz">
      <w:rPr>
        <w:rFonts w:ascii="Arial" w:hAnsi="Arial"/>
        <w:color w:val="404040"/>
        <w:sz w:val="22"/>
      </w:rPr>
      <w:tcPr>
        <w:shd w:val="clear" w:color="auto" w:fill="FFFFFF" w:themeFill="accent1" w:themeFillTint="34"/>
      </w:tcPr>
    </w:tblStylePr>
    <w:tblStylePr w:type="band1Vert">
      <w:rPr>
        <w:rFonts w:ascii="Arial" w:hAnsi="Arial"/>
        <w:color w:val="404040"/>
        <w:sz w:val="22"/>
      </w:rPr>
      <w:tcPr>
        <w:shd w:val="clear" w:color="auto" w:fill="FFFFFF" w:themeFill="accent1" w:themeFillTint="34"/>
      </w:tcPr>
    </w:tblStylePr>
    <w:tblStylePr w:type="firstCol">
      <w:rPr>
        <w:i/>
        <w:color w:val="404040"/>
      </w:rPr>
      <w:pPr>
        <w:jc w:val="right"/>
      </w:pPr>
      <w:tcPr>
        <w:shd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67">
    <w:name w:val="Grid Table 3 - Accent 2"/>
    <w:basedOn w:val="411"/>
    <w:uiPriority w:val="99"/>
    <w:pPr>
      <w:spacing w:lineRule="auto" w:line="240" w:after="0"/>
    </w:pPr>
    <w:tblPr>
      <w:tblStyleRowBandSize w:val="1"/>
      <w:tblStyleColBandSize w:val="1"/>
      <w:tblInd w:w="0" w:type="dxa"/>
      <w:tblBorders>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sz w:val="22"/>
      </w:rPr>
      <w:tcPr>
        <w:shd w:val="clear" w:color="auto" w:fill="FFFFFF" w:themeFill="accent2" w:themeFillTint="32"/>
      </w:tcPr>
    </w:tblStylePr>
    <w:tblStylePr w:type="band1Vert">
      <w:rPr>
        <w:rFonts w:ascii="Arial" w:hAnsi="Arial"/>
        <w:color w:val="404040"/>
        <w:sz w:val="22"/>
      </w:rPr>
      <w:tcPr>
        <w:shd w:val="clear" w:color="auto" w:fill="FFFFFF" w:themeFill="accent2" w:themeFillTint="32"/>
      </w:tcPr>
    </w:tblStylePr>
    <w:tblStylePr w:type="firstCol">
      <w:rPr>
        <w:i/>
        <w:color w:val="404040"/>
      </w:rPr>
      <w:pPr>
        <w:jc w:val="right"/>
      </w:pPr>
      <w:tcPr>
        <w:shd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68">
    <w:name w:val="Grid Table 3 - Accent 3"/>
    <w:basedOn w:val="411"/>
    <w:uiPriority w:val="99"/>
    <w:pPr>
      <w:spacing w:lineRule="auto" w:line="240" w:after="0"/>
    </w:pPr>
    <w:tblPr>
      <w:tblStyleRowBandSize w:val="1"/>
      <w:tblStyleColBandSize w:val="1"/>
      <w:tblInd w:w="0" w:type="dxa"/>
      <w:tblBorders>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sz w:val="22"/>
      </w:rPr>
      <w:tcPr>
        <w:shd w:val="clear" w:color="auto" w:fill="FFFFFF" w:themeFill="accent3" w:themeFillTint="34"/>
      </w:tcPr>
    </w:tblStylePr>
    <w:tblStylePr w:type="band1Vert">
      <w:rPr>
        <w:rFonts w:ascii="Arial" w:hAnsi="Arial"/>
        <w:color w:val="404040"/>
        <w:sz w:val="22"/>
      </w:rPr>
      <w:tcPr>
        <w:shd w:val="clear" w:color="auto" w:fill="FFFFFF" w:themeFill="accent3" w:themeFillTint="34"/>
      </w:tcPr>
    </w:tblStylePr>
    <w:tblStylePr w:type="firstCol">
      <w:rPr>
        <w:i/>
        <w:color w:val="404040"/>
      </w:rPr>
      <w:pPr>
        <w:jc w:val="right"/>
      </w:pPr>
      <w:tcPr>
        <w:shd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69">
    <w:name w:val="Grid Table 3 - Accent 4"/>
    <w:basedOn w:val="411"/>
    <w:uiPriority w:val="99"/>
    <w:pPr>
      <w:spacing w:lineRule="auto" w:line="240" w:after="0"/>
    </w:pPr>
    <w:tblPr>
      <w:tblStyleRowBandSize w:val="1"/>
      <w:tblStyleColBandSize w:val="1"/>
      <w:tblInd w:w="0" w:type="dxa"/>
      <w:tblBorders>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sz w:val="22"/>
      </w:rPr>
      <w:tcPr>
        <w:shd w:val="clear" w:color="auto" w:fill="FFFFFF" w:themeFill="accent4" w:themeFillTint="34"/>
      </w:tcPr>
    </w:tblStylePr>
    <w:tblStylePr w:type="band1Vert">
      <w:rPr>
        <w:rFonts w:ascii="Arial" w:hAnsi="Arial"/>
        <w:color w:val="404040"/>
        <w:sz w:val="22"/>
      </w:rPr>
      <w:tcPr>
        <w:shd w:val="clear" w:color="auto" w:fill="FFFFFF" w:themeFill="accent4" w:themeFillTint="34"/>
      </w:tcPr>
    </w:tblStylePr>
    <w:tblStylePr w:type="firstCol">
      <w:rPr>
        <w:i/>
        <w:color w:val="404040"/>
      </w:rPr>
      <w:pPr>
        <w:jc w:val="right"/>
      </w:pPr>
      <w:tcPr>
        <w:shd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70">
    <w:name w:val="Grid Table 3 - Accent 5"/>
    <w:basedOn w:val="411"/>
    <w:uiPriority w:val="99"/>
    <w:pPr>
      <w:spacing w:lineRule="auto" w:line="240" w:after="0"/>
    </w:pPr>
    <w:tblPr>
      <w:tblStyleRowBandSize w:val="1"/>
      <w:tblStyleColBandSize w:val="1"/>
      <w:tblInd w:w="0" w:type="dxa"/>
      <w:tblBorders>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sz w:val="22"/>
      </w:rPr>
      <w:tcPr>
        <w:shd w:val="clear" w:color="auto" w:fill="FFFFFF" w:themeFill="accent5" w:themeFillTint="34"/>
      </w:tcPr>
    </w:tblStylePr>
    <w:tblStylePr w:type="band1Vert">
      <w:rPr>
        <w:rFonts w:ascii="Arial" w:hAnsi="Arial"/>
        <w:color w:val="404040"/>
        <w:sz w:val="22"/>
      </w:rPr>
      <w:tcPr>
        <w:shd w:val="clear" w:color="auto" w:fill="FFFFFF" w:themeFill="accent5" w:themeFillTint="34"/>
      </w:tcPr>
    </w:tblStylePr>
    <w:tblStylePr w:type="firstCol">
      <w:rPr>
        <w:i/>
        <w:color w:val="404040"/>
      </w:rPr>
      <w:pPr>
        <w:jc w:val="right"/>
      </w:pPr>
      <w:tcPr>
        <w:shd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71">
    <w:name w:val="Grid Table 3 - Accent 6"/>
    <w:basedOn w:val="411"/>
    <w:uiPriority w:val="99"/>
    <w:pPr>
      <w:spacing w:lineRule="auto" w:line="240" w:after="0"/>
    </w:pPr>
    <w:tblPr>
      <w:tblStyleRowBandSize w:val="1"/>
      <w:tblStyleColBandSize w:val="1"/>
      <w:tblInd w:w="0" w:type="dxa"/>
      <w:tblBorders>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sz w:val="22"/>
      </w:rPr>
      <w:tcPr>
        <w:shd w:val="clear" w:color="auto" w:fill="FFFFFF" w:themeFill="accent6" w:themeFillTint="34"/>
      </w:tcPr>
    </w:tblStylePr>
    <w:tblStylePr w:type="band1Vert">
      <w:rPr>
        <w:rFonts w:ascii="Arial" w:hAnsi="Arial"/>
        <w:color w:val="404040"/>
        <w:sz w:val="22"/>
      </w:rPr>
      <w:tcPr>
        <w:shd w:val="clear" w:color="auto" w:fill="FFFFFF" w:themeFill="accent6" w:themeFillTint="34"/>
      </w:tcPr>
    </w:tblStylePr>
    <w:tblStylePr w:type="firstCol">
      <w:rPr>
        <w:i/>
        <w:color w:val="404040"/>
      </w:rPr>
      <w:pPr>
        <w:jc w:val="right"/>
      </w:pPr>
      <w:tcPr>
        <w:shd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72">
    <w:name w:val="Grid Table 4"/>
    <w:basedOn w:val="411"/>
    <w:uiPriority w:val="59"/>
    <w:pPr>
      <w:spacing w:lineRule="auto" w:line="240" w:after="0"/>
    </w:pPr>
    <w:tblPr>
      <w:tblStyleRowBandSize w:val="1"/>
      <w:tblStyleColBandSize w:val="1"/>
      <w:tblInd w:w="0" w:type="dxa"/>
      <w:tblBorders>
        <w:left w:val="single" w:color="000000" w:sz="4" w:space="0" w:themeColor="text1" w:themeTint="90"/>
        <w:top w:val="single" w:color="000000" w:sz="4" w:space="0" w:themeColor="text1" w:themeTint="90"/>
        <w:right w:val="single" w:color="000000" w:sz="4" w:space="0" w:themeColor="text1" w:themeTint="90"/>
        <w:bottom w:val="single" w:color="000000" w:sz="4" w:space="0" w:themeColor="text1" w:themeTint="90"/>
        <w:insideV w:val="single" w:color="000000" w:sz="4" w:space="0" w:themeColor="text1" w:themeTint="90"/>
        <w:insideH w:val="single" w:color="000000" w:sz="4" w:space="0" w:themeColor="text1" w:themeTint="90"/>
      </w:tblBorders>
    </w:tblPr>
    <w:tblStylePr w:type="band1Horz">
      <w:rPr>
        <w:rFonts w:ascii="Arial" w:hAnsi="Arial"/>
        <w:color w:val="404040"/>
        <w:sz w:val="22"/>
      </w:rPr>
      <w:tcPr>
        <w:shd w:val="clear" w:color="auto" w:fill="FFFFFF" w:themeFill="text1" w:themeFillTint="34"/>
      </w:tcPr>
    </w:tblStylePr>
    <w:tblStylePr w:type="band1Vert">
      <w:rPr>
        <w:rFonts w:ascii="Arial" w:hAnsi="Arial"/>
        <w:color w:val="404040"/>
        <w:sz w:val="22"/>
      </w:rPr>
      <w:tcPr>
        <w:shd w:val="clear" w:color="auto" w:fill="FFFFFF" w:themeFill="text1" w:themeFillTint="34"/>
      </w:tcPr>
    </w:tblStylePr>
    <w:tblStylePr w:type="firstCol">
      <w:rPr>
        <w:b/>
        <w:color w:val="404040"/>
      </w:rPr>
    </w:tblStylePr>
    <w:tblStylePr w:type="firstRow">
      <w:rPr>
        <w:rFonts w:ascii="Arial" w:hAnsi="Arial"/>
        <w:b/>
        <w:color w:val="FFFFFF"/>
        <w:sz w:val="22"/>
      </w:rPr>
      <w:tcPr>
        <w:shd w:val="clear" w:color="auto" w:fill="FFFFFF" w:themeFill="text1"/>
        <w:tcBorders>
          <w:left w:val="single" w:color="000000" w:sz="4" w:space="0" w:themeColor="text1"/>
          <w:top w:val="single" w:color="000000" w:sz="4" w:space="0" w:themeColor="text1"/>
          <w:right w:val="single" w:color="000000" w:sz="4" w:space="0" w:themeColor="text1"/>
          <w:bottom w:val="single" w:color="000000" w:sz="4" w:space="0" w:themeColor="text1"/>
        </w:tcBorders>
      </w:tcPr>
    </w:tblStylePr>
    <w:tblStylePr w:type="lastCol">
      <w:rPr>
        <w:b/>
        <w:color w:val="404040"/>
      </w:rPr>
    </w:tblStylePr>
    <w:tblStylePr w:type="lastRow">
      <w:rPr>
        <w:b/>
        <w:color w:val="404040"/>
      </w:rPr>
      <w:tcPr>
        <w:tcBorders>
          <w:top w:val="single" w:color="000000" w:sz="4" w:space="0" w:themeColor="text1"/>
        </w:tcBorders>
      </w:tcPr>
    </w:tblStylePr>
  </w:style>
  <w:style w:type="table" w:styleId="73">
    <w:name w:val="Grid Table 4 - Accent 1"/>
    <w:basedOn w:val="411"/>
    <w:uiPriority w:val="59"/>
    <w:pPr>
      <w:spacing w:lineRule="auto" w:line="240" w:after="0"/>
    </w:pPr>
    <w:tblPr>
      <w:tblStyleRowBandSize w:val="1"/>
      <w:tblStyleColBandSize w:val="1"/>
      <w:tblInd w:w="0" w:type="dxa"/>
      <w:tblBorders>
        <w:left w:val="single" w:color="000000" w:sz="4" w:space="0" w:themeColor="accent1" w:themeTint="90"/>
        <w:top w:val="single" w:color="000000" w:sz="4" w:space="0" w:themeColor="accent1" w:themeTint="90"/>
        <w:right w:val="single" w:color="000000" w:sz="4" w:space="0" w:themeColor="accent1" w:themeTint="90"/>
        <w:bottom w:val="single" w:color="000000" w:sz="4" w:space="0" w:themeColor="accent1" w:themeTint="90"/>
        <w:insideV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auto" w:fill="FFFFFF" w:themeFill="accent1" w:themeFillTint="32"/>
      </w:tcPr>
    </w:tblStylePr>
    <w:tblStylePr w:type="band1Vert">
      <w:rPr>
        <w:rFonts w:ascii="Arial" w:hAnsi="Arial"/>
        <w:color w:val="404040"/>
        <w:sz w:val="22"/>
      </w:rPr>
      <w:tcPr>
        <w:shd w:val="clear" w:color="auto" w:fill="FFFFFF" w:themeFill="accent1" w:themeFillTint="32"/>
      </w:tcPr>
    </w:tblStylePr>
    <w:tblStylePr w:type="firstCol">
      <w:rPr>
        <w:b/>
        <w:color w:val="404040"/>
      </w:rPr>
    </w:tblStylePr>
    <w:tblStylePr w:type="firstRow">
      <w:rPr>
        <w:rFonts w:ascii="Arial" w:hAnsi="Arial"/>
        <w:b/>
        <w:color w:val="FFFFFF"/>
        <w:sz w:val="22"/>
      </w:rPr>
      <w:tcPr>
        <w:shd w:val="clear" w:color="auto" w:fill="FFFFFF" w:themeFill="accent1" w:themeFillTint="EA"/>
        <w:tcBorders>
          <w:left w:val="single" w:color="000000" w:sz="4" w:space="0" w:themeColor="accent1" w:themeTint="EA"/>
          <w:top w:val="single" w:color="000000" w:sz="4" w:space="0" w:themeColor="accent1" w:themeTint="EA"/>
          <w:right w:val="single" w:color="000000" w:sz="4" w:space="0" w:themeColor="accent1" w:themeTint="EA"/>
          <w:bottom w:val="single" w:color="000000" w:sz="4" w:space="0" w:themeColor="accent1" w:themeTint="EA"/>
        </w:tcBorders>
      </w:tcPr>
    </w:tblStylePr>
    <w:tblStylePr w:type="lastCol">
      <w:rPr>
        <w:b/>
        <w:color w:val="404040"/>
      </w:rPr>
    </w:tblStylePr>
    <w:tblStylePr w:type="lastRow">
      <w:rPr>
        <w:b/>
        <w:color w:val="404040"/>
      </w:rPr>
      <w:tcPr>
        <w:tcBorders>
          <w:top w:val="single" w:color="000000" w:sz="4" w:space="0" w:themeColor="accent1" w:themeTint="EA"/>
        </w:tcBorders>
      </w:tcPr>
    </w:tblStylePr>
  </w:style>
  <w:style w:type="table" w:styleId="74">
    <w:name w:val="Grid Table 4 - Accent 2"/>
    <w:basedOn w:val="411"/>
    <w:uiPriority w:val="59"/>
    <w:pPr>
      <w:spacing w:lineRule="auto" w:line="240" w:after="0"/>
    </w:pPr>
    <w:tblPr>
      <w:tblStyleRowBandSize w:val="1"/>
      <w:tblStyleColBandSize w:val="1"/>
      <w:tblInd w:w="0" w:type="dxa"/>
      <w:tblBorders>
        <w:left w:val="single" w:color="000000" w:sz="4" w:space="0" w:themeColor="accent2" w:themeTint="90"/>
        <w:top w:val="single" w:color="000000" w:sz="4" w:space="0" w:themeColor="accent2" w:themeTint="90"/>
        <w:right w:val="single" w:color="000000" w:sz="4" w:space="0" w:themeColor="accent2" w:themeTint="90"/>
        <w:bottom w:val="single" w:color="000000" w:sz="4" w:space="0" w:themeColor="accent2" w:themeTint="90"/>
        <w:insideV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auto" w:fill="FFFFFF" w:themeFill="accent2" w:themeFillTint="32"/>
      </w:tcPr>
    </w:tblStylePr>
    <w:tblStylePr w:type="band1Vert">
      <w:rPr>
        <w:rFonts w:ascii="Arial" w:hAnsi="Arial"/>
        <w:color w:val="404040"/>
        <w:sz w:val="22"/>
      </w:rPr>
      <w:tcPr>
        <w:shd w:val="clear" w:color="auto" w:fill="FFFFFF" w:themeFill="accent2" w:themeFillTint="32"/>
      </w:tcPr>
    </w:tblStylePr>
    <w:tblStylePr w:type="firstCol">
      <w:rPr>
        <w:b/>
        <w:color w:val="404040"/>
      </w:rPr>
    </w:tblStylePr>
    <w:tblStylePr w:type="firstRow">
      <w:rPr>
        <w:rFonts w:ascii="Arial" w:hAnsi="Arial"/>
        <w:b/>
        <w:color w:val="FFFFFF"/>
        <w:sz w:val="22"/>
      </w:rPr>
      <w:tcPr>
        <w:shd w:val="clear" w:color="auto" w:fill="FFFFFF" w:themeFill="accent2" w:themeFillTint="97"/>
        <w:tc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tcBorders>
      </w:tcPr>
    </w:tblStylePr>
    <w:tblStylePr w:type="lastCol">
      <w:rPr>
        <w:b/>
        <w:color w:val="404040"/>
      </w:rPr>
    </w:tblStylePr>
    <w:tblStylePr w:type="lastRow">
      <w:rPr>
        <w:b/>
        <w:color w:val="404040"/>
      </w:rPr>
      <w:tcPr>
        <w:tcBorders>
          <w:top w:val="single" w:color="000000" w:sz="4" w:space="0" w:themeColor="accent2" w:themeTint="97"/>
        </w:tcBorders>
      </w:tcPr>
    </w:tblStylePr>
  </w:style>
  <w:style w:type="table" w:styleId="75">
    <w:name w:val="Grid Table 4 - Accent 3"/>
    <w:basedOn w:val="411"/>
    <w:uiPriority w:val="59"/>
    <w:pPr>
      <w:spacing w:lineRule="auto" w:line="240" w:after="0"/>
    </w:pPr>
    <w:tblPr>
      <w:tblStyleRowBandSize w:val="1"/>
      <w:tblStyleColBandSize w:val="1"/>
      <w:tblInd w:w="0" w:type="dxa"/>
      <w:tblBorders>
        <w:left w:val="single" w:color="000000" w:sz="4" w:space="0" w:themeColor="accent3" w:themeTint="90"/>
        <w:top w:val="single" w:color="000000" w:sz="4" w:space="0" w:themeColor="accent3" w:themeTint="90"/>
        <w:right w:val="single" w:color="000000" w:sz="4" w:space="0" w:themeColor="accent3" w:themeTint="90"/>
        <w:bottom w:val="single" w:color="000000" w:sz="4" w:space="0" w:themeColor="accent3" w:themeTint="90"/>
        <w:insideV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auto" w:fill="FFFFFF" w:themeFill="accent3" w:themeFillTint="34"/>
      </w:tcPr>
    </w:tblStylePr>
    <w:tblStylePr w:type="band1Vert">
      <w:rPr>
        <w:rFonts w:ascii="Arial" w:hAnsi="Arial"/>
        <w:color w:val="404040"/>
        <w:sz w:val="22"/>
      </w:rPr>
      <w:tcPr>
        <w:shd w:val="clear" w:color="auto" w:fill="FFFFFF" w:themeFill="accent3" w:themeFillTint="34"/>
      </w:tcPr>
    </w:tblStylePr>
    <w:tblStylePr w:type="firstCol">
      <w:rPr>
        <w:b/>
        <w:color w:val="404040"/>
      </w:rPr>
    </w:tblStylePr>
    <w:tblStylePr w:type="firstRow">
      <w:rPr>
        <w:rFonts w:ascii="Arial" w:hAnsi="Arial"/>
        <w:b/>
        <w:color w:val="FFFFFF"/>
        <w:sz w:val="22"/>
      </w:rPr>
      <w:tcPr>
        <w:shd w:val="clear" w:color="auto" w:fill="FFFFFF" w:themeFill="accent3" w:themeFillTint="FE"/>
        <w:tcBorders>
          <w:left w:val="single" w:color="000000" w:sz="4" w:space="0" w:themeColor="accent3" w:themeTint="FE"/>
          <w:top w:val="single" w:color="000000" w:sz="4" w:space="0" w:themeColor="accent3" w:themeTint="FE"/>
          <w:right w:val="single" w:color="000000" w:sz="4" w:space="0" w:themeColor="accent3" w:themeTint="FE"/>
          <w:bottom w:val="single" w:color="000000" w:sz="4" w:space="0" w:themeColor="accent3" w:themeTint="FE"/>
        </w:tcBorders>
      </w:tcPr>
    </w:tblStylePr>
    <w:tblStylePr w:type="lastCol">
      <w:rPr>
        <w:b/>
        <w:color w:val="404040"/>
      </w:rPr>
    </w:tblStylePr>
    <w:tblStylePr w:type="lastRow">
      <w:rPr>
        <w:b/>
        <w:color w:val="404040"/>
      </w:rPr>
      <w:tcPr>
        <w:tcBorders>
          <w:top w:val="single" w:color="000000" w:sz="4" w:space="0" w:themeColor="accent3" w:themeTint="FE"/>
        </w:tcBorders>
      </w:tcPr>
    </w:tblStylePr>
  </w:style>
  <w:style w:type="table" w:styleId="76">
    <w:name w:val="Grid Table 4 - Accent 4"/>
    <w:basedOn w:val="411"/>
    <w:uiPriority w:val="59"/>
    <w:pPr>
      <w:spacing w:lineRule="auto" w:line="240" w:after="0"/>
    </w:pPr>
    <w:tblPr>
      <w:tblStyleRowBandSize w:val="1"/>
      <w:tblStyleColBandSize w:val="1"/>
      <w:tblInd w:w="0" w:type="dxa"/>
      <w:tblBorders>
        <w:left w:val="single" w:color="000000" w:sz="4" w:space="0" w:themeColor="accent4" w:themeTint="90"/>
        <w:top w:val="single" w:color="000000" w:sz="4" w:space="0" w:themeColor="accent4" w:themeTint="90"/>
        <w:right w:val="single" w:color="000000" w:sz="4" w:space="0" w:themeColor="accent4" w:themeTint="90"/>
        <w:bottom w:val="single" w:color="000000" w:sz="4" w:space="0" w:themeColor="accent4" w:themeTint="90"/>
        <w:insideV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auto" w:fill="FFFFFF" w:themeFill="accent4" w:themeFillTint="34"/>
      </w:tcPr>
    </w:tblStylePr>
    <w:tblStylePr w:type="band1Vert">
      <w:rPr>
        <w:rFonts w:ascii="Arial" w:hAnsi="Arial"/>
        <w:color w:val="404040"/>
        <w:sz w:val="22"/>
      </w:rPr>
      <w:tcPr>
        <w:shd w:val="clear" w:color="auto" w:fill="FFFFFF" w:themeFill="accent4" w:themeFillTint="34"/>
      </w:tcPr>
    </w:tblStylePr>
    <w:tblStylePr w:type="firstCol">
      <w:rPr>
        <w:b/>
        <w:color w:val="404040"/>
      </w:rPr>
    </w:tblStylePr>
    <w:tblStylePr w:type="firstRow">
      <w:rPr>
        <w:rFonts w:ascii="Arial" w:hAnsi="Arial"/>
        <w:b/>
        <w:color w:val="FFFFFF"/>
        <w:sz w:val="22"/>
      </w:rPr>
      <w:tcPr>
        <w:shd w:val="clear" w:color="auto" w:fill="FFFFFF" w:themeFill="accent4" w:themeFillTint="9A"/>
        <w:tc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tcBorders>
      </w:tcPr>
    </w:tblStylePr>
    <w:tblStylePr w:type="lastCol">
      <w:rPr>
        <w:b/>
        <w:color w:val="404040"/>
      </w:rPr>
    </w:tblStylePr>
    <w:tblStylePr w:type="lastRow">
      <w:rPr>
        <w:b/>
        <w:color w:val="404040"/>
      </w:rPr>
      <w:tcPr>
        <w:tcBorders>
          <w:top w:val="single" w:color="000000" w:sz="4" w:space="0" w:themeColor="accent4" w:themeTint="9A"/>
        </w:tcBorders>
      </w:tcPr>
    </w:tblStylePr>
  </w:style>
  <w:style w:type="table" w:styleId="77">
    <w:name w:val="Grid Table 4 - Accent 5"/>
    <w:basedOn w:val="411"/>
    <w:uiPriority w:val="59"/>
    <w:pPr>
      <w:spacing w:lineRule="auto" w:line="240" w:after="0"/>
    </w:pPr>
    <w:tblPr>
      <w:tblStyleRowBandSize w:val="1"/>
      <w:tblStyleColBandSize w:val="1"/>
      <w:tblInd w:w="0" w:type="dxa"/>
      <w:tblBorders>
        <w:left w:val="single" w:color="000000" w:sz="4" w:space="0" w:themeColor="accent5" w:themeTint="90"/>
        <w:top w:val="single" w:color="000000" w:sz="4" w:space="0" w:themeColor="accent5" w:themeTint="90"/>
        <w:right w:val="single" w:color="000000" w:sz="4" w:space="0" w:themeColor="accent5" w:themeTint="90"/>
        <w:bottom w:val="single" w:color="000000" w:sz="4" w:space="0" w:themeColor="accent5" w:themeTint="90"/>
        <w:insideV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auto" w:fill="FFFFFF" w:themeFill="accent5" w:themeFillTint="34"/>
      </w:tcPr>
    </w:tblStylePr>
    <w:tblStylePr w:type="band1Vert">
      <w:rPr>
        <w:rFonts w:ascii="Arial" w:hAnsi="Arial"/>
        <w:color w:val="404040"/>
        <w:sz w:val="22"/>
      </w:rPr>
      <w:tcPr>
        <w:shd w:val="clear" w:color="auto" w:fill="FFFFFF" w:themeFill="accent5" w:themeFillTint="34"/>
      </w:tcPr>
    </w:tblStylePr>
    <w:tblStylePr w:type="firstCol">
      <w:rPr>
        <w:b/>
        <w:color w:val="404040"/>
      </w:rPr>
    </w:tblStylePr>
    <w:tblStylePr w:type="firstRow">
      <w:rPr>
        <w:rFonts w:ascii="Arial" w:hAnsi="Arial"/>
        <w:b/>
        <w:color w:val="FFFFFF"/>
        <w:sz w:val="22"/>
      </w:rPr>
      <w:tcPr>
        <w:shd w:val="clear" w:color="auto" w:fill="FFFFFF" w:themeFill="accent5"/>
        <w:tcBorders>
          <w:left w:val="single" w:color="000000" w:sz="4" w:space="0" w:themeColor="accent5"/>
          <w:top w:val="single" w:color="000000" w:sz="4" w:space="0" w:themeColor="accent5"/>
          <w:right w:val="single" w:color="000000" w:sz="4" w:space="0" w:themeColor="accent5"/>
          <w:bottom w:val="single" w:color="000000" w:sz="4" w:space="0" w:themeColor="accent5"/>
        </w:tcBorders>
      </w:tcPr>
    </w:tblStylePr>
    <w:tblStylePr w:type="lastCol">
      <w:rPr>
        <w:b/>
        <w:color w:val="404040"/>
      </w:rPr>
    </w:tblStylePr>
    <w:tblStylePr w:type="lastRow">
      <w:rPr>
        <w:b/>
        <w:color w:val="404040"/>
      </w:rPr>
      <w:tcPr>
        <w:tcBorders>
          <w:top w:val="single" w:color="000000" w:sz="4" w:space="0" w:themeColor="accent5"/>
        </w:tcBorders>
      </w:tcPr>
    </w:tblStylePr>
  </w:style>
  <w:style w:type="table" w:styleId="78">
    <w:name w:val="Grid Table 4 - Accent 6"/>
    <w:basedOn w:val="411"/>
    <w:uiPriority w:val="59"/>
    <w:pPr>
      <w:spacing w:lineRule="auto" w:line="240" w:after="0"/>
    </w:pPr>
    <w:tblPr>
      <w:tblStyleRowBandSize w:val="1"/>
      <w:tblStyleColBandSize w:val="1"/>
      <w:tblInd w:w="0" w:type="dxa"/>
      <w:tblBorders>
        <w:left w:val="single" w:color="000000" w:sz="4" w:space="0" w:themeColor="accent6" w:themeTint="90"/>
        <w:top w:val="single" w:color="000000" w:sz="4" w:space="0" w:themeColor="accent6" w:themeTint="90"/>
        <w:right w:val="single" w:color="000000" w:sz="4" w:space="0" w:themeColor="accent6" w:themeTint="90"/>
        <w:bottom w:val="single" w:color="000000" w:sz="4" w:space="0" w:themeColor="accent6" w:themeTint="90"/>
        <w:insideV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auto" w:fill="FFFFFF" w:themeFill="accent6" w:themeFillTint="34"/>
      </w:tcPr>
    </w:tblStylePr>
    <w:tblStylePr w:type="band1Vert">
      <w:rPr>
        <w:rFonts w:ascii="Arial" w:hAnsi="Arial"/>
        <w:color w:val="404040"/>
        <w:sz w:val="22"/>
      </w:rPr>
      <w:tcPr>
        <w:shd w:val="clear" w:color="auto" w:fill="FFFFFF" w:themeFill="accent6" w:themeFillTint="34"/>
      </w:tcPr>
    </w:tblStylePr>
    <w:tblStylePr w:type="firstCol">
      <w:rPr>
        <w:b/>
        <w:color w:val="404040"/>
      </w:rPr>
    </w:tblStylePr>
    <w:tblStylePr w:type="firstRow">
      <w:rPr>
        <w:rFonts w:ascii="Arial" w:hAnsi="Arial"/>
        <w:b/>
        <w:color w:val="FFFFFF"/>
        <w:sz w:val="22"/>
      </w:rPr>
      <w:tcPr>
        <w:shd w:val="clear" w:color="auto" w:fill="FFFFFF" w:themeFill="accent6"/>
        <w:tcBorders>
          <w:left w:val="single" w:color="000000" w:sz="4" w:space="0" w:themeColor="accent6"/>
          <w:top w:val="single" w:color="000000" w:sz="4" w:space="0" w:themeColor="accent6"/>
          <w:right w:val="single" w:color="000000" w:sz="4" w:space="0" w:themeColor="accent6"/>
          <w:bottom w:val="single" w:color="000000" w:sz="4" w:space="0" w:themeColor="accent6"/>
        </w:tcBorders>
      </w:tcPr>
    </w:tblStylePr>
    <w:tblStylePr w:type="lastCol">
      <w:rPr>
        <w:b/>
        <w:color w:val="404040"/>
      </w:rPr>
    </w:tblStylePr>
    <w:tblStylePr w:type="lastRow">
      <w:rPr>
        <w:b/>
        <w:color w:val="404040"/>
      </w:rPr>
      <w:tcPr>
        <w:tcBorders>
          <w:top w:val="single" w:color="000000" w:sz="4" w:space="0" w:themeColor="accent6"/>
        </w:tcBorders>
      </w:tcPr>
    </w:tblStylePr>
  </w:style>
  <w:style w:type="table" w:styleId="79">
    <w:name w:val="Grid Table 5 Dark"/>
    <w:basedOn w:val="411"/>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text1" w:themeFillTint="40"/>
    </w:tblPr>
    <w:tblStylePr w:type="band1Horz">
      <w:tcPr>
        <w:shd w:val="clear" w:color="auto" w:fill="FFFFFF" w:themeFill="text1" w:themeFillTint="75"/>
      </w:tcPr>
    </w:tblStylePr>
    <w:tblStylePr w:type="band1Vert">
      <w:tcPr>
        <w:shd w:val="clear" w:color="auto" w:fill="FFFFFF" w:themeFill="text1" w:themeFillTint="75"/>
      </w:tcPr>
    </w:tblStylePr>
    <w:tblStylePr w:type="firstCol">
      <w:rPr>
        <w:rFonts w:ascii="Arial" w:hAnsi="Arial"/>
        <w:b/>
        <w:color w:val="FFFFFF"/>
        <w:sz w:val="22"/>
      </w:rPr>
      <w:tcPr>
        <w:shd w:val="clear" w:color="auto" w:fill="FFFFFF" w:themeFill="text1"/>
      </w:tcPr>
    </w:tblStylePr>
    <w:tblStylePr w:type="firstRow">
      <w:rPr>
        <w:rFonts w:ascii="Arial" w:hAnsi="Arial"/>
        <w:b/>
        <w:color w:val="FFFFFF"/>
        <w:sz w:val="22"/>
      </w:rPr>
      <w:tcPr>
        <w:shd w:val="clear" w:color="auto" w:fill="FFFFFF" w:themeFill="text1"/>
      </w:tcPr>
    </w:tblStylePr>
    <w:tblStylePr w:type="lastCol">
      <w:rPr>
        <w:rFonts w:ascii="Arial" w:hAnsi="Arial"/>
        <w:b/>
        <w:color w:val="FFFFFF"/>
        <w:sz w:val="22"/>
      </w:rPr>
      <w:tcPr>
        <w:shd w:val="clear" w:color="auto" w:fill="FFFFFF" w:themeFill="text1"/>
      </w:tcPr>
    </w:tblStylePr>
    <w:tblStylePr w:type="lastRow">
      <w:rPr>
        <w:rFonts w:ascii="Arial" w:hAnsi="Arial"/>
        <w:b/>
        <w:color w:val="FFFFFF"/>
        <w:sz w:val="22"/>
      </w:rPr>
      <w:tcPr>
        <w:shd w:val="clear" w:color="auto" w:fill="FFFFFF" w:themeFill="text1"/>
        <w:tcBorders>
          <w:top w:val="single" w:color="000000" w:sz="4" w:space="0" w:themeColor="light1"/>
        </w:tcBorders>
      </w:tcPr>
    </w:tblStylePr>
  </w:style>
  <w:style w:type="table" w:styleId="80">
    <w:name w:val="Grid Table 5 Dark- Accent 1"/>
    <w:basedOn w:val="411"/>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1" w:themeFillTint="34"/>
    </w:tblPr>
    <w:tblStylePr w:type="band1Horz">
      <w:tcPr>
        <w:shd w:val="clear" w:color="auto" w:fill="FFFFFF" w:themeFill="accent1" w:themeFillTint="75"/>
      </w:tcPr>
    </w:tblStylePr>
    <w:tblStylePr w:type="band1Vert">
      <w:tcPr>
        <w:shd w:val="clear" w:color="auto" w:fill="FFFFFF" w:themeFill="accent1" w:themeFillTint="75"/>
      </w:tcPr>
    </w:tblStylePr>
    <w:tblStylePr w:type="firstCol">
      <w:rPr>
        <w:rFonts w:ascii="Arial" w:hAnsi="Arial"/>
        <w:b/>
        <w:color w:val="FFFFFF"/>
        <w:sz w:val="22"/>
      </w:rPr>
      <w:tcPr>
        <w:shd w:val="clear" w:color="auto" w:fill="FFFFFF" w:themeFill="accent1"/>
      </w:tcPr>
    </w:tblStylePr>
    <w:tblStylePr w:type="firstRow">
      <w:rPr>
        <w:rFonts w:ascii="Arial" w:hAnsi="Arial"/>
        <w:b/>
        <w:color w:val="FFFFFF"/>
        <w:sz w:val="22"/>
      </w:rPr>
      <w:tcPr>
        <w:shd w:val="clear" w:color="auto" w:fill="FFFFFF" w:themeFill="accent1"/>
      </w:tcPr>
    </w:tblStylePr>
    <w:tblStylePr w:type="lastCol">
      <w:rPr>
        <w:rFonts w:ascii="Arial" w:hAnsi="Arial"/>
        <w:b/>
        <w:color w:val="FFFFFF"/>
        <w:sz w:val="22"/>
      </w:rPr>
      <w:tcPr>
        <w:shd w:val="clear" w:color="auto" w:fill="FFFFFF" w:themeFill="accent1"/>
      </w:tcPr>
    </w:tblStylePr>
    <w:tblStylePr w:type="lastRow">
      <w:rPr>
        <w:rFonts w:ascii="Arial" w:hAnsi="Arial"/>
        <w:b/>
        <w:color w:val="FFFFFF"/>
        <w:sz w:val="22"/>
      </w:rPr>
      <w:tcPr>
        <w:shd w:val="clear" w:color="auto" w:fill="FFFFFF" w:themeFill="accent1"/>
        <w:tcBorders>
          <w:top w:val="single" w:color="000000" w:sz="4" w:space="0" w:themeColor="light1"/>
        </w:tcBorders>
      </w:tcPr>
    </w:tblStylePr>
  </w:style>
  <w:style w:type="table" w:styleId="81">
    <w:name w:val="Grid Table 5 Dark - Accent 2"/>
    <w:basedOn w:val="411"/>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2" w:themeFillTint="32"/>
    </w:tblPr>
    <w:tblStylePr w:type="band1Horz">
      <w:tcPr>
        <w:shd w:val="clear" w:color="auto" w:fill="FFFFFF" w:themeFill="accent2" w:themeFillTint="75"/>
      </w:tcPr>
    </w:tblStylePr>
    <w:tblStylePr w:type="band1Vert">
      <w:tcPr>
        <w:shd w:val="clear" w:color="auto" w:fill="FFFFFF" w:themeFill="accent2" w:themeFillTint="75"/>
      </w:tcPr>
    </w:tblStylePr>
    <w:tblStylePr w:type="firstCol">
      <w:rPr>
        <w:rFonts w:ascii="Arial" w:hAnsi="Arial"/>
        <w:b/>
        <w:color w:val="FFFFFF"/>
        <w:sz w:val="22"/>
      </w:rPr>
      <w:tcPr>
        <w:shd w:val="clear" w:color="auto" w:fill="FFFFFF" w:themeFill="accent2"/>
      </w:tcPr>
    </w:tblStylePr>
    <w:tblStylePr w:type="firstRow">
      <w:rPr>
        <w:rFonts w:ascii="Arial" w:hAnsi="Arial"/>
        <w:b/>
        <w:color w:val="FFFFFF"/>
        <w:sz w:val="22"/>
      </w:rPr>
      <w:tcPr>
        <w:shd w:val="clear" w:color="auto" w:fill="FFFFFF" w:themeFill="accent2"/>
      </w:tcPr>
    </w:tblStylePr>
    <w:tblStylePr w:type="lastCol">
      <w:rPr>
        <w:rFonts w:ascii="Arial" w:hAnsi="Arial"/>
        <w:b/>
        <w:color w:val="FFFFFF"/>
        <w:sz w:val="22"/>
      </w:rPr>
      <w:tcPr>
        <w:shd w:val="clear" w:color="auto" w:fill="FFFFFF" w:themeFill="accent2"/>
      </w:tcPr>
    </w:tblStylePr>
    <w:tblStylePr w:type="lastRow">
      <w:rPr>
        <w:rFonts w:ascii="Arial" w:hAnsi="Arial"/>
        <w:b/>
        <w:color w:val="FFFFFF"/>
        <w:sz w:val="22"/>
      </w:rPr>
      <w:tcPr>
        <w:shd w:val="clear" w:color="auto" w:fill="FFFFFF" w:themeFill="accent2"/>
        <w:tcBorders>
          <w:top w:val="single" w:color="000000" w:sz="4" w:space="0" w:themeColor="light1"/>
        </w:tcBorders>
      </w:tcPr>
    </w:tblStylePr>
  </w:style>
  <w:style w:type="table" w:styleId="82">
    <w:name w:val="Grid Table 5 Dark - Accent 3"/>
    <w:basedOn w:val="411"/>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3" w:themeFillTint="34"/>
    </w:tblPr>
    <w:tblStylePr w:type="band1Horz">
      <w:tcPr>
        <w:shd w:val="clear" w:color="auto" w:fill="FFFFFF" w:themeFill="accent3" w:themeFillTint="75"/>
      </w:tcPr>
    </w:tblStylePr>
    <w:tblStylePr w:type="band1Vert">
      <w:tcPr>
        <w:shd w:val="clear" w:color="auto" w:fill="FFFFFF" w:themeFill="accent3" w:themeFillTint="75"/>
      </w:tcPr>
    </w:tblStylePr>
    <w:tblStylePr w:type="firstCol">
      <w:rPr>
        <w:rFonts w:ascii="Arial" w:hAnsi="Arial"/>
        <w:b/>
        <w:color w:val="FFFFFF"/>
        <w:sz w:val="22"/>
      </w:rPr>
      <w:tcPr>
        <w:shd w:val="clear" w:color="auto" w:fill="FFFFFF" w:themeFill="accent3"/>
      </w:tcPr>
    </w:tblStylePr>
    <w:tblStylePr w:type="firstRow">
      <w:rPr>
        <w:rFonts w:ascii="Arial" w:hAnsi="Arial"/>
        <w:b/>
        <w:color w:val="FFFFFF"/>
        <w:sz w:val="22"/>
      </w:rPr>
      <w:tcPr>
        <w:shd w:val="clear" w:color="auto" w:fill="FFFFFF" w:themeFill="accent3"/>
      </w:tcPr>
    </w:tblStylePr>
    <w:tblStylePr w:type="lastCol">
      <w:rPr>
        <w:rFonts w:ascii="Arial" w:hAnsi="Arial"/>
        <w:b/>
        <w:color w:val="FFFFFF"/>
        <w:sz w:val="22"/>
      </w:rPr>
      <w:tcPr>
        <w:shd w:val="clear" w:color="auto" w:fill="FFFFFF" w:themeFill="accent3"/>
      </w:tcPr>
    </w:tblStylePr>
    <w:tblStylePr w:type="lastRow">
      <w:rPr>
        <w:rFonts w:ascii="Arial" w:hAnsi="Arial"/>
        <w:b/>
        <w:color w:val="FFFFFF"/>
        <w:sz w:val="22"/>
      </w:rPr>
      <w:tcPr>
        <w:shd w:val="clear" w:color="auto" w:fill="FFFFFF" w:themeFill="accent3"/>
        <w:tcBorders>
          <w:top w:val="single" w:color="000000" w:sz="4" w:space="0" w:themeColor="light1"/>
        </w:tcBorders>
      </w:tcPr>
    </w:tblStylePr>
  </w:style>
  <w:style w:type="table" w:styleId="83">
    <w:name w:val="Grid Table 5 Dark- Accent 4"/>
    <w:basedOn w:val="411"/>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4" w:themeFillTint="34"/>
    </w:tblPr>
    <w:tblStylePr w:type="band1Horz">
      <w:tcPr>
        <w:shd w:val="clear" w:color="auto" w:fill="FFFFFF" w:themeFill="accent4" w:themeFillTint="75"/>
      </w:tcPr>
    </w:tblStylePr>
    <w:tblStylePr w:type="band1Vert">
      <w:tcPr>
        <w:shd w:val="clear" w:color="auto" w:fill="FFFFFF" w:themeFill="accent4" w:themeFillTint="75"/>
      </w:tcPr>
    </w:tblStylePr>
    <w:tblStylePr w:type="firstCol">
      <w:rPr>
        <w:rFonts w:ascii="Arial" w:hAnsi="Arial"/>
        <w:b/>
        <w:color w:val="FFFFFF"/>
        <w:sz w:val="22"/>
      </w:rPr>
      <w:tcPr>
        <w:shd w:val="clear" w:color="auto" w:fill="FFFFFF" w:themeFill="accent4"/>
      </w:tcPr>
    </w:tblStylePr>
    <w:tblStylePr w:type="firstRow">
      <w:rPr>
        <w:rFonts w:ascii="Arial" w:hAnsi="Arial"/>
        <w:b/>
        <w:color w:val="FFFFFF"/>
        <w:sz w:val="22"/>
      </w:rPr>
      <w:tcPr>
        <w:shd w:val="clear" w:color="auto" w:fill="FFFFFF" w:themeFill="accent4"/>
      </w:tcPr>
    </w:tblStylePr>
    <w:tblStylePr w:type="lastCol">
      <w:rPr>
        <w:rFonts w:ascii="Arial" w:hAnsi="Arial"/>
        <w:b/>
        <w:color w:val="FFFFFF"/>
        <w:sz w:val="22"/>
      </w:rPr>
      <w:tcPr>
        <w:shd w:val="clear" w:color="auto" w:fill="FFFFFF" w:themeFill="accent4"/>
      </w:tcPr>
    </w:tblStylePr>
    <w:tblStylePr w:type="lastRow">
      <w:rPr>
        <w:rFonts w:ascii="Arial" w:hAnsi="Arial"/>
        <w:b/>
        <w:color w:val="FFFFFF"/>
        <w:sz w:val="22"/>
      </w:rPr>
      <w:tcPr>
        <w:shd w:val="clear" w:color="auto" w:fill="FFFFFF" w:themeFill="accent4"/>
        <w:tcBorders>
          <w:top w:val="single" w:color="000000" w:sz="4" w:space="0" w:themeColor="light1"/>
        </w:tcBorders>
      </w:tcPr>
    </w:tblStylePr>
  </w:style>
  <w:style w:type="table" w:styleId="84">
    <w:name w:val="Grid Table 5 Dark - Accent 5"/>
    <w:basedOn w:val="411"/>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5" w:themeFillTint="34"/>
    </w:tblPr>
    <w:tblStylePr w:type="band1Horz">
      <w:tcPr>
        <w:shd w:val="clear" w:color="auto" w:fill="FFFFFF" w:themeFill="accent5" w:themeFillTint="75"/>
      </w:tcPr>
    </w:tblStylePr>
    <w:tblStylePr w:type="band1Vert">
      <w:tcPr>
        <w:shd w:val="clear" w:color="auto" w:fill="FFFFFF" w:themeFill="accent5" w:themeFillTint="75"/>
      </w:tcPr>
    </w:tblStylePr>
    <w:tblStylePr w:type="firstCol">
      <w:rPr>
        <w:rFonts w:ascii="Arial" w:hAnsi="Arial"/>
        <w:b/>
        <w:color w:val="FFFFFF"/>
        <w:sz w:val="22"/>
      </w:rPr>
      <w:tcPr>
        <w:shd w:val="clear" w:color="auto" w:fill="FFFFFF" w:themeFill="accent5"/>
      </w:tcPr>
    </w:tblStylePr>
    <w:tblStylePr w:type="firstRow">
      <w:rPr>
        <w:rFonts w:ascii="Arial" w:hAnsi="Arial"/>
        <w:b/>
        <w:color w:val="FFFFFF"/>
        <w:sz w:val="22"/>
      </w:rPr>
      <w:tcPr>
        <w:shd w:val="clear" w:color="auto" w:fill="FFFFFF" w:themeFill="accent5"/>
      </w:tcPr>
    </w:tblStylePr>
    <w:tblStylePr w:type="lastCol">
      <w:rPr>
        <w:rFonts w:ascii="Arial" w:hAnsi="Arial"/>
        <w:b/>
        <w:color w:val="FFFFFF"/>
        <w:sz w:val="22"/>
      </w:rPr>
      <w:tcPr>
        <w:shd w:val="clear" w:color="auto" w:fill="FFFFFF" w:themeFill="accent5"/>
      </w:tcPr>
    </w:tblStylePr>
    <w:tblStylePr w:type="lastRow">
      <w:rPr>
        <w:rFonts w:ascii="Arial" w:hAnsi="Arial"/>
        <w:b/>
        <w:color w:val="FFFFFF"/>
        <w:sz w:val="22"/>
      </w:rPr>
      <w:tcPr>
        <w:shd w:val="clear" w:color="auto" w:fill="FFFFFF" w:themeFill="accent5"/>
        <w:tcBorders>
          <w:top w:val="single" w:color="000000" w:sz="4" w:space="0" w:themeColor="light1"/>
        </w:tcBorders>
      </w:tcPr>
    </w:tblStylePr>
  </w:style>
  <w:style w:type="table" w:styleId="85">
    <w:name w:val="Grid Table 5 Dark - Accent 6"/>
    <w:basedOn w:val="411"/>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6" w:themeFillTint="34"/>
    </w:tblPr>
    <w:tblStylePr w:type="band1Horz">
      <w:tcPr>
        <w:shd w:val="clear" w:color="auto" w:fill="FFFFFF" w:themeFill="accent6" w:themeFillTint="75"/>
      </w:tcPr>
    </w:tblStylePr>
    <w:tblStylePr w:type="band1Vert">
      <w:tcPr>
        <w:shd w:val="clear" w:color="auto" w:fill="FFFFFF" w:themeFill="accent6" w:themeFillTint="75"/>
      </w:tcPr>
    </w:tblStylePr>
    <w:tblStylePr w:type="firstCol">
      <w:rPr>
        <w:rFonts w:ascii="Arial" w:hAnsi="Arial"/>
        <w:b/>
        <w:color w:val="FFFFFF"/>
        <w:sz w:val="22"/>
      </w:rPr>
      <w:tcPr>
        <w:shd w:val="clear" w:color="auto" w:fill="FFFFFF" w:themeFill="accent6"/>
      </w:tcPr>
    </w:tblStylePr>
    <w:tblStylePr w:type="firstRow">
      <w:rPr>
        <w:rFonts w:ascii="Arial" w:hAnsi="Arial"/>
        <w:b/>
        <w:color w:val="FFFFFF"/>
        <w:sz w:val="22"/>
      </w:rPr>
      <w:tcPr>
        <w:shd w:val="clear" w:color="auto" w:fill="FFFFFF" w:themeFill="accent6"/>
      </w:tcPr>
    </w:tblStylePr>
    <w:tblStylePr w:type="lastCol">
      <w:rPr>
        <w:rFonts w:ascii="Arial" w:hAnsi="Arial"/>
        <w:b/>
        <w:color w:val="FFFFFF"/>
        <w:sz w:val="22"/>
      </w:rPr>
      <w:tcPr>
        <w:shd w:val="clear" w:color="auto" w:fill="FFFFFF" w:themeFill="accent6"/>
      </w:tcPr>
    </w:tblStylePr>
    <w:tblStylePr w:type="lastRow">
      <w:rPr>
        <w:rFonts w:ascii="Arial" w:hAnsi="Arial"/>
        <w:b/>
        <w:color w:val="FFFFFF"/>
        <w:sz w:val="22"/>
      </w:rPr>
      <w:tcPr>
        <w:shd w:val="clear" w:color="auto" w:fill="FFFFFF" w:themeFill="accent6"/>
        <w:tcBorders>
          <w:top w:val="single" w:color="000000" w:sz="4" w:space="0" w:themeColor="light1"/>
        </w:tcBorders>
      </w:tcPr>
    </w:tblStylePr>
  </w:style>
  <w:style w:type="table" w:styleId="86">
    <w:name w:val="Grid Table 6 Colorful"/>
    <w:basedOn w:val="411"/>
    <w:uiPriority w:val="99"/>
    <w:pPr>
      <w:spacing w:lineRule="auto" w:line="240" w:after="0"/>
    </w:pPr>
    <w:tblPr>
      <w:tblStyleRowBandSize w:val="1"/>
      <w:tblStyleColBandSize w:val="1"/>
      <w:tblInd w:w="0" w:type="dxa"/>
      <w:tblBorders>
        <w:left w:val="single" w:color="000000" w:sz="4" w:space="0" w:themeColor="text1" w:themeTint="80"/>
        <w:top w:val="single" w:color="000000" w:sz="4" w:space="0" w:themeColor="text1" w:themeTint="80"/>
        <w:right w:val="single" w:color="000000" w:sz="4" w:space="0" w:themeColor="text1" w:themeTint="80"/>
        <w:bottom w:val="single" w:color="000000" w:sz="4" w:space="0" w:themeColor="text1" w:themeTint="80"/>
        <w:insideV w:val="single" w:color="000000" w:sz="4" w:space="0" w:themeColor="text1" w:themeTint="80"/>
        <w:insideH w:val="single" w:color="000000" w:sz="4" w:space="0" w:themeColor="text1" w:themeTint="80"/>
      </w:tblBorders>
    </w:tblPr>
    <w:tblStylePr w:type="band1Horz">
      <w:rPr>
        <w:rFonts w:ascii="Arial" w:hAnsi="Arial"/>
        <w:color w:val="404040" w:themeColor="text1" w:themeTint="80" w:themeShade="95"/>
        <w:sz w:val="22"/>
      </w:rPr>
      <w:tcPr>
        <w:shd w:val="clear" w:color="auto" w:fill="FFFFFF" w:themeFill="text1" w:themeFillTint="34"/>
      </w:tcPr>
    </w:tblStylePr>
    <w:tblStylePr w:type="band1Vert">
      <w:tcPr>
        <w:shd w:val="clear" w:color="auto" w:fill="FFFFFF"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sz="12" w:space="0" w:themeColor="text1" w:themeTint="8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87">
    <w:name w:val="Grid Table 6 Colorful - Accent 1"/>
    <w:basedOn w:val="411"/>
    <w:uiPriority w:val="99"/>
    <w:pPr>
      <w:spacing w:lineRule="auto" w:line="240" w:after="0"/>
    </w:pPr>
    <w:tblPr>
      <w:tblStyleRowBandSize w:val="1"/>
      <w:tblStyleColBandSize w:val="1"/>
      <w:tblInd w:w="0" w:type="dxa"/>
      <w:tblBorders>
        <w:left w:val="single" w:color="000000" w:sz="4" w:space="0" w:themeColor="accent1" w:themeTint="80"/>
        <w:top w:val="single" w:color="000000" w:sz="4" w:space="0" w:themeColor="accent1" w:themeTint="80"/>
        <w:right w:val="single" w:color="000000" w:sz="4" w:space="0" w:themeColor="accent1" w:themeTint="80"/>
        <w:bottom w:val="single" w:color="000000" w:sz="4" w:space="0" w:themeColor="accent1" w:themeTint="80"/>
        <w:insideV w:val="single" w:color="000000" w:sz="4" w:space="0" w:themeColor="accent1" w:themeTint="80"/>
        <w:insideH w:val="single" w:color="000000" w:sz="4" w:space="0" w:themeColor="accent1" w:themeTint="80"/>
      </w:tblBorders>
    </w:tblPr>
    <w:tblStylePr w:type="band1Horz">
      <w:rPr>
        <w:rFonts w:ascii="Arial" w:hAnsi="Arial"/>
        <w:color w:val="404040" w:themeColor="accent1" w:themeTint="80" w:themeShade="95"/>
        <w:sz w:val="22"/>
      </w:rPr>
      <w:tcPr>
        <w:shd w:val="clear" w:color="auto" w:fill="FFFFFF" w:themeFill="accent1" w:themeFillTint="34"/>
      </w:tcPr>
    </w:tblStylePr>
    <w:tblStylePr w:type="band1Vert">
      <w:tcPr>
        <w:shd w:val="clear" w:color="auto" w:fill="FFFFFF" w:themeFill="accent1" w:themeFillTint="34"/>
      </w:tcPr>
    </w:tblStylePr>
    <w:tblStylePr w:type="band2Horz">
      <w:rPr>
        <w:rFonts w:ascii="Arial" w:hAnsi="Arial"/>
        <w:color w:val="404040" w:themeColor="accent1" w:themeTint="80" w:themeShade="95"/>
        <w:sz w:val="22"/>
      </w:rPr>
    </w:tblStylePr>
    <w:tblStylePr w:type="firstCol">
      <w:rPr>
        <w:b/>
        <w:color w:val="3E70A3" w:themeColor="accent1" w:themeTint="80" w:themeShade="95"/>
      </w:rPr>
    </w:tblStylePr>
    <w:tblStylePr w:type="firstRow">
      <w:rPr>
        <w:b/>
        <w:color w:val="3E70A3" w:themeColor="accent1" w:themeTint="80" w:themeShade="95"/>
      </w:rPr>
      <w:tcPr>
        <w:tcBorders>
          <w:bottom w:val="single" w:color="000000" w:sz="12" w:space="0" w:themeColor="accent1" w:themeTint="80"/>
        </w:tcBorders>
      </w:tcPr>
    </w:tblStylePr>
    <w:tblStylePr w:type="lastCol">
      <w:rPr>
        <w:b/>
        <w:color w:val="3E70A3" w:themeColor="accent1" w:themeTint="80" w:themeShade="95"/>
      </w:rPr>
    </w:tblStylePr>
    <w:tblStylePr w:type="lastRow">
      <w:rPr>
        <w:b/>
        <w:color w:val="3E70A3" w:themeColor="accent1" w:themeTint="80" w:themeShade="95"/>
      </w:rPr>
    </w:tblStylePr>
    <w:tblStylePr w:type="wholeTable">
      <w:rPr>
        <w:rFonts w:ascii="Arial" w:hAnsi="Arial"/>
        <w:color w:val="404040" w:themeColor="accent1" w:themeTint="80" w:themeShade="95"/>
        <w:sz w:val="22"/>
      </w:rPr>
    </w:tblStylePr>
  </w:style>
  <w:style w:type="table" w:styleId="88">
    <w:name w:val="Grid Table 6 Colorful - Accent 2"/>
    <w:basedOn w:val="411"/>
    <w:uiPriority w:val="99"/>
    <w:pPr>
      <w:spacing w:lineRule="auto" w:line="240" w:after="0"/>
    </w:pPr>
    <w:tblPr>
      <w:tblStyleRowBandSize w:val="1"/>
      <w:tblStyleColBandSize w:val="1"/>
      <w:tblInd w:w="0" w:type="dxa"/>
      <w:tbl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themeColor="accent2" w:themeTint="97" w:themeShade="95"/>
        <w:sz w:val="22"/>
      </w:rPr>
      <w:tcPr>
        <w:shd w:val="clear" w:color="auto" w:fill="FFFFFF" w:themeFill="accent2" w:themeFillTint="32"/>
      </w:tcPr>
    </w:tblStylePr>
    <w:tblStylePr w:type="band1Vert">
      <w:tcPr>
        <w:shd w:val="clear" w:color="auto" w:fill="FFFFFF" w:themeFill="accent2" w:themeFillTint="32"/>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sz="12" w:space="0" w:themeColor="accent2" w:themeTint="97"/>
        </w:tcBorders>
      </w:tcPr>
    </w:tblStylePr>
    <w:tblStylePr w:type="lastCol">
      <w:rPr>
        <w:b/>
        <w:color w:val="9C3A37" w:themeColor="accent2" w:themeTint="97" w:themeShade="95"/>
      </w:rPr>
    </w:tblStylePr>
    <w:tblStylePr w:type="lastRow">
      <w:rPr>
        <w:b/>
        <w:color w:val="9C3A37" w:themeColor="accent2" w:themeTint="97" w:themeShade="95"/>
      </w:rPr>
    </w:tblStylePr>
    <w:tblStylePr w:type="wholeTable">
      <w:rPr>
        <w:rFonts w:ascii="Arial" w:hAnsi="Arial"/>
        <w:color w:val="404040" w:themeColor="accent2" w:themeTint="97" w:themeShade="95"/>
        <w:sz w:val="22"/>
      </w:rPr>
    </w:tblStylePr>
  </w:style>
  <w:style w:type="table" w:styleId="89">
    <w:name w:val="Grid Table 6 Colorful - Accent 3"/>
    <w:basedOn w:val="411"/>
    <w:uiPriority w:val="99"/>
    <w:pPr>
      <w:spacing w:lineRule="auto" w:line="240" w:after="0"/>
    </w:pPr>
    <w:tblPr>
      <w:tblStyleRowBandSize w:val="1"/>
      <w:tblStyleColBandSize w:val="1"/>
      <w:tblInd w:w="0" w:type="dxa"/>
      <w:tblBorders>
        <w:left w:val="single" w:color="000000" w:sz="4" w:space="0" w:themeColor="accent3" w:themeTint="FE"/>
        <w:top w:val="single" w:color="000000" w:sz="4" w:space="0" w:themeColor="accent3" w:themeTint="FE"/>
        <w:right w:val="single" w:color="000000" w:sz="4" w:space="0" w:themeColor="accent3" w:themeTint="FE"/>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themeColor="accent3" w:themeTint="FE" w:themeShade="95"/>
        <w:sz w:val="22"/>
      </w:rPr>
      <w:tcPr>
        <w:shd w:val="clear" w:color="auto" w:fill="FFFFFF" w:themeFill="accent3" w:themeFillTint="34"/>
      </w:tcPr>
    </w:tblStylePr>
    <w:tblStylePr w:type="band1Vert">
      <w:tcPr>
        <w:shd w:val="clear" w:color="auto" w:fill="FFFFFF" w:themeFill="accent3" w:themeFillTint="34"/>
      </w:tcPr>
    </w:tblStylePr>
    <w:tblStylePr w:type="band2Horz">
      <w:rPr>
        <w:rFonts w:ascii="Arial" w:hAnsi="Arial"/>
        <w:color w:val="404040" w:themeColor="accent3" w:themeTint="FE" w:themeShade="95"/>
        <w:sz w:val="22"/>
      </w:rPr>
    </w:tblStylePr>
    <w:tblStylePr w:type="firstCol">
      <w:rPr>
        <w:b/>
        <w:color w:val="5C702F" w:themeColor="accent3" w:themeTint="FE" w:themeShade="95"/>
      </w:rPr>
    </w:tblStylePr>
    <w:tblStylePr w:type="firstRow">
      <w:rPr>
        <w:b/>
        <w:color w:val="5C702F" w:themeColor="accent3" w:themeTint="FE" w:themeShade="95"/>
      </w:rPr>
      <w:tcPr>
        <w:tcBorders>
          <w:bottom w:val="single" w:color="000000" w:sz="12" w:space="0" w:themeColor="accent3" w:themeTint="FE"/>
        </w:tcBorders>
      </w:tcPr>
    </w:tblStylePr>
    <w:tblStylePr w:type="lastCol">
      <w:rPr>
        <w:b/>
        <w:color w:val="5C702F" w:themeColor="accent3" w:themeTint="FE" w:themeShade="95"/>
      </w:rPr>
    </w:tblStylePr>
    <w:tblStylePr w:type="lastRow">
      <w:rPr>
        <w:b/>
        <w:color w:val="5C702F" w:themeColor="accent3" w:themeTint="FE" w:themeShade="95"/>
      </w:rPr>
    </w:tblStylePr>
    <w:tblStylePr w:type="wholeTable">
      <w:rPr>
        <w:rFonts w:ascii="Arial" w:hAnsi="Arial"/>
        <w:color w:val="404040" w:themeColor="accent3" w:themeTint="FE" w:themeShade="95"/>
        <w:sz w:val="22"/>
      </w:rPr>
    </w:tblStylePr>
  </w:style>
  <w:style w:type="table" w:styleId="90">
    <w:name w:val="Grid Table 6 Colorful - Accent 4"/>
    <w:basedOn w:val="411"/>
    <w:uiPriority w:val="99"/>
    <w:pPr>
      <w:spacing w:lineRule="auto" w:line="240" w:after="0"/>
    </w:pPr>
    <w:tblPr>
      <w:tblStyleRowBandSize w:val="1"/>
      <w:tblStyleColBandSize w:val="1"/>
      <w:tblInd w:w="0" w:type="dxa"/>
      <w:tbl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themeColor="accent4" w:themeTint="9A" w:themeShade="95"/>
        <w:sz w:val="22"/>
      </w:rPr>
      <w:tcPr>
        <w:shd w:val="clear" w:color="auto" w:fill="FFFFFF" w:themeFill="accent4" w:themeFillTint="34"/>
      </w:tcPr>
    </w:tblStylePr>
    <w:tblStylePr w:type="band1Vert">
      <w:tcPr>
        <w:shd w:val="clear" w:color="auto" w:fill="FFFFFF" w:themeFill="accent4" w:themeFillTint="34"/>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sz="12" w:space="0" w:themeColor="accent4" w:themeTint="9A"/>
        </w:tcBorders>
      </w:tcPr>
    </w:tblStylePr>
    <w:tblStylePr w:type="lastCol">
      <w:rPr>
        <w:b/>
        <w:color w:val="664F82" w:themeColor="accent4" w:themeTint="9A" w:themeShade="95"/>
      </w:rPr>
    </w:tblStylePr>
    <w:tblStylePr w:type="lastRow">
      <w:rPr>
        <w:b/>
        <w:color w:val="664F82" w:themeColor="accent4" w:themeTint="9A" w:themeShade="95"/>
      </w:rPr>
    </w:tblStylePr>
    <w:tblStylePr w:type="wholeTable">
      <w:rPr>
        <w:rFonts w:ascii="Arial" w:hAnsi="Arial"/>
        <w:color w:val="404040" w:themeColor="accent4" w:themeTint="9A" w:themeShade="95"/>
        <w:sz w:val="22"/>
      </w:rPr>
    </w:tblStylePr>
  </w:style>
  <w:style w:type="table" w:styleId="91">
    <w:name w:val="Grid Table 6 Colorful - Accent 5"/>
    <w:basedOn w:val="411"/>
    <w:uiPriority w:val="99"/>
    <w:pPr>
      <w:spacing w:lineRule="auto" w:line="240" w:after="0"/>
    </w:pPr>
    <w:tblPr>
      <w:tblStyleRowBandSize w:val="1"/>
      <w:tblStyleColBandSize w:val="1"/>
      <w:tblInd w:w="0" w:type="dxa"/>
      <w:tblBorders>
        <w:left w:val="single" w:color="000000" w:sz="4" w:space="0" w:themeColor="accent5"/>
        <w:top w:val="single" w:color="000000" w:sz="4" w:space="0" w:themeColor="accent5"/>
        <w:right w:val="single" w:color="000000" w:sz="4" w:space="0" w:themeColor="accent5"/>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themeColor="accent5" w:themeShade="95"/>
        <w:sz w:val="22"/>
      </w:rPr>
      <w:tcPr>
        <w:shd w:val="clear" w:color="auto" w:fill="FFFFFF" w:themeFill="accent5" w:themeFillTint="34"/>
      </w:tcPr>
    </w:tblStylePr>
    <w:tblStylePr w:type="band1Vert">
      <w:tcPr>
        <w:shd w:val="clear" w:color="auto" w:fill="FFFFFF" w:themeFill="accent5"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sz="12" w:space="0" w:themeColor="accent5"/>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92">
    <w:name w:val="Grid Table 6 Colorful - Accent 6"/>
    <w:basedOn w:val="411"/>
    <w:uiPriority w:val="99"/>
    <w:pPr>
      <w:spacing w:lineRule="auto" w:line="240" w:after="0"/>
    </w:pPr>
    <w:tblPr>
      <w:tblStyleRowBandSize w:val="1"/>
      <w:tblStyleColBandSize w:val="1"/>
      <w:tblInd w:w="0" w:type="dxa"/>
      <w:tblBorders>
        <w:left w:val="single" w:color="000000" w:sz="4" w:space="0" w:themeColor="accent6"/>
        <w:top w:val="single" w:color="000000" w:sz="4" w:space="0" w:themeColor="accent6"/>
        <w:right w:val="single" w:color="000000" w:sz="4" w:space="0" w:themeColor="accent6"/>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themeColor="accent5" w:themeShade="95"/>
        <w:sz w:val="22"/>
      </w:rPr>
      <w:tcPr>
        <w:shd w:val="clear" w:color="auto" w:fill="FFFFFF" w:themeFill="accent6" w:themeFillTint="34"/>
      </w:tcPr>
    </w:tblStylePr>
    <w:tblStylePr w:type="band1Vert">
      <w:tcPr>
        <w:shd w:val="clear" w:color="auto" w:fill="FFFFFF" w:themeFill="accent6"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sz="12" w:space="0" w:themeColor="accent6"/>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93">
    <w:name w:val="Grid Table 7 Colorful"/>
    <w:basedOn w:val="411"/>
    <w:uiPriority w:val="99"/>
    <w:pPr>
      <w:spacing w:lineRule="auto" w:line="240" w:after="0"/>
    </w:pPr>
    <w:tblPr>
      <w:tblStyleRowBandSize w:val="1"/>
      <w:tblStyleColBandSize w:val="1"/>
      <w:tblInd w:w="0" w:type="dxa"/>
      <w:tblBorders>
        <w:right w:val="single" w:color="000000" w:sz="4" w:space="0" w:themeColor="text1" w:themeTint="80"/>
        <w:bottom w:val="single" w:color="000000" w:sz="4" w:space="0" w:themeColor="text1" w:themeTint="80"/>
        <w:insideV w:val="single" w:color="000000" w:sz="4" w:space="0" w:themeColor="text1" w:themeTint="80"/>
        <w:insideH w:val="single" w:color="000000" w:sz="4" w:space="0" w:themeColor="text1" w:themeTint="80"/>
      </w:tblBorders>
    </w:tblPr>
    <w:tblStylePr w:type="band1Horz">
      <w:rPr>
        <w:rFonts w:ascii="Arial" w:hAnsi="Arial"/>
        <w:color w:val="4A4A4A" w:themeColor="text1" w:themeTint="80" w:themeShade="95"/>
        <w:sz w:val="22"/>
      </w:rPr>
      <w:tcPr>
        <w:shd w:val="clear" w:color="auto" w:fill="FFFFFF" w:themeFill="text1" w:themeFillTint="0D"/>
      </w:tcPr>
    </w:tblStylePr>
    <w:tblStylePr w:type="band1Vert">
      <w:tcPr>
        <w:shd w:val="clear" w:color="auto" w:fill="FFFFFF"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auto" w:fill="FFFFFF"/>
        <w:tcBorders>
          <w:left w:val="none"/>
          <w:top w:val="none"/>
          <w:right w:val="single" w:color="000000" w:sz="4" w:space="0" w:themeColor="text1" w:themeTint="80"/>
          <w:bottom w:val="none"/>
        </w:tcBorders>
      </w:tcPr>
    </w:tblStylePr>
    <w:tblStylePr w:type="firstRow">
      <w:rPr>
        <w:rFonts w:ascii="Arial" w:hAnsi="Arial"/>
        <w:b/>
        <w:color w:val="4A4A4A" w:themeColor="text1" w:themeTint="80" w:themeShade="95"/>
        <w:sz w:val="22"/>
      </w:rPr>
      <w:tcPr>
        <w:shd w:val="clear" w:color="auto" w:fill="FFFFFF" w:themeFill="light1"/>
        <w:tcBorders>
          <w:left w:val="none"/>
          <w:top w:val="none"/>
          <w:right w:val="none"/>
          <w:bottom w:val="single" w:color="000000" w:sz="4" w:space="0" w:themeColor="text1" w:themeTint="80"/>
        </w:tcBorders>
      </w:tcPr>
    </w:tblStylePr>
    <w:tblStylePr w:type="lastCol">
      <w:rPr>
        <w:rFonts w:ascii="Arial" w:hAnsi="Arial"/>
        <w:i/>
        <w:color w:val="4A4A4A" w:themeColor="text1" w:themeTint="80" w:themeShade="95"/>
        <w:sz w:val="22"/>
      </w:rPr>
      <w:tcPr>
        <w:shd w:color="auto" w:fill="FFFFFF"/>
        <w:tcBorders>
          <w:left w:val="single" w:color="000000" w:sz="4" w:space="0" w:themeColor="text1" w:themeTint="80"/>
          <w:top w:val="none"/>
          <w:right w:val="none"/>
          <w:bottom w:val="none"/>
        </w:tcBorders>
      </w:tcPr>
    </w:tblStylePr>
    <w:tblStylePr w:type="lastRow">
      <w:rPr>
        <w:rFonts w:ascii="Arial" w:hAnsi="Arial"/>
        <w:b/>
        <w:color w:val="4A4A4A" w:themeColor="text1" w:themeTint="80" w:themeShade="95"/>
        <w:sz w:val="22"/>
      </w:rPr>
      <w:tcPr>
        <w:shd w:val="clear" w:color="auto" w:fill="FFFFFF" w:themeFill="light1"/>
        <w:tcBorders>
          <w:left w:val="none"/>
          <w:top w:val="single" w:color="000000" w:sz="4" w:space="0" w:themeColor="text1" w:themeTint="80"/>
          <w:right w:val="none"/>
          <w:bottom w:val="none"/>
        </w:tcBorders>
      </w:tcPr>
    </w:tblStylePr>
  </w:style>
  <w:style w:type="table" w:styleId="94">
    <w:name w:val="Grid Table 7 Colorful - Accent 1"/>
    <w:basedOn w:val="411"/>
    <w:uiPriority w:val="99"/>
    <w:pPr>
      <w:spacing w:lineRule="auto" w:line="240" w:after="0"/>
    </w:pPr>
    <w:tblPr>
      <w:tblStyleRowBandSize w:val="1"/>
      <w:tblStyleColBandSize w:val="1"/>
      <w:tblInd w:w="0" w:type="dxa"/>
      <w:tblBorders>
        <w:right w:val="single" w:color="000000" w:sz="4" w:space="0" w:themeColor="accent1" w:themeTint="80"/>
        <w:bottom w:val="single" w:color="000000" w:sz="4" w:space="0" w:themeColor="accent1" w:themeTint="80"/>
        <w:insideV w:val="single" w:color="000000" w:sz="4" w:space="0" w:themeColor="accent1" w:themeTint="80"/>
        <w:insideH w:val="single" w:color="000000" w:sz="4" w:space="0" w:themeColor="accent1" w:themeTint="80"/>
      </w:tblBorders>
    </w:tblPr>
    <w:tblStylePr w:type="band1Horz">
      <w:rPr>
        <w:rFonts w:ascii="Arial" w:hAnsi="Arial"/>
        <w:color w:val="3E70A3" w:themeColor="accent1" w:themeTint="80" w:themeShade="95"/>
        <w:sz w:val="22"/>
      </w:rPr>
      <w:tcPr>
        <w:shd w:val="clear" w:color="auto" w:fill="FFFFFF" w:themeFill="accent1" w:themeFillTint="34"/>
      </w:tcPr>
    </w:tblStylePr>
    <w:tblStylePr w:type="band1Vert">
      <w:tcPr>
        <w:shd w:val="clear" w:color="auto" w:fill="FFFFFF" w:themeFill="accent1" w:themeFillTint="34"/>
      </w:tcPr>
    </w:tblStylePr>
    <w:tblStylePr w:type="band2Horz">
      <w:rPr>
        <w:rFonts w:ascii="Arial" w:hAnsi="Arial"/>
        <w:color w:val="3E70A3" w:themeColor="accent1" w:themeTint="80" w:themeShade="95"/>
        <w:sz w:val="22"/>
      </w:rPr>
    </w:tblStylePr>
    <w:tblStylePr w:type="firstCol">
      <w:rPr>
        <w:rFonts w:ascii="Arial" w:hAnsi="Arial"/>
        <w:i/>
        <w:color w:val="3E70A3" w:themeColor="accent1" w:themeTint="80" w:themeShade="95"/>
        <w:sz w:val="22"/>
      </w:rPr>
      <w:pPr>
        <w:jc w:val="right"/>
      </w:pPr>
      <w:tcPr>
        <w:shd w:color="auto" w:fill="FFFFFF"/>
        <w:tcBorders>
          <w:left w:val="none"/>
          <w:top w:val="none"/>
          <w:right w:val="single" w:color="000000" w:sz="4" w:space="0" w:themeColor="accent1" w:themeTint="80"/>
          <w:bottom w:val="none"/>
        </w:tcBorders>
      </w:tcPr>
    </w:tblStylePr>
    <w:tblStylePr w:type="firstRow">
      <w:rPr>
        <w:rFonts w:ascii="Arial" w:hAnsi="Arial"/>
        <w:b/>
        <w:color w:val="3E70A3" w:themeColor="accent1" w:themeTint="80" w:themeShade="95"/>
        <w:sz w:val="22"/>
      </w:rPr>
      <w:tcPr>
        <w:shd w:val="clear" w:color="auto" w:fill="FFFFFF" w:themeFill="light1"/>
        <w:tcBorders>
          <w:left w:val="none"/>
          <w:top w:val="none"/>
          <w:right w:val="none"/>
          <w:bottom w:val="single" w:color="000000" w:sz="4" w:space="0" w:themeColor="accent1" w:themeTint="80"/>
        </w:tcBorders>
      </w:tcPr>
    </w:tblStylePr>
    <w:tblStylePr w:type="lastCol">
      <w:rPr>
        <w:rFonts w:ascii="Arial" w:hAnsi="Arial"/>
        <w:i/>
        <w:color w:val="3E70A3" w:themeColor="accent1" w:themeTint="80" w:themeShade="95"/>
        <w:sz w:val="22"/>
      </w:rPr>
      <w:tcPr>
        <w:shd w:color="auto" w:fill="FFFFFF"/>
        <w:tcBorders>
          <w:left w:val="single" w:color="000000" w:sz="4" w:space="0" w:themeColor="accent1" w:themeTint="80"/>
          <w:top w:val="none"/>
          <w:right w:val="none"/>
          <w:bottom w:val="none"/>
        </w:tcBorders>
      </w:tcPr>
    </w:tblStylePr>
    <w:tblStylePr w:type="lastRow">
      <w:rPr>
        <w:rFonts w:ascii="Arial" w:hAnsi="Arial"/>
        <w:b/>
        <w:color w:val="3E70A3" w:themeColor="accent1" w:themeTint="80" w:themeShade="95"/>
        <w:sz w:val="22"/>
      </w:rPr>
      <w:tcPr>
        <w:shd w:val="clear" w:color="auto" w:fill="FFFFFF" w:themeFill="light1"/>
        <w:tcBorders>
          <w:left w:val="none"/>
          <w:top w:val="single" w:color="000000" w:sz="4" w:space="0" w:themeColor="accent1" w:themeTint="80"/>
          <w:right w:val="none"/>
          <w:bottom w:val="none"/>
        </w:tcBorders>
      </w:tcPr>
    </w:tblStylePr>
  </w:style>
  <w:style w:type="table" w:styleId="95">
    <w:name w:val="Grid Table 7 Colorful - Accent 2"/>
    <w:basedOn w:val="411"/>
    <w:uiPriority w:val="99"/>
    <w:pPr>
      <w:spacing w:lineRule="auto" w:line="240" w:after="0"/>
    </w:pPr>
    <w:tblPr>
      <w:tblStyleRowBandSize w:val="1"/>
      <w:tblStyleColBandSize w:val="1"/>
      <w:tblInd w:w="0" w:type="dxa"/>
      <w:tblBorders>
        <w:right w:val="single" w:color="000000" w:sz="4" w:space="0" w:themeColor="accent2" w:themeTint="97"/>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9C3A37" w:themeColor="accent2" w:themeTint="97" w:themeShade="95"/>
        <w:sz w:val="22"/>
      </w:rPr>
      <w:tcPr>
        <w:shd w:val="clear" w:color="auto" w:fill="FFFFFF" w:themeFill="accent2" w:themeFillTint="32"/>
      </w:tcPr>
    </w:tblStylePr>
    <w:tblStylePr w:type="band1Vert">
      <w:tcPr>
        <w:shd w:val="clear" w:color="auto" w:fill="FFFFFF" w:themeFill="accent2" w:themeFillTint="32"/>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color="auto" w:fill="FFFFFF"/>
        <w:tcBorders>
          <w:left w:val="none"/>
          <w:top w:val="none"/>
          <w:right w:val="single" w:color="000000" w:sz="4" w:space="0" w:themeColor="accent2" w:themeTint="97"/>
          <w:bottom w:val="none"/>
        </w:tcBorders>
      </w:tcPr>
    </w:tblStylePr>
    <w:tblStylePr w:type="firstRow">
      <w:rPr>
        <w:rFonts w:ascii="Arial" w:hAnsi="Arial"/>
        <w:b/>
        <w:color w:val="9C3A37" w:themeColor="accent2" w:themeTint="97" w:themeShade="95"/>
        <w:sz w:val="22"/>
      </w:rPr>
      <w:tcPr>
        <w:shd w:val="clear" w:color="auto" w:fill="FFFFFF" w:themeFill="light1"/>
        <w:tcBorders>
          <w:left w:val="none"/>
          <w:top w:val="none"/>
          <w:right w:val="none"/>
          <w:bottom w:val="single" w:color="000000" w:sz="4" w:space="0" w:themeColor="accent2" w:themeTint="97"/>
        </w:tcBorders>
      </w:tcPr>
    </w:tblStylePr>
    <w:tblStylePr w:type="lastCol">
      <w:rPr>
        <w:rFonts w:ascii="Arial" w:hAnsi="Arial"/>
        <w:i/>
        <w:color w:val="9C3A37" w:themeColor="accent2" w:themeTint="97" w:themeShade="95"/>
        <w:sz w:val="22"/>
      </w:rPr>
      <w:tcPr>
        <w:shd w:color="auto" w:fill="FFFFFF"/>
        <w:tcBorders>
          <w:left w:val="single" w:color="000000" w:sz="4" w:space="0" w:themeColor="accent2" w:themeTint="97"/>
          <w:top w:val="none"/>
          <w:right w:val="none"/>
          <w:bottom w:val="none"/>
        </w:tcBorders>
      </w:tcPr>
    </w:tblStylePr>
    <w:tblStylePr w:type="lastRow">
      <w:rPr>
        <w:rFonts w:ascii="Arial" w:hAnsi="Arial"/>
        <w:b/>
        <w:color w:val="9C3A37" w:themeColor="accent2" w:themeTint="97" w:themeShade="95"/>
        <w:sz w:val="22"/>
      </w:rPr>
      <w:tcPr>
        <w:shd w:val="clear" w:color="auto" w:fill="FFFFFF" w:themeFill="light1"/>
        <w:tcBorders>
          <w:left w:val="none"/>
          <w:top w:val="single" w:color="000000" w:sz="4" w:space="0" w:themeColor="accent2" w:themeTint="97"/>
          <w:right w:val="none"/>
          <w:bottom w:val="none"/>
        </w:tcBorders>
      </w:tcPr>
    </w:tblStylePr>
  </w:style>
  <w:style w:type="table" w:styleId="96">
    <w:name w:val="Grid Table 7 Colorful - Accent 3"/>
    <w:basedOn w:val="411"/>
    <w:uiPriority w:val="99"/>
    <w:pPr>
      <w:spacing w:lineRule="auto" w:line="240" w:after="0"/>
    </w:pPr>
    <w:tblPr>
      <w:tblStyleRowBandSize w:val="1"/>
      <w:tblStyleColBandSize w:val="1"/>
      <w:tblInd w:w="0" w:type="dxa"/>
      <w:tblBorders>
        <w:right w:val="single" w:color="000000" w:sz="4" w:space="0" w:themeColor="accent3" w:themeTint="FE"/>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5C702F" w:themeColor="accent3" w:themeTint="FE" w:themeShade="95"/>
        <w:sz w:val="22"/>
      </w:rPr>
      <w:tcPr>
        <w:shd w:val="clear" w:color="auto" w:fill="FFFFFF" w:themeFill="accent3" w:themeFillTint="34"/>
      </w:tcPr>
    </w:tblStylePr>
    <w:tblStylePr w:type="band1Vert">
      <w:tcPr>
        <w:shd w:val="clear" w:color="auto" w:fill="FFFFFF" w:themeFill="accent3" w:themeFillTint="34"/>
      </w:tcPr>
    </w:tblStylePr>
    <w:tblStylePr w:type="band2Horz">
      <w:rPr>
        <w:rFonts w:ascii="Arial" w:hAnsi="Arial"/>
        <w:color w:val="5C702F" w:themeColor="accent3" w:themeTint="FE" w:themeShade="95"/>
        <w:sz w:val="22"/>
      </w:rPr>
    </w:tblStylePr>
    <w:tblStylePr w:type="firstCol">
      <w:rPr>
        <w:rFonts w:ascii="Arial" w:hAnsi="Arial"/>
        <w:i/>
        <w:color w:val="5C702F" w:themeColor="accent3" w:themeTint="FE" w:themeShade="95"/>
        <w:sz w:val="22"/>
      </w:rPr>
      <w:pPr>
        <w:jc w:val="right"/>
      </w:pPr>
      <w:tcPr>
        <w:shd w:color="auto" w:fill="FFFFFF"/>
        <w:tcBorders>
          <w:left w:val="none"/>
          <w:top w:val="none"/>
          <w:right w:val="single" w:color="000000" w:sz="4" w:space="0" w:themeColor="accent3" w:themeTint="FE"/>
          <w:bottom w:val="none"/>
        </w:tcBorders>
      </w:tcPr>
    </w:tblStylePr>
    <w:tblStylePr w:type="firstRow">
      <w:rPr>
        <w:rFonts w:ascii="Arial" w:hAnsi="Arial"/>
        <w:b/>
        <w:color w:val="5C702F" w:themeColor="accent3" w:themeTint="FE" w:themeShade="95"/>
        <w:sz w:val="22"/>
      </w:rPr>
      <w:tcPr>
        <w:shd w:val="clear" w:color="auto" w:fill="FFFFFF" w:themeFill="light1"/>
        <w:tcBorders>
          <w:left w:val="none"/>
          <w:top w:val="none"/>
          <w:right w:val="none"/>
          <w:bottom w:val="single" w:color="000000" w:sz="4" w:space="0" w:themeColor="accent3" w:themeTint="FE"/>
        </w:tcBorders>
      </w:tcPr>
    </w:tblStylePr>
    <w:tblStylePr w:type="lastCol">
      <w:rPr>
        <w:rFonts w:ascii="Arial" w:hAnsi="Arial"/>
        <w:i/>
        <w:color w:val="5C702F" w:themeColor="accent3" w:themeTint="FE" w:themeShade="95"/>
        <w:sz w:val="22"/>
      </w:rPr>
      <w:tcPr>
        <w:shd w:color="auto" w:fill="FFFFFF"/>
        <w:tcBorders>
          <w:left w:val="single" w:color="000000" w:sz="4" w:space="0" w:themeColor="accent3" w:themeTint="FE"/>
          <w:top w:val="none"/>
          <w:right w:val="none"/>
          <w:bottom w:val="none"/>
        </w:tcBorders>
      </w:tcPr>
    </w:tblStylePr>
    <w:tblStylePr w:type="lastRow">
      <w:rPr>
        <w:rFonts w:ascii="Arial" w:hAnsi="Arial"/>
        <w:b/>
        <w:color w:val="5C702F" w:themeColor="accent3" w:themeTint="FE" w:themeShade="95"/>
        <w:sz w:val="22"/>
      </w:rPr>
      <w:tcPr>
        <w:shd w:val="clear" w:color="auto" w:fill="FFFFFF" w:themeFill="light1"/>
        <w:tcBorders>
          <w:left w:val="none"/>
          <w:top w:val="single" w:color="000000" w:sz="4" w:space="0" w:themeColor="accent3" w:themeTint="FE"/>
          <w:right w:val="none"/>
          <w:bottom w:val="none"/>
        </w:tcBorders>
      </w:tcPr>
    </w:tblStylePr>
  </w:style>
  <w:style w:type="table" w:styleId="97">
    <w:name w:val="Grid Table 7 Colorful - Accent 4"/>
    <w:basedOn w:val="411"/>
    <w:uiPriority w:val="99"/>
    <w:pPr>
      <w:spacing w:lineRule="auto" w:line="240" w:after="0"/>
    </w:pPr>
    <w:tblPr>
      <w:tblStyleRowBandSize w:val="1"/>
      <w:tblStyleColBandSize w:val="1"/>
      <w:tblInd w:w="0" w:type="dxa"/>
      <w:tblBorders>
        <w:right w:val="single" w:color="000000" w:sz="4" w:space="0" w:themeColor="accent4" w:themeTint="9A"/>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664F82" w:themeColor="accent4" w:themeTint="9A" w:themeShade="95"/>
        <w:sz w:val="22"/>
      </w:rPr>
      <w:tcPr>
        <w:shd w:val="clear" w:color="auto" w:fill="FFFFFF" w:themeFill="accent4" w:themeFillTint="34"/>
      </w:tcPr>
    </w:tblStylePr>
    <w:tblStylePr w:type="band1Vert">
      <w:tcPr>
        <w:shd w:val="clear" w:color="auto" w:fill="FFFFFF" w:themeFill="accent4" w:themeFillTint="34"/>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color="auto" w:fill="FFFFFF"/>
        <w:tcBorders>
          <w:left w:val="none"/>
          <w:top w:val="none"/>
          <w:right w:val="single" w:color="000000" w:sz="4" w:space="0" w:themeColor="accent4" w:themeTint="9A"/>
          <w:bottom w:val="none"/>
        </w:tcBorders>
      </w:tcPr>
    </w:tblStylePr>
    <w:tblStylePr w:type="firstRow">
      <w:rPr>
        <w:rFonts w:ascii="Arial" w:hAnsi="Arial"/>
        <w:b/>
        <w:color w:val="664F82" w:themeColor="accent4" w:themeTint="9A" w:themeShade="95"/>
        <w:sz w:val="22"/>
      </w:rPr>
      <w:tcPr>
        <w:shd w:val="clear" w:color="auto" w:fill="FFFFFF" w:themeFill="light1"/>
        <w:tcBorders>
          <w:left w:val="none"/>
          <w:top w:val="none"/>
          <w:right w:val="none"/>
          <w:bottom w:val="single" w:color="000000" w:sz="4" w:space="0" w:themeColor="accent4" w:themeTint="9A"/>
        </w:tcBorders>
      </w:tcPr>
    </w:tblStylePr>
    <w:tblStylePr w:type="lastCol">
      <w:rPr>
        <w:rFonts w:ascii="Arial" w:hAnsi="Arial"/>
        <w:i/>
        <w:color w:val="664F82" w:themeColor="accent4" w:themeTint="9A" w:themeShade="95"/>
        <w:sz w:val="22"/>
      </w:rPr>
      <w:tcPr>
        <w:shd w:color="auto" w:fill="FFFFFF"/>
        <w:tcBorders>
          <w:left w:val="single" w:color="000000" w:sz="4" w:space="0" w:themeColor="accent4" w:themeTint="9A"/>
          <w:top w:val="none"/>
          <w:right w:val="none"/>
          <w:bottom w:val="none"/>
        </w:tcBorders>
      </w:tcPr>
    </w:tblStylePr>
    <w:tblStylePr w:type="lastRow">
      <w:rPr>
        <w:rFonts w:ascii="Arial" w:hAnsi="Arial"/>
        <w:b/>
        <w:color w:val="664F82" w:themeColor="accent4" w:themeTint="9A" w:themeShade="95"/>
        <w:sz w:val="22"/>
      </w:rPr>
      <w:tcPr>
        <w:shd w:val="clear" w:color="auto" w:fill="FFFFFF" w:themeFill="light1"/>
        <w:tcBorders>
          <w:left w:val="none"/>
          <w:top w:val="single" w:color="000000" w:sz="4" w:space="0" w:themeColor="accent4" w:themeTint="9A"/>
          <w:right w:val="none"/>
          <w:bottom w:val="none"/>
        </w:tcBorders>
      </w:tcPr>
    </w:tblStylePr>
  </w:style>
  <w:style w:type="table" w:styleId="98">
    <w:name w:val="Grid Table 7 Colorful - Accent 5"/>
    <w:basedOn w:val="411"/>
    <w:uiPriority w:val="99"/>
    <w:pPr>
      <w:spacing w:lineRule="auto" w:line="240" w:after="0"/>
    </w:pPr>
    <w:tblPr>
      <w:tblStyleRowBandSize w:val="1"/>
      <w:tblStyleColBandSize w:val="1"/>
      <w:tblInd w:w="0" w:type="dxa"/>
      <w:tblBorders>
        <w:right w:val="single" w:color="000000" w:sz="4" w:space="0" w:themeColor="accent5" w:themeTint="90"/>
        <w:bottom w:val="single" w:color="000000" w:sz="4" w:space="0" w:themeColor="accent5" w:themeTint="90"/>
        <w:insideV w:val="single" w:color="000000" w:sz="4" w:space="0" w:themeColor="accent5" w:themeTint="90"/>
        <w:insideH w:val="single" w:color="000000" w:sz="4" w:space="0" w:themeColor="accent5" w:themeTint="90"/>
      </w:tblBorders>
    </w:tblPr>
    <w:tblStylePr w:type="band1Horz">
      <w:rPr>
        <w:rFonts w:ascii="Arial" w:hAnsi="Arial"/>
        <w:color w:val="266777" w:themeColor="accent5" w:themeShade="95"/>
        <w:sz w:val="22"/>
      </w:rPr>
      <w:tcPr>
        <w:shd w:val="clear" w:color="auto" w:fill="FFFFFF" w:themeFill="accent5" w:themeFillTint="34"/>
      </w:tcPr>
    </w:tblStylePr>
    <w:tblStylePr w:type="band1Vert">
      <w:tcPr>
        <w:shd w:val="clear" w:color="auto" w:fill="FFFFFF" w:themeFill="accent5" w:themeFillTint="34"/>
      </w:tcPr>
    </w:tblStylePr>
    <w:tblStylePr w:type="band2Horz">
      <w:rPr>
        <w:rFonts w:ascii="Arial" w:hAnsi="Arial"/>
        <w:color w:val="266777" w:themeColor="accent5" w:themeShade="95"/>
        <w:sz w:val="22"/>
      </w:rPr>
    </w:tblStylePr>
    <w:tblStylePr w:type="firstCol">
      <w:rPr>
        <w:rFonts w:ascii="Arial" w:hAnsi="Arial"/>
        <w:i/>
        <w:color w:val="266777" w:themeColor="accent5" w:themeShade="95"/>
        <w:sz w:val="22"/>
      </w:rPr>
      <w:pPr>
        <w:jc w:val="right"/>
      </w:pPr>
      <w:tcPr>
        <w:shd w:color="auto" w:fill="FFFFFF"/>
        <w:tcBorders>
          <w:left w:val="none"/>
          <w:top w:val="none"/>
          <w:right w:val="single" w:color="000000" w:sz="4" w:space="0" w:themeColor="accent5" w:themeTint="90"/>
          <w:bottom w:val="none"/>
        </w:tcBorders>
      </w:tcPr>
    </w:tblStylePr>
    <w:tblStylePr w:type="firstRow">
      <w:rPr>
        <w:rFonts w:ascii="Arial" w:hAnsi="Arial"/>
        <w:b/>
        <w:color w:val="266777" w:themeColor="accent5" w:themeShade="95"/>
        <w:sz w:val="22"/>
      </w:rPr>
      <w:tcPr>
        <w:shd w:val="clear" w:color="auto" w:fill="FFFFFF" w:themeFill="light1"/>
        <w:tcBorders>
          <w:left w:val="none"/>
          <w:top w:val="none"/>
          <w:right w:val="none"/>
          <w:bottom w:val="single" w:color="000000" w:sz="4" w:space="0" w:themeColor="accent5" w:themeTint="90"/>
        </w:tcBorders>
      </w:tcPr>
    </w:tblStylePr>
    <w:tblStylePr w:type="lastCol">
      <w:rPr>
        <w:rFonts w:ascii="Arial" w:hAnsi="Arial"/>
        <w:i/>
        <w:color w:val="266777" w:themeColor="accent5" w:themeShade="95"/>
        <w:sz w:val="22"/>
      </w:rPr>
      <w:tcPr>
        <w:shd w:color="auto" w:fill="FFFFFF"/>
        <w:tcBorders>
          <w:left w:val="single" w:color="000000" w:sz="4" w:space="0" w:themeColor="accent5" w:themeTint="90"/>
          <w:top w:val="none"/>
          <w:right w:val="none"/>
          <w:bottom w:val="none"/>
        </w:tcBorders>
      </w:tcPr>
    </w:tblStylePr>
    <w:tblStylePr w:type="lastRow">
      <w:rPr>
        <w:rFonts w:ascii="Arial" w:hAnsi="Arial"/>
        <w:b/>
        <w:color w:val="266777" w:themeColor="accent5" w:themeShade="95"/>
        <w:sz w:val="22"/>
      </w:rPr>
      <w:tcPr>
        <w:shd w:val="clear" w:color="auto" w:fill="FFFFFF" w:themeFill="light1"/>
        <w:tcBorders>
          <w:left w:val="none"/>
          <w:top w:val="single" w:color="000000" w:sz="4" w:space="0" w:themeColor="accent5" w:themeTint="90"/>
          <w:right w:val="none"/>
          <w:bottom w:val="none"/>
        </w:tcBorders>
      </w:tcPr>
    </w:tblStylePr>
  </w:style>
  <w:style w:type="table" w:styleId="99">
    <w:name w:val="Grid Table 7 Colorful - Accent 6"/>
    <w:basedOn w:val="411"/>
    <w:uiPriority w:val="99"/>
    <w:pPr>
      <w:spacing w:lineRule="auto" w:line="240" w:after="0"/>
    </w:pPr>
    <w:tblPr>
      <w:tblStyleRowBandSize w:val="1"/>
      <w:tblStyleColBandSize w:val="1"/>
      <w:tblInd w:w="0" w:type="dxa"/>
      <w:tblBorders>
        <w:right w:val="single" w:color="000000" w:sz="4" w:space="0" w:themeColor="accent6" w:themeTint="90"/>
        <w:bottom w:val="single" w:color="000000" w:sz="4" w:space="0" w:themeColor="accent6" w:themeTint="90"/>
        <w:insideV w:val="single" w:color="000000" w:sz="4" w:space="0" w:themeColor="accent6" w:themeTint="90"/>
        <w:insideH w:val="single" w:color="000000" w:sz="4" w:space="0" w:themeColor="accent6" w:themeTint="90"/>
      </w:tblBorders>
    </w:tblPr>
    <w:tblStylePr w:type="band1Horz">
      <w:rPr>
        <w:rFonts w:ascii="Arial" w:hAnsi="Arial"/>
        <w:color w:val="B05307" w:themeColor="accent6" w:themeShade="95"/>
        <w:sz w:val="22"/>
      </w:rPr>
      <w:tcPr>
        <w:shd w:val="clear" w:color="auto" w:fill="FFFFFF" w:themeFill="accent6" w:themeFillTint="34"/>
      </w:tcPr>
    </w:tblStylePr>
    <w:tblStylePr w:type="band1Vert">
      <w:tcPr>
        <w:shd w:val="clear" w:color="auto" w:fill="FFFFFF" w:themeFill="accent6" w:themeFillTint="34"/>
      </w:tcPr>
    </w:tblStylePr>
    <w:tblStylePr w:type="band2Horz">
      <w:rPr>
        <w:rFonts w:ascii="Arial" w:hAnsi="Arial"/>
        <w:color w:val="B05307" w:themeColor="accent6" w:themeShade="95"/>
        <w:sz w:val="22"/>
      </w:rPr>
    </w:tblStylePr>
    <w:tblStylePr w:type="firstCol">
      <w:rPr>
        <w:rFonts w:ascii="Arial" w:hAnsi="Arial"/>
        <w:i/>
        <w:color w:val="B05307" w:themeColor="accent6" w:themeShade="95"/>
        <w:sz w:val="22"/>
      </w:rPr>
      <w:pPr>
        <w:jc w:val="right"/>
      </w:pPr>
      <w:tcPr>
        <w:shd w:color="auto" w:fill="FFFFFF"/>
        <w:tcBorders>
          <w:left w:val="none"/>
          <w:top w:val="none"/>
          <w:right w:val="single" w:color="000000" w:sz="4" w:space="0" w:themeColor="accent6" w:themeTint="90"/>
          <w:bottom w:val="none"/>
        </w:tcBorders>
      </w:tcPr>
    </w:tblStylePr>
    <w:tblStylePr w:type="firstRow">
      <w:rPr>
        <w:rFonts w:ascii="Arial" w:hAnsi="Arial"/>
        <w:b/>
        <w:color w:val="B05307" w:themeColor="accent6" w:themeShade="95"/>
        <w:sz w:val="22"/>
      </w:rPr>
      <w:tcPr>
        <w:shd w:val="clear" w:color="auto" w:fill="FFFFFF" w:themeFill="light1"/>
        <w:tcBorders>
          <w:left w:val="none"/>
          <w:top w:val="none"/>
          <w:right w:val="none"/>
          <w:bottom w:val="single" w:color="000000" w:sz="4" w:space="0" w:themeColor="accent6" w:themeTint="90"/>
        </w:tcBorders>
      </w:tcPr>
    </w:tblStylePr>
    <w:tblStylePr w:type="lastCol">
      <w:rPr>
        <w:rFonts w:ascii="Arial" w:hAnsi="Arial"/>
        <w:i/>
        <w:color w:val="B05307" w:themeColor="accent6" w:themeShade="95"/>
        <w:sz w:val="22"/>
      </w:rPr>
      <w:tcPr>
        <w:shd w:color="auto" w:fill="FFFFFF"/>
        <w:tcBorders>
          <w:left w:val="single" w:color="000000" w:sz="4" w:space="0" w:themeColor="accent6" w:themeTint="90"/>
          <w:top w:val="none"/>
          <w:right w:val="none"/>
          <w:bottom w:val="none"/>
        </w:tcBorders>
      </w:tcPr>
    </w:tblStylePr>
    <w:tblStylePr w:type="lastRow">
      <w:rPr>
        <w:rFonts w:ascii="Arial" w:hAnsi="Arial"/>
        <w:b/>
        <w:color w:val="B05307" w:themeColor="accent6" w:themeShade="95"/>
        <w:sz w:val="22"/>
      </w:rPr>
      <w:tcPr>
        <w:shd w:val="clear" w:color="auto" w:fill="FFFFFF" w:themeFill="light1"/>
        <w:tcBorders>
          <w:left w:val="none"/>
          <w:top w:val="single" w:color="000000" w:sz="4" w:space="0" w:themeColor="accent6" w:themeTint="90"/>
          <w:right w:val="none"/>
          <w:bottom w:val="none"/>
        </w:tcBorders>
      </w:tcPr>
    </w:tblStylePr>
  </w:style>
  <w:style w:type="table" w:styleId="100">
    <w:name w:val="List Table 1 Light"/>
    <w:basedOn w:val="411"/>
    <w:uiPriority w:val="99"/>
    <w:pPr>
      <w:spacing w:lineRule="auto" w:line="240" w:after="0"/>
    </w:pPr>
    <w:tblPr>
      <w:tblStyleRowBandSize w:val="1"/>
      <w:tblStyleColBandSize w:val="1"/>
      <w:tblInd w:w="0" w:type="dxa"/>
    </w:tblPr>
    <w:tblStylePr w:type="band1Horz">
      <w:tcPr>
        <w:shd w:val="clear" w:color="auto" w:fill="FFFFFF" w:themeFill="text1" w:themeFillTint="40"/>
      </w:tcPr>
    </w:tblStylePr>
    <w:tblStylePr w:type="band1Vert">
      <w:tcPr>
        <w:shd w:val="clear" w:color="auto" w:fill="FFFFFF" w:themeFill="tex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text1"/>
        </w:tcBorders>
      </w:tcPr>
    </w:tblStylePr>
    <w:tblStylePr w:type="lastCol">
      <w:rPr>
        <w:b/>
        <w:color w:val="404040"/>
      </w:rPr>
    </w:tblStylePr>
    <w:tblStylePr w:type="lastRow">
      <w:rPr>
        <w:b/>
        <w:color w:val="404040"/>
      </w:rPr>
      <w:tcPr>
        <w:tcBorders>
          <w:left w:val="none" w:color="000000" w:sz="4" w:space="0"/>
          <w:top w:val="single" w:color="000000" w:sz="4" w:space="0" w:themeColor="text1"/>
          <w:right w:val="none" w:color="000000" w:sz="4" w:space="0"/>
          <w:bottom w:val="none" w:color="000000" w:sz="4" w:space="0"/>
        </w:tcBorders>
      </w:tcPr>
    </w:tblStylePr>
  </w:style>
  <w:style w:type="table" w:styleId="101">
    <w:name w:val="List Table 1 Light - Accent 1"/>
    <w:basedOn w:val="411"/>
    <w:uiPriority w:val="99"/>
    <w:pPr>
      <w:spacing w:lineRule="auto" w:line="240" w:after="0"/>
    </w:pPr>
    <w:tblPr>
      <w:tblStyleRowBandSize w:val="1"/>
      <w:tblStyleColBandSize w:val="1"/>
      <w:tblInd w:w="0" w:type="dxa"/>
    </w:tblPr>
    <w:tblStylePr w:type="band1Horz">
      <w:tcPr>
        <w:shd w:val="clear" w:color="auto" w:fill="FFFFFF" w:themeFill="accent1" w:themeFillTint="40"/>
      </w:tcPr>
    </w:tblStylePr>
    <w:tblStylePr w:type="band1Vert">
      <w:tcPr>
        <w:shd w:val="clear" w:color="auto" w:fill="FFFFFF" w:themeFill="accen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1"/>
        </w:tcBorders>
      </w:tcPr>
    </w:tblStylePr>
    <w:tblStylePr w:type="lastCol">
      <w:rPr>
        <w:b/>
        <w:color w:val="404040"/>
      </w:rPr>
    </w:tblStylePr>
    <w:tblStylePr w:type="lastRow">
      <w:rPr>
        <w:b/>
        <w:color w:val="404040"/>
      </w:rPr>
      <w:tcPr>
        <w:tcBorders>
          <w:left w:val="none" w:color="000000" w:sz="4" w:space="0"/>
          <w:top w:val="single" w:color="000000" w:sz="4" w:space="0" w:themeColor="accent1"/>
          <w:right w:val="none" w:color="000000" w:sz="4" w:space="0"/>
          <w:bottom w:val="none" w:color="000000" w:sz="4" w:space="0"/>
        </w:tcBorders>
      </w:tcPr>
    </w:tblStylePr>
  </w:style>
  <w:style w:type="table" w:styleId="102">
    <w:name w:val="List Table 1 Light - Accent 2"/>
    <w:basedOn w:val="411"/>
    <w:uiPriority w:val="99"/>
    <w:pPr>
      <w:spacing w:lineRule="auto" w:line="240" w:after="0"/>
    </w:pPr>
    <w:tblPr>
      <w:tblStyleRowBandSize w:val="1"/>
      <w:tblStyleColBandSize w:val="1"/>
      <w:tblInd w:w="0" w:type="dxa"/>
    </w:tblPr>
    <w:tblStylePr w:type="band1Horz">
      <w:tcPr>
        <w:shd w:val="clear" w:color="auto" w:fill="FFFFFF" w:themeFill="accent2" w:themeFillTint="40"/>
      </w:tcPr>
    </w:tblStylePr>
    <w:tblStylePr w:type="band1Vert">
      <w:tcPr>
        <w:shd w:val="clear" w:color="auto" w:fill="FFFFFF" w:themeFill="accent2"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2"/>
        </w:tcBorders>
      </w:tcPr>
    </w:tblStylePr>
    <w:tblStylePr w:type="lastCol">
      <w:rPr>
        <w:b/>
        <w:color w:val="404040"/>
      </w:rPr>
    </w:tblStylePr>
    <w:tblStylePr w:type="lastRow">
      <w:rPr>
        <w:b/>
        <w:color w:val="404040"/>
      </w:rPr>
      <w:tcPr>
        <w:tcBorders>
          <w:left w:val="none" w:color="000000" w:sz="4" w:space="0"/>
          <w:top w:val="single" w:color="000000" w:sz="4" w:space="0" w:themeColor="accent2"/>
          <w:right w:val="none" w:color="000000" w:sz="4" w:space="0"/>
          <w:bottom w:val="none" w:color="000000" w:sz="4" w:space="0"/>
        </w:tcBorders>
      </w:tcPr>
    </w:tblStylePr>
  </w:style>
  <w:style w:type="table" w:styleId="103">
    <w:name w:val="List Table 1 Light - Accent 3"/>
    <w:basedOn w:val="411"/>
    <w:uiPriority w:val="99"/>
    <w:pPr>
      <w:spacing w:lineRule="auto" w:line="240" w:after="0"/>
    </w:pPr>
    <w:tblPr>
      <w:tblStyleRowBandSize w:val="1"/>
      <w:tblStyleColBandSize w:val="1"/>
      <w:tblInd w:w="0" w:type="dxa"/>
    </w:tblPr>
    <w:tblStylePr w:type="band1Horz">
      <w:tcPr>
        <w:shd w:val="clear" w:color="auto" w:fill="FFFFFF" w:themeFill="accent3" w:themeFillTint="40"/>
      </w:tcPr>
    </w:tblStylePr>
    <w:tblStylePr w:type="band1Vert">
      <w:tcPr>
        <w:shd w:val="clear" w:color="auto" w:fill="FFFFFF" w:themeFill="accent3"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3"/>
        </w:tcBorders>
      </w:tcPr>
    </w:tblStylePr>
    <w:tblStylePr w:type="lastCol">
      <w:rPr>
        <w:b/>
        <w:color w:val="404040"/>
      </w:rPr>
    </w:tblStylePr>
    <w:tblStylePr w:type="lastRow">
      <w:rPr>
        <w:b/>
        <w:color w:val="404040"/>
      </w:rPr>
      <w:tcPr>
        <w:tcBorders>
          <w:left w:val="none" w:color="000000" w:sz="4" w:space="0"/>
          <w:top w:val="single" w:color="000000" w:sz="4" w:space="0" w:themeColor="accent3"/>
          <w:right w:val="none" w:color="000000" w:sz="4" w:space="0"/>
          <w:bottom w:val="none" w:color="000000" w:sz="4" w:space="0"/>
        </w:tcBorders>
      </w:tcPr>
    </w:tblStylePr>
  </w:style>
  <w:style w:type="table" w:styleId="104">
    <w:name w:val="List Table 1 Light - Accent 4"/>
    <w:basedOn w:val="411"/>
    <w:uiPriority w:val="99"/>
    <w:pPr>
      <w:spacing w:lineRule="auto" w:line="240" w:after="0"/>
    </w:pPr>
    <w:tblPr>
      <w:tblStyleRowBandSize w:val="1"/>
      <w:tblStyleColBandSize w:val="1"/>
      <w:tblInd w:w="0" w:type="dxa"/>
    </w:tblPr>
    <w:tblStylePr w:type="band1Horz">
      <w:tcPr>
        <w:shd w:val="clear" w:color="auto" w:fill="FFFFFF" w:themeFill="accent4" w:themeFillTint="40"/>
      </w:tcPr>
    </w:tblStylePr>
    <w:tblStylePr w:type="band1Vert">
      <w:tcPr>
        <w:shd w:val="clear" w:color="auto" w:fill="FFFFFF" w:themeFill="accent4"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4"/>
        </w:tcBorders>
      </w:tcPr>
    </w:tblStylePr>
    <w:tblStylePr w:type="lastCol">
      <w:rPr>
        <w:b/>
        <w:color w:val="404040"/>
      </w:rPr>
    </w:tblStylePr>
    <w:tblStylePr w:type="lastRow">
      <w:rPr>
        <w:b/>
        <w:color w:val="404040"/>
      </w:rPr>
      <w:tcPr>
        <w:tcBorders>
          <w:left w:val="none" w:color="000000" w:sz="4" w:space="0"/>
          <w:top w:val="single" w:color="000000" w:sz="4" w:space="0" w:themeColor="accent4"/>
          <w:right w:val="none" w:color="000000" w:sz="4" w:space="0"/>
          <w:bottom w:val="none" w:color="000000" w:sz="4" w:space="0"/>
        </w:tcBorders>
      </w:tcPr>
    </w:tblStylePr>
  </w:style>
  <w:style w:type="table" w:styleId="105">
    <w:name w:val="List Table 1 Light - Accent 5"/>
    <w:basedOn w:val="411"/>
    <w:uiPriority w:val="99"/>
    <w:pPr>
      <w:spacing w:lineRule="auto" w:line="240" w:after="0"/>
    </w:pPr>
    <w:tblPr>
      <w:tblStyleRowBandSize w:val="1"/>
      <w:tblStyleColBandSize w:val="1"/>
      <w:tblInd w:w="0" w:type="dxa"/>
    </w:tblPr>
    <w:tblStylePr w:type="band1Horz">
      <w:tcPr>
        <w:shd w:val="clear" w:color="auto" w:fill="FFFFFF" w:themeFill="accent5" w:themeFillTint="40"/>
      </w:tcPr>
    </w:tblStylePr>
    <w:tblStylePr w:type="band1Vert">
      <w:tcPr>
        <w:shd w:val="clear" w:color="auto" w:fill="FFFFFF" w:themeFill="accent5"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5"/>
        </w:tcBorders>
      </w:tcPr>
    </w:tblStylePr>
    <w:tblStylePr w:type="lastCol">
      <w:rPr>
        <w:b/>
        <w:color w:val="404040"/>
      </w:rPr>
    </w:tblStylePr>
    <w:tblStylePr w:type="lastRow">
      <w:rPr>
        <w:b/>
        <w:color w:val="404040"/>
      </w:rPr>
      <w:tcPr>
        <w:tcBorders>
          <w:left w:val="none" w:color="000000" w:sz="4" w:space="0"/>
          <w:top w:val="single" w:color="000000" w:sz="4" w:space="0" w:themeColor="accent5"/>
          <w:right w:val="none" w:color="000000" w:sz="4" w:space="0"/>
          <w:bottom w:val="none" w:color="000000" w:sz="4" w:space="0"/>
        </w:tcBorders>
      </w:tcPr>
    </w:tblStylePr>
  </w:style>
  <w:style w:type="table" w:styleId="106">
    <w:name w:val="List Table 1 Light - Accent 6"/>
    <w:basedOn w:val="411"/>
    <w:uiPriority w:val="99"/>
    <w:pPr>
      <w:spacing w:lineRule="auto" w:line="240" w:after="0"/>
    </w:pPr>
    <w:tblPr>
      <w:tblStyleRowBandSize w:val="1"/>
      <w:tblStyleColBandSize w:val="1"/>
      <w:tblInd w:w="0" w:type="dxa"/>
    </w:tblPr>
    <w:tblStylePr w:type="band1Horz">
      <w:tcPr>
        <w:shd w:val="clear" w:color="auto" w:fill="FFFFFF" w:themeFill="accent6" w:themeFillTint="40"/>
      </w:tcPr>
    </w:tblStylePr>
    <w:tblStylePr w:type="band1Vert">
      <w:tcPr>
        <w:shd w:val="clear" w:color="auto" w:fill="FFFFFF" w:themeFill="accent6"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6"/>
        </w:tcBorders>
      </w:tcPr>
    </w:tblStylePr>
    <w:tblStylePr w:type="lastCol">
      <w:rPr>
        <w:b/>
        <w:color w:val="404040"/>
      </w:rPr>
    </w:tblStylePr>
    <w:tblStylePr w:type="lastRow">
      <w:rPr>
        <w:b/>
        <w:color w:val="404040"/>
      </w:rPr>
      <w:tcPr>
        <w:tcBorders>
          <w:left w:val="none" w:color="000000" w:sz="4" w:space="0"/>
          <w:top w:val="single" w:color="000000" w:sz="4" w:space="0" w:themeColor="accent6"/>
          <w:right w:val="none" w:color="000000" w:sz="4" w:space="0"/>
          <w:bottom w:val="none" w:color="000000" w:sz="4" w:space="0"/>
        </w:tcBorders>
      </w:tcPr>
    </w:tblStylePr>
  </w:style>
  <w:style w:type="table" w:styleId="107">
    <w:name w:val="List Table 2"/>
    <w:basedOn w:val="411"/>
    <w:uiPriority w:val="99"/>
    <w:pPr>
      <w:spacing w:lineRule="auto" w:line="240" w:after="0"/>
    </w:pPr>
    <w:tblPr>
      <w:tblStyleRowBandSize w:val="1"/>
      <w:tblStyleColBandSize w:val="1"/>
      <w:tblInd w:w="0" w:type="dxa"/>
      <w:tblBorders>
        <w:top w:val="single" w:color="000000" w:sz="4" w:space="0" w:themeColor="text1" w:themeTint="90"/>
        <w:bottom w:val="single" w:color="000000" w:sz="4" w:space="0" w:themeColor="text1" w:themeTint="90"/>
        <w:insideH w:val="single" w:color="000000" w:sz="4" w:space="0" w:themeColor="text1" w:themeTint="90"/>
      </w:tblBorders>
    </w:tblPr>
    <w:tblStylePr w:type="band1Horz">
      <w:rPr>
        <w:rFonts w:ascii="Arial" w:hAnsi="Arial"/>
        <w:color w:val="404040"/>
        <w:sz w:val="22"/>
      </w:rPr>
      <w:tcPr>
        <w:shd w:val="clear" w:color="auto" w:fill="FFFFFF" w:themeFill="text1" w:themeFillTint="40"/>
      </w:tcPr>
    </w:tblStylePr>
    <w:tblStylePr w:type="band1Vert">
      <w:rPr>
        <w:rFonts w:ascii="Arial" w:hAnsi="Arial"/>
        <w:color w:val="404040"/>
        <w:sz w:val="22"/>
      </w:rPr>
      <w:tcPr>
        <w:shd w:val="clear" w:color="auto" w:fill="FFFFF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text1" w:themeTint="90"/>
          <w:right w:val="none" w:color="000000" w:sz="4" w:space="0"/>
          <w:bottom w:val="single" w:color="000000" w:sz="4" w:space="0" w:themeColor="tex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text1" w:themeTint="90"/>
          <w:right w:val="none" w:color="000000" w:sz="4" w:space="0"/>
          <w:bottom w:val="single" w:color="000000" w:sz="4" w:space="0" w:themeColor="text1" w:themeTint="90"/>
        </w:tcBorders>
      </w:tcPr>
    </w:tblStylePr>
  </w:style>
  <w:style w:type="table" w:styleId="108">
    <w:name w:val="List Table 2 - Accent 1"/>
    <w:basedOn w:val="411"/>
    <w:uiPriority w:val="99"/>
    <w:pPr>
      <w:spacing w:lineRule="auto" w:line="240" w:after="0"/>
    </w:pPr>
    <w:tblPr>
      <w:tblStyleRowBandSize w:val="1"/>
      <w:tblStyleColBandSize w:val="1"/>
      <w:tblInd w:w="0" w:type="dxa"/>
      <w:tblBorders>
        <w:top w:val="single" w:color="000000" w:sz="4" w:space="0" w:themeColor="accent1" w:themeTint="90"/>
        <w:bottom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auto" w:fill="FFFFFF" w:themeFill="accent1" w:themeFillTint="40"/>
      </w:tcPr>
    </w:tblStylePr>
    <w:tblStylePr w:type="band1Vert">
      <w:rPr>
        <w:rFonts w:ascii="Arial" w:hAnsi="Arial"/>
        <w:color w:val="404040"/>
        <w:sz w:val="22"/>
      </w:rPr>
      <w:tcPr>
        <w:shd w:val="clear" w:color="auto" w:fill="FFFFFF"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1" w:themeTint="90"/>
          <w:right w:val="none" w:color="000000" w:sz="4" w:space="0"/>
          <w:bottom w:val="single" w:color="000000" w:sz="4" w:space="0" w:themeColor="accen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1" w:themeTint="90"/>
          <w:right w:val="none" w:color="000000" w:sz="4" w:space="0"/>
          <w:bottom w:val="single" w:color="000000" w:sz="4" w:space="0" w:themeColor="accent1" w:themeTint="90"/>
        </w:tcBorders>
      </w:tcPr>
    </w:tblStylePr>
  </w:style>
  <w:style w:type="table" w:styleId="109">
    <w:name w:val="List Table 2 - Accent 2"/>
    <w:basedOn w:val="411"/>
    <w:uiPriority w:val="99"/>
    <w:pPr>
      <w:spacing w:lineRule="auto" w:line="240" w:after="0"/>
    </w:pPr>
    <w:tblPr>
      <w:tblStyleRowBandSize w:val="1"/>
      <w:tblStyleColBandSize w:val="1"/>
      <w:tblInd w:w="0" w:type="dxa"/>
      <w:tblBorders>
        <w:top w:val="single" w:color="000000" w:sz="4" w:space="0" w:themeColor="accent2" w:themeTint="90"/>
        <w:bottom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auto" w:fill="FFFFFF" w:themeFill="accent2" w:themeFillTint="40"/>
      </w:tcPr>
    </w:tblStylePr>
    <w:tblStylePr w:type="band1Vert">
      <w:rPr>
        <w:rFonts w:ascii="Arial" w:hAnsi="Arial"/>
        <w:color w:val="404040"/>
        <w:sz w:val="22"/>
      </w:rPr>
      <w:tcPr>
        <w:shd w:val="clear" w:color="auto" w:fill="FFFFFF"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2" w:themeTint="90"/>
          <w:right w:val="none" w:color="000000" w:sz="4" w:space="0"/>
          <w:bottom w:val="single" w:color="000000" w:sz="4" w:space="0" w:themeColor="accent2"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2" w:themeTint="90"/>
          <w:right w:val="none" w:color="000000" w:sz="4" w:space="0"/>
          <w:bottom w:val="single" w:color="000000" w:sz="4" w:space="0" w:themeColor="accent2" w:themeTint="90"/>
        </w:tcBorders>
      </w:tcPr>
    </w:tblStylePr>
  </w:style>
  <w:style w:type="table" w:styleId="110">
    <w:name w:val="List Table 2 - Accent 3"/>
    <w:basedOn w:val="411"/>
    <w:uiPriority w:val="99"/>
    <w:pPr>
      <w:spacing w:lineRule="auto" w:line="240" w:after="0"/>
    </w:pPr>
    <w:tblPr>
      <w:tblStyleRowBandSize w:val="1"/>
      <w:tblStyleColBandSize w:val="1"/>
      <w:tblInd w:w="0" w:type="dxa"/>
      <w:tblBorders>
        <w:top w:val="single" w:color="000000" w:sz="4" w:space="0" w:themeColor="accent3" w:themeTint="90"/>
        <w:bottom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auto" w:fill="FFFFFF" w:themeFill="accent3" w:themeFillTint="40"/>
      </w:tcPr>
    </w:tblStylePr>
    <w:tblStylePr w:type="band1Vert">
      <w:rPr>
        <w:rFonts w:ascii="Arial" w:hAnsi="Arial"/>
        <w:color w:val="404040"/>
        <w:sz w:val="22"/>
      </w:rPr>
      <w:tcPr>
        <w:shd w:val="clear" w:color="auto" w:fill="FFFFFF"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3" w:themeTint="90"/>
          <w:right w:val="none" w:color="000000" w:sz="4" w:space="0"/>
          <w:bottom w:val="single" w:color="000000" w:sz="4" w:space="0" w:themeColor="accent3"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3" w:themeTint="90"/>
          <w:right w:val="none" w:color="000000" w:sz="4" w:space="0"/>
          <w:bottom w:val="single" w:color="000000" w:sz="4" w:space="0" w:themeColor="accent3" w:themeTint="90"/>
        </w:tcBorders>
      </w:tcPr>
    </w:tblStylePr>
  </w:style>
  <w:style w:type="table" w:styleId="111">
    <w:name w:val="List Table 2 - Accent 4"/>
    <w:basedOn w:val="411"/>
    <w:uiPriority w:val="99"/>
    <w:pPr>
      <w:spacing w:lineRule="auto" w:line="240" w:after="0"/>
    </w:pPr>
    <w:tblPr>
      <w:tblStyleRowBandSize w:val="1"/>
      <w:tblStyleColBandSize w:val="1"/>
      <w:tblInd w:w="0" w:type="dxa"/>
      <w:tblBorders>
        <w:top w:val="single" w:color="000000" w:sz="4" w:space="0" w:themeColor="accent4" w:themeTint="90"/>
        <w:bottom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auto" w:fill="FFFFFF" w:themeFill="accent4" w:themeFillTint="40"/>
      </w:tcPr>
    </w:tblStylePr>
    <w:tblStylePr w:type="band1Vert">
      <w:rPr>
        <w:rFonts w:ascii="Arial" w:hAnsi="Arial"/>
        <w:color w:val="404040"/>
        <w:sz w:val="22"/>
      </w:rPr>
      <w:tcPr>
        <w:shd w:val="clear" w:color="auto" w:fill="FFFFFF"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4" w:themeTint="90"/>
          <w:right w:val="none" w:color="000000" w:sz="4" w:space="0"/>
          <w:bottom w:val="single" w:color="000000" w:sz="4" w:space="0" w:themeColor="accent4"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4" w:themeTint="90"/>
          <w:right w:val="none" w:color="000000" w:sz="4" w:space="0"/>
          <w:bottom w:val="single" w:color="000000" w:sz="4" w:space="0" w:themeColor="accent4" w:themeTint="90"/>
        </w:tcBorders>
      </w:tcPr>
    </w:tblStylePr>
  </w:style>
  <w:style w:type="table" w:styleId="112">
    <w:name w:val="List Table 2 - Accent 5"/>
    <w:basedOn w:val="411"/>
    <w:uiPriority w:val="99"/>
    <w:pPr>
      <w:spacing w:lineRule="auto" w:line="240" w:after="0"/>
    </w:pPr>
    <w:tblPr>
      <w:tblStyleRowBandSize w:val="1"/>
      <w:tblStyleColBandSize w:val="1"/>
      <w:tblInd w:w="0" w:type="dxa"/>
      <w:tblBorders>
        <w:top w:val="single" w:color="000000" w:sz="4" w:space="0" w:themeColor="accent5" w:themeTint="90"/>
        <w:bottom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auto" w:fill="FFFFFF" w:themeFill="accent5" w:themeFillTint="40"/>
      </w:tcPr>
    </w:tblStylePr>
    <w:tblStylePr w:type="band1Vert">
      <w:rPr>
        <w:rFonts w:ascii="Arial" w:hAnsi="Arial"/>
        <w:color w:val="404040"/>
        <w:sz w:val="22"/>
      </w:rPr>
      <w:tcPr>
        <w:shd w:val="clear" w:color="auto" w:fill="FFFFFF"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5" w:themeTint="90"/>
          <w:right w:val="none" w:color="000000" w:sz="4" w:space="0"/>
          <w:bottom w:val="single" w:color="000000" w:sz="4" w:space="0" w:themeColor="accent5"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5" w:themeTint="90"/>
          <w:right w:val="none" w:color="000000" w:sz="4" w:space="0"/>
          <w:bottom w:val="single" w:color="000000" w:sz="4" w:space="0" w:themeColor="accent5" w:themeTint="90"/>
        </w:tcBorders>
      </w:tcPr>
    </w:tblStylePr>
  </w:style>
  <w:style w:type="table" w:styleId="113">
    <w:name w:val="List Table 2 - Accent 6"/>
    <w:basedOn w:val="411"/>
    <w:uiPriority w:val="99"/>
    <w:pPr>
      <w:spacing w:lineRule="auto" w:line="240" w:after="0"/>
    </w:pPr>
    <w:tblPr>
      <w:tblStyleRowBandSize w:val="1"/>
      <w:tblStyleColBandSize w:val="1"/>
      <w:tblInd w:w="0" w:type="dxa"/>
      <w:tblBorders>
        <w:top w:val="single" w:color="000000" w:sz="4" w:space="0" w:themeColor="accent6" w:themeTint="90"/>
        <w:bottom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auto" w:fill="FFFFFF" w:themeFill="accent6" w:themeFillTint="40"/>
      </w:tcPr>
    </w:tblStylePr>
    <w:tblStylePr w:type="band1Vert">
      <w:rPr>
        <w:rFonts w:ascii="Arial" w:hAnsi="Arial"/>
        <w:color w:val="404040"/>
        <w:sz w:val="22"/>
      </w:rPr>
      <w:tcPr>
        <w:shd w:val="clear" w:color="auto" w:fill="FFFFFF"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6" w:themeTint="90"/>
          <w:right w:val="none" w:color="000000" w:sz="4" w:space="0"/>
          <w:bottom w:val="single" w:color="000000" w:sz="4" w:space="0" w:themeColor="accent6"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6" w:themeTint="90"/>
          <w:right w:val="none" w:color="000000" w:sz="4" w:space="0"/>
          <w:bottom w:val="single" w:color="000000" w:sz="4" w:space="0" w:themeColor="accent6" w:themeTint="90"/>
        </w:tcBorders>
      </w:tcPr>
    </w:tblStylePr>
  </w:style>
  <w:style w:type="table" w:styleId="114">
    <w:name w:val="List Table 3"/>
    <w:basedOn w:val="411"/>
    <w:uiPriority w:val="99"/>
    <w:pPr>
      <w:spacing w:lineRule="auto" w:line="240" w:after="0"/>
    </w:pPr>
    <w:tblPr>
      <w:tblStyleRowBandSize w:val="1"/>
      <w:tblStyleColBandSize w:val="1"/>
      <w:tblInd w:w="0" w:type="dxa"/>
      <w:tblBorders>
        <w:left w:val="single" w:color="000000" w:sz="4" w:space="0" w:themeColor="text1"/>
        <w:top w:val="single" w:color="000000" w:sz="4" w:space="0" w:themeColor="text1"/>
        <w:right w:val="single" w:color="000000" w:sz="4" w:space="0" w:themeColor="text1"/>
        <w:bottom w:val="single" w:color="000000" w:sz="4" w:space="0" w:themeColor="text1"/>
      </w:tblBorders>
    </w:tblPr>
    <w:tblStylePr w:type="band1Horz">
      <w:rPr>
        <w:rFonts w:ascii="Arial" w:hAnsi="Arial"/>
        <w:color w:val="404040"/>
        <w:sz w:val="22"/>
      </w:rPr>
      <w:tcPr>
        <w:tcBorders>
          <w:top w:val="single" w:color="000000" w:sz="4" w:space="0" w:themeColor="text1"/>
          <w:bottom w:val="single" w:color="000000" w:sz="4" w:space="0" w:themeColor="text1"/>
        </w:tcBorders>
      </w:tcPr>
    </w:tblStylePr>
    <w:tblStylePr w:type="band1Vert">
      <w:rPr>
        <w:rFonts w:ascii="Arial" w:hAnsi="Arial"/>
        <w:color w:val="404040"/>
        <w:sz w:val="22"/>
      </w:rPr>
      <w:tcPr>
        <w:tcBorders>
          <w:left w:val="single" w:color="000000" w:sz="4" w:space="0" w:themeColor="text1"/>
          <w:right w:val="single" w:color="000000" w:sz="4" w:space="0" w:themeColor="text1"/>
        </w:tcBorders>
      </w:tcPr>
    </w:tblStylePr>
    <w:tblStylePr w:type="firstCol">
      <w:rPr>
        <w:b/>
        <w:color w:val="404040"/>
      </w:rPr>
    </w:tblStylePr>
    <w:tblStylePr w:type="firstRow">
      <w:rPr>
        <w:rFonts w:ascii="Arial" w:hAnsi="Arial"/>
        <w:b/>
        <w:color w:val="FFFFFF"/>
        <w:sz w:val="22"/>
      </w:rPr>
      <w:tcPr>
        <w:shd w:val="clear" w:color="auto" w:fill="FFFFFF" w:themeFill="text1"/>
      </w:tcPr>
    </w:tblStylePr>
    <w:tblStylePr w:type="lastCol">
      <w:rPr>
        <w:b/>
        <w:color w:val="404040"/>
      </w:rPr>
    </w:tblStylePr>
    <w:tblStylePr w:type="lastRow">
      <w:rPr>
        <w:b/>
        <w:color w:val="404040"/>
      </w:rPr>
    </w:tblStylePr>
  </w:style>
  <w:style w:type="table" w:styleId="115">
    <w:name w:val="List Table 3 - Accent 1"/>
    <w:basedOn w:val="411"/>
    <w:uiPriority w:val="99"/>
    <w:pPr>
      <w:spacing w:lineRule="auto" w:line="240" w:after="0"/>
    </w:pPr>
    <w:tblPr>
      <w:tblStyleRowBandSize w:val="1"/>
      <w:tblStyleColBandSize w:val="1"/>
      <w:tblInd w:w="0" w:type="dxa"/>
      <w:tblBorders>
        <w:left w:val="single" w:color="000000" w:sz="4" w:space="0" w:themeColor="accent1"/>
        <w:top w:val="single" w:color="000000" w:sz="4" w:space="0" w:themeColor="accent1"/>
        <w:right w:val="single" w:color="000000" w:sz="4" w:space="0" w:themeColor="accent1"/>
        <w:bottom w:val="single" w:color="000000" w:sz="4" w:space="0" w:themeColor="accent1"/>
      </w:tblBorders>
    </w:tblPr>
    <w:tblStylePr w:type="band1Horz">
      <w:rPr>
        <w:rFonts w:ascii="Arial" w:hAnsi="Arial"/>
        <w:color w:val="404040"/>
        <w:sz w:val="22"/>
      </w:rPr>
      <w:tcPr>
        <w:tcBorders>
          <w:top w:val="single" w:color="000000" w:sz="4" w:space="0" w:themeColor="accent1"/>
          <w:bottom w:val="single" w:color="000000" w:sz="4" w:space="0" w:themeColor="accent1"/>
        </w:tcBorders>
      </w:tcPr>
    </w:tblStylePr>
    <w:tblStylePr w:type="band1Vert">
      <w:rPr>
        <w:rFonts w:ascii="Arial" w:hAnsi="Arial"/>
        <w:color w:val="404040"/>
        <w:sz w:val="22"/>
      </w:rPr>
      <w:tcPr>
        <w:tcBorders>
          <w:left w:val="single" w:color="000000" w:sz="4" w:space="0" w:themeColor="accent1"/>
          <w:right w:val="single" w:color="000000" w:sz="4" w:space="0" w:themeColor="accent1"/>
        </w:tcBorders>
      </w:tcPr>
    </w:tblStylePr>
    <w:tblStylePr w:type="firstCol">
      <w:rPr>
        <w:b/>
        <w:color w:val="404040"/>
      </w:rPr>
    </w:tblStylePr>
    <w:tblStylePr w:type="firstRow">
      <w:rPr>
        <w:rFonts w:ascii="Arial" w:hAnsi="Arial"/>
        <w:b/>
        <w:color w:val="FFFFFF"/>
        <w:sz w:val="22"/>
      </w:rPr>
      <w:tcPr>
        <w:shd w:val="clear" w:color="auto" w:fill="FFFFFF" w:themeFill="accent1"/>
      </w:tcPr>
    </w:tblStylePr>
    <w:tblStylePr w:type="lastCol">
      <w:rPr>
        <w:b/>
        <w:color w:val="404040"/>
      </w:rPr>
    </w:tblStylePr>
    <w:tblStylePr w:type="lastRow">
      <w:rPr>
        <w:b/>
        <w:color w:val="404040"/>
      </w:rPr>
    </w:tblStylePr>
  </w:style>
  <w:style w:type="table" w:styleId="116">
    <w:name w:val="List Table 3 - Accent 2"/>
    <w:basedOn w:val="411"/>
    <w:uiPriority w:val="99"/>
    <w:pPr>
      <w:spacing w:lineRule="auto" w:line="240" w:after="0"/>
    </w:pPr>
    <w:tblPr>
      <w:tblStyleRowBandSize w:val="1"/>
      <w:tblStyleColBandSize w:val="1"/>
      <w:tblInd w:w="0" w:type="dxa"/>
      <w:tbl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tblBorders>
    </w:tblPr>
    <w:tblStylePr w:type="band1Horz">
      <w:rPr>
        <w:rFonts w:ascii="Arial" w:hAnsi="Arial"/>
        <w:color w:val="404040"/>
        <w:sz w:val="22"/>
      </w:rPr>
      <w:tcPr>
        <w:tcBorders>
          <w:top w:val="single" w:color="000000" w:sz="4" w:space="0" w:themeColor="accent2" w:themeTint="97"/>
          <w:bottom w:val="single" w:color="000000" w:sz="4" w:space="0" w:themeColor="accent2" w:themeTint="97"/>
        </w:tcBorders>
      </w:tcPr>
    </w:tblStylePr>
    <w:tblStylePr w:type="band1Vert">
      <w:rPr>
        <w:rFonts w:ascii="Arial" w:hAnsi="Arial"/>
        <w:color w:val="404040"/>
        <w:sz w:val="22"/>
      </w:rPr>
      <w:tcPr>
        <w:tcBorders>
          <w:left w:val="single" w:color="000000" w:sz="4" w:space="0" w:themeColor="accent2" w:themeTint="97"/>
          <w:right w:val="single" w:color="000000" w:sz="4" w:space="0" w:themeColor="accent2" w:themeTint="97"/>
        </w:tcBorders>
      </w:tcPr>
    </w:tblStylePr>
    <w:tblStylePr w:type="firstCol">
      <w:rPr>
        <w:b/>
        <w:color w:val="404040"/>
      </w:rPr>
    </w:tblStylePr>
    <w:tblStylePr w:type="firstRow">
      <w:rPr>
        <w:rFonts w:ascii="Arial" w:hAnsi="Arial"/>
        <w:b/>
        <w:color w:val="FFFFFF"/>
        <w:sz w:val="22"/>
      </w:rPr>
      <w:tcPr>
        <w:shd w:val="clear" w:color="auto" w:fill="FFFFFF" w:themeFill="accent2" w:themeFillTint="97"/>
      </w:tcPr>
    </w:tblStylePr>
    <w:tblStylePr w:type="lastCol">
      <w:rPr>
        <w:b/>
        <w:color w:val="404040"/>
      </w:rPr>
    </w:tblStylePr>
    <w:tblStylePr w:type="lastRow">
      <w:rPr>
        <w:b/>
        <w:color w:val="404040"/>
      </w:rPr>
    </w:tblStylePr>
  </w:style>
  <w:style w:type="table" w:styleId="117">
    <w:name w:val="List Table 3 - Accent 3"/>
    <w:basedOn w:val="411"/>
    <w:uiPriority w:val="99"/>
    <w:pPr>
      <w:spacing w:lineRule="auto" w:line="240" w:after="0"/>
    </w:pPr>
    <w:tblPr>
      <w:tblStyleRowBandSize w:val="1"/>
      <w:tblStyleColBandSize w:val="1"/>
      <w:tblInd w:w="0" w:type="dxa"/>
      <w:tblBorders>
        <w:left w:val="single" w:color="000000" w:sz="4" w:space="0" w:themeColor="accent3" w:themeTint="98"/>
        <w:top w:val="single" w:color="000000" w:sz="4" w:space="0" w:themeColor="accent3" w:themeTint="98"/>
        <w:right w:val="single" w:color="000000" w:sz="4" w:space="0" w:themeColor="accent3" w:themeTint="98"/>
        <w:bottom w:val="single" w:color="000000" w:sz="4" w:space="0" w:themeColor="accent3" w:themeTint="98"/>
      </w:tblBorders>
    </w:tblPr>
    <w:tblStylePr w:type="band1Horz">
      <w:rPr>
        <w:rFonts w:ascii="Arial" w:hAnsi="Arial"/>
        <w:color w:val="404040"/>
        <w:sz w:val="22"/>
      </w:rPr>
      <w:tcPr>
        <w:tcBorders>
          <w:top w:val="single" w:color="000000" w:sz="4" w:space="0" w:themeColor="accent3" w:themeTint="98"/>
          <w:bottom w:val="single" w:color="000000" w:sz="4" w:space="0" w:themeColor="accent3" w:themeTint="98"/>
        </w:tcBorders>
      </w:tcPr>
    </w:tblStylePr>
    <w:tblStylePr w:type="band1Vert">
      <w:rPr>
        <w:rFonts w:ascii="Arial" w:hAnsi="Arial"/>
        <w:color w:val="404040"/>
        <w:sz w:val="22"/>
      </w:rPr>
      <w:tcPr>
        <w:tcBorders>
          <w:left w:val="single" w:color="000000" w:sz="4" w:space="0" w:themeColor="accent3" w:themeTint="98"/>
          <w:right w:val="single" w:color="000000" w:sz="4" w:space="0" w:themeColor="accent3" w:themeTint="98"/>
        </w:tcBorders>
      </w:tcPr>
    </w:tblStylePr>
    <w:tblStylePr w:type="firstCol">
      <w:rPr>
        <w:b/>
        <w:color w:val="404040"/>
      </w:rPr>
    </w:tblStylePr>
    <w:tblStylePr w:type="firstRow">
      <w:rPr>
        <w:rFonts w:ascii="Arial" w:hAnsi="Arial"/>
        <w:b/>
        <w:color w:val="FFFFFF"/>
        <w:sz w:val="22"/>
      </w:rPr>
      <w:tcPr>
        <w:shd w:val="clear" w:color="auto" w:fill="FFFFFF" w:themeFill="accent3" w:themeFillTint="98"/>
      </w:tcPr>
    </w:tblStylePr>
    <w:tblStylePr w:type="lastCol">
      <w:rPr>
        <w:b/>
        <w:color w:val="404040"/>
      </w:rPr>
    </w:tblStylePr>
    <w:tblStylePr w:type="lastRow">
      <w:rPr>
        <w:b/>
        <w:color w:val="404040"/>
      </w:rPr>
    </w:tblStylePr>
  </w:style>
  <w:style w:type="table" w:styleId="118">
    <w:name w:val="List Table 3 - Accent 4"/>
    <w:basedOn w:val="411"/>
    <w:uiPriority w:val="99"/>
    <w:pPr>
      <w:spacing w:lineRule="auto" w:line="240" w:after="0"/>
    </w:pPr>
    <w:tblPr>
      <w:tblStyleRowBandSize w:val="1"/>
      <w:tblStyleColBandSize w:val="1"/>
      <w:tblInd w:w="0" w:type="dxa"/>
      <w:tbl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tblBorders>
    </w:tblPr>
    <w:tblStylePr w:type="band1Horz">
      <w:rPr>
        <w:rFonts w:ascii="Arial" w:hAnsi="Arial"/>
        <w:color w:val="404040"/>
        <w:sz w:val="22"/>
      </w:rPr>
      <w:tcPr>
        <w:tcBorders>
          <w:top w:val="single" w:color="000000" w:sz="4" w:space="0" w:themeColor="accent4" w:themeTint="9A"/>
          <w:bottom w:val="single" w:color="000000" w:sz="4" w:space="0" w:themeColor="accent4" w:themeTint="9A"/>
        </w:tcBorders>
      </w:tcPr>
    </w:tblStylePr>
    <w:tblStylePr w:type="band1Vert">
      <w:rPr>
        <w:rFonts w:ascii="Arial" w:hAnsi="Arial"/>
        <w:color w:val="404040"/>
        <w:sz w:val="22"/>
      </w:rPr>
      <w:tcPr>
        <w:tcBorders>
          <w:left w:val="single" w:color="000000" w:sz="4" w:space="0" w:themeColor="accent4" w:themeTint="9A"/>
          <w:right w:val="single" w:color="000000" w:sz="4" w:space="0" w:themeColor="accent4" w:themeTint="9A"/>
        </w:tcBorders>
      </w:tcPr>
    </w:tblStylePr>
    <w:tblStylePr w:type="firstCol">
      <w:rPr>
        <w:b/>
        <w:color w:val="404040"/>
      </w:rPr>
    </w:tblStylePr>
    <w:tblStylePr w:type="firstRow">
      <w:rPr>
        <w:rFonts w:ascii="Arial" w:hAnsi="Arial"/>
        <w:b/>
        <w:color w:val="FFFFFF"/>
        <w:sz w:val="22"/>
      </w:rPr>
      <w:tcPr>
        <w:shd w:val="clear" w:color="auto" w:fill="FFFFFF" w:themeFill="accent4" w:themeFillTint="9A"/>
      </w:tcPr>
    </w:tblStylePr>
    <w:tblStylePr w:type="lastCol">
      <w:rPr>
        <w:b/>
        <w:color w:val="404040"/>
      </w:rPr>
    </w:tblStylePr>
    <w:tblStylePr w:type="lastRow">
      <w:rPr>
        <w:b/>
        <w:color w:val="404040"/>
      </w:rPr>
    </w:tblStylePr>
  </w:style>
  <w:style w:type="table" w:styleId="119">
    <w:name w:val="List Table 3 - Accent 5"/>
    <w:basedOn w:val="411"/>
    <w:uiPriority w:val="99"/>
    <w:pPr>
      <w:spacing w:lineRule="auto" w:line="240" w:after="0"/>
    </w:pPr>
    <w:tblPr>
      <w:tblStyleRowBandSize w:val="1"/>
      <w:tblStyleColBandSize w:val="1"/>
      <w:tblInd w:w="0" w:type="dxa"/>
      <w:tblBorders>
        <w:left w:val="single" w:color="000000" w:sz="4" w:space="0" w:themeColor="accent5" w:themeTint="9A"/>
        <w:top w:val="single" w:color="000000" w:sz="4" w:space="0" w:themeColor="accent5" w:themeTint="9A"/>
        <w:right w:val="single" w:color="000000" w:sz="4" w:space="0" w:themeColor="accent5" w:themeTint="9A"/>
        <w:bottom w:val="single" w:color="000000" w:sz="4" w:space="0" w:themeColor="accent5" w:themeTint="9A"/>
      </w:tblBorders>
    </w:tblPr>
    <w:tblStylePr w:type="band1Horz">
      <w:rPr>
        <w:rFonts w:ascii="Arial" w:hAnsi="Arial"/>
        <w:color w:val="404040"/>
        <w:sz w:val="22"/>
      </w:rPr>
      <w:tcPr>
        <w:tcBorders>
          <w:top w:val="single" w:color="000000" w:sz="4" w:space="0" w:themeColor="accent5" w:themeTint="9A"/>
          <w:bottom w:val="single" w:color="000000" w:sz="4" w:space="0" w:themeColor="accent5" w:themeTint="9A"/>
        </w:tcBorders>
      </w:tcPr>
    </w:tblStylePr>
    <w:tblStylePr w:type="band1Vert">
      <w:rPr>
        <w:rFonts w:ascii="Arial" w:hAnsi="Arial"/>
        <w:color w:val="404040"/>
        <w:sz w:val="22"/>
      </w:rPr>
      <w:tcPr>
        <w:tcBorders>
          <w:left w:val="single" w:color="000000" w:sz="4" w:space="0" w:themeColor="accent5" w:themeTint="9A"/>
          <w:right w:val="single" w:color="000000" w:sz="4" w:space="0" w:themeColor="accent5" w:themeTint="9A"/>
        </w:tcBorders>
      </w:tcPr>
    </w:tblStylePr>
    <w:tblStylePr w:type="firstCol">
      <w:rPr>
        <w:b/>
        <w:color w:val="404040"/>
      </w:rPr>
    </w:tblStylePr>
    <w:tblStylePr w:type="firstRow">
      <w:rPr>
        <w:rFonts w:ascii="Arial" w:hAnsi="Arial"/>
        <w:b/>
        <w:color w:val="FFFFFF"/>
        <w:sz w:val="22"/>
      </w:rPr>
      <w:tcPr>
        <w:shd w:val="clear" w:color="auto" w:fill="FFFFFF" w:themeFill="accent5" w:themeFillTint="9A"/>
      </w:tcPr>
    </w:tblStylePr>
    <w:tblStylePr w:type="lastCol">
      <w:rPr>
        <w:b/>
        <w:color w:val="404040"/>
      </w:rPr>
    </w:tblStylePr>
    <w:tblStylePr w:type="lastRow">
      <w:rPr>
        <w:b/>
        <w:color w:val="404040"/>
      </w:rPr>
    </w:tblStylePr>
  </w:style>
  <w:style w:type="table" w:styleId="120">
    <w:name w:val="List Table 3 - Accent 6"/>
    <w:basedOn w:val="411"/>
    <w:uiPriority w:val="99"/>
    <w:pPr>
      <w:spacing w:lineRule="auto" w:line="240" w:after="0"/>
    </w:pPr>
    <w:tblPr>
      <w:tblStyleRowBandSize w:val="1"/>
      <w:tblStyleColBandSize w:val="1"/>
      <w:tblInd w:w="0" w:type="dxa"/>
      <w:tblBorders>
        <w:left w:val="single" w:color="000000" w:sz="4" w:space="0" w:themeColor="accent6" w:themeTint="98"/>
        <w:top w:val="single" w:color="000000" w:sz="4" w:space="0" w:themeColor="accent6" w:themeTint="98"/>
        <w:right w:val="single" w:color="000000" w:sz="4" w:space="0" w:themeColor="accent6" w:themeTint="98"/>
        <w:bottom w:val="single" w:color="000000" w:sz="4" w:space="0" w:themeColor="accent6" w:themeTint="98"/>
      </w:tblBorders>
    </w:tblPr>
    <w:tblStylePr w:type="band1Horz">
      <w:rPr>
        <w:rFonts w:ascii="Arial" w:hAnsi="Arial"/>
        <w:color w:val="404040"/>
        <w:sz w:val="22"/>
      </w:rPr>
      <w:tcPr>
        <w:tcBorders>
          <w:top w:val="single" w:color="000000" w:sz="4" w:space="0" w:themeColor="accent6" w:themeTint="98"/>
          <w:bottom w:val="single" w:color="000000" w:sz="4" w:space="0" w:themeColor="accent6" w:themeTint="98"/>
        </w:tcBorders>
      </w:tcPr>
    </w:tblStylePr>
    <w:tblStylePr w:type="band1Vert">
      <w:rPr>
        <w:rFonts w:ascii="Arial" w:hAnsi="Arial"/>
        <w:color w:val="404040"/>
        <w:sz w:val="22"/>
      </w:rPr>
      <w:tcPr>
        <w:tcBorders>
          <w:left w:val="single" w:color="000000" w:sz="4" w:space="0" w:themeColor="accent6" w:themeTint="98"/>
          <w:right w:val="single" w:color="000000" w:sz="4" w:space="0" w:themeColor="accent6" w:themeTint="98"/>
        </w:tcBorders>
      </w:tcPr>
    </w:tblStylePr>
    <w:tblStylePr w:type="firstCol">
      <w:rPr>
        <w:b/>
        <w:color w:val="404040"/>
      </w:rPr>
    </w:tblStylePr>
    <w:tblStylePr w:type="firstRow">
      <w:rPr>
        <w:rFonts w:ascii="Arial" w:hAnsi="Arial"/>
        <w:b/>
        <w:color w:val="FFFFFF"/>
        <w:sz w:val="22"/>
      </w:rPr>
      <w:tcPr>
        <w:shd w:val="clear" w:color="auto" w:fill="FFFFFF" w:themeFill="accent6" w:themeFillTint="98"/>
      </w:tcPr>
    </w:tblStylePr>
    <w:tblStylePr w:type="lastCol">
      <w:rPr>
        <w:b/>
        <w:color w:val="404040"/>
      </w:rPr>
    </w:tblStylePr>
    <w:tblStylePr w:type="lastRow">
      <w:rPr>
        <w:b/>
        <w:color w:val="404040"/>
      </w:rPr>
    </w:tblStylePr>
  </w:style>
  <w:style w:type="table" w:styleId="121">
    <w:name w:val="List Table 4"/>
    <w:basedOn w:val="411"/>
    <w:uiPriority w:val="99"/>
    <w:pPr>
      <w:spacing w:lineRule="auto" w:line="240" w:after="0"/>
    </w:pPr>
    <w:tblPr>
      <w:tblStyleRowBandSize w:val="1"/>
      <w:tblStyleColBandSize w:val="1"/>
      <w:tblInd w:w="0" w:type="dxa"/>
      <w:tblBorders>
        <w:left w:val="single" w:color="000000" w:sz="4" w:space="0" w:themeColor="text1"/>
        <w:top w:val="single" w:color="000000" w:sz="4" w:space="0" w:themeColor="text1"/>
        <w:right w:val="single" w:color="000000" w:sz="4" w:space="0" w:themeColor="text1"/>
        <w:bottom w:val="single" w:color="000000" w:sz="4" w:space="0" w:themeColor="text1"/>
        <w:insideH w:val="single" w:color="000000" w:sz="4" w:space="0" w:themeColor="text1"/>
      </w:tblBorders>
    </w:tblPr>
    <w:tblStylePr w:type="band1Horz">
      <w:rPr>
        <w:rFonts w:ascii="Arial" w:hAnsi="Arial"/>
        <w:color w:val="404040"/>
        <w:sz w:val="22"/>
      </w:rPr>
      <w:tcPr>
        <w:shd w:val="clear" w:color="auto" w:fill="FFFFFF" w:themeFill="text1" w:themeFillTint="40"/>
      </w:tcPr>
    </w:tblStylePr>
    <w:tblStylePr w:type="band1Vert">
      <w:rPr>
        <w:rFonts w:ascii="Arial" w:hAnsi="Arial"/>
        <w:color w:val="404040"/>
        <w:sz w:val="22"/>
      </w:rPr>
      <w:tcPr>
        <w:shd w:val="clear" w:color="auto" w:fill="FFFFFF" w:themeFill="text1" w:themeFillTint="40"/>
      </w:tcPr>
    </w:tblStylePr>
    <w:tblStylePr w:type="firstCol">
      <w:rPr>
        <w:b/>
        <w:color w:val="404040"/>
      </w:rPr>
    </w:tblStylePr>
    <w:tblStylePr w:type="firstRow">
      <w:rPr>
        <w:rFonts w:ascii="Arial" w:hAnsi="Arial"/>
        <w:b/>
        <w:color w:val="FFFFFF"/>
        <w:sz w:val="22"/>
      </w:rPr>
      <w:tcPr>
        <w:shd w:val="clear" w:color="auto" w:fill="FFFFFF" w:themeFill="text1"/>
      </w:tcPr>
    </w:tblStylePr>
    <w:tblStylePr w:type="lastCol">
      <w:rPr>
        <w:b/>
        <w:color w:val="404040"/>
      </w:rPr>
    </w:tblStylePr>
    <w:tblStylePr w:type="lastRow">
      <w:rPr>
        <w:b/>
        <w:color w:val="404040"/>
      </w:rPr>
    </w:tblStylePr>
  </w:style>
  <w:style w:type="table" w:styleId="122">
    <w:name w:val="List Table 4 - Accent 1"/>
    <w:basedOn w:val="411"/>
    <w:uiPriority w:val="99"/>
    <w:pPr>
      <w:spacing w:lineRule="auto" w:line="240" w:after="0"/>
    </w:pPr>
    <w:tblPr>
      <w:tblStyleRowBandSize w:val="1"/>
      <w:tblStyleColBandSize w:val="1"/>
      <w:tblInd w:w="0" w:type="dxa"/>
      <w:tblBorders>
        <w:left w:val="single" w:color="000000" w:sz="4" w:space="0" w:themeColor="accent1" w:themeTint="90"/>
        <w:top w:val="single" w:color="000000" w:sz="4" w:space="0" w:themeColor="accent1" w:themeTint="90"/>
        <w:right w:val="single" w:color="000000" w:sz="4" w:space="0" w:themeColor="accent1" w:themeTint="90"/>
        <w:bottom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auto" w:fill="FFFFFF" w:themeFill="accent1" w:themeFillTint="40"/>
      </w:tcPr>
    </w:tblStylePr>
    <w:tblStylePr w:type="band1Vert">
      <w:rPr>
        <w:rFonts w:ascii="Arial" w:hAnsi="Arial"/>
        <w:color w:val="404040"/>
        <w:sz w:val="22"/>
      </w:rPr>
      <w:tcPr>
        <w:shd w:val="clear" w:color="auto" w:fill="FFFFFF" w:themeFill="accent1" w:themeFillTint="40"/>
      </w:tcPr>
    </w:tblStylePr>
    <w:tblStylePr w:type="firstCol">
      <w:rPr>
        <w:b/>
        <w:color w:val="404040"/>
      </w:rPr>
    </w:tblStylePr>
    <w:tblStylePr w:type="firstRow">
      <w:rPr>
        <w:rFonts w:ascii="Arial" w:hAnsi="Arial"/>
        <w:b/>
        <w:color w:val="FFFFFF"/>
        <w:sz w:val="22"/>
      </w:rPr>
      <w:tcPr>
        <w:shd w:val="clear" w:color="auto" w:fill="FFFFFF" w:themeFill="accent1"/>
      </w:tcPr>
    </w:tblStylePr>
    <w:tblStylePr w:type="lastCol">
      <w:rPr>
        <w:b/>
        <w:color w:val="404040"/>
      </w:rPr>
    </w:tblStylePr>
    <w:tblStylePr w:type="lastRow">
      <w:rPr>
        <w:b/>
        <w:color w:val="404040"/>
      </w:rPr>
    </w:tblStylePr>
  </w:style>
  <w:style w:type="table" w:styleId="123">
    <w:name w:val="List Table 4 - Accent 2"/>
    <w:basedOn w:val="411"/>
    <w:uiPriority w:val="99"/>
    <w:pPr>
      <w:spacing w:lineRule="auto" w:line="240" w:after="0"/>
    </w:pPr>
    <w:tblPr>
      <w:tblStyleRowBandSize w:val="1"/>
      <w:tblStyleColBandSize w:val="1"/>
      <w:tblInd w:w="0" w:type="dxa"/>
      <w:tblBorders>
        <w:left w:val="single" w:color="000000" w:sz="4" w:space="0" w:themeColor="accent2" w:themeTint="90"/>
        <w:top w:val="single" w:color="000000" w:sz="4" w:space="0" w:themeColor="accent2" w:themeTint="90"/>
        <w:right w:val="single" w:color="000000" w:sz="4" w:space="0" w:themeColor="accent2" w:themeTint="90"/>
        <w:bottom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auto" w:fill="FFFFFF" w:themeFill="accent2" w:themeFillTint="40"/>
      </w:tcPr>
    </w:tblStylePr>
    <w:tblStylePr w:type="band1Vert">
      <w:rPr>
        <w:rFonts w:ascii="Arial" w:hAnsi="Arial"/>
        <w:color w:val="404040"/>
        <w:sz w:val="22"/>
      </w:rPr>
      <w:tcPr>
        <w:shd w:val="clear" w:color="auto" w:fill="FFFFFF" w:themeFill="accent2" w:themeFillTint="40"/>
      </w:tcPr>
    </w:tblStylePr>
    <w:tblStylePr w:type="firstCol">
      <w:rPr>
        <w:b/>
        <w:color w:val="404040"/>
      </w:rPr>
    </w:tblStylePr>
    <w:tblStylePr w:type="firstRow">
      <w:rPr>
        <w:rFonts w:ascii="Arial" w:hAnsi="Arial"/>
        <w:b/>
        <w:color w:val="FFFFFF"/>
        <w:sz w:val="22"/>
      </w:rPr>
      <w:tcPr>
        <w:shd w:val="clear" w:color="auto" w:fill="FFFFFF" w:themeFill="accent2"/>
      </w:tcPr>
    </w:tblStylePr>
    <w:tblStylePr w:type="lastCol">
      <w:rPr>
        <w:b/>
        <w:color w:val="404040"/>
      </w:rPr>
    </w:tblStylePr>
    <w:tblStylePr w:type="lastRow">
      <w:rPr>
        <w:b/>
        <w:color w:val="404040"/>
      </w:rPr>
    </w:tblStylePr>
  </w:style>
  <w:style w:type="table" w:styleId="124">
    <w:name w:val="List Table 4 - Accent 3"/>
    <w:basedOn w:val="411"/>
    <w:uiPriority w:val="99"/>
    <w:pPr>
      <w:spacing w:lineRule="auto" w:line="240" w:after="0"/>
    </w:pPr>
    <w:tblPr>
      <w:tblStyleRowBandSize w:val="1"/>
      <w:tblStyleColBandSize w:val="1"/>
      <w:tblInd w:w="0" w:type="dxa"/>
      <w:tblBorders>
        <w:left w:val="single" w:color="000000" w:sz="4" w:space="0" w:themeColor="accent3" w:themeTint="90"/>
        <w:top w:val="single" w:color="000000" w:sz="4" w:space="0" w:themeColor="accent3" w:themeTint="90"/>
        <w:right w:val="single" w:color="000000" w:sz="4" w:space="0" w:themeColor="accent3" w:themeTint="90"/>
        <w:bottom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auto" w:fill="FFFFFF" w:themeFill="accent3" w:themeFillTint="40"/>
      </w:tcPr>
    </w:tblStylePr>
    <w:tblStylePr w:type="band1Vert">
      <w:rPr>
        <w:rFonts w:ascii="Arial" w:hAnsi="Arial"/>
        <w:color w:val="404040"/>
        <w:sz w:val="22"/>
      </w:rPr>
      <w:tcPr>
        <w:shd w:val="clear" w:color="auto" w:fill="FFFFFF" w:themeFill="accent3" w:themeFillTint="40"/>
      </w:tcPr>
    </w:tblStylePr>
    <w:tblStylePr w:type="firstCol">
      <w:rPr>
        <w:b/>
        <w:color w:val="404040"/>
      </w:rPr>
    </w:tblStylePr>
    <w:tblStylePr w:type="firstRow">
      <w:rPr>
        <w:rFonts w:ascii="Arial" w:hAnsi="Arial"/>
        <w:b/>
        <w:color w:val="FFFFFF"/>
        <w:sz w:val="22"/>
      </w:rPr>
      <w:tcPr>
        <w:shd w:val="clear" w:color="auto" w:fill="FFFFFF" w:themeFill="accent3"/>
      </w:tcPr>
    </w:tblStylePr>
    <w:tblStylePr w:type="lastCol">
      <w:rPr>
        <w:b/>
        <w:color w:val="404040"/>
      </w:rPr>
    </w:tblStylePr>
    <w:tblStylePr w:type="lastRow">
      <w:rPr>
        <w:b/>
        <w:color w:val="404040"/>
      </w:rPr>
    </w:tblStylePr>
  </w:style>
  <w:style w:type="table" w:styleId="125">
    <w:name w:val="List Table 4 - Accent 4"/>
    <w:basedOn w:val="411"/>
    <w:uiPriority w:val="99"/>
    <w:pPr>
      <w:spacing w:lineRule="auto" w:line="240" w:after="0"/>
    </w:pPr>
    <w:tblPr>
      <w:tblStyleRowBandSize w:val="1"/>
      <w:tblStyleColBandSize w:val="1"/>
      <w:tblInd w:w="0" w:type="dxa"/>
      <w:tblBorders>
        <w:left w:val="single" w:color="000000" w:sz="4" w:space="0" w:themeColor="accent4" w:themeTint="90"/>
        <w:top w:val="single" w:color="000000" w:sz="4" w:space="0" w:themeColor="accent4" w:themeTint="90"/>
        <w:right w:val="single" w:color="000000" w:sz="4" w:space="0" w:themeColor="accent4" w:themeTint="90"/>
        <w:bottom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auto" w:fill="FFFFFF" w:themeFill="accent4" w:themeFillTint="40"/>
      </w:tcPr>
    </w:tblStylePr>
    <w:tblStylePr w:type="band1Vert">
      <w:rPr>
        <w:rFonts w:ascii="Arial" w:hAnsi="Arial"/>
        <w:color w:val="404040"/>
        <w:sz w:val="22"/>
      </w:rPr>
      <w:tcPr>
        <w:shd w:val="clear" w:color="auto" w:fill="FFFFFF" w:themeFill="accent4" w:themeFillTint="40"/>
      </w:tcPr>
    </w:tblStylePr>
    <w:tblStylePr w:type="firstCol">
      <w:rPr>
        <w:b/>
        <w:color w:val="404040"/>
      </w:rPr>
    </w:tblStylePr>
    <w:tblStylePr w:type="firstRow">
      <w:rPr>
        <w:rFonts w:ascii="Arial" w:hAnsi="Arial"/>
        <w:b/>
        <w:color w:val="FFFFFF"/>
        <w:sz w:val="22"/>
      </w:rPr>
      <w:tcPr>
        <w:shd w:val="clear" w:color="auto" w:fill="FFFFFF" w:themeFill="accent4"/>
      </w:tcPr>
    </w:tblStylePr>
    <w:tblStylePr w:type="lastCol">
      <w:rPr>
        <w:b/>
        <w:color w:val="404040"/>
      </w:rPr>
    </w:tblStylePr>
    <w:tblStylePr w:type="lastRow">
      <w:rPr>
        <w:b/>
        <w:color w:val="404040"/>
      </w:rPr>
    </w:tblStylePr>
  </w:style>
  <w:style w:type="table" w:styleId="126">
    <w:name w:val="List Table 4 - Accent 5"/>
    <w:basedOn w:val="411"/>
    <w:uiPriority w:val="99"/>
    <w:pPr>
      <w:spacing w:lineRule="auto" w:line="240" w:after="0"/>
    </w:pPr>
    <w:tblPr>
      <w:tblStyleRowBandSize w:val="1"/>
      <w:tblStyleColBandSize w:val="1"/>
      <w:tblInd w:w="0" w:type="dxa"/>
      <w:tblBorders>
        <w:left w:val="single" w:color="000000" w:sz="4" w:space="0" w:themeColor="accent5" w:themeTint="90"/>
        <w:top w:val="single" w:color="000000" w:sz="4" w:space="0" w:themeColor="accent5" w:themeTint="90"/>
        <w:right w:val="single" w:color="000000" w:sz="4" w:space="0" w:themeColor="accent5" w:themeTint="90"/>
        <w:bottom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auto" w:fill="FFFFFF" w:themeFill="accent5" w:themeFillTint="40"/>
      </w:tcPr>
    </w:tblStylePr>
    <w:tblStylePr w:type="band1Vert">
      <w:rPr>
        <w:rFonts w:ascii="Arial" w:hAnsi="Arial"/>
        <w:color w:val="404040"/>
        <w:sz w:val="22"/>
      </w:rPr>
      <w:tcPr>
        <w:shd w:val="clear" w:color="auto" w:fill="FFFFFF" w:themeFill="accent5" w:themeFillTint="40"/>
      </w:tcPr>
    </w:tblStylePr>
    <w:tblStylePr w:type="firstCol">
      <w:rPr>
        <w:b/>
        <w:color w:val="404040"/>
      </w:rPr>
    </w:tblStylePr>
    <w:tblStylePr w:type="firstRow">
      <w:rPr>
        <w:rFonts w:ascii="Arial" w:hAnsi="Arial"/>
        <w:b/>
        <w:color w:val="FFFFFF"/>
        <w:sz w:val="22"/>
      </w:rPr>
      <w:tcPr>
        <w:shd w:val="clear" w:color="auto" w:fill="FFFFFF" w:themeFill="accent5"/>
      </w:tcPr>
    </w:tblStylePr>
    <w:tblStylePr w:type="lastCol">
      <w:rPr>
        <w:b/>
        <w:color w:val="404040"/>
      </w:rPr>
    </w:tblStylePr>
    <w:tblStylePr w:type="lastRow">
      <w:rPr>
        <w:b/>
        <w:color w:val="404040"/>
      </w:rPr>
    </w:tblStylePr>
  </w:style>
  <w:style w:type="table" w:styleId="127">
    <w:name w:val="List Table 4 - Accent 6"/>
    <w:basedOn w:val="411"/>
    <w:uiPriority w:val="99"/>
    <w:pPr>
      <w:spacing w:lineRule="auto" w:line="240" w:after="0"/>
    </w:pPr>
    <w:tblPr>
      <w:tblStyleRowBandSize w:val="1"/>
      <w:tblStyleColBandSize w:val="1"/>
      <w:tblInd w:w="0" w:type="dxa"/>
      <w:tblBorders>
        <w:left w:val="single" w:color="000000" w:sz="4" w:space="0" w:themeColor="accent6" w:themeTint="90"/>
        <w:top w:val="single" w:color="000000" w:sz="4" w:space="0" w:themeColor="accent6" w:themeTint="90"/>
        <w:right w:val="single" w:color="000000" w:sz="4" w:space="0" w:themeColor="accent6" w:themeTint="90"/>
        <w:bottom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auto" w:fill="FFFFFF" w:themeFill="accent6" w:themeFillTint="40"/>
      </w:tcPr>
    </w:tblStylePr>
    <w:tblStylePr w:type="band1Vert">
      <w:rPr>
        <w:rFonts w:ascii="Arial" w:hAnsi="Arial"/>
        <w:color w:val="404040"/>
        <w:sz w:val="22"/>
      </w:rPr>
      <w:tcPr>
        <w:shd w:val="clear" w:color="auto" w:fill="FFFFFF" w:themeFill="accent6" w:themeFillTint="40"/>
      </w:tcPr>
    </w:tblStylePr>
    <w:tblStylePr w:type="firstCol">
      <w:rPr>
        <w:b/>
        <w:color w:val="404040"/>
      </w:rPr>
    </w:tblStylePr>
    <w:tblStylePr w:type="firstRow">
      <w:rPr>
        <w:rFonts w:ascii="Arial" w:hAnsi="Arial"/>
        <w:b/>
        <w:color w:val="FFFFFF"/>
        <w:sz w:val="22"/>
      </w:rPr>
      <w:tcPr>
        <w:shd w:val="clear" w:color="auto" w:fill="FFFFFF" w:themeFill="accent6"/>
      </w:tcPr>
    </w:tblStylePr>
    <w:tblStylePr w:type="lastCol">
      <w:rPr>
        <w:b/>
        <w:color w:val="404040"/>
      </w:rPr>
    </w:tblStylePr>
    <w:tblStylePr w:type="lastRow">
      <w:rPr>
        <w:b/>
        <w:color w:val="404040"/>
      </w:rPr>
    </w:tblStylePr>
  </w:style>
  <w:style w:type="table" w:styleId="128">
    <w:name w:val="List Table 5 Dark"/>
    <w:basedOn w:val="411"/>
    <w:uiPriority w:val="99"/>
    <w:pPr>
      <w:spacing w:lineRule="auto" w:line="240" w:after="0"/>
    </w:pPr>
    <w:tblPr>
      <w:tblStyleRowBandSize w:val="1"/>
      <w:tblStyleColBandSize w:val="1"/>
      <w:tblInd w:w="0" w:type="dxa"/>
      <w:tblBorders>
        <w:left w:val="single" w:color="000000" w:sz="32" w:space="0" w:themeColor="text1" w:themeTint="80"/>
        <w:top w:val="single" w:color="000000" w:sz="32" w:space="0" w:themeColor="text1" w:themeTint="80"/>
        <w:right w:val="single" w:color="000000" w:sz="32" w:space="0" w:themeColor="text1" w:themeTint="80"/>
        <w:bottom w:val="single" w:color="000000" w:sz="32" w:space="0" w:themeColor="text1" w:themeTint="80"/>
      </w:tblBorders>
      <w:shd w:val="clear" w:color="auto" w:fill="FFFFFF" w:themeFill="text1" w:themeFillTint="80"/>
    </w:tblPr>
    <w:tblStylePr w:type="band1Horz">
      <w:tcPr>
        <w:shd w:val="clear" w:color="auto" w:fill="FFFFFF" w:themeFill="text1" w:themeFillTint="80"/>
        <w:tcBorders>
          <w:top w:val="single" w:color="000000" w:sz="4" w:space="0" w:themeColor="light1"/>
          <w:bottom w:val="single" w:color="000000" w:sz="4" w:space="0" w:themeColor="light1"/>
        </w:tcBorders>
      </w:tcPr>
    </w:tblStylePr>
    <w:tblStylePr w:type="band1Vert">
      <w:tcPr>
        <w:shd w:val="clear" w:color="auto" w:fill="FFFFFF" w:themeFill="text1" w:themeFillTint="80"/>
        <w:tcBorders>
          <w:left w:val="single" w:color="000000" w:sz="4" w:space="0" w:themeColor="light1"/>
          <w:right w:val="single" w:color="000000" w:sz="4" w:space="0" w:themeColor="light1"/>
        </w:tcBorders>
      </w:tcPr>
    </w:tblStylePr>
    <w:tblStylePr w:type="band2Horz">
      <w:tcPr>
        <w:shd w:val="clear" w:color="auto" w:fill="FFFFFF" w:themeFill="text1" w:themeFillTint="80"/>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text1" w:themeTint="80"/>
          <w:right w:val="single" w:color="000000" w:sz="4" w:space="0" w:themeColor="light1"/>
        </w:tcBorders>
      </w:tcPr>
    </w:tblStylePr>
    <w:tblStylePr w:type="firstRow">
      <w:rPr>
        <w:rFonts w:ascii="Arial" w:hAnsi="Arial"/>
        <w:b/>
        <w:color w:val="FFFFFF" w:themeColor="light1"/>
        <w:sz w:val="22"/>
      </w:rPr>
      <w:tcPr>
        <w:shd w:val="clear" w:color="auto" w:fill="FFFFFF" w:themeFill="text1" w:themeFillTint="80"/>
        <w:tcBorders>
          <w:top w:val="single" w:color="000000" w:sz="32" w:space="0" w:themeColor="text1" w:themeTint="80"/>
          <w:bottom w:val="single" w:color="000000" w:sz="12" w:space="0" w:themeColor="light1"/>
        </w:tcBorders>
      </w:tcPr>
    </w:tblStylePr>
    <w:tblStylePr w:type="lastCol">
      <w:tcPr>
        <w:tcBorders>
          <w:left w:val="single" w:color="000000" w:sz="4" w:space="0" w:themeColor="light1"/>
          <w:right w:val="single" w:color="000000" w:sz="32" w:space="0" w:themeColor="text1" w:themeTint="8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29">
    <w:name w:val="List Table 5 Dark - Accent 1"/>
    <w:basedOn w:val="411"/>
    <w:uiPriority w:val="99"/>
    <w:pPr>
      <w:spacing w:lineRule="auto" w:line="240" w:after="0"/>
    </w:pPr>
    <w:tblPr>
      <w:tblStyleRowBandSize w:val="1"/>
      <w:tblStyleColBandSize w:val="1"/>
      <w:tblInd w:w="0" w:type="dxa"/>
      <w:tblBorders>
        <w:left w:val="single" w:color="000000" w:sz="32" w:space="0" w:themeColor="accent1"/>
        <w:top w:val="single" w:color="000000" w:sz="32" w:space="0" w:themeColor="accent1"/>
        <w:right w:val="single" w:color="000000" w:sz="32" w:space="0" w:themeColor="accent1"/>
        <w:bottom w:val="single" w:color="000000" w:sz="32" w:space="0" w:themeColor="accent1"/>
      </w:tblBorders>
      <w:shd w:val="clear" w:color="auto" w:fill="FFFFFF" w:themeFill="accent1"/>
    </w:tblPr>
    <w:tblStylePr w:type="band1Horz">
      <w:tcPr>
        <w:shd w:val="clear" w:color="auto" w:fill="FFFFFF" w:themeFill="accent1"/>
        <w:tcBorders>
          <w:top w:val="single" w:color="000000" w:sz="4" w:space="0" w:themeColor="light1"/>
          <w:bottom w:val="single" w:color="000000" w:sz="4" w:space="0" w:themeColor="light1"/>
        </w:tcBorders>
      </w:tcPr>
    </w:tblStylePr>
    <w:tblStylePr w:type="band1Vert">
      <w:tcPr>
        <w:shd w:val="clear" w:color="auto" w:fill="FFFFFF" w:themeFill="accent1"/>
        <w:tcBorders>
          <w:left w:val="single" w:color="000000" w:sz="4" w:space="0" w:themeColor="light1"/>
          <w:right w:val="single" w:color="000000" w:sz="4" w:space="0" w:themeColor="light1"/>
        </w:tcBorders>
      </w:tcPr>
    </w:tblStylePr>
    <w:tblStylePr w:type="band2Horz">
      <w:tcPr>
        <w:shd w:val="clear" w:color="auto" w:fill="FFFFFF" w:themeFill="accent1"/>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1"/>
          <w:right w:val="single" w:color="000000" w:sz="4" w:space="0" w:themeColor="light1"/>
        </w:tcBorders>
      </w:tcPr>
    </w:tblStylePr>
    <w:tblStylePr w:type="firstRow">
      <w:rPr>
        <w:rFonts w:ascii="Arial" w:hAnsi="Arial"/>
        <w:b/>
        <w:color w:val="FFFFFF" w:themeColor="light1"/>
        <w:sz w:val="22"/>
      </w:rPr>
      <w:tcPr>
        <w:shd w:val="clear" w:color="auto" w:fill="FFFFFF" w:themeFill="accent1"/>
        <w:tcBorders>
          <w:top w:val="single" w:color="000000" w:sz="32" w:space="0" w:themeColor="accent1"/>
          <w:bottom w:val="single" w:color="000000" w:sz="12" w:space="0" w:themeColor="light1"/>
        </w:tcBorders>
      </w:tcPr>
    </w:tblStylePr>
    <w:tblStylePr w:type="lastCol">
      <w:tcPr>
        <w:tcBorders>
          <w:left w:val="single" w:color="000000" w:sz="4" w:space="0" w:themeColor="light1"/>
          <w:right w:val="single" w:color="000000" w:sz="32" w:space="0" w:themeColor="accent1"/>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0">
    <w:name w:val="List Table 5 Dark - Accent 2"/>
    <w:basedOn w:val="411"/>
    <w:uiPriority w:val="99"/>
    <w:pPr>
      <w:spacing w:lineRule="auto" w:line="240" w:after="0"/>
    </w:pPr>
    <w:tblPr>
      <w:tblStyleRowBandSize w:val="1"/>
      <w:tblStyleColBandSize w:val="1"/>
      <w:tblInd w:w="0" w:type="dxa"/>
      <w:tblBorders>
        <w:left w:val="single" w:color="000000" w:sz="32" w:space="0" w:themeColor="accent2" w:themeTint="97"/>
        <w:top w:val="single" w:color="000000" w:sz="32" w:space="0" w:themeColor="accent2" w:themeTint="97"/>
        <w:right w:val="single" w:color="000000" w:sz="32" w:space="0" w:themeColor="accent2" w:themeTint="97"/>
        <w:bottom w:val="single" w:color="000000" w:sz="32" w:space="0" w:themeColor="accent2" w:themeTint="97"/>
      </w:tblBorders>
      <w:shd w:val="clear" w:color="auto" w:fill="FFFFFF" w:themeFill="accent2" w:themeFillTint="97"/>
    </w:tblPr>
    <w:tblStylePr w:type="band1Horz">
      <w:tcPr>
        <w:shd w:val="clear" w:color="auto" w:fill="FFFFFF" w:themeFill="accent2" w:themeFillTint="97"/>
        <w:tcBorders>
          <w:top w:val="single" w:color="000000" w:sz="4" w:space="0" w:themeColor="light1"/>
          <w:bottom w:val="single" w:color="000000" w:sz="4" w:space="0" w:themeColor="light1"/>
        </w:tcBorders>
      </w:tcPr>
    </w:tblStylePr>
    <w:tblStylePr w:type="band1Vert">
      <w:tcPr>
        <w:shd w:val="clear" w:color="auto" w:fill="FFFFFF" w:themeFill="accent2" w:themeFillTint="97"/>
        <w:tcBorders>
          <w:left w:val="single" w:color="000000" w:sz="4" w:space="0" w:themeColor="light1"/>
          <w:right w:val="single" w:color="000000" w:sz="4" w:space="0" w:themeColor="light1"/>
        </w:tcBorders>
      </w:tcPr>
    </w:tblStylePr>
    <w:tblStylePr w:type="band2Horz">
      <w:tcPr>
        <w:shd w:val="clear" w:color="auto" w:fill="FFFFFF" w:themeFill="accent2" w:themeFillTint="97"/>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2" w:themeTint="97"/>
          <w:right w:val="single" w:color="000000" w:sz="4" w:space="0" w:themeColor="light1"/>
        </w:tcBorders>
      </w:tcPr>
    </w:tblStylePr>
    <w:tblStylePr w:type="firstRow">
      <w:rPr>
        <w:rFonts w:ascii="Arial" w:hAnsi="Arial"/>
        <w:b/>
        <w:color w:val="FFFFFF" w:themeColor="light1"/>
        <w:sz w:val="22"/>
      </w:rPr>
      <w:tcPr>
        <w:shd w:val="clear" w:color="auto" w:fill="FFFFFF" w:themeFill="accent2" w:themeFillTint="97"/>
        <w:tcBorders>
          <w:top w:val="single" w:color="000000" w:sz="32" w:space="0" w:themeColor="accent2" w:themeTint="97"/>
          <w:bottom w:val="single" w:color="000000" w:sz="12" w:space="0" w:themeColor="light1"/>
        </w:tcBorders>
      </w:tcPr>
    </w:tblStylePr>
    <w:tblStylePr w:type="lastCol">
      <w:tcPr>
        <w:tcBorders>
          <w:left w:val="single" w:color="000000" w:sz="4" w:space="0" w:themeColor="light1"/>
          <w:right w:val="single" w:color="000000" w:sz="32" w:space="0" w:themeColor="accent2" w:themeTint="97"/>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1">
    <w:name w:val="List Table 5 Dark - Accent 3"/>
    <w:basedOn w:val="411"/>
    <w:uiPriority w:val="99"/>
    <w:pPr>
      <w:spacing w:lineRule="auto" w:line="240" w:after="0"/>
    </w:pPr>
    <w:tblPr>
      <w:tblStyleRowBandSize w:val="1"/>
      <w:tblStyleColBandSize w:val="1"/>
      <w:tblInd w:w="0" w:type="dxa"/>
      <w:tblBorders>
        <w:left w:val="single" w:color="000000" w:sz="32" w:space="0" w:themeColor="accent3" w:themeTint="98"/>
        <w:top w:val="single" w:color="000000" w:sz="32" w:space="0" w:themeColor="accent3" w:themeTint="98"/>
        <w:right w:val="single" w:color="000000" w:sz="32" w:space="0" w:themeColor="accent3" w:themeTint="98"/>
        <w:bottom w:val="single" w:color="000000" w:sz="32" w:space="0" w:themeColor="accent3" w:themeTint="98"/>
      </w:tblBorders>
      <w:shd w:val="clear" w:color="auto" w:fill="FFFFFF" w:themeFill="accent3" w:themeFillTint="98"/>
    </w:tblPr>
    <w:tblStylePr w:type="band1Horz">
      <w:tcPr>
        <w:shd w:val="clear" w:color="auto" w:fill="FFFFFF" w:themeFill="accent3" w:themeFillTint="98"/>
        <w:tcBorders>
          <w:top w:val="single" w:color="000000" w:sz="4" w:space="0" w:themeColor="light1"/>
          <w:bottom w:val="single" w:color="000000" w:sz="4" w:space="0" w:themeColor="light1"/>
        </w:tcBorders>
      </w:tcPr>
    </w:tblStylePr>
    <w:tblStylePr w:type="band1Vert">
      <w:tcPr>
        <w:shd w:val="clear" w:color="auto" w:fill="FFFFFF" w:themeFill="accent3" w:themeFillTint="98"/>
        <w:tcBorders>
          <w:left w:val="single" w:color="000000" w:sz="4" w:space="0" w:themeColor="light1"/>
          <w:right w:val="single" w:color="000000" w:sz="4" w:space="0" w:themeColor="light1"/>
        </w:tcBorders>
      </w:tcPr>
    </w:tblStylePr>
    <w:tblStylePr w:type="band2Horz">
      <w:tcPr>
        <w:shd w:val="clear" w:color="auto" w:fill="FFFFFF" w:themeFill="accent3" w:themeFillTint="98"/>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3" w:themeTint="98"/>
          <w:right w:val="single" w:color="000000" w:sz="4" w:space="0" w:themeColor="light1"/>
        </w:tcBorders>
      </w:tcPr>
    </w:tblStylePr>
    <w:tblStylePr w:type="firstRow">
      <w:rPr>
        <w:rFonts w:ascii="Arial" w:hAnsi="Arial"/>
        <w:b/>
        <w:color w:val="FFFFFF" w:themeColor="light1"/>
        <w:sz w:val="22"/>
      </w:rPr>
      <w:tcPr>
        <w:shd w:val="clear" w:color="auto" w:fill="FFFFFF" w:themeFill="accent3" w:themeFillTint="98"/>
        <w:tcBorders>
          <w:top w:val="single" w:color="000000" w:sz="32" w:space="0" w:themeColor="accent3" w:themeTint="98"/>
          <w:bottom w:val="single" w:color="000000" w:sz="12" w:space="0" w:themeColor="light1"/>
        </w:tcBorders>
      </w:tcPr>
    </w:tblStylePr>
    <w:tblStylePr w:type="lastCol">
      <w:tcPr>
        <w:tcBorders>
          <w:left w:val="single" w:color="000000" w:sz="4" w:space="0" w:themeColor="light1"/>
          <w:right w:val="single" w:color="000000" w:sz="32" w:space="0" w:themeColor="accent3" w:themeTint="98"/>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2">
    <w:name w:val="List Table 5 Dark - Accent 4"/>
    <w:basedOn w:val="411"/>
    <w:uiPriority w:val="99"/>
    <w:pPr>
      <w:spacing w:lineRule="auto" w:line="240" w:after="0"/>
    </w:pPr>
    <w:tblPr>
      <w:tblStyleRowBandSize w:val="1"/>
      <w:tblStyleColBandSize w:val="1"/>
      <w:tblInd w:w="0" w:type="dxa"/>
      <w:tblBorders>
        <w:left w:val="single" w:color="000000" w:sz="32" w:space="0" w:themeColor="accent4" w:themeTint="9A"/>
        <w:top w:val="single" w:color="000000" w:sz="32" w:space="0" w:themeColor="accent4" w:themeTint="9A"/>
        <w:right w:val="single" w:color="000000" w:sz="32" w:space="0" w:themeColor="accent4" w:themeTint="9A"/>
        <w:bottom w:val="single" w:color="000000" w:sz="32" w:space="0" w:themeColor="accent4" w:themeTint="9A"/>
      </w:tblBorders>
      <w:shd w:val="clear" w:color="auto" w:fill="FFFFFF" w:themeFill="accent4" w:themeFillTint="9A"/>
    </w:tblPr>
    <w:tblStylePr w:type="band1Horz">
      <w:tcPr>
        <w:shd w:val="clear" w:color="auto" w:fill="FFFFFF" w:themeFill="accent4" w:themeFillTint="9A"/>
        <w:tcBorders>
          <w:top w:val="single" w:color="000000" w:sz="4" w:space="0" w:themeColor="light1"/>
          <w:bottom w:val="single" w:color="000000" w:sz="4" w:space="0" w:themeColor="light1"/>
        </w:tcBorders>
      </w:tcPr>
    </w:tblStylePr>
    <w:tblStylePr w:type="band1Vert">
      <w:tcPr>
        <w:shd w:val="clear" w:color="auto" w:fill="FFFFFF" w:themeFill="accent4" w:themeFillTint="9A"/>
        <w:tcBorders>
          <w:left w:val="single" w:color="000000" w:sz="4" w:space="0" w:themeColor="light1"/>
          <w:right w:val="single" w:color="000000" w:sz="4" w:space="0" w:themeColor="light1"/>
        </w:tcBorders>
      </w:tcPr>
    </w:tblStylePr>
    <w:tblStylePr w:type="band2Horz">
      <w:tcPr>
        <w:shd w:val="clear" w:color="auto" w:fill="FFFFFF" w:themeFill="accent4" w:themeFillTint="9A"/>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4" w:themeTint="9A"/>
          <w:right w:val="single" w:color="000000" w:sz="4" w:space="0" w:themeColor="light1"/>
        </w:tcBorders>
      </w:tcPr>
    </w:tblStylePr>
    <w:tblStylePr w:type="firstRow">
      <w:rPr>
        <w:rFonts w:ascii="Arial" w:hAnsi="Arial"/>
        <w:b/>
        <w:color w:val="FFFFFF" w:themeColor="light1"/>
        <w:sz w:val="22"/>
      </w:rPr>
      <w:tcPr>
        <w:shd w:val="clear" w:color="auto" w:fill="FFFFFF" w:themeFill="accent4" w:themeFillTint="9A"/>
        <w:tcBorders>
          <w:top w:val="single" w:color="000000" w:sz="32" w:space="0" w:themeColor="accent4" w:themeTint="9A"/>
          <w:bottom w:val="single" w:color="000000" w:sz="12" w:space="0" w:themeColor="light1"/>
        </w:tcBorders>
      </w:tcPr>
    </w:tblStylePr>
    <w:tblStylePr w:type="lastCol">
      <w:tcPr>
        <w:tcBorders>
          <w:left w:val="single" w:color="000000" w:sz="4" w:space="0" w:themeColor="light1"/>
          <w:right w:val="single" w:color="000000" w:sz="32" w:space="0" w:themeColor="accent4" w:themeTint="9A"/>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3">
    <w:name w:val="List Table 5 Dark - Accent 5"/>
    <w:basedOn w:val="411"/>
    <w:uiPriority w:val="99"/>
    <w:pPr>
      <w:spacing w:lineRule="auto" w:line="240" w:after="0"/>
    </w:pPr>
    <w:tblPr>
      <w:tblStyleRowBandSize w:val="1"/>
      <w:tblStyleColBandSize w:val="1"/>
      <w:tblInd w:w="0" w:type="dxa"/>
      <w:tblBorders>
        <w:left w:val="single" w:color="000000" w:sz="32" w:space="0" w:themeColor="accent5" w:themeTint="9A"/>
        <w:top w:val="single" w:color="000000" w:sz="32" w:space="0" w:themeColor="accent5" w:themeTint="9A"/>
        <w:right w:val="single" w:color="000000" w:sz="32" w:space="0" w:themeColor="accent5" w:themeTint="9A"/>
        <w:bottom w:val="single" w:color="000000" w:sz="32" w:space="0" w:themeColor="accent5" w:themeTint="9A"/>
      </w:tblBorders>
      <w:shd w:val="clear" w:color="auto" w:fill="FFFFFF" w:themeFill="accent5" w:themeFillTint="9A"/>
    </w:tblPr>
    <w:tblStylePr w:type="band1Horz">
      <w:tcPr>
        <w:shd w:val="clear" w:color="auto" w:fill="FFFFFF" w:themeFill="accent5" w:themeFillTint="9A"/>
        <w:tcBorders>
          <w:top w:val="single" w:color="000000" w:sz="4" w:space="0" w:themeColor="light1"/>
          <w:bottom w:val="single" w:color="000000" w:sz="4" w:space="0" w:themeColor="light1"/>
        </w:tcBorders>
      </w:tcPr>
    </w:tblStylePr>
    <w:tblStylePr w:type="band1Vert">
      <w:tcPr>
        <w:shd w:val="clear" w:color="auto" w:fill="FFFFFF" w:themeFill="accent5" w:themeFillTint="9A"/>
        <w:tcBorders>
          <w:left w:val="single" w:color="000000" w:sz="4" w:space="0" w:themeColor="light1"/>
          <w:right w:val="single" w:color="000000" w:sz="4" w:space="0" w:themeColor="light1"/>
        </w:tcBorders>
      </w:tcPr>
    </w:tblStylePr>
    <w:tblStylePr w:type="band2Horz">
      <w:tcPr>
        <w:shd w:val="clear" w:color="auto" w:fill="FFFFFF" w:themeFill="accent5" w:themeFillTint="9A"/>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5" w:themeTint="9A"/>
          <w:right w:val="single" w:color="000000" w:sz="4" w:space="0" w:themeColor="light1"/>
        </w:tcBorders>
      </w:tcPr>
    </w:tblStylePr>
    <w:tblStylePr w:type="firstRow">
      <w:rPr>
        <w:rFonts w:ascii="Arial" w:hAnsi="Arial"/>
        <w:b/>
        <w:color w:val="FFFFFF" w:themeColor="light1"/>
        <w:sz w:val="22"/>
      </w:rPr>
      <w:tcPr>
        <w:shd w:val="clear" w:color="auto" w:fill="FFFFFF" w:themeFill="accent5" w:themeFillTint="9A"/>
        <w:tcBorders>
          <w:top w:val="single" w:color="000000" w:sz="32" w:space="0" w:themeColor="accent5" w:themeTint="9A"/>
          <w:bottom w:val="single" w:color="000000" w:sz="12" w:space="0" w:themeColor="light1"/>
        </w:tcBorders>
      </w:tcPr>
    </w:tblStylePr>
    <w:tblStylePr w:type="lastCol">
      <w:tcPr>
        <w:tcBorders>
          <w:left w:val="single" w:color="000000" w:sz="4" w:space="0" w:themeColor="light1"/>
          <w:right w:val="single" w:color="000000" w:sz="32" w:space="0" w:themeColor="accent5" w:themeTint="9A"/>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4">
    <w:name w:val="List Table 5 Dark - Accent 6"/>
    <w:basedOn w:val="411"/>
    <w:uiPriority w:val="99"/>
    <w:pPr>
      <w:spacing w:lineRule="auto" w:line="240" w:after="0"/>
    </w:pPr>
    <w:tblPr>
      <w:tblStyleRowBandSize w:val="1"/>
      <w:tblStyleColBandSize w:val="1"/>
      <w:tblInd w:w="0" w:type="dxa"/>
      <w:tblBorders>
        <w:left w:val="single" w:color="000000" w:sz="32" w:space="0" w:themeColor="accent6" w:themeTint="98"/>
        <w:top w:val="single" w:color="000000" w:sz="32" w:space="0" w:themeColor="accent6" w:themeTint="98"/>
        <w:right w:val="single" w:color="000000" w:sz="32" w:space="0" w:themeColor="accent6" w:themeTint="98"/>
        <w:bottom w:val="single" w:color="000000" w:sz="32" w:space="0" w:themeColor="accent6" w:themeTint="98"/>
      </w:tblBorders>
      <w:shd w:val="clear" w:color="auto" w:fill="FFFFFF" w:themeFill="accent6" w:themeFillTint="98"/>
    </w:tblPr>
    <w:tblStylePr w:type="band1Horz">
      <w:tcPr>
        <w:shd w:val="clear" w:color="auto" w:fill="FFFFFF" w:themeFill="accent6" w:themeFillTint="98"/>
        <w:tcBorders>
          <w:top w:val="single" w:color="000000" w:sz="4" w:space="0" w:themeColor="light1"/>
          <w:bottom w:val="single" w:color="000000" w:sz="4" w:space="0" w:themeColor="light1"/>
        </w:tcBorders>
      </w:tcPr>
    </w:tblStylePr>
    <w:tblStylePr w:type="band1Vert">
      <w:tcPr>
        <w:shd w:val="clear" w:color="auto" w:fill="FFFFFF" w:themeFill="accent6" w:themeFillTint="98"/>
        <w:tcBorders>
          <w:left w:val="single" w:color="000000" w:sz="4" w:space="0" w:themeColor="light1"/>
          <w:right w:val="single" w:color="000000" w:sz="4" w:space="0" w:themeColor="light1"/>
        </w:tcBorders>
      </w:tcPr>
    </w:tblStylePr>
    <w:tblStylePr w:type="band2Horz">
      <w:tcPr>
        <w:shd w:val="clear" w:color="auto" w:fill="FFFFFF" w:themeFill="accent6" w:themeFillTint="98"/>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6" w:themeTint="98"/>
          <w:right w:val="single" w:color="000000" w:sz="4" w:space="0" w:themeColor="light1"/>
        </w:tcBorders>
      </w:tcPr>
    </w:tblStylePr>
    <w:tblStylePr w:type="firstRow">
      <w:rPr>
        <w:rFonts w:ascii="Arial" w:hAnsi="Arial"/>
        <w:b/>
        <w:color w:val="FFFFFF" w:themeColor="light1"/>
        <w:sz w:val="22"/>
      </w:rPr>
      <w:tcPr>
        <w:shd w:val="clear" w:color="auto" w:fill="FFFFFF" w:themeFill="accent6" w:themeFillTint="98"/>
        <w:tcBorders>
          <w:top w:val="single" w:color="000000" w:sz="32" w:space="0" w:themeColor="accent6" w:themeTint="98"/>
          <w:bottom w:val="single" w:color="000000" w:sz="12" w:space="0" w:themeColor="light1"/>
        </w:tcBorders>
      </w:tcPr>
    </w:tblStylePr>
    <w:tblStylePr w:type="lastCol">
      <w:tcPr>
        <w:tcBorders>
          <w:left w:val="single" w:color="000000" w:sz="4" w:space="0" w:themeColor="light1"/>
          <w:right w:val="single" w:color="000000" w:sz="32" w:space="0" w:themeColor="accent6" w:themeTint="98"/>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5">
    <w:name w:val="List Table 6 Colorful"/>
    <w:basedOn w:val="411"/>
    <w:uiPriority w:val="99"/>
    <w:pPr>
      <w:spacing w:lineRule="auto" w:line="240" w:after="0"/>
    </w:pPr>
    <w:tblPr>
      <w:tblStyleRowBandSize w:val="1"/>
      <w:tblStyleColBandSize w:val="1"/>
      <w:tblInd w:w="0" w:type="dxa"/>
      <w:tblBorders>
        <w:top w:val="single" w:color="000000" w:sz="4" w:space="0" w:themeColor="text1" w:themeTint="80"/>
        <w:bottom w:val="single" w:color="000000" w:sz="4" w:space="0" w:themeColor="text1" w:themeTint="80"/>
      </w:tblBorders>
    </w:tblPr>
    <w:tblStylePr w:type="band1Horz">
      <w:rPr>
        <w:rFonts w:ascii="Arial" w:hAnsi="Arial"/>
        <w:color w:val="404040" w:themeColor="text1"/>
        <w:sz w:val="22"/>
      </w:rPr>
      <w:tcPr>
        <w:shd w:val="clear" w:color="auto" w:fill="FFFFFF" w:themeFill="text1" w:themeFillTint="40"/>
      </w:tcPr>
    </w:tblStylePr>
    <w:tblStylePr w:type="band1Vert">
      <w:tcPr>
        <w:shd w:val="clear" w:color="auto" w:fill="FFFFF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sz="4" w:space="0" w:themeColor="text1" w:themeTint="80"/>
        </w:tcBorders>
      </w:tcPr>
    </w:tblStylePr>
    <w:tblStylePr w:type="lastCol">
      <w:rPr>
        <w:b/>
        <w:color w:val="000000" w:themeColor="text1"/>
      </w:rPr>
    </w:tblStylePr>
    <w:tblStylePr w:type="lastRow">
      <w:rPr>
        <w:b/>
        <w:color w:val="000000" w:themeColor="text1"/>
      </w:rPr>
      <w:tcPr>
        <w:tcBorders>
          <w:top w:val="single" w:color="000000" w:sz="4" w:space="0" w:themeColor="text1" w:themeTint="80"/>
        </w:tcBorders>
      </w:tcPr>
    </w:tblStylePr>
  </w:style>
  <w:style w:type="table" w:styleId="136">
    <w:name w:val="List Table 6 Colorful - Accent 1"/>
    <w:basedOn w:val="411"/>
    <w:uiPriority w:val="99"/>
    <w:pPr>
      <w:spacing w:lineRule="auto" w:line="240" w:after="0"/>
    </w:pPr>
    <w:tblPr>
      <w:tblStyleRowBandSize w:val="1"/>
      <w:tblStyleColBandSize w:val="1"/>
      <w:tblInd w:w="0" w:type="dxa"/>
      <w:tblBorders>
        <w:top w:val="single" w:color="000000" w:sz="4" w:space="0" w:themeColor="accent1"/>
        <w:bottom w:val="single" w:color="000000" w:sz="4" w:space="0" w:themeColor="accent1"/>
      </w:tblBorders>
    </w:tblPr>
    <w:tblStylePr w:type="band1Horz">
      <w:rPr>
        <w:rFonts w:ascii="Arial" w:hAnsi="Arial"/>
        <w:color w:val="404040" w:themeColor="accent1" w:themeShade="95"/>
        <w:sz w:val="22"/>
      </w:rPr>
      <w:tcPr>
        <w:shd w:val="clear" w:color="auto" w:fill="FFFFFF" w:themeFill="accent1" w:themeFillTint="40"/>
      </w:tcPr>
    </w:tblStylePr>
    <w:tblStylePr w:type="band1Vert">
      <w:tcPr>
        <w:shd w:val="clear" w:color="auto" w:fill="FFFFFF" w:themeFill="accent1" w:themeFillTint="40"/>
      </w:tcPr>
    </w:tblStylePr>
    <w:tblStylePr w:type="band2Horz">
      <w:rPr>
        <w:rFonts w:ascii="Arial" w:hAnsi="Arial"/>
        <w:color w:val="404040" w:themeColor="accent1" w:themeShade="95"/>
        <w:sz w:val="22"/>
      </w:rPr>
    </w:tblStylePr>
    <w:tblStylePr w:type="firstCol">
      <w:rPr>
        <w:b/>
        <w:color w:val="2A4B71" w:themeColor="accent1" w:themeShade="95"/>
      </w:rPr>
    </w:tblStylePr>
    <w:tblStylePr w:type="firstRow">
      <w:rPr>
        <w:b/>
        <w:color w:val="2A4B71" w:themeColor="accent1" w:themeShade="95"/>
      </w:rPr>
      <w:tcPr>
        <w:tcBorders>
          <w:bottom w:val="single" w:color="000000" w:sz="4" w:space="0" w:themeColor="accent1"/>
        </w:tcBorders>
      </w:tcPr>
    </w:tblStylePr>
    <w:tblStylePr w:type="lastCol">
      <w:rPr>
        <w:b/>
        <w:color w:val="2A4B71" w:themeColor="accent1" w:themeShade="95"/>
      </w:rPr>
    </w:tblStylePr>
    <w:tblStylePr w:type="lastRow">
      <w:rPr>
        <w:b/>
        <w:color w:val="2A4B71" w:themeColor="accent1" w:themeShade="95"/>
      </w:rPr>
      <w:tcPr>
        <w:tcBorders>
          <w:top w:val="single" w:color="000000" w:sz="4" w:space="0" w:themeColor="accent1"/>
        </w:tcBorders>
      </w:tcPr>
    </w:tblStylePr>
  </w:style>
  <w:style w:type="table" w:styleId="137">
    <w:name w:val="List Table 6 Colorful - Accent 2"/>
    <w:basedOn w:val="411"/>
    <w:uiPriority w:val="99"/>
    <w:pPr>
      <w:spacing w:lineRule="auto" w:line="240" w:after="0"/>
    </w:pPr>
    <w:tblPr>
      <w:tblStyleRowBandSize w:val="1"/>
      <w:tblStyleColBandSize w:val="1"/>
      <w:tblInd w:w="0" w:type="dxa"/>
      <w:tblBorders>
        <w:top w:val="single" w:color="000000" w:sz="4" w:space="0" w:themeColor="accent2" w:themeTint="97"/>
        <w:bottom w:val="single" w:color="000000" w:sz="4" w:space="0" w:themeColor="accent2" w:themeTint="97"/>
      </w:tblBorders>
    </w:tblPr>
    <w:tblStylePr w:type="band1Horz">
      <w:rPr>
        <w:rFonts w:ascii="Arial" w:hAnsi="Arial"/>
        <w:color w:val="404040" w:themeColor="accent2" w:themeTint="97" w:themeShade="95"/>
        <w:sz w:val="22"/>
      </w:rPr>
      <w:tcPr>
        <w:shd w:val="clear" w:color="auto" w:fill="FFFFFF" w:themeFill="accent2" w:themeFillTint="40"/>
      </w:tcPr>
    </w:tblStylePr>
    <w:tblStylePr w:type="band1Vert">
      <w:tcPr>
        <w:shd w:val="clear" w:color="auto" w:fill="FFFFFF" w:themeFill="accent2" w:themeFillTint="40"/>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sz="4" w:space="0" w:themeColor="accent2" w:themeTint="97"/>
        </w:tcBorders>
      </w:tcPr>
    </w:tblStylePr>
    <w:tblStylePr w:type="lastCol">
      <w:rPr>
        <w:b/>
        <w:color w:val="9C3A37" w:themeColor="accent2" w:themeTint="97" w:themeShade="95"/>
      </w:rPr>
    </w:tblStylePr>
    <w:tblStylePr w:type="lastRow">
      <w:rPr>
        <w:b/>
        <w:color w:val="9C3A37" w:themeColor="accent2" w:themeTint="97" w:themeShade="95"/>
      </w:rPr>
      <w:tcPr>
        <w:tcBorders>
          <w:top w:val="single" w:color="000000" w:sz="4" w:space="0" w:themeColor="accent2" w:themeTint="97"/>
        </w:tcBorders>
      </w:tcPr>
    </w:tblStylePr>
  </w:style>
  <w:style w:type="table" w:styleId="138">
    <w:name w:val="List Table 6 Colorful - Accent 3"/>
    <w:basedOn w:val="411"/>
    <w:uiPriority w:val="99"/>
    <w:pPr>
      <w:spacing w:lineRule="auto" w:line="240" w:after="0"/>
    </w:pPr>
    <w:tblPr>
      <w:tblStyleRowBandSize w:val="1"/>
      <w:tblStyleColBandSize w:val="1"/>
      <w:tblInd w:w="0" w:type="dxa"/>
      <w:tblBorders>
        <w:top w:val="single" w:color="000000" w:sz="4" w:space="0" w:themeColor="accent3" w:themeTint="98"/>
        <w:bottom w:val="single" w:color="000000" w:sz="4" w:space="0" w:themeColor="accent3" w:themeTint="98"/>
      </w:tblBorders>
    </w:tblPr>
    <w:tblStylePr w:type="band1Horz">
      <w:rPr>
        <w:rFonts w:ascii="Arial" w:hAnsi="Arial"/>
        <w:color w:val="404040" w:themeColor="accent3" w:themeTint="98" w:themeShade="95"/>
        <w:sz w:val="22"/>
      </w:rPr>
      <w:tcPr>
        <w:shd w:val="clear" w:color="auto" w:fill="FFFFFF" w:themeFill="accent3" w:themeFillTint="40"/>
      </w:tcPr>
    </w:tblStylePr>
    <w:tblStylePr w:type="band1Vert">
      <w:tcPr>
        <w:shd w:val="clear" w:color="auto" w:fill="FFFFFF" w:themeFill="accent3" w:themeFillTint="40"/>
      </w:tcPr>
    </w:tblStylePr>
    <w:tblStylePr w:type="band2Horz">
      <w:rPr>
        <w:rFonts w:ascii="Arial" w:hAnsi="Arial"/>
        <w:color w:val="404040" w:themeColor="accent3" w:themeTint="98" w:themeShade="95"/>
        <w:sz w:val="22"/>
      </w:rPr>
    </w:tblStylePr>
    <w:tblStylePr w:type="firstCol">
      <w:rPr>
        <w:b/>
        <w:color w:val="7C983F" w:themeColor="accent3" w:themeTint="98" w:themeShade="95"/>
      </w:rPr>
    </w:tblStylePr>
    <w:tblStylePr w:type="firstRow">
      <w:rPr>
        <w:b/>
        <w:color w:val="7C983F" w:themeColor="accent3" w:themeTint="98" w:themeShade="95"/>
      </w:rPr>
      <w:tcPr>
        <w:tcBorders>
          <w:bottom w:val="single" w:color="000000" w:sz="4" w:space="0" w:themeColor="accent3" w:themeTint="98"/>
        </w:tcBorders>
      </w:tcPr>
    </w:tblStylePr>
    <w:tblStylePr w:type="lastCol">
      <w:rPr>
        <w:b/>
        <w:color w:val="7C983F" w:themeColor="accent3" w:themeTint="98" w:themeShade="95"/>
      </w:rPr>
    </w:tblStylePr>
    <w:tblStylePr w:type="lastRow">
      <w:rPr>
        <w:b/>
        <w:color w:val="7C983F" w:themeColor="accent3" w:themeTint="98" w:themeShade="95"/>
      </w:rPr>
      <w:tcPr>
        <w:tcBorders>
          <w:top w:val="single" w:color="000000" w:sz="4" w:space="0" w:themeColor="accent3" w:themeTint="98"/>
        </w:tcBorders>
      </w:tcPr>
    </w:tblStylePr>
  </w:style>
  <w:style w:type="table" w:styleId="139">
    <w:name w:val="List Table 6 Colorful - Accent 4"/>
    <w:basedOn w:val="411"/>
    <w:uiPriority w:val="99"/>
    <w:pPr>
      <w:spacing w:lineRule="auto" w:line="240" w:after="0"/>
    </w:pPr>
    <w:tblPr>
      <w:tblStyleRowBandSize w:val="1"/>
      <w:tblStyleColBandSize w:val="1"/>
      <w:tblInd w:w="0" w:type="dxa"/>
      <w:tblBorders>
        <w:top w:val="single" w:color="000000" w:sz="4" w:space="0" w:themeColor="accent4" w:themeTint="9A"/>
        <w:bottom w:val="single" w:color="000000" w:sz="4" w:space="0" w:themeColor="accent4" w:themeTint="9A"/>
      </w:tblBorders>
    </w:tblPr>
    <w:tblStylePr w:type="band1Horz">
      <w:rPr>
        <w:rFonts w:ascii="Arial" w:hAnsi="Arial"/>
        <w:color w:val="404040" w:themeColor="accent4" w:themeTint="9A" w:themeShade="95"/>
        <w:sz w:val="22"/>
      </w:rPr>
      <w:tcPr>
        <w:shd w:val="clear" w:color="auto" w:fill="FFFFFF" w:themeFill="accent4" w:themeFillTint="40"/>
      </w:tcPr>
    </w:tblStylePr>
    <w:tblStylePr w:type="band1Vert">
      <w:tcPr>
        <w:shd w:val="clear" w:color="auto" w:fill="FFFFFF" w:themeFill="accent4" w:themeFillTint="40"/>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sz="4" w:space="0" w:themeColor="accent4" w:themeTint="9A"/>
        </w:tcBorders>
      </w:tcPr>
    </w:tblStylePr>
    <w:tblStylePr w:type="lastCol">
      <w:rPr>
        <w:b/>
        <w:color w:val="664F82" w:themeColor="accent4" w:themeTint="9A" w:themeShade="95"/>
      </w:rPr>
    </w:tblStylePr>
    <w:tblStylePr w:type="lastRow">
      <w:rPr>
        <w:b/>
        <w:color w:val="664F82" w:themeColor="accent4" w:themeTint="9A" w:themeShade="95"/>
      </w:rPr>
      <w:tcPr>
        <w:tcBorders>
          <w:top w:val="single" w:color="000000" w:sz="4" w:space="0" w:themeColor="accent4" w:themeTint="9A"/>
        </w:tcBorders>
      </w:tcPr>
    </w:tblStylePr>
  </w:style>
  <w:style w:type="table" w:styleId="140">
    <w:name w:val="List Table 6 Colorful - Accent 5"/>
    <w:basedOn w:val="411"/>
    <w:uiPriority w:val="99"/>
    <w:pPr>
      <w:spacing w:lineRule="auto" w:line="240" w:after="0"/>
    </w:pPr>
    <w:tblPr>
      <w:tblStyleRowBandSize w:val="1"/>
      <w:tblStyleColBandSize w:val="1"/>
      <w:tblInd w:w="0" w:type="dxa"/>
      <w:tblBorders>
        <w:top w:val="single" w:color="000000" w:sz="4" w:space="0" w:themeColor="accent5" w:themeTint="9A"/>
        <w:bottom w:val="single" w:color="000000" w:sz="4" w:space="0" w:themeColor="accent5" w:themeTint="9A"/>
      </w:tblBorders>
    </w:tblPr>
    <w:tblStylePr w:type="band1Horz">
      <w:rPr>
        <w:rFonts w:ascii="Arial" w:hAnsi="Arial"/>
        <w:color w:val="404040" w:themeColor="accent5" w:themeTint="9A" w:themeShade="95"/>
        <w:sz w:val="22"/>
      </w:rPr>
      <w:tcPr>
        <w:shd w:val="clear" w:color="auto" w:fill="FFFFFF" w:themeFill="accent5" w:themeFillTint="40"/>
      </w:tcPr>
    </w:tblStylePr>
    <w:tblStylePr w:type="band1Vert">
      <w:tcPr>
        <w:shd w:val="clear" w:color="auto" w:fill="FFFFFF" w:themeFill="accent5" w:themeFillTint="40"/>
      </w:tcPr>
    </w:tblStylePr>
    <w:tblStylePr w:type="band2Horz">
      <w:rPr>
        <w:rFonts w:ascii="Arial" w:hAnsi="Arial"/>
        <w:color w:val="404040" w:themeColor="accent5" w:themeTint="9A" w:themeShade="95"/>
        <w:sz w:val="22"/>
      </w:rPr>
    </w:tblStylePr>
    <w:tblStylePr w:type="firstCol">
      <w:rPr>
        <w:b/>
        <w:color w:val="338AA0" w:themeColor="accent5" w:themeTint="9A" w:themeShade="95"/>
      </w:rPr>
    </w:tblStylePr>
    <w:tblStylePr w:type="firstRow">
      <w:rPr>
        <w:b/>
        <w:color w:val="338AA0" w:themeColor="accent5" w:themeTint="9A" w:themeShade="95"/>
      </w:rPr>
      <w:tcPr>
        <w:tcBorders>
          <w:bottom w:val="single" w:color="000000" w:sz="4" w:space="0" w:themeColor="accent5" w:themeTint="9A"/>
        </w:tcBorders>
      </w:tcPr>
    </w:tblStylePr>
    <w:tblStylePr w:type="lastCol">
      <w:rPr>
        <w:b/>
        <w:color w:val="338AA0" w:themeColor="accent5" w:themeTint="9A" w:themeShade="95"/>
      </w:rPr>
    </w:tblStylePr>
    <w:tblStylePr w:type="lastRow">
      <w:rPr>
        <w:b/>
        <w:color w:val="338AA0" w:themeColor="accent5" w:themeTint="9A" w:themeShade="95"/>
      </w:rPr>
      <w:tcPr>
        <w:tcBorders>
          <w:top w:val="single" w:color="000000" w:sz="4" w:space="0" w:themeColor="accent5" w:themeTint="9A"/>
        </w:tcBorders>
      </w:tcPr>
    </w:tblStylePr>
  </w:style>
  <w:style w:type="table" w:styleId="141">
    <w:name w:val="List Table 6 Colorful - Accent 6"/>
    <w:basedOn w:val="411"/>
    <w:uiPriority w:val="99"/>
    <w:pPr>
      <w:spacing w:lineRule="auto" w:line="240" w:after="0"/>
    </w:pPr>
    <w:tblPr>
      <w:tblStyleRowBandSize w:val="1"/>
      <w:tblStyleColBandSize w:val="1"/>
      <w:tblInd w:w="0" w:type="dxa"/>
      <w:tblBorders>
        <w:top w:val="single" w:color="000000" w:sz="4" w:space="0" w:themeColor="accent6" w:themeTint="98"/>
        <w:bottom w:val="single" w:color="000000" w:sz="4" w:space="0" w:themeColor="accent6" w:themeTint="98"/>
      </w:tblBorders>
    </w:tblPr>
    <w:tblStylePr w:type="band1Horz">
      <w:rPr>
        <w:rFonts w:ascii="Arial" w:hAnsi="Arial"/>
        <w:color w:val="404040" w:themeColor="accent6" w:themeTint="98" w:themeShade="95"/>
        <w:sz w:val="22"/>
      </w:rPr>
      <w:tcPr>
        <w:shd w:val="clear" w:color="auto" w:fill="FFFFFF" w:themeFill="accent6" w:themeFillTint="40"/>
      </w:tcPr>
    </w:tblStylePr>
    <w:tblStylePr w:type="band1Vert">
      <w:tcPr>
        <w:shd w:val="clear" w:color="auto" w:fill="FFFFFF" w:themeFill="accent6" w:themeFillTint="40"/>
      </w:tcPr>
    </w:tblStylePr>
    <w:tblStylePr w:type="band2Horz">
      <w:rPr>
        <w:rFonts w:ascii="Arial" w:hAnsi="Arial"/>
        <w:color w:val="404040" w:themeColor="accent6" w:themeTint="98" w:themeShade="95"/>
        <w:sz w:val="22"/>
      </w:rPr>
    </w:tblStylePr>
    <w:tblStylePr w:type="firstCol">
      <w:rPr>
        <w:b/>
        <w:color w:val="D9680C" w:themeColor="accent6" w:themeTint="98" w:themeShade="95"/>
      </w:rPr>
    </w:tblStylePr>
    <w:tblStylePr w:type="firstRow">
      <w:rPr>
        <w:b/>
        <w:color w:val="D9680C" w:themeColor="accent6" w:themeTint="98" w:themeShade="95"/>
      </w:rPr>
      <w:tcPr>
        <w:tcBorders>
          <w:bottom w:val="single" w:color="000000" w:sz="4" w:space="0" w:themeColor="accent6" w:themeTint="98"/>
        </w:tcBorders>
      </w:tcPr>
    </w:tblStylePr>
    <w:tblStylePr w:type="lastCol">
      <w:rPr>
        <w:b/>
        <w:color w:val="D9680C" w:themeColor="accent6" w:themeTint="98" w:themeShade="95"/>
      </w:rPr>
    </w:tblStylePr>
    <w:tblStylePr w:type="lastRow">
      <w:rPr>
        <w:b/>
        <w:color w:val="D9680C" w:themeColor="accent6" w:themeTint="98" w:themeShade="95"/>
      </w:rPr>
      <w:tcPr>
        <w:tcBorders>
          <w:top w:val="single" w:color="000000" w:sz="4" w:space="0" w:themeColor="accent6" w:themeTint="98"/>
        </w:tcBorders>
      </w:tcPr>
    </w:tblStylePr>
  </w:style>
  <w:style w:type="table" w:styleId="142">
    <w:name w:val="List Table 7 Colorful"/>
    <w:basedOn w:val="411"/>
    <w:uiPriority w:val="99"/>
    <w:pPr>
      <w:spacing w:lineRule="auto" w:line="240" w:after="0"/>
    </w:pPr>
    <w:tblPr>
      <w:tblStyleRowBandSize w:val="1"/>
      <w:tblStyleColBandSize w:val="1"/>
      <w:tblInd w:w="0" w:type="dxa"/>
      <w:tblBorders>
        <w:right w:val="single" w:color="000000" w:sz="4" w:space="0" w:themeColor="text1" w:themeTint="80"/>
      </w:tblBorders>
    </w:tblPr>
    <w:tblStylePr w:type="band1Horz">
      <w:rPr>
        <w:rFonts w:ascii="Arial" w:hAnsi="Arial"/>
        <w:color w:val="4A4A4A" w:themeColor="text1" w:themeTint="80" w:themeShade="95"/>
        <w:sz w:val="22"/>
      </w:rPr>
      <w:tcPr>
        <w:shd w:val="clear" w:color="auto" w:fill="FFFFFF" w:themeFill="text1" w:themeFillTint="40"/>
      </w:tcPr>
    </w:tblStylePr>
    <w:tblStylePr w:type="band1Vert">
      <w:tcPr>
        <w:shd w:val="clear" w:color="auto" w:fill="FFFFF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auto" w:fill="FFFFFF"/>
        <w:tcBorders>
          <w:left w:val="none"/>
          <w:top w:val="none"/>
          <w:right w:val="single" w:color="000000" w:sz="4" w:space="0" w:themeColor="text1" w:themeTint="80"/>
          <w:bottom w:val="none"/>
        </w:tcBorders>
      </w:tcPr>
    </w:tblStylePr>
    <w:tblStylePr w:type="firstRow">
      <w:rPr>
        <w:rFonts w:ascii="Arial" w:hAnsi="Arial"/>
        <w:i/>
        <w:color w:val="4A4A4A" w:themeColor="text1" w:themeTint="80" w:themeShade="95"/>
        <w:sz w:val="22"/>
      </w:rPr>
      <w:tcPr>
        <w:shd w:val="clear" w:color="auto" w:fill="FFFFFF" w:themeFill="light1"/>
        <w:tcBorders>
          <w:left w:val="none"/>
          <w:top w:val="none"/>
          <w:right w:val="none"/>
          <w:bottom w:val="single" w:color="000000" w:sz="4" w:space="0" w:themeColor="text1" w:themeTint="80"/>
        </w:tcBorders>
      </w:tcPr>
    </w:tblStylePr>
    <w:tblStylePr w:type="lastCol">
      <w:rPr>
        <w:rFonts w:ascii="Arial" w:hAnsi="Arial"/>
        <w:i/>
        <w:color w:val="4A4A4A" w:themeColor="text1" w:themeTint="80" w:themeShade="95"/>
        <w:sz w:val="22"/>
      </w:rPr>
      <w:tcPr>
        <w:shd w:color="auto" w:fill="FFFFFF"/>
        <w:tcBorders>
          <w:left w:val="single" w:color="000000" w:sz="4" w:space="0" w:themeColor="text1" w:themeTint="80"/>
          <w:top w:val="none"/>
          <w:right w:val="none"/>
          <w:bottom w:val="none"/>
        </w:tcBorders>
      </w:tcPr>
    </w:tblStylePr>
    <w:tblStylePr w:type="lastRow">
      <w:rPr>
        <w:rFonts w:ascii="Arial" w:hAnsi="Arial"/>
        <w:i/>
        <w:color w:val="4A4A4A" w:themeColor="text1" w:themeTint="80" w:themeShade="95"/>
        <w:sz w:val="22"/>
      </w:rPr>
      <w:tcPr>
        <w:shd w:val="clear" w:color="auto" w:fill="FFFFFF" w:themeFill="light1"/>
        <w:tcBorders>
          <w:left w:val="none"/>
          <w:top w:val="single" w:color="000000" w:sz="4" w:space="0" w:themeColor="text1" w:themeTint="80"/>
          <w:right w:val="none"/>
          <w:bottom w:val="none"/>
        </w:tcBorders>
      </w:tcPr>
    </w:tblStylePr>
    <w:tblStylePr w:type="wholeTable">
      <w:rPr>
        <w:rFonts w:ascii="Arial" w:hAnsi="Arial"/>
        <w:color w:val="4A4A4A" w:themeColor="text1" w:themeTint="80" w:themeShade="95"/>
        <w:sz w:val="22"/>
      </w:rPr>
    </w:tblStylePr>
  </w:style>
  <w:style w:type="table" w:styleId="143">
    <w:name w:val="List Table 7 Colorful - Accent 1"/>
    <w:basedOn w:val="411"/>
    <w:uiPriority w:val="99"/>
    <w:pPr>
      <w:spacing w:lineRule="auto" w:line="240" w:after="0"/>
    </w:pPr>
    <w:tblPr>
      <w:tblStyleRowBandSize w:val="1"/>
      <w:tblStyleColBandSize w:val="1"/>
      <w:tblInd w:w="0" w:type="dxa"/>
      <w:tblBorders>
        <w:right w:val="single" w:color="000000" w:sz="4" w:space="0" w:themeColor="accent1"/>
      </w:tblBorders>
    </w:tblPr>
    <w:tblStylePr w:type="band1Horz">
      <w:rPr>
        <w:rFonts w:ascii="Arial" w:hAnsi="Arial"/>
        <w:color w:val="2A4B71" w:themeColor="accent1" w:themeShade="95"/>
        <w:sz w:val="22"/>
      </w:rPr>
      <w:tcPr>
        <w:shd w:val="clear" w:color="auto" w:fill="FFFFFF" w:themeFill="accent1" w:themeFillTint="40"/>
      </w:tcPr>
    </w:tblStylePr>
    <w:tblStylePr w:type="band1Vert">
      <w:tcPr>
        <w:shd w:val="clear" w:color="auto" w:fill="FFFFFF" w:themeFill="accent1" w:themeFillTint="40"/>
      </w:tcPr>
    </w:tblStylePr>
    <w:tblStylePr w:type="band2Horz">
      <w:rPr>
        <w:rFonts w:ascii="Arial" w:hAnsi="Arial"/>
        <w:color w:val="2A4B71" w:themeColor="accent1" w:themeShade="95"/>
        <w:sz w:val="22"/>
      </w:rPr>
    </w:tblStylePr>
    <w:tblStylePr w:type="firstCol">
      <w:rPr>
        <w:rFonts w:ascii="Arial" w:hAnsi="Arial"/>
        <w:i/>
        <w:color w:val="2A4B71" w:themeColor="accent1" w:themeShade="95"/>
        <w:sz w:val="22"/>
      </w:rPr>
      <w:pPr>
        <w:jc w:val="right"/>
      </w:pPr>
      <w:tcPr>
        <w:shd w:color="auto" w:fill="FFFFFF"/>
        <w:tcBorders>
          <w:left w:val="none"/>
          <w:top w:val="none"/>
          <w:right w:val="single" w:color="000000" w:sz="4" w:space="0" w:themeColor="accent1"/>
          <w:bottom w:val="none"/>
        </w:tcBorders>
      </w:tcPr>
    </w:tblStylePr>
    <w:tblStylePr w:type="firstRow">
      <w:rPr>
        <w:rFonts w:ascii="Arial" w:hAnsi="Arial"/>
        <w:i/>
        <w:color w:val="2A4B71" w:themeColor="accent1" w:themeShade="95"/>
        <w:sz w:val="22"/>
      </w:rPr>
      <w:tcPr>
        <w:shd w:val="clear" w:color="auto" w:fill="FFFFFF" w:themeFill="light1"/>
        <w:tcBorders>
          <w:left w:val="none"/>
          <w:top w:val="none"/>
          <w:right w:val="none"/>
          <w:bottom w:val="single" w:color="000000" w:sz="4" w:space="0" w:themeColor="accent1"/>
        </w:tcBorders>
      </w:tcPr>
    </w:tblStylePr>
    <w:tblStylePr w:type="lastCol">
      <w:rPr>
        <w:rFonts w:ascii="Arial" w:hAnsi="Arial"/>
        <w:i/>
        <w:color w:val="2A4B71" w:themeColor="accent1" w:themeShade="95"/>
        <w:sz w:val="22"/>
      </w:rPr>
      <w:tcPr>
        <w:shd w:color="auto" w:fill="FFFFFF"/>
        <w:tcBorders>
          <w:left w:val="single" w:color="000000" w:sz="4" w:space="0" w:themeColor="accent1"/>
          <w:top w:val="none"/>
          <w:right w:val="none"/>
          <w:bottom w:val="none"/>
        </w:tcBorders>
      </w:tcPr>
    </w:tblStylePr>
    <w:tblStylePr w:type="lastRow">
      <w:rPr>
        <w:rFonts w:ascii="Arial" w:hAnsi="Arial"/>
        <w:i/>
        <w:color w:val="2A4B71" w:themeColor="accent1" w:themeShade="95"/>
        <w:sz w:val="22"/>
      </w:rPr>
      <w:tcPr>
        <w:shd w:val="clear" w:color="auto" w:fill="FFFFFF" w:themeFill="light1"/>
        <w:tcBorders>
          <w:left w:val="none"/>
          <w:top w:val="single" w:color="000000" w:sz="4" w:space="0" w:themeColor="accent1"/>
          <w:right w:val="none"/>
          <w:bottom w:val="none"/>
        </w:tcBorders>
      </w:tcPr>
    </w:tblStylePr>
    <w:tblStylePr w:type="wholeTable">
      <w:rPr>
        <w:rFonts w:ascii="Arial" w:hAnsi="Arial"/>
        <w:color w:val="2A4B71" w:themeColor="accent1" w:themeShade="95"/>
        <w:sz w:val="22"/>
      </w:rPr>
    </w:tblStylePr>
  </w:style>
  <w:style w:type="table" w:styleId="144">
    <w:name w:val="List Table 7 Colorful - Accent 2"/>
    <w:basedOn w:val="411"/>
    <w:uiPriority w:val="99"/>
    <w:pPr>
      <w:spacing w:lineRule="auto" w:line="240" w:after="0"/>
    </w:pPr>
    <w:tblPr>
      <w:tblStyleRowBandSize w:val="1"/>
      <w:tblStyleColBandSize w:val="1"/>
      <w:tblInd w:w="0" w:type="dxa"/>
      <w:tblBorders>
        <w:right w:val="single" w:color="000000" w:sz="4" w:space="0" w:themeColor="accent2" w:themeTint="97"/>
      </w:tblBorders>
    </w:tblPr>
    <w:tblStylePr w:type="band1Horz">
      <w:rPr>
        <w:rFonts w:ascii="Arial" w:hAnsi="Arial"/>
        <w:color w:val="9C3A37" w:themeColor="accent2" w:themeTint="97" w:themeShade="95"/>
        <w:sz w:val="22"/>
      </w:rPr>
      <w:tcPr>
        <w:shd w:val="clear" w:color="auto" w:fill="FFFFFF" w:themeFill="accent2" w:themeFillTint="40"/>
      </w:tcPr>
    </w:tblStylePr>
    <w:tblStylePr w:type="band1Vert">
      <w:tcPr>
        <w:shd w:val="clear" w:color="auto" w:fill="FFFFFF" w:themeFill="accent2" w:themeFillTint="40"/>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color="auto" w:fill="FFFFFF"/>
        <w:tcBorders>
          <w:left w:val="none"/>
          <w:top w:val="none"/>
          <w:right w:val="single" w:color="000000" w:sz="4" w:space="0" w:themeColor="accent2" w:themeTint="97"/>
          <w:bottom w:val="none"/>
        </w:tcBorders>
      </w:tcPr>
    </w:tblStylePr>
    <w:tblStylePr w:type="firstRow">
      <w:rPr>
        <w:rFonts w:ascii="Arial" w:hAnsi="Arial"/>
        <w:i/>
        <w:color w:val="9C3A37" w:themeColor="accent2" w:themeTint="97" w:themeShade="95"/>
        <w:sz w:val="22"/>
      </w:rPr>
      <w:tcPr>
        <w:shd w:val="clear" w:color="auto" w:fill="FFFFFF" w:themeFill="light1"/>
        <w:tcBorders>
          <w:left w:val="none"/>
          <w:top w:val="none"/>
          <w:right w:val="none"/>
          <w:bottom w:val="single" w:color="000000" w:sz="4" w:space="0" w:themeColor="accent2" w:themeTint="97"/>
        </w:tcBorders>
      </w:tcPr>
    </w:tblStylePr>
    <w:tblStylePr w:type="lastCol">
      <w:rPr>
        <w:rFonts w:ascii="Arial" w:hAnsi="Arial"/>
        <w:i/>
        <w:color w:val="9C3A37" w:themeColor="accent2" w:themeTint="97" w:themeShade="95"/>
        <w:sz w:val="22"/>
      </w:rPr>
      <w:tcPr>
        <w:shd w:color="auto" w:fill="FFFFFF"/>
        <w:tcBorders>
          <w:left w:val="single" w:color="000000" w:sz="4" w:space="0" w:themeColor="accent2" w:themeTint="97"/>
          <w:top w:val="none"/>
          <w:right w:val="none"/>
          <w:bottom w:val="none"/>
        </w:tcBorders>
      </w:tcPr>
    </w:tblStylePr>
    <w:tblStylePr w:type="lastRow">
      <w:rPr>
        <w:rFonts w:ascii="Arial" w:hAnsi="Arial"/>
        <w:i/>
        <w:color w:val="9C3A37" w:themeColor="accent2" w:themeTint="97" w:themeShade="95"/>
        <w:sz w:val="22"/>
      </w:rPr>
      <w:tcPr>
        <w:shd w:val="clear" w:color="auto" w:fill="FFFFFF" w:themeFill="light1"/>
        <w:tcBorders>
          <w:left w:val="none"/>
          <w:top w:val="single" w:color="000000" w:sz="4" w:space="0" w:themeColor="accent2" w:themeTint="97"/>
          <w:right w:val="none"/>
          <w:bottom w:val="none"/>
        </w:tcBorders>
      </w:tcPr>
    </w:tblStylePr>
    <w:tblStylePr w:type="wholeTable">
      <w:rPr>
        <w:rFonts w:ascii="Arial" w:hAnsi="Arial"/>
        <w:color w:val="9C3A37" w:themeColor="accent2" w:themeTint="97" w:themeShade="95"/>
        <w:sz w:val="22"/>
      </w:rPr>
    </w:tblStylePr>
  </w:style>
  <w:style w:type="table" w:styleId="145">
    <w:name w:val="List Table 7 Colorful - Accent 3"/>
    <w:basedOn w:val="411"/>
    <w:uiPriority w:val="99"/>
    <w:pPr>
      <w:spacing w:lineRule="auto" w:line="240" w:after="0"/>
    </w:pPr>
    <w:tblPr>
      <w:tblStyleRowBandSize w:val="1"/>
      <w:tblStyleColBandSize w:val="1"/>
      <w:tblInd w:w="0" w:type="dxa"/>
      <w:tblBorders>
        <w:right w:val="single" w:color="000000" w:sz="4" w:space="0" w:themeColor="accent3" w:themeTint="98"/>
      </w:tblBorders>
    </w:tblPr>
    <w:tblStylePr w:type="band1Horz">
      <w:rPr>
        <w:rFonts w:ascii="Arial" w:hAnsi="Arial"/>
        <w:color w:val="7C983F" w:themeColor="accent3" w:themeTint="98" w:themeShade="95"/>
        <w:sz w:val="22"/>
      </w:rPr>
      <w:tcPr>
        <w:shd w:val="clear" w:color="auto" w:fill="FFFFFF" w:themeFill="accent3" w:themeFillTint="40"/>
      </w:tcPr>
    </w:tblStylePr>
    <w:tblStylePr w:type="band1Vert">
      <w:tcPr>
        <w:shd w:val="clear" w:color="auto" w:fill="FFFFFF" w:themeFill="accent3" w:themeFillTint="40"/>
      </w:tcPr>
    </w:tblStylePr>
    <w:tblStylePr w:type="band2Horz">
      <w:rPr>
        <w:rFonts w:ascii="Arial" w:hAnsi="Arial"/>
        <w:color w:val="7C983F" w:themeColor="accent3" w:themeTint="98" w:themeShade="95"/>
        <w:sz w:val="22"/>
      </w:rPr>
    </w:tblStylePr>
    <w:tblStylePr w:type="firstCol">
      <w:rPr>
        <w:rFonts w:ascii="Arial" w:hAnsi="Arial"/>
        <w:i/>
        <w:color w:val="7C983F" w:themeColor="accent3" w:themeTint="98" w:themeShade="95"/>
        <w:sz w:val="22"/>
      </w:rPr>
      <w:pPr>
        <w:jc w:val="right"/>
      </w:pPr>
      <w:tcPr>
        <w:shd w:color="auto" w:fill="FFFFFF"/>
        <w:tcBorders>
          <w:left w:val="none"/>
          <w:top w:val="none"/>
          <w:right w:val="single" w:color="000000" w:sz="4" w:space="0" w:themeColor="accent3" w:themeTint="98"/>
          <w:bottom w:val="none"/>
        </w:tcBorders>
      </w:tcPr>
    </w:tblStylePr>
    <w:tblStylePr w:type="firstRow">
      <w:rPr>
        <w:rFonts w:ascii="Arial" w:hAnsi="Arial"/>
        <w:i/>
        <w:color w:val="7C983F" w:themeColor="accent3" w:themeTint="98" w:themeShade="95"/>
        <w:sz w:val="22"/>
      </w:rPr>
      <w:tcPr>
        <w:shd w:val="clear" w:color="auto" w:fill="FFFFFF" w:themeFill="light1"/>
        <w:tcBorders>
          <w:left w:val="none"/>
          <w:top w:val="none"/>
          <w:right w:val="none"/>
          <w:bottom w:val="single" w:color="000000" w:sz="4" w:space="0" w:themeColor="accent3" w:themeTint="98"/>
        </w:tcBorders>
      </w:tcPr>
    </w:tblStylePr>
    <w:tblStylePr w:type="lastCol">
      <w:rPr>
        <w:rFonts w:ascii="Arial" w:hAnsi="Arial"/>
        <w:i/>
        <w:color w:val="7C983F" w:themeColor="accent3" w:themeTint="98" w:themeShade="95"/>
        <w:sz w:val="22"/>
      </w:rPr>
      <w:tcPr>
        <w:shd w:color="auto" w:fill="FFFFFF"/>
        <w:tcBorders>
          <w:left w:val="single" w:color="000000" w:sz="4" w:space="0" w:themeColor="accent3" w:themeTint="98"/>
          <w:top w:val="none"/>
          <w:right w:val="none"/>
          <w:bottom w:val="none"/>
        </w:tcBorders>
      </w:tcPr>
    </w:tblStylePr>
    <w:tblStylePr w:type="lastRow">
      <w:rPr>
        <w:rFonts w:ascii="Arial" w:hAnsi="Arial"/>
        <w:i/>
        <w:color w:val="7C983F" w:themeColor="accent3" w:themeTint="98" w:themeShade="95"/>
        <w:sz w:val="22"/>
      </w:rPr>
      <w:tcPr>
        <w:shd w:val="clear" w:color="auto" w:fill="FFFFFF" w:themeFill="light1"/>
        <w:tcBorders>
          <w:left w:val="none"/>
          <w:top w:val="single" w:color="000000" w:sz="4" w:space="0" w:themeColor="accent3" w:themeTint="98"/>
          <w:right w:val="none"/>
          <w:bottom w:val="none"/>
        </w:tcBorders>
      </w:tcPr>
    </w:tblStylePr>
    <w:tblStylePr w:type="wholeTable">
      <w:rPr>
        <w:rFonts w:ascii="Arial" w:hAnsi="Arial"/>
        <w:color w:val="7C983F" w:themeColor="accent3" w:themeTint="98" w:themeShade="95"/>
        <w:sz w:val="22"/>
      </w:rPr>
    </w:tblStylePr>
  </w:style>
  <w:style w:type="table" w:styleId="146">
    <w:name w:val="List Table 7 Colorful - Accent 4"/>
    <w:basedOn w:val="411"/>
    <w:uiPriority w:val="99"/>
    <w:pPr>
      <w:spacing w:lineRule="auto" w:line="240" w:after="0"/>
    </w:pPr>
    <w:tblPr>
      <w:tblStyleRowBandSize w:val="1"/>
      <w:tblStyleColBandSize w:val="1"/>
      <w:tblInd w:w="0" w:type="dxa"/>
      <w:tblBorders>
        <w:right w:val="single" w:color="000000" w:sz="4" w:space="0" w:themeColor="accent4" w:themeTint="9A"/>
      </w:tblBorders>
    </w:tblPr>
    <w:tblStylePr w:type="band1Horz">
      <w:rPr>
        <w:rFonts w:ascii="Arial" w:hAnsi="Arial"/>
        <w:color w:val="664F82" w:themeColor="accent4" w:themeTint="9A" w:themeShade="95"/>
        <w:sz w:val="22"/>
      </w:rPr>
      <w:tcPr>
        <w:shd w:val="clear" w:color="auto" w:fill="FFFFFF" w:themeFill="accent4" w:themeFillTint="40"/>
      </w:tcPr>
    </w:tblStylePr>
    <w:tblStylePr w:type="band1Vert">
      <w:tcPr>
        <w:shd w:val="clear" w:color="auto" w:fill="FFFFFF" w:themeFill="accent4" w:themeFillTint="40"/>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color="auto" w:fill="FFFFFF"/>
        <w:tcBorders>
          <w:left w:val="none"/>
          <w:top w:val="none"/>
          <w:right w:val="single" w:color="000000" w:sz="4" w:space="0" w:themeColor="accent4" w:themeTint="9A"/>
          <w:bottom w:val="none"/>
        </w:tcBorders>
      </w:tcPr>
    </w:tblStylePr>
    <w:tblStylePr w:type="firstRow">
      <w:rPr>
        <w:rFonts w:ascii="Arial" w:hAnsi="Arial"/>
        <w:i/>
        <w:color w:val="664F82" w:themeColor="accent4" w:themeTint="9A" w:themeShade="95"/>
        <w:sz w:val="22"/>
      </w:rPr>
      <w:tcPr>
        <w:shd w:val="clear" w:color="auto" w:fill="FFFFFF" w:themeFill="light1"/>
        <w:tcBorders>
          <w:left w:val="none"/>
          <w:top w:val="none"/>
          <w:right w:val="none"/>
          <w:bottom w:val="single" w:color="000000" w:sz="4" w:space="0" w:themeColor="accent4" w:themeTint="9A"/>
        </w:tcBorders>
      </w:tcPr>
    </w:tblStylePr>
    <w:tblStylePr w:type="lastCol">
      <w:rPr>
        <w:rFonts w:ascii="Arial" w:hAnsi="Arial"/>
        <w:i/>
        <w:color w:val="664F82" w:themeColor="accent4" w:themeTint="9A" w:themeShade="95"/>
        <w:sz w:val="22"/>
      </w:rPr>
      <w:tcPr>
        <w:shd w:color="auto" w:fill="FFFFFF"/>
        <w:tcBorders>
          <w:left w:val="single" w:color="000000" w:sz="4" w:space="0" w:themeColor="accent4" w:themeTint="9A"/>
          <w:top w:val="none"/>
          <w:right w:val="none"/>
          <w:bottom w:val="none"/>
        </w:tcBorders>
      </w:tcPr>
    </w:tblStylePr>
    <w:tblStylePr w:type="lastRow">
      <w:rPr>
        <w:rFonts w:ascii="Arial" w:hAnsi="Arial"/>
        <w:i/>
        <w:color w:val="664F82" w:themeColor="accent4" w:themeTint="9A" w:themeShade="95"/>
        <w:sz w:val="22"/>
      </w:rPr>
      <w:tcPr>
        <w:shd w:val="clear" w:color="auto" w:fill="FFFFFF" w:themeFill="light1"/>
        <w:tcBorders>
          <w:left w:val="none"/>
          <w:top w:val="single" w:color="000000" w:sz="4" w:space="0" w:themeColor="accent4" w:themeTint="9A"/>
          <w:right w:val="none"/>
          <w:bottom w:val="none"/>
        </w:tcBorders>
      </w:tcPr>
    </w:tblStylePr>
    <w:tblStylePr w:type="wholeTable">
      <w:rPr>
        <w:rFonts w:ascii="Arial" w:hAnsi="Arial"/>
        <w:color w:val="664F82" w:themeColor="accent4" w:themeTint="9A" w:themeShade="95"/>
        <w:sz w:val="22"/>
      </w:rPr>
    </w:tblStylePr>
  </w:style>
  <w:style w:type="table" w:styleId="147">
    <w:name w:val="List Table 7 Colorful - Accent 5"/>
    <w:basedOn w:val="411"/>
    <w:uiPriority w:val="99"/>
    <w:pPr>
      <w:spacing w:lineRule="auto" w:line="240" w:after="0"/>
    </w:pPr>
    <w:tblPr>
      <w:tblStyleRowBandSize w:val="1"/>
      <w:tblStyleColBandSize w:val="1"/>
      <w:tblInd w:w="0" w:type="dxa"/>
      <w:tblBorders>
        <w:right w:val="single" w:color="000000" w:sz="4" w:space="0" w:themeColor="accent5" w:themeTint="9A"/>
      </w:tblBorders>
    </w:tblPr>
    <w:tblStylePr w:type="band1Horz">
      <w:rPr>
        <w:rFonts w:ascii="Arial" w:hAnsi="Arial"/>
        <w:color w:val="338AA0" w:themeColor="accent5" w:themeTint="9A" w:themeShade="95"/>
        <w:sz w:val="22"/>
      </w:rPr>
      <w:tcPr>
        <w:shd w:val="clear" w:color="auto" w:fill="FFFFFF" w:themeFill="accent5" w:themeFillTint="40"/>
      </w:tcPr>
    </w:tblStylePr>
    <w:tblStylePr w:type="band1Vert">
      <w:tcPr>
        <w:shd w:val="clear" w:color="auto" w:fill="FFFFFF" w:themeFill="accent5" w:themeFillTint="40"/>
      </w:tcPr>
    </w:tblStylePr>
    <w:tblStylePr w:type="band2Horz">
      <w:rPr>
        <w:rFonts w:ascii="Arial" w:hAnsi="Arial"/>
        <w:color w:val="338AA0" w:themeColor="accent5" w:themeTint="9A" w:themeShade="95"/>
        <w:sz w:val="22"/>
      </w:rPr>
    </w:tblStylePr>
    <w:tblStylePr w:type="firstCol">
      <w:rPr>
        <w:rFonts w:ascii="Arial" w:hAnsi="Arial"/>
        <w:i/>
        <w:color w:val="338AA0" w:themeColor="accent5" w:themeTint="9A" w:themeShade="95"/>
        <w:sz w:val="22"/>
      </w:rPr>
      <w:pPr>
        <w:jc w:val="right"/>
      </w:pPr>
      <w:tcPr>
        <w:shd w:color="auto" w:fill="FFFFFF"/>
        <w:tcBorders>
          <w:left w:val="none"/>
          <w:top w:val="none"/>
          <w:right w:val="single" w:color="000000" w:sz="4" w:space="0" w:themeColor="accent5" w:themeTint="9A"/>
          <w:bottom w:val="none"/>
        </w:tcBorders>
      </w:tcPr>
    </w:tblStylePr>
    <w:tblStylePr w:type="firstRow">
      <w:rPr>
        <w:rFonts w:ascii="Arial" w:hAnsi="Arial"/>
        <w:i/>
        <w:color w:val="338AA0" w:themeColor="accent5" w:themeTint="9A" w:themeShade="95"/>
        <w:sz w:val="22"/>
      </w:rPr>
      <w:tcPr>
        <w:shd w:val="clear" w:color="auto" w:fill="FFFFFF" w:themeFill="light1"/>
        <w:tcBorders>
          <w:left w:val="none"/>
          <w:top w:val="none"/>
          <w:right w:val="none"/>
          <w:bottom w:val="single" w:color="000000" w:sz="4" w:space="0" w:themeColor="accent5" w:themeTint="9A"/>
        </w:tcBorders>
      </w:tcPr>
    </w:tblStylePr>
    <w:tblStylePr w:type="lastCol">
      <w:rPr>
        <w:rFonts w:ascii="Arial" w:hAnsi="Arial"/>
        <w:i/>
        <w:color w:val="338AA0" w:themeColor="accent5" w:themeTint="9A" w:themeShade="95"/>
        <w:sz w:val="22"/>
      </w:rPr>
      <w:tcPr>
        <w:shd w:color="auto" w:fill="FFFFFF"/>
        <w:tcBorders>
          <w:left w:val="single" w:color="000000" w:sz="4" w:space="0" w:themeColor="accent5" w:themeTint="9A"/>
          <w:top w:val="none"/>
          <w:right w:val="none"/>
          <w:bottom w:val="none"/>
        </w:tcBorders>
      </w:tcPr>
    </w:tblStylePr>
    <w:tblStylePr w:type="lastRow">
      <w:rPr>
        <w:rFonts w:ascii="Arial" w:hAnsi="Arial"/>
        <w:i/>
        <w:color w:val="338AA0" w:themeColor="accent5" w:themeTint="9A" w:themeShade="95"/>
        <w:sz w:val="22"/>
      </w:rPr>
      <w:tcPr>
        <w:shd w:val="clear" w:color="auto" w:fill="FFFFFF" w:themeFill="light1"/>
        <w:tcBorders>
          <w:left w:val="none"/>
          <w:top w:val="single" w:color="000000" w:sz="4" w:space="0" w:themeColor="accent5" w:themeTint="9A"/>
          <w:right w:val="none"/>
          <w:bottom w:val="none"/>
        </w:tcBorders>
      </w:tcPr>
    </w:tblStylePr>
    <w:tblStylePr w:type="wholeTable">
      <w:rPr>
        <w:rFonts w:ascii="Arial" w:hAnsi="Arial"/>
        <w:color w:val="338AA0" w:themeColor="accent5" w:themeTint="9A" w:themeShade="95"/>
        <w:sz w:val="22"/>
      </w:rPr>
    </w:tblStylePr>
  </w:style>
  <w:style w:type="table" w:styleId="148">
    <w:name w:val="List Table 7 Colorful - Accent 6"/>
    <w:basedOn w:val="411"/>
    <w:uiPriority w:val="99"/>
    <w:pPr>
      <w:spacing w:lineRule="auto" w:line="240" w:after="0"/>
    </w:pPr>
    <w:tblPr>
      <w:tblStyleRowBandSize w:val="1"/>
      <w:tblStyleColBandSize w:val="1"/>
      <w:tblInd w:w="0" w:type="dxa"/>
      <w:tblBorders>
        <w:right w:val="single" w:color="000000" w:sz="4" w:space="0" w:themeColor="accent6" w:themeTint="98"/>
      </w:tblBorders>
    </w:tblPr>
    <w:tblStylePr w:type="band1Horz">
      <w:rPr>
        <w:rFonts w:ascii="Arial" w:hAnsi="Arial"/>
        <w:color w:val="D9680C" w:themeColor="accent6" w:themeTint="98" w:themeShade="95"/>
        <w:sz w:val="22"/>
      </w:rPr>
      <w:tcPr>
        <w:shd w:val="clear" w:color="auto" w:fill="FFFFFF" w:themeFill="accent6" w:themeFillTint="40"/>
      </w:tcPr>
    </w:tblStylePr>
    <w:tblStylePr w:type="band1Vert">
      <w:tcPr>
        <w:shd w:val="clear" w:color="auto" w:fill="FFFFFF" w:themeFill="accent6" w:themeFillTint="40"/>
      </w:tcPr>
    </w:tblStylePr>
    <w:tblStylePr w:type="band2Horz">
      <w:rPr>
        <w:rFonts w:ascii="Arial" w:hAnsi="Arial"/>
        <w:color w:val="D9680C" w:themeColor="accent6" w:themeTint="98" w:themeShade="95"/>
        <w:sz w:val="22"/>
      </w:rPr>
    </w:tblStylePr>
    <w:tblStylePr w:type="firstCol">
      <w:rPr>
        <w:rFonts w:ascii="Arial" w:hAnsi="Arial"/>
        <w:i/>
        <w:color w:val="D9680C" w:themeColor="accent6" w:themeTint="98" w:themeShade="95"/>
        <w:sz w:val="22"/>
      </w:rPr>
      <w:pPr>
        <w:jc w:val="right"/>
      </w:pPr>
      <w:tcPr>
        <w:shd w:color="auto" w:fill="FFFFFF"/>
        <w:tcBorders>
          <w:left w:val="none"/>
          <w:top w:val="none"/>
          <w:right w:val="single" w:color="000000" w:sz="4" w:space="0" w:themeColor="accent6" w:themeTint="98"/>
          <w:bottom w:val="none"/>
        </w:tcBorders>
      </w:tcPr>
    </w:tblStylePr>
    <w:tblStylePr w:type="firstRow">
      <w:rPr>
        <w:rFonts w:ascii="Arial" w:hAnsi="Arial"/>
        <w:i/>
        <w:color w:val="D9680C" w:themeColor="accent6" w:themeTint="98" w:themeShade="95"/>
        <w:sz w:val="22"/>
      </w:rPr>
      <w:tcPr>
        <w:shd w:val="clear" w:color="auto" w:fill="FFFFFF" w:themeFill="light1"/>
        <w:tcBorders>
          <w:left w:val="none"/>
          <w:top w:val="none"/>
          <w:right w:val="none"/>
          <w:bottom w:val="single" w:color="000000" w:sz="4" w:space="0" w:themeColor="accent6" w:themeTint="98"/>
        </w:tcBorders>
      </w:tcPr>
    </w:tblStylePr>
    <w:tblStylePr w:type="lastCol">
      <w:rPr>
        <w:rFonts w:ascii="Arial" w:hAnsi="Arial"/>
        <w:i/>
        <w:color w:val="D9680C" w:themeColor="accent6" w:themeTint="98" w:themeShade="95"/>
        <w:sz w:val="22"/>
      </w:rPr>
      <w:tcPr>
        <w:shd w:color="auto" w:fill="FFFFFF"/>
        <w:tcBorders>
          <w:left w:val="single" w:color="000000" w:sz="4" w:space="0" w:themeColor="accent6" w:themeTint="98"/>
          <w:top w:val="none"/>
          <w:right w:val="none"/>
          <w:bottom w:val="none"/>
        </w:tcBorders>
      </w:tcPr>
    </w:tblStylePr>
    <w:tblStylePr w:type="lastRow">
      <w:rPr>
        <w:rFonts w:ascii="Arial" w:hAnsi="Arial"/>
        <w:i/>
        <w:color w:val="D9680C" w:themeColor="accent6" w:themeTint="98" w:themeShade="95"/>
        <w:sz w:val="22"/>
      </w:rPr>
      <w:tcPr>
        <w:shd w:val="clear" w:color="auto" w:fill="FFFFFF" w:themeFill="light1"/>
        <w:tcBorders>
          <w:left w:val="none"/>
          <w:top w:val="single" w:color="000000" w:sz="4" w:space="0" w:themeColor="accent6" w:themeTint="98"/>
          <w:right w:val="none"/>
          <w:bottom w:val="none"/>
        </w:tcBorders>
      </w:tcPr>
    </w:tblStylePr>
    <w:tblStylePr w:type="wholeTable">
      <w:rPr>
        <w:rFonts w:ascii="Arial" w:hAnsi="Arial"/>
        <w:color w:val="D9680C" w:themeColor="accent6" w:themeTint="98" w:themeShade="95"/>
        <w:sz w:val="22"/>
      </w:rPr>
    </w:tblStylePr>
  </w:style>
  <w:style w:type="table" w:styleId="149">
    <w:name w:val="Lined - Accent"/>
    <w:basedOn w:val="411"/>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text1" w:themeFillTint="0D"/>
      </w:tcPr>
    </w:tblStylePr>
    <w:tblStylePr w:type="band2Vert">
      <w:rPr>
        <w:rFonts w:ascii="Arial" w:hAnsi="Arial"/>
        <w:color w:val="404040"/>
        <w:sz w:val="22"/>
      </w:rPr>
      <w:tcPr>
        <w:shd w:val="clear" w:color="auto" w:fill="FFFFFF" w:themeFill="text1" w:themeFillTint="0D"/>
      </w:tcPr>
    </w:tblStylePr>
    <w:tblStylePr w:type="firstCol">
      <w:rPr>
        <w:rFonts w:ascii="Arial" w:hAnsi="Arial"/>
        <w:color w:val="F2F2F2"/>
        <w:sz w:val="22"/>
      </w:rPr>
      <w:tcPr>
        <w:shd w:val="clear" w:color="auto" w:fill="FFFFFF" w:themeFill="text1" w:themeFillTint="80"/>
      </w:tcPr>
    </w:tblStylePr>
    <w:tblStylePr w:type="firstRow">
      <w:rPr>
        <w:rFonts w:ascii="Arial" w:hAnsi="Arial"/>
        <w:color w:val="F2F2F2"/>
        <w:sz w:val="22"/>
      </w:rPr>
      <w:tcPr>
        <w:shd w:val="clear" w:color="auto" w:fill="FFFFFF" w:themeFill="text1" w:themeFillTint="80"/>
      </w:tcPr>
    </w:tblStylePr>
    <w:tblStylePr w:type="lastCol">
      <w:rPr>
        <w:rFonts w:ascii="Arial" w:hAnsi="Arial"/>
        <w:color w:val="F2F2F2"/>
        <w:sz w:val="22"/>
      </w:rPr>
      <w:tcPr>
        <w:shd w:val="clear" w:color="auto" w:fill="FFFFFF" w:themeFill="text1" w:themeFillTint="80"/>
      </w:tcPr>
    </w:tblStylePr>
    <w:tblStylePr w:type="lastRow">
      <w:rPr>
        <w:rFonts w:ascii="Arial" w:hAnsi="Arial"/>
        <w:color w:val="F2F2F2"/>
        <w:sz w:val="22"/>
      </w:rPr>
      <w:tcPr>
        <w:shd w:val="clear" w:color="auto" w:fill="FFFFFF" w:themeFill="text1" w:themeFillTint="80"/>
      </w:tcPr>
    </w:tblStylePr>
  </w:style>
  <w:style w:type="table" w:styleId="156">
    <w:name w:val="Bordered &amp; Lined - Accent"/>
    <w:basedOn w:val="411"/>
    <w:uiPriority w:val="99"/>
    <w:rPr>
      <w:color w:val="404040"/>
    </w:rPr>
    <w:pPr>
      <w:spacing w:lineRule="auto" w:line="240" w:after="0"/>
    </w:pPr>
    <w:tblPr>
      <w:tblStyleRowBandSize w:val="1"/>
      <w:tblStyleColBandSize w:val="1"/>
      <w:tblInd w:w="0" w:type="dxa"/>
      <w:tblBorders>
        <w:left w:val="single" w:color="000000" w:sz="4" w:space="0" w:themeColor="text1" w:themeTint="A6"/>
        <w:top w:val="single" w:color="000000" w:sz="4" w:space="0" w:themeColor="text1" w:themeTint="A6"/>
        <w:right w:val="single" w:color="000000" w:sz="4" w:space="0" w:themeColor="text1" w:themeTint="A6"/>
        <w:bottom w:val="single" w:color="000000" w:sz="4" w:space="0" w:themeColor="text1" w:themeTint="A6"/>
        <w:insideV w:val="single" w:color="000000" w:sz="4" w:space="0" w:themeColor="text1" w:themeTint="A6"/>
        <w:insideH w:val="single" w:color="000000" w:sz="4" w:space="0" w:themeColor="text1" w:themeTint="A6"/>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text1" w:themeFillTint="0D"/>
      </w:tcPr>
    </w:tblStylePr>
    <w:tblStylePr w:type="band2Vert">
      <w:rPr>
        <w:rFonts w:ascii="Arial" w:hAnsi="Arial"/>
        <w:color w:val="404040"/>
        <w:sz w:val="22"/>
      </w:rPr>
      <w:tcPr>
        <w:shd w:val="clear" w:color="auto" w:fill="FFFFFF" w:themeFill="text1" w:themeFillTint="0D"/>
      </w:tcPr>
    </w:tblStylePr>
    <w:tblStylePr w:type="firstCol">
      <w:rPr>
        <w:rFonts w:ascii="Arial" w:hAnsi="Arial"/>
        <w:color w:val="F2F2F2"/>
        <w:sz w:val="22"/>
      </w:rPr>
      <w:tcPr>
        <w:shd w:val="clear" w:color="auto" w:fill="FFFFFF" w:themeFill="text1" w:themeFillTint="80"/>
      </w:tcPr>
    </w:tblStylePr>
    <w:tblStylePr w:type="firstRow">
      <w:rPr>
        <w:rFonts w:ascii="Arial" w:hAnsi="Arial"/>
        <w:color w:val="F2F2F2"/>
        <w:sz w:val="22"/>
      </w:rPr>
      <w:tcPr>
        <w:shd w:val="clear" w:color="auto" w:fill="FFFFFF" w:themeFill="text1" w:themeFillTint="80"/>
      </w:tcPr>
    </w:tblStylePr>
    <w:tblStylePr w:type="lastCol">
      <w:rPr>
        <w:rFonts w:ascii="Arial" w:hAnsi="Arial"/>
        <w:color w:val="F2F2F2"/>
        <w:sz w:val="22"/>
      </w:rPr>
      <w:tcPr>
        <w:shd w:val="clear" w:color="auto" w:fill="FFFFFF" w:themeFill="text1" w:themeFillTint="80"/>
      </w:tcPr>
    </w:tblStylePr>
    <w:tblStylePr w:type="lastRow">
      <w:rPr>
        <w:rFonts w:ascii="Arial" w:hAnsi="Arial"/>
        <w:color w:val="F2F2F2"/>
        <w:sz w:val="22"/>
      </w:rPr>
      <w:tcPr>
        <w:shd w:val="clear" w:color="auto" w:fill="FFFFFF" w:themeFill="text1" w:themeFillTint="80"/>
      </w:tcPr>
    </w:tblStylePr>
  </w:style>
  <w:style w:type="paragraph" w:styleId="400" w:default="1">
    <w:name w:val="Normal"/>
    <w:rPr>
      <w:sz w:val="22"/>
      <w:lang w:val="vi-VN" w:bidi="ar-SA"/>
    </w:rPr>
    <w:pPr>
      <w:spacing w:lineRule="auto" w:line="276" w:after="200"/>
    </w:pPr>
  </w:style>
  <w:style w:type="paragraph" w:styleId="401">
    <w:name w:val="Heading 1"/>
    <w:basedOn w:val="400"/>
    <w:next w:val="400"/>
    <w:link w:val="413"/>
    <w:qFormat/>
    <w:uiPriority w:val="9"/>
    <w:rPr>
      <w:rFonts w:cs="Arial"/>
      <w:sz w:val="40"/>
      <w:szCs w:val="40"/>
    </w:rPr>
    <w:pPr>
      <w:keepLines/>
      <w:keepNext/>
      <w:spacing w:before="480"/>
      <w:outlineLvl w:val="0"/>
    </w:pPr>
  </w:style>
  <w:style w:type="paragraph" w:styleId="402">
    <w:name w:val="Heading 2"/>
    <w:basedOn w:val="400"/>
    <w:next w:val="400"/>
    <w:link w:val="414"/>
    <w:qFormat/>
    <w:uiPriority w:val="9"/>
    <w:unhideWhenUsed/>
    <w:rPr>
      <w:rFonts w:cs="Arial"/>
      <w:sz w:val="34"/>
    </w:rPr>
    <w:pPr>
      <w:keepLines/>
      <w:keepNext/>
      <w:spacing w:before="360"/>
      <w:outlineLvl w:val="1"/>
    </w:pPr>
  </w:style>
  <w:style w:type="paragraph" w:styleId="403">
    <w:name w:val="Heading 3"/>
    <w:basedOn w:val="400"/>
    <w:next w:val="400"/>
    <w:link w:val="415"/>
    <w:qFormat/>
    <w:uiPriority w:val="9"/>
    <w:unhideWhenUsed/>
    <w:rPr>
      <w:rFonts w:cs="Arial"/>
      <w:sz w:val="30"/>
      <w:szCs w:val="30"/>
    </w:rPr>
    <w:pPr>
      <w:keepLines/>
      <w:keepNext/>
      <w:spacing w:before="320"/>
      <w:outlineLvl w:val="2"/>
    </w:pPr>
  </w:style>
  <w:style w:type="paragraph" w:styleId="404">
    <w:name w:val="Heading 4"/>
    <w:basedOn w:val="400"/>
    <w:next w:val="400"/>
    <w:link w:val="416"/>
    <w:qFormat/>
    <w:uiPriority w:val="9"/>
    <w:unhideWhenUsed/>
    <w:rPr>
      <w:rFonts w:cs="Arial"/>
      <w:b/>
      <w:bCs/>
      <w:sz w:val="26"/>
      <w:szCs w:val="26"/>
    </w:rPr>
    <w:pPr>
      <w:keepLines/>
      <w:keepNext/>
      <w:spacing w:before="320"/>
      <w:outlineLvl w:val="3"/>
    </w:pPr>
  </w:style>
  <w:style w:type="paragraph" w:styleId="405">
    <w:name w:val="Heading 5"/>
    <w:basedOn w:val="400"/>
    <w:next w:val="400"/>
    <w:link w:val="480"/>
    <w:semiHidden/>
    <w:rPr>
      <w:rFonts w:ascii="Calibri" w:hAnsi="Calibri" w:eastAsia="SimSun"/>
      <w:b/>
      <w:bCs/>
      <w:i/>
      <w:iCs/>
      <w:sz w:val="26"/>
      <w:szCs w:val="26"/>
      <w:lang w:val="en-US"/>
    </w:rPr>
    <w:pPr>
      <w:spacing w:lineRule="auto" w:line="240" w:after="60" w:before="240"/>
      <w:outlineLvl w:val="4"/>
    </w:pPr>
  </w:style>
  <w:style w:type="paragraph" w:styleId="406">
    <w:name w:val="Heading 6"/>
    <w:basedOn w:val="400"/>
    <w:next w:val="400"/>
    <w:link w:val="417"/>
    <w:qFormat/>
    <w:uiPriority w:val="9"/>
    <w:unhideWhenUsed/>
    <w:rPr>
      <w:rFonts w:cs="Arial"/>
      <w:b/>
      <w:bCs/>
    </w:rPr>
    <w:pPr>
      <w:keepLines/>
      <w:keepNext/>
      <w:spacing w:before="320"/>
      <w:outlineLvl w:val="5"/>
    </w:pPr>
  </w:style>
  <w:style w:type="paragraph" w:styleId="407">
    <w:name w:val="Heading 7"/>
    <w:basedOn w:val="400"/>
    <w:next w:val="400"/>
    <w:link w:val="418"/>
    <w:qFormat/>
    <w:uiPriority w:val="9"/>
    <w:unhideWhenUsed/>
    <w:rPr>
      <w:rFonts w:cs="Arial"/>
      <w:b/>
      <w:bCs/>
      <w:i/>
      <w:iCs/>
    </w:rPr>
    <w:pPr>
      <w:keepLines/>
      <w:keepNext/>
      <w:spacing w:before="320"/>
      <w:outlineLvl w:val="6"/>
    </w:pPr>
  </w:style>
  <w:style w:type="paragraph" w:styleId="408">
    <w:name w:val="Heading 8"/>
    <w:basedOn w:val="400"/>
    <w:next w:val="400"/>
    <w:link w:val="419"/>
    <w:qFormat/>
    <w:uiPriority w:val="9"/>
    <w:unhideWhenUsed/>
    <w:rPr>
      <w:rFonts w:cs="Arial"/>
      <w:i/>
      <w:iCs/>
    </w:rPr>
    <w:pPr>
      <w:keepLines/>
      <w:keepNext/>
      <w:spacing w:before="320"/>
      <w:outlineLvl w:val="7"/>
    </w:pPr>
  </w:style>
  <w:style w:type="paragraph" w:styleId="409">
    <w:name w:val="Heading 9"/>
    <w:basedOn w:val="400"/>
    <w:next w:val="400"/>
    <w:link w:val="465"/>
    <w:rPr>
      <w:rFonts w:ascii="Times New Roman" w:hAnsi="Times New Roman" w:eastAsia="Times New Roman"/>
      <w:b/>
      <w:color w:val="000000"/>
      <w:sz w:val="28"/>
      <w:szCs w:val="28"/>
      <w:lang w:val="en-US"/>
    </w:rPr>
    <w:pPr>
      <w:jc w:val="both"/>
      <w:keepNext/>
      <w:spacing w:lineRule="auto" w:line="240" w:after="0"/>
      <w:outlineLvl w:val="8"/>
    </w:pPr>
  </w:style>
  <w:style w:type="character" w:styleId="410" w:default="1">
    <w:name w:val="Default Paragraph Font"/>
    <w:uiPriority w:val="1"/>
    <w:semiHidden/>
    <w:unhideWhenUsed/>
  </w:style>
  <w:style w:type="table" w:styleId="411" w:default="1">
    <w:name w:val="Normal Table"/>
    <w:uiPriority w:val="99"/>
    <w:semiHidden/>
    <w:unhideWhenUsed/>
    <w:tblPr>
      <w:tblInd w:w="0" w:type="dxa"/>
      <w:tblCellMar>
        <w:left w:w="108" w:type="dxa"/>
        <w:top w:w="0" w:type="dxa"/>
        <w:right w:w="108" w:type="dxa"/>
        <w:bottom w:w="0" w:type="dxa"/>
      </w:tblCellMar>
    </w:tblPr>
  </w:style>
  <w:style w:type="numbering" w:styleId="412" w:default="1">
    <w:name w:val="No List"/>
    <w:uiPriority w:val="99"/>
    <w:semiHidden/>
    <w:unhideWhenUsed/>
  </w:style>
  <w:style w:type="character" w:styleId="413" w:customStyle="1">
    <w:name w:val="Heading 1 Char"/>
    <w:basedOn w:val="410"/>
    <w:link w:val="401"/>
    <w:uiPriority w:val="9"/>
    <w:rPr>
      <w:rFonts w:ascii="Arial" w:hAnsi="Arial" w:cs="Arial" w:eastAsia="Arial"/>
      <w:sz w:val="40"/>
      <w:szCs w:val="40"/>
    </w:rPr>
  </w:style>
  <w:style w:type="character" w:styleId="414" w:customStyle="1">
    <w:name w:val="Heading 2 Char"/>
    <w:basedOn w:val="410"/>
    <w:link w:val="402"/>
    <w:uiPriority w:val="9"/>
    <w:rPr>
      <w:rFonts w:ascii="Arial" w:hAnsi="Arial" w:cs="Arial" w:eastAsia="Arial"/>
      <w:sz w:val="34"/>
    </w:rPr>
  </w:style>
  <w:style w:type="character" w:styleId="415" w:customStyle="1">
    <w:name w:val="Heading 3 Char"/>
    <w:basedOn w:val="410"/>
    <w:link w:val="403"/>
    <w:uiPriority w:val="9"/>
    <w:rPr>
      <w:rFonts w:ascii="Arial" w:hAnsi="Arial" w:cs="Arial" w:eastAsia="Arial"/>
      <w:sz w:val="30"/>
      <w:szCs w:val="30"/>
    </w:rPr>
  </w:style>
  <w:style w:type="character" w:styleId="416" w:customStyle="1">
    <w:name w:val="Heading 4 Char"/>
    <w:basedOn w:val="410"/>
    <w:link w:val="404"/>
    <w:uiPriority w:val="9"/>
    <w:rPr>
      <w:rFonts w:ascii="Arial" w:hAnsi="Arial" w:cs="Arial" w:eastAsia="Arial"/>
      <w:b/>
      <w:bCs/>
      <w:sz w:val="26"/>
      <w:szCs w:val="26"/>
    </w:rPr>
  </w:style>
  <w:style w:type="character" w:styleId="417" w:customStyle="1">
    <w:name w:val="Heading 6 Char"/>
    <w:basedOn w:val="410"/>
    <w:link w:val="406"/>
    <w:uiPriority w:val="9"/>
    <w:rPr>
      <w:rFonts w:ascii="Arial" w:hAnsi="Arial" w:cs="Arial" w:eastAsia="Arial"/>
      <w:b/>
      <w:bCs/>
      <w:sz w:val="22"/>
      <w:szCs w:val="22"/>
    </w:rPr>
  </w:style>
  <w:style w:type="character" w:styleId="418" w:customStyle="1">
    <w:name w:val="Heading 7 Char"/>
    <w:basedOn w:val="410"/>
    <w:link w:val="407"/>
    <w:uiPriority w:val="9"/>
    <w:rPr>
      <w:rFonts w:ascii="Arial" w:hAnsi="Arial" w:cs="Arial" w:eastAsia="Arial"/>
      <w:b/>
      <w:bCs/>
      <w:i/>
      <w:iCs/>
      <w:sz w:val="22"/>
      <w:szCs w:val="22"/>
    </w:rPr>
  </w:style>
  <w:style w:type="character" w:styleId="419" w:customStyle="1">
    <w:name w:val="Heading 8 Char"/>
    <w:basedOn w:val="410"/>
    <w:link w:val="408"/>
    <w:uiPriority w:val="9"/>
    <w:rPr>
      <w:rFonts w:ascii="Arial" w:hAnsi="Arial" w:cs="Arial" w:eastAsia="Arial"/>
      <w:i/>
      <w:iCs/>
      <w:sz w:val="22"/>
      <w:szCs w:val="22"/>
    </w:rPr>
  </w:style>
  <w:style w:type="paragraph" w:styleId="420">
    <w:name w:val="List Paragraph"/>
    <w:basedOn w:val="400"/>
    <w:qFormat/>
    <w:uiPriority w:val="34"/>
    <w:pPr>
      <w:contextualSpacing w:val="true"/>
      <w:ind w:left="720"/>
    </w:pPr>
  </w:style>
  <w:style w:type="paragraph" w:styleId="421">
    <w:name w:val="No Spacing"/>
    <w:qFormat/>
    <w:uiPriority w:val="1"/>
  </w:style>
  <w:style w:type="paragraph" w:styleId="422">
    <w:name w:val="Title"/>
    <w:basedOn w:val="400"/>
    <w:next w:val="400"/>
    <w:link w:val="423"/>
    <w:qFormat/>
    <w:uiPriority w:val="10"/>
    <w:rPr>
      <w:sz w:val="48"/>
      <w:szCs w:val="48"/>
    </w:rPr>
    <w:pPr>
      <w:contextualSpacing w:val="true"/>
      <w:spacing w:before="300"/>
    </w:pPr>
  </w:style>
  <w:style w:type="character" w:styleId="423" w:customStyle="1">
    <w:name w:val="Title Char"/>
    <w:basedOn w:val="410"/>
    <w:link w:val="422"/>
    <w:uiPriority w:val="10"/>
    <w:rPr>
      <w:sz w:val="48"/>
      <w:szCs w:val="48"/>
    </w:rPr>
  </w:style>
  <w:style w:type="paragraph" w:styleId="424">
    <w:name w:val="Subtitle"/>
    <w:basedOn w:val="400"/>
    <w:next w:val="400"/>
    <w:link w:val="425"/>
    <w:qFormat/>
    <w:uiPriority w:val="11"/>
    <w:rPr>
      <w:sz w:val="24"/>
      <w:szCs w:val="24"/>
    </w:rPr>
    <w:pPr>
      <w:spacing w:before="200"/>
    </w:pPr>
  </w:style>
  <w:style w:type="character" w:styleId="425" w:customStyle="1">
    <w:name w:val="Subtitle Char"/>
    <w:basedOn w:val="410"/>
    <w:link w:val="424"/>
    <w:uiPriority w:val="11"/>
    <w:rPr>
      <w:sz w:val="24"/>
      <w:szCs w:val="24"/>
    </w:rPr>
  </w:style>
  <w:style w:type="paragraph" w:styleId="426">
    <w:name w:val="Quote"/>
    <w:basedOn w:val="400"/>
    <w:next w:val="400"/>
    <w:link w:val="427"/>
    <w:qFormat/>
    <w:uiPriority w:val="29"/>
    <w:rPr>
      <w:i/>
    </w:rPr>
    <w:pPr>
      <w:ind w:left="720" w:right="720"/>
    </w:pPr>
  </w:style>
  <w:style w:type="character" w:styleId="427" w:customStyle="1">
    <w:name w:val="Quote Char"/>
    <w:link w:val="426"/>
    <w:uiPriority w:val="29"/>
    <w:rPr>
      <w:i/>
    </w:rPr>
  </w:style>
  <w:style w:type="paragraph" w:styleId="428">
    <w:name w:val="Intense Quote"/>
    <w:basedOn w:val="400"/>
    <w:next w:val="400"/>
    <w:link w:val="429"/>
    <w:qFormat/>
    <w:uiPriority w:val="30"/>
    <w:rPr>
      <w:i/>
    </w:rPr>
    <w:pPr>
      <w:ind w:left="720" w:right="720"/>
      <w:shd w:val="clear" w:color="auto" w:fill="F2F2F2"/>
      <w:pBdr>
        <w:left w:val="single" w:color="FFFFFF" w:sz="4" w:space="10"/>
        <w:top w:val="single" w:color="FFFFFF" w:sz="4" w:space="5"/>
        <w:right w:val="single" w:color="FFFFFF" w:sz="4" w:space="10"/>
        <w:bottom w:val="single" w:color="FFFFFF" w:sz="4" w:space="5"/>
      </w:pBdr>
    </w:pPr>
  </w:style>
  <w:style w:type="character" w:styleId="429" w:customStyle="1">
    <w:name w:val="Intense Quote Char"/>
    <w:link w:val="428"/>
    <w:uiPriority w:val="30"/>
    <w:rPr>
      <w:i/>
    </w:rPr>
  </w:style>
  <w:style w:type="table" w:styleId="430" w:customStyle="1">
    <w:name w:val="Lined"/>
    <w:uiPriority w:val="99"/>
    <w:rPr>
      <w:color w:val="404040"/>
      <w:szCs w:val="20"/>
      <w:lang w:bidi="ar-SA"/>
    </w:rPr>
    <w:tblPr>
      <w:tblStyleRowBandSize w:val="1"/>
      <w:tblStyleColBandSize w:val="1"/>
      <w:tblInd w:w="0" w:type="dxa"/>
      <w:tblCellMar>
        <w:left w:w="170" w:type="dxa"/>
        <w:top w:w="96" w:type="dxa"/>
        <w:right w:w="170" w:type="dxa"/>
        <w:bottom w:w="96"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2F2F2"/>
      </w:tcPr>
    </w:tblStylePr>
    <w:tblStylePr w:type="band2Vert">
      <w:rPr>
        <w:rFonts w:ascii="Arial" w:hAnsi="Arial"/>
        <w:color w:val="404040"/>
        <w:sz w:val="22"/>
      </w:rPr>
      <w:tcPr>
        <w:shd w:val="clear" w:color="auto" w:fill="F2F2F2"/>
      </w:tcPr>
    </w:tblStylePr>
    <w:tblStylePr w:type="firstCol">
      <w:rPr>
        <w:rFonts w:ascii="Arial" w:hAnsi="Arial"/>
        <w:color w:val="F2F2F2"/>
        <w:sz w:val="22"/>
      </w:rPr>
      <w:tcPr>
        <w:shd w:val="clear" w:color="auto" w:fill="7F7F7F"/>
      </w:tcPr>
    </w:tblStylePr>
    <w:tblStylePr w:type="firstRow">
      <w:rPr>
        <w:rFonts w:ascii="Arial" w:hAnsi="Arial"/>
        <w:color w:val="F2F2F2"/>
        <w:sz w:val="22"/>
      </w:rPr>
      <w:tcPr>
        <w:shd w:val="clear" w:color="auto" w:fill="7F7F7F"/>
      </w:tcPr>
    </w:tblStylePr>
    <w:tblStylePr w:type="lastCol">
      <w:rPr>
        <w:rFonts w:ascii="Arial" w:hAnsi="Arial"/>
        <w:color w:val="F2F2F2"/>
        <w:sz w:val="22"/>
      </w:rPr>
      <w:tcPr>
        <w:shd w:val="clear" w:color="auto" w:fill="7F7F7F"/>
      </w:tcPr>
    </w:tblStylePr>
    <w:tblStylePr w:type="lastRow">
      <w:rPr>
        <w:rFonts w:ascii="Arial" w:hAnsi="Arial"/>
        <w:color w:val="F2F2F2"/>
        <w:sz w:val="22"/>
      </w:rPr>
      <w:tcPr>
        <w:shd w:val="clear" w:color="auto" w:fill="7F7F7F"/>
      </w:tcPr>
    </w:tblStylePr>
  </w:style>
  <w:style w:type="table" w:styleId="431" w:customStyle="1">
    <w:name w:val="Lined - Accent 1"/>
    <w:uiPriority w:val="99"/>
    <w:rPr>
      <w:color w:val="404040"/>
      <w:szCs w:val="20"/>
      <w:lang w:bidi="ar-SA"/>
    </w:rPr>
    <w:tblPr>
      <w:tblStyleRowBandSize w:val="1"/>
      <w:tblStyleColBandSize w:val="1"/>
      <w:tblInd w:w="0" w:type="dxa"/>
      <w:tblCellMar>
        <w:left w:w="170" w:type="dxa"/>
        <w:top w:w="96" w:type="dxa"/>
        <w:right w:w="170" w:type="dxa"/>
        <w:bottom w:w="96"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C6D9F1"/>
      </w:tcPr>
    </w:tblStylePr>
    <w:tblStylePr w:type="band2Vert">
      <w:rPr>
        <w:rFonts w:ascii="Arial" w:hAnsi="Arial"/>
        <w:color w:val="404040"/>
        <w:sz w:val="22"/>
      </w:rPr>
      <w:tcPr>
        <w:shd w:val="clear" w:color="auto" w:fill="C6D9F1"/>
      </w:tcPr>
    </w:tblStylePr>
    <w:tblStylePr w:type="firstCol">
      <w:rPr>
        <w:rFonts w:ascii="Arial" w:hAnsi="Arial"/>
        <w:color w:val="F2F2F2"/>
        <w:sz w:val="22"/>
      </w:rPr>
      <w:tcPr>
        <w:shd w:val="clear" w:color="auto" w:fill="548DD4"/>
      </w:tcPr>
    </w:tblStylePr>
    <w:tblStylePr w:type="firstRow">
      <w:rPr>
        <w:rFonts w:ascii="Arial" w:hAnsi="Arial"/>
        <w:color w:val="F2F2F2"/>
        <w:sz w:val="22"/>
      </w:rPr>
      <w:tcPr>
        <w:shd w:val="clear" w:color="auto" w:fill="548DD4"/>
      </w:tcPr>
    </w:tblStylePr>
    <w:tblStylePr w:type="lastCol">
      <w:rPr>
        <w:rFonts w:ascii="Arial" w:hAnsi="Arial"/>
        <w:color w:val="F2F2F2"/>
        <w:sz w:val="22"/>
      </w:rPr>
      <w:tcPr>
        <w:shd w:val="clear" w:color="auto" w:fill="548DD4"/>
      </w:tcPr>
    </w:tblStylePr>
    <w:tblStylePr w:type="lastRow">
      <w:rPr>
        <w:rFonts w:ascii="Arial" w:hAnsi="Arial"/>
        <w:color w:val="F2F2F2"/>
        <w:sz w:val="22"/>
      </w:rPr>
      <w:tcPr>
        <w:shd w:val="clear" w:color="auto" w:fill="548DD4"/>
      </w:tcPr>
    </w:tblStylePr>
  </w:style>
  <w:style w:type="table" w:styleId="432" w:customStyle="1">
    <w:name w:val="Lined - Accent 2"/>
    <w:uiPriority w:val="99"/>
    <w:rPr>
      <w:color w:val="404040"/>
      <w:szCs w:val="20"/>
      <w:lang w:bidi="ar-SA"/>
    </w:rPr>
    <w:tblPr>
      <w:tblStyleRowBandSize w:val="1"/>
      <w:tblStyleColBandSize w:val="1"/>
      <w:tblInd w:w="0" w:type="dxa"/>
      <w:tblCellMar>
        <w:left w:w="170" w:type="dxa"/>
        <w:top w:w="96" w:type="dxa"/>
        <w:right w:w="170" w:type="dxa"/>
        <w:bottom w:w="96"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2DBDB"/>
      </w:tcPr>
    </w:tblStylePr>
    <w:tblStylePr w:type="band2Vert">
      <w:rPr>
        <w:rFonts w:ascii="Arial" w:hAnsi="Arial"/>
        <w:color w:val="404040"/>
        <w:sz w:val="22"/>
      </w:rPr>
      <w:tcPr>
        <w:shd w:val="clear" w:color="auto" w:fill="F2DBDB"/>
      </w:tcPr>
    </w:tblStylePr>
    <w:tblStylePr w:type="firstCol">
      <w:rPr>
        <w:rFonts w:ascii="Arial" w:hAnsi="Arial"/>
        <w:color w:val="F2F2F2"/>
        <w:sz w:val="22"/>
      </w:rPr>
      <w:tcPr>
        <w:shd w:val="clear" w:color="auto" w:fill="D99594"/>
      </w:tcPr>
    </w:tblStylePr>
    <w:tblStylePr w:type="firstRow">
      <w:rPr>
        <w:rFonts w:ascii="Arial" w:hAnsi="Arial"/>
        <w:color w:val="F2F2F2"/>
        <w:sz w:val="22"/>
      </w:rPr>
      <w:tcPr>
        <w:shd w:val="clear" w:color="auto" w:fill="D99594"/>
      </w:tcPr>
    </w:tblStylePr>
    <w:tblStylePr w:type="lastCol">
      <w:rPr>
        <w:rFonts w:ascii="Arial" w:hAnsi="Arial"/>
        <w:color w:val="F2F2F2"/>
        <w:sz w:val="22"/>
      </w:rPr>
      <w:tcPr>
        <w:shd w:val="clear" w:color="auto" w:fill="D99594"/>
      </w:tcPr>
    </w:tblStylePr>
    <w:tblStylePr w:type="lastRow">
      <w:rPr>
        <w:rFonts w:ascii="Arial" w:hAnsi="Arial"/>
        <w:color w:val="F2F2F2"/>
        <w:sz w:val="22"/>
      </w:rPr>
      <w:tcPr>
        <w:shd w:val="clear" w:color="auto" w:fill="D99594"/>
      </w:tcPr>
    </w:tblStylePr>
  </w:style>
  <w:style w:type="table" w:styleId="433" w:customStyle="1">
    <w:name w:val="Lined - Accent 3"/>
    <w:uiPriority w:val="99"/>
    <w:rPr>
      <w:color w:val="404040"/>
      <w:szCs w:val="20"/>
      <w:lang w:bidi="ar-SA"/>
    </w:rPr>
    <w:tblPr>
      <w:tblStyleRowBandSize w:val="1"/>
      <w:tblStyleColBandSize w:val="1"/>
      <w:tblInd w:w="0" w:type="dxa"/>
      <w:tblCellMar>
        <w:left w:w="170" w:type="dxa"/>
        <w:top w:w="96" w:type="dxa"/>
        <w:right w:w="170" w:type="dxa"/>
        <w:bottom w:w="96"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EAF1DD"/>
      </w:tcPr>
    </w:tblStylePr>
    <w:tblStylePr w:type="band2Vert">
      <w:rPr>
        <w:rFonts w:ascii="Arial" w:hAnsi="Arial"/>
        <w:color w:val="404040"/>
        <w:sz w:val="22"/>
      </w:rPr>
      <w:tcPr>
        <w:shd w:val="clear" w:color="auto" w:fill="EAF1DD"/>
      </w:tcPr>
    </w:tblStylePr>
    <w:tblStylePr w:type="firstCol">
      <w:rPr>
        <w:rFonts w:ascii="Arial" w:hAnsi="Arial"/>
        <w:color w:val="F2F2F2"/>
        <w:sz w:val="22"/>
      </w:rPr>
      <w:tcPr>
        <w:shd w:val="clear" w:color="auto" w:fill="9BB559"/>
      </w:tcPr>
    </w:tblStylePr>
    <w:tblStylePr w:type="firstRow">
      <w:rPr>
        <w:rFonts w:ascii="Arial" w:hAnsi="Arial"/>
        <w:color w:val="F2F2F2"/>
        <w:sz w:val="22"/>
      </w:rPr>
      <w:tcPr>
        <w:shd w:val="clear" w:color="auto" w:fill="9BB559"/>
      </w:tcPr>
    </w:tblStylePr>
    <w:tblStylePr w:type="lastCol">
      <w:rPr>
        <w:rFonts w:ascii="Arial" w:hAnsi="Arial"/>
        <w:color w:val="F2F2F2"/>
        <w:sz w:val="22"/>
      </w:rPr>
      <w:tcPr>
        <w:shd w:val="clear" w:color="auto" w:fill="9BB559"/>
      </w:tcPr>
    </w:tblStylePr>
    <w:tblStylePr w:type="lastRow">
      <w:rPr>
        <w:rFonts w:ascii="Arial" w:hAnsi="Arial"/>
        <w:color w:val="F2F2F2"/>
        <w:sz w:val="22"/>
      </w:rPr>
      <w:tcPr>
        <w:shd w:val="clear" w:color="auto" w:fill="9BB559"/>
      </w:tcPr>
    </w:tblStylePr>
  </w:style>
  <w:style w:type="table" w:styleId="434" w:customStyle="1">
    <w:name w:val="Lined - Accent 4"/>
    <w:uiPriority w:val="99"/>
    <w:rPr>
      <w:color w:val="404040"/>
      <w:szCs w:val="20"/>
      <w:lang w:bidi="ar-SA"/>
    </w:rPr>
    <w:tblPr>
      <w:tblStyleRowBandSize w:val="1"/>
      <w:tblStyleColBandSize w:val="1"/>
      <w:tblInd w:w="0" w:type="dxa"/>
      <w:tblCellMar>
        <w:left w:w="170" w:type="dxa"/>
        <w:top w:w="96" w:type="dxa"/>
        <w:right w:w="170" w:type="dxa"/>
        <w:bottom w:w="96"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E5DFEC"/>
      </w:tcPr>
    </w:tblStylePr>
    <w:tblStylePr w:type="band2Vert">
      <w:rPr>
        <w:rFonts w:ascii="Arial" w:hAnsi="Arial"/>
        <w:color w:val="404040"/>
        <w:sz w:val="22"/>
      </w:rPr>
      <w:tcPr>
        <w:shd w:val="clear" w:color="auto" w:fill="E5DFEC"/>
      </w:tcPr>
    </w:tblStylePr>
    <w:tblStylePr w:type="firstCol">
      <w:rPr>
        <w:rFonts w:ascii="Arial" w:hAnsi="Arial"/>
        <w:color w:val="F2F2F2"/>
        <w:sz w:val="22"/>
      </w:rPr>
      <w:tcPr>
        <w:shd w:val="clear" w:color="auto" w:fill="B2A1C7"/>
      </w:tcPr>
    </w:tblStylePr>
    <w:tblStylePr w:type="firstRow">
      <w:rPr>
        <w:rFonts w:ascii="Arial" w:hAnsi="Arial"/>
        <w:color w:val="F2F2F2"/>
        <w:sz w:val="22"/>
      </w:rPr>
      <w:tcPr>
        <w:shd w:val="clear" w:color="auto" w:fill="B2A1C7"/>
      </w:tcPr>
    </w:tblStylePr>
    <w:tblStylePr w:type="lastCol">
      <w:rPr>
        <w:rFonts w:ascii="Arial" w:hAnsi="Arial"/>
        <w:color w:val="F2F2F2"/>
        <w:sz w:val="22"/>
      </w:rPr>
      <w:tcPr>
        <w:shd w:val="clear" w:color="auto" w:fill="B2A1C7"/>
      </w:tcPr>
    </w:tblStylePr>
    <w:tblStylePr w:type="lastRow">
      <w:rPr>
        <w:rFonts w:ascii="Arial" w:hAnsi="Arial"/>
        <w:color w:val="F2F2F2"/>
        <w:sz w:val="22"/>
      </w:rPr>
      <w:tcPr>
        <w:shd w:val="clear" w:color="auto" w:fill="B2A1C7"/>
      </w:tcPr>
    </w:tblStylePr>
  </w:style>
  <w:style w:type="table" w:styleId="435" w:customStyle="1">
    <w:name w:val="Lined - Accent 5"/>
    <w:uiPriority w:val="99"/>
    <w:rPr>
      <w:color w:val="404040"/>
      <w:szCs w:val="20"/>
      <w:lang w:bidi="ar-SA"/>
    </w:rPr>
    <w:tblPr>
      <w:tblStyleRowBandSize w:val="1"/>
      <w:tblStyleColBandSize w:val="1"/>
      <w:tblInd w:w="0" w:type="dxa"/>
      <w:tblCellMar>
        <w:left w:w="170" w:type="dxa"/>
        <w:top w:w="96" w:type="dxa"/>
        <w:right w:w="170" w:type="dxa"/>
        <w:bottom w:w="96"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DAEEF3"/>
      </w:tcPr>
    </w:tblStylePr>
    <w:tblStylePr w:type="band2Vert">
      <w:rPr>
        <w:rFonts w:ascii="Arial" w:hAnsi="Arial"/>
        <w:color w:val="404040"/>
        <w:sz w:val="22"/>
      </w:rPr>
      <w:tcPr>
        <w:shd w:val="clear" w:color="auto" w:fill="DAEEF3"/>
      </w:tcPr>
    </w:tblStylePr>
    <w:tblStylePr w:type="firstCol">
      <w:rPr>
        <w:rFonts w:ascii="Arial" w:hAnsi="Arial"/>
        <w:color w:val="F2F2F2"/>
        <w:sz w:val="22"/>
      </w:rPr>
      <w:tcPr>
        <w:shd w:val="clear" w:color="auto" w:fill="4BACC6"/>
      </w:tcPr>
    </w:tblStylePr>
    <w:tblStylePr w:type="firstRow">
      <w:rPr>
        <w:rFonts w:ascii="Arial" w:hAnsi="Arial"/>
        <w:color w:val="F2F2F2"/>
        <w:sz w:val="22"/>
      </w:rPr>
      <w:tcPr>
        <w:shd w:val="clear" w:color="auto" w:fill="4BACC6"/>
      </w:tcPr>
    </w:tblStylePr>
    <w:tblStylePr w:type="lastCol">
      <w:rPr>
        <w:rFonts w:ascii="Arial" w:hAnsi="Arial"/>
        <w:color w:val="F2F2F2"/>
        <w:sz w:val="22"/>
      </w:rPr>
      <w:tcPr>
        <w:shd w:val="clear" w:color="auto" w:fill="4BACC6"/>
      </w:tcPr>
    </w:tblStylePr>
    <w:tblStylePr w:type="lastRow">
      <w:rPr>
        <w:rFonts w:ascii="Arial" w:hAnsi="Arial"/>
        <w:color w:val="F2F2F2"/>
        <w:sz w:val="22"/>
      </w:rPr>
      <w:tcPr>
        <w:shd w:val="clear" w:color="auto" w:fill="4BACC6"/>
      </w:tcPr>
    </w:tblStylePr>
  </w:style>
  <w:style w:type="table" w:styleId="436" w:customStyle="1">
    <w:name w:val="Lined - Accent 6"/>
    <w:uiPriority w:val="99"/>
    <w:rPr>
      <w:color w:val="404040"/>
      <w:szCs w:val="20"/>
      <w:lang w:bidi="ar-SA"/>
    </w:rPr>
    <w:tblPr>
      <w:tblStyleRowBandSize w:val="1"/>
      <w:tblStyleColBandSize w:val="1"/>
      <w:tblInd w:w="0" w:type="dxa"/>
      <w:tblCellMar>
        <w:left w:w="170" w:type="dxa"/>
        <w:top w:w="96" w:type="dxa"/>
        <w:right w:w="170" w:type="dxa"/>
        <w:bottom w:w="96"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DE9D9"/>
      </w:tcPr>
    </w:tblStylePr>
    <w:tblStylePr w:type="band2Vert">
      <w:rPr>
        <w:rFonts w:ascii="Arial" w:hAnsi="Arial"/>
        <w:color w:val="404040"/>
        <w:sz w:val="22"/>
      </w:rPr>
      <w:tcPr>
        <w:shd w:val="clear" w:color="auto" w:fill="FDE9D9"/>
      </w:tcPr>
    </w:tblStylePr>
    <w:tblStylePr w:type="firstCol">
      <w:rPr>
        <w:rFonts w:ascii="Arial" w:hAnsi="Arial"/>
        <w:color w:val="F2F2F2"/>
        <w:sz w:val="22"/>
      </w:rPr>
      <w:tcPr>
        <w:shd w:val="clear" w:color="auto" w:fill="F79646"/>
      </w:tcPr>
    </w:tblStylePr>
    <w:tblStylePr w:type="firstRow">
      <w:rPr>
        <w:rFonts w:ascii="Arial" w:hAnsi="Arial"/>
        <w:color w:val="F2F2F2"/>
        <w:sz w:val="22"/>
      </w:rPr>
      <w:tcPr>
        <w:shd w:val="clear" w:color="auto" w:fill="F79646"/>
      </w:tcPr>
    </w:tblStylePr>
    <w:tblStylePr w:type="lastCol">
      <w:rPr>
        <w:rFonts w:ascii="Arial" w:hAnsi="Arial"/>
        <w:color w:val="F2F2F2"/>
        <w:sz w:val="22"/>
      </w:rPr>
      <w:tcPr>
        <w:shd w:val="clear" w:color="auto" w:fill="F79646"/>
      </w:tcPr>
    </w:tblStylePr>
    <w:tblStylePr w:type="lastRow">
      <w:rPr>
        <w:rFonts w:ascii="Arial" w:hAnsi="Arial"/>
        <w:color w:val="F2F2F2"/>
        <w:sz w:val="22"/>
      </w:rPr>
      <w:tcPr>
        <w:shd w:val="clear" w:color="auto" w:fill="F79646"/>
      </w:tcPr>
    </w:tblStylePr>
  </w:style>
  <w:style w:type="table" w:styleId="437" w:customStyle="1">
    <w:name w:val="Bordered"/>
    <w:uiPriority w:val="99"/>
    <w:tblPr>
      <w:tblStyleRowBandSize w:val="1"/>
      <w:tblStyleColBandSize w:val="1"/>
      <w:tblInd w:w="0" w:type="dxa"/>
      <w:tblBorders>
        <w:left w:val="single" w:color="D9D9D9" w:sz="4" w:space="0"/>
        <w:top w:val="single" w:color="D9D9D9" w:sz="4" w:space="0"/>
        <w:right w:val="single" w:color="D9D9D9" w:sz="4" w:space="0"/>
        <w:bottom w:val="single" w:color="D9D9D9" w:sz="4" w:space="0"/>
        <w:insideV w:val="single" w:color="D9D9D9" w:sz="4" w:space="0"/>
        <w:insideH w:val="single" w:color="D9D9D9" w:sz="4" w:space="0"/>
      </w:tblBorders>
      <w:tblCellMar>
        <w:left w:w="170" w:type="dxa"/>
        <w:top w:w="96" w:type="dxa"/>
        <w:right w:w="170" w:type="dxa"/>
        <w:bottom w:w="96" w:type="dxa"/>
      </w:tblCellMar>
    </w:tblPr>
    <w:tblStylePr w:type="band1Horz">
      <w:rPr>
        <w:rFonts w:ascii="Arial" w:hAnsi="Arial"/>
        <w:color w:val="404040"/>
        <w:sz w:val="22"/>
      </w:rPr>
      <w:tcPr>
        <w:tcBorders>
          <w:left w:val="single" w:color="D9D9D9" w:sz="4" w:space="0"/>
          <w:top w:val="single" w:color="D9D9D9" w:sz="4" w:space="0"/>
          <w:right w:val="single" w:color="D9D9D9" w:sz="4" w:space="0"/>
          <w:bottom w:val="single" w:color="D9D9D9" w:sz="4" w:space="0"/>
        </w:tcBorders>
      </w:tcPr>
    </w:tblStylePr>
    <w:tblStylePr w:type="firstCol">
      <w:rPr>
        <w:rFonts w:ascii="Arial" w:hAnsi="Arial"/>
        <w:color w:val="404040"/>
        <w:sz w:val="22"/>
      </w:rPr>
      <w:tcPr>
        <w:tcBorders>
          <w:right w:val="single" w:color="7F7F7F" w:sz="12" w:space="0"/>
        </w:tcBorders>
      </w:tcPr>
    </w:tblStylePr>
    <w:tblStylePr w:type="firstRow">
      <w:rPr>
        <w:rFonts w:ascii="Arial" w:hAnsi="Arial"/>
        <w:color w:val="404040"/>
        <w:sz w:val="22"/>
      </w:rPr>
      <w:tcPr>
        <w:tcBorders>
          <w:bottom w:val="single" w:color="7F7F7F" w:sz="12" w:space="0"/>
        </w:tcBorders>
      </w:tcPr>
    </w:tblStylePr>
    <w:tblStylePr w:type="lastCol">
      <w:rPr>
        <w:rFonts w:ascii="Arial" w:hAnsi="Arial"/>
        <w:color w:val="404040"/>
        <w:sz w:val="22"/>
      </w:rPr>
      <w:tcPr>
        <w:tcBorders>
          <w:left w:val="single" w:color="7F7F7F" w:sz="12" w:space="0"/>
        </w:tcBorders>
      </w:tcPr>
    </w:tblStylePr>
    <w:tblStylePr w:type="lastRow">
      <w:rPr>
        <w:rFonts w:ascii="Arial" w:hAnsi="Arial"/>
        <w:color w:val="404040"/>
        <w:sz w:val="22"/>
      </w:rPr>
      <w:tcPr>
        <w:tcBorders>
          <w:top w:val="single" w:color="7F7F7F" w:sz="12" w:space="0"/>
        </w:tcBorders>
      </w:tcPr>
    </w:tblStylePr>
  </w:style>
  <w:style w:type="table" w:styleId="438" w:customStyle="1">
    <w:name w:val="Bordered - Accent 1"/>
    <w:uiPriority w:val="99"/>
    <w:tblPr>
      <w:tblStyleRowBandSize w:val="1"/>
      <w:tblStyleColBandSize w:val="1"/>
      <w:tblInd w:w="0" w:type="dxa"/>
      <w:tblBorders>
        <w:left w:val="single" w:color="B8CCE4" w:sz="4" w:space="0"/>
        <w:top w:val="single" w:color="B8CCE4" w:sz="4" w:space="0"/>
        <w:right w:val="single" w:color="B8CCE4" w:sz="4" w:space="0"/>
        <w:bottom w:val="single" w:color="B8CCE4" w:sz="4" w:space="0"/>
        <w:insideV w:val="single" w:color="B8CCE4" w:sz="4" w:space="0"/>
        <w:insideH w:val="single" w:color="B8CCE4" w:sz="4" w:space="0"/>
      </w:tblBorders>
      <w:tblCellMar>
        <w:left w:w="170" w:type="dxa"/>
        <w:top w:w="96" w:type="dxa"/>
        <w:right w:w="170" w:type="dxa"/>
        <w:bottom w:w="96" w:type="dxa"/>
      </w:tblCellMar>
    </w:tblPr>
    <w:tblStylePr w:type="band1Horz">
      <w:rPr>
        <w:rFonts w:ascii="Arial" w:hAnsi="Arial"/>
        <w:color w:val="404040"/>
        <w:sz w:val="22"/>
      </w:rPr>
      <w:tcPr>
        <w:tcBorders>
          <w:left w:val="single" w:color="B8CCE4" w:sz="4" w:space="0"/>
          <w:top w:val="single" w:color="B8CCE4" w:sz="4" w:space="0"/>
          <w:right w:val="single" w:color="B8CCE4" w:sz="4" w:space="0"/>
          <w:bottom w:val="single" w:color="B8CCE4" w:sz="4" w:space="0"/>
        </w:tcBorders>
      </w:tcPr>
    </w:tblStylePr>
    <w:tblStylePr w:type="firstCol">
      <w:rPr>
        <w:rFonts w:ascii="Arial" w:hAnsi="Arial"/>
        <w:color w:val="404040"/>
        <w:sz w:val="22"/>
      </w:rPr>
      <w:tcPr>
        <w:tcBorders>
          <w:right w:val="single" w:color="4F81BD" w:sz="12" w:space="0"/>
        </w:tcBorders>
      </w:tcPr>
    </w:tblStylePr>
    <w:tblStylePr w:type="firstRow">
      <w:rPr>
        <w:rFonts w:ascii="Arial" w:hAnsi="Arial"/>
        <w:color w:val="404040"/>
        <w:sz w:val="22"/>
      </w:rPr>
      <w:tcPr>
        <w:tcBorders>
          <w:bottom w:val="single" w:color="4F81BD" w:sz="12" w:space="0"/>
        </w:tcBorders>
      </w:tcPr>
    </w:tblStylePr>
    <w:tblStylePr w:type="lastCol">
      <w:rPr>
        <w:rFonts w:ascii="Arial" w:hAnsi="Arial"/>
        <w:color w:val="404040"/>
        <w:sz w:val="22"/>
      </w:rPr>
      <w:tcPr>
        <w:tcBorders>
          <w:left w:val="single" w:color="4F81BD" w:sz="12" w:space="0"/>
        </w:tcBorders>
      </w:tcPr>
    </w:tblStylePr>
    <w:tblStylePr w:type="lastRow">
      <w:rPr>
        <w:rFonts w:ascii="Arial" w:hAnsi="Arial"/>
        <w:color w:val="404040"/>
        <w:sz w:val="22"/>
      </w:rPr>
      <w:tcPr>
        <w:tcBorders>
          <w:top w:val="single" w:color="4F81BD" w:sz="12" w:space="0"/>
        </w:tcBorders>
      </w:tcPr>
    </w:tblStylePr>
  </w:style>
  <w:style w:type="table" w:styleId="439" w:customStyle="1">
    <w:name w:val="Bordered - Accent 2"/>
    <w:uiPriority w:val="99"/>
    <w:tblPr>
      <w:tblStyleRowBandSize w:val="1"/>
      <w:tblStyleColBandSize w:val="1"/>
      <w:tblInd w:w="0" w:type="dxa"/>
      <w:tblBorders>
        <w:left w:val="single" w:color="E5B8B7" w:sz="4" w:space="0"/>
        <w:top w:val="single" w:color="E5B8B7" w:sz="4" w:space="0"/>
        <w:right w:val="single" w:color="E5B8B7" w:sz="4" w:space="0"/>
        <w:bottom w:val="single" w:color="E5B8B7" w:sz="4" w:space="0"/>
        <w:insideV w:val="single" w:color="E5B8B7" w:sz="4" w:space="0"/>
        <w:insideH w:val="single" w:color="E5B8B7" w:sz="4" w:space="0"/>
      </w:tblBorders>
      <w:tblCellMar>
        <w:left w:w="170" w:type="dxa"/>
        <w:top w:w="96" w:type="dxa"/>
        <w:right w:w="170" w:type="dxa"/>
        <w:bottom w:w="96" w:type="dxa"/>
      </w:tblCellMar>
    </w:tblPr>
    <w:tblStylePr w:type="band1Horz">
      <w:rPr>
        <w:rFonts w:ascii="Arial" w:hAnsi="Arial"/>
        <w:color w:val="404040"/>
        <w:sz w:val="22"/>
      </w:rPr>
      <w:tcPr>
        <w:tcBorders>
          <w:left w:val="single" w:color="E5B8B7" w:sz="4" w:space="0"/>
          <w:top w:val="single" w:color="E5B8B7" w:sz="4" w:space="0"/>
          <w:right w:val="single" w:color="E5B8B7" w:sz="4" w:space="0"/>
          <w:bottom w:val="single" w:color="E5B8B7" w:sz="4" w:space="0"/>
        </w:tcBorders>
      </w:tcPr>
    </w:tblStylePr>
    <w:tblStylePr w:type="firstCol">
      <w:rPr>
        <w:rFonts w:ascii="Arial" w:hAnsi="Arial"/>
        <w:color w:val="404040"/>
        <w:sz w:val="22"/>
      </w:rPr>
      <w:tcPr>
        <w:tcBorders>
          <w:right w:val="single" w:color="D99594" w:sz="12" w:space="0"/>
        </w:tcBorders>
      </w:tcPr>
    </w:tblStylePr>
    <w:tblStylePr w:type="firstRow">
      <w:rPr>
        <w:rFonts w:ascii="Arial" w:hAnsi="Arial"/>
        <w:color w:val="404040"/>
        <w:sz w:val="22"/>
      </w:rPr>
      <w:tcPr>
        <w:tcBorders>
          <w:bottom w:val="single" w:color="D99594" w:sz="12" w:space="0"/>
        </w:tcBorders>
      </w:tcPr>
    </w:tblStylePr>
    <w:tblStylePr w:type="lastCol">
      <w:rPr>
        <w:rFonts w:ascii="Arial" w:hAnsi="Arial"/>
        <w:color w:val="404040"/>
        <w:sz w:val="22"/>
      </w:rPr>
      <w:tcPr>
        <w:tcBorders>
          <w:left w:val="single" w:color="D99594" w:sz="12" w:space="0"/>
        </w:tcBorders>
      </w:tcPr>
    </w:tblStylePr>
    <w:tblStylePr w:type="lastRow">
      <w:rPr>
        <w:rFonts w:ascii="Arial" w:hAnsi="Arial"/>
        <w:color w:val="404040"/>
        <w:sz w:val="22"/>
      </w:rPr>
      <w:tcPr>
        <w:tcBorders>
          <w:top w:val="single" w:color="D99594" w:sz="12" w:space="0"/>
        </w:tcBorders>
      </w:tcPr>
    </w:tblStylePr>
  </w:style>
  <w:style w:type="table" w:styleId="440" w:customStyle="1">
    <w:name w:val="Bordered - Accent 3"/>
    <w:uiPriority w:val="99"/>
    <w:tblPr>
      <w:tblStyleRowBandSize w:val="1"/>
      <w:tblStyleColBandSize w:val="1"/>
      <w:tblInd w:w="0" w:type="dxa"/>
      <w:tblBorders>
        <w:left w:val="single" w:color="D6E3BC" w:sz="4" w:space="0"/>
        <w:top w:val="single" w:color="D6E3BC" w:sz="4" w:space="0"/>
        <w:right w:val="single" w:color="D6E3BC" w:sz="4" w:space="0"/>
        <w:bottom w:val="single" w:color="D6E3BC" w:sz="4" w:space="0"/>
        <w:insideV w:val="single" w:color="D6E3BC" w:sz="4" w:space="0"/>
        <w:insideH w:val="single" w:color="D6E3BC" w:sz="4" w:space="0"/>
      </w:tblBorders>
      <w:tblCellMar>
        <w:left w:w="170" w:type="dxa"/>
        <w:top w:w="96" w:type="dxa"/>
        <w:right w:w="170" w:type="dxa"/>
        <w:bottom w:w="96" w:type="dxa"/>
      </w:tblCellMar>
    </w:tblPr>
    <w:tblStylePr w:type="band1Horz">
      <w:rPr>
        <w:rFonts w:ascii="Arial" w:hAnsi="Arial"/>
        <w:color w:val="404040"/>
        <w:sz w:val="22"/>
      </w:rPr>
      <w:tcPr>
        <w:tcBorders>
          <w:left w:val="single" w:color="D6E3BC" w:sz="4" w:space="0"/>
          <w:top w:val="single" w:color="D6E3BC" w:sz="4" w:space="0"/>
          <w:right w:val="single" w:color="D6E3BC" w:sz="4" w:space="0"/>
          <w:bottom w:val="single" w:color="D6E3BC" w:sz="4" w:space="0"/>
        </w:tcBorders>
      </w:tcPr>
    </w:tblStylePr>
    <w:tblStylePr w:type="firstCol">
      <w:rPr>
        <w:rFonts w:ascii="Arial" w:hAnsi="Arial"/>
        <w:color w:val="404040"/>
        <w:sz w:val="22"/>
      </w:rPr>
      <w:tcPr>
        <w:tcBorders>
          <w:right w:val="single" w:color="C2D69B" w:sz="12" w:space="0"/>
        </w:tcBorders>
      </w:tcPr>
    </w:tblStylePr>
    <w:tblStylePr w:type="firstRow">
      <w:rPr>
        <w:rFonts w:ascii="Arial" w:hAnsi="Arial"/>
        <w:color w:val="404040"/>
        <w:sz w:val="22"/>
      </w:rPr>
      <w:tcPr>
        <w:tcBorders>
          <w:bottom w:val="single" w:color="C2D69B" w:sz="12" w:space="0"/>
        </w:tcBorders>
      </w:tcPr>
    </w:tblStylePr>
    <w:tblStylePr w:type="lastCol">
      <w:rPr>
        <w:rFonts w:ascii="Arial" w:hAnsi="Arial"/>
        <w:color w:val="404040"/>
        <w:sz w:val="22"/>
      </w:rPr>
      <w:tcPr>
        <w:tcBorders>
          <w:left w:val="single" w:color="C2D69B" w:sz="12" w:space="0"/>
        </w:tcBorders>
      </w:tcPr>
    </w:tblStylePr>
    <w:tblStylePr w:type="lastRow">
      <w:rPr>
        <w:rFonts w:ascii="Arial" w:hAnsi="Arial"/>
        <w:color w:val="404040"/>
        <w:sz w:val="22"/>
      </w:rPr>
      <w:tcPr>
        <w:tcBorders>
          <w:top w:val="single" w:color="C2D69B" w:sz="12" w:space="0"/>
        </w:tcBorders>
      </w:tcPr>
    </w:tblStylePr>
  </w:style>
  <w:style w:type="table" w:styleId="441" w:customStyle="1">
    <w:name w:val="Bordered - Accent 4"/>
    <w:uiPriority w:val="99"/>
    <w:tblPr>
      <w:tblStyleRowBandSize w:val="1"/>
      <w:tblStyleColBandSize w:val="1"/>
      <w:tblInd w:w="0" w:type="dxa"/>
      <w:tblBorders>
        <w:left w:val="single" w:color="CCC0D9" w:sz="4" w:space="0"/>
        <w:top w:val="single" w:color="CCC0D9" w:sz="4" w:space="0"/>
        <w:right w:val="single" w:color="CCC0D9" w:sz="4" w:space="0"/>
        <w:bottom w:val="single" w:color="CCC0D9" w:sz="4" w:space="0"/>
        <w:insideV w:val="single" w:color="CCC0D9" w:sz="4" w:space="0"/>
        <w:insideH w:val="single" w:color="CCC0D9" w:sz="4" w:space="0"/>
      </w:tblBorders>
      <w:tblCellMar>
        <w:left w:w="170" w:type="dxa"/>
        <w:top w:w="96" w:type="dxa"/>
        <w:right w:w="170" w:type="dxa"/>
        <w:bottom w:w="96" w:type="dxa"/>
      </w:tblCellMar>
    </w:tblPr>
    <w:tblStylePr w:type="band1Horz">
      <w:rPr>
        <w:rFonts w:ascii="Arial" w:hAnsi="Arial"/>
        <w:color w:val="404040"/>
        <w:sz w:val="22"/>
      </w:rPr>
      <w:tcPr>
        <w:tcBorders>
          <w:left w:val="single" w:color="CCC0D9" w:sz="4" w:space="0"/>
          <w:top w:val="single" w:color="CCC0D9" w:sz="4" w:space="0"/>
          <w:right w:val="single" w:color="CCC0D9" w:sz="4" w:space="0"/>
          <w:bottom w:val="single" w:color="CCC0D9" w:sz="4" w:space="0"/>
        </w:tcBorders>
      </w:tcPr>
    </w:tblStylePr>
    <w:tblStylePr w:type="firstCol">
      <w:rPr>
        <w:rFonts w:ascii="Arial" w:hAnsi="Arial"/>
        <w:color w:val="404040"/>
        <w:sz w:val="22"/>
      </w:rPr>
      <w:tcPr>
        <w:tcBorders>
          <w:right w:val="single" w:color="B2A1C7" w:sz="12" w:space="0"/>
        </w:tcBorders>
      </w:tcPr>
    </w:tblStylePr>
    <w:tblStylePr w:type="firstRow">
      <w:rPr>
        <w:rFonts w:ascii="Arial" w:hAnsi="Arial"/>
        <w:color w:val="404040"/>
        <w:sz w:val="22"/>
      </w:rPr>
      <w:tcPr>
        <w:tcBorders>
          <w:bottom w:val="single" w:color="B2A1C7" w:sz="12" w:space="0"/>
        </w:tcBorders>
      </w:tcPr>
    </w:tblStylePr>
    <w:tblStylePr w:type="lastCol">
      <w:rPr>
        <w:rFonts w:ascii="Arial" w:hAnsi="Arial"/>
        <w:color w:val="404040"/>
        <w:sz w:val="22"/>
      </w:rPr>
      <w:tcPr>
        <w:tcBorders>
          <w:left w:val="single" w:color="B2A1C7" w:sz="12" w:space="0"/>
        </w:tcBorders>
      </w:tcPr>
    </w:tblStylePr>
    <w:tblStylePr w:type="lastRow">
      <w:rPr>
        <w:rFonts w:ascii="Arial" w:hAnsi="Arial"/>
        <w:color w:val="404040"/>
        <w:sz w:val="22"/>
      </w:rPr>
      <w:tcPr>
        <w:tcBorders>
          <w:top w:val="single" w:color="B2A1C7" w:sz="12" w:space="0"/>
        </w:tcBorders>
      </w:tcPr>
    </w:tblStylePr>
  </w:style>
  <w:style w:type="table" w:styleId="442" w:customStyle="1">
    <w:name w:val="Bordered - Accent 5"/>
    <w:uiPriority w:val="99"/>
    <w:tblPr>
      <w:tblStyleRowBandSize w:val="1"/>
      <w:tblStyleColBandSize w:val="1"/>
      <w:tblInd w:w="0" w:type="dxa"/>
      <w:tblBorders>
        <w:left w:val="single" w:color="B6DDE8" w:sz="4" w:space="0"/>
        <w:top w:val="single" w:color="B6DDE8" w:sz="4" w:space="0"/>
        <w:right w:val="single" w:color="B6DDE8" w:sz="4" w:space="0"/>
        <w:bottom w:val="single" w:color="B6DDE8" w:sz="4" w:space="0"/>
        <w:insideV w:val="single" w:color="B6DDE8" w:sz="4" w:space="0"/>
        <w:insideH w:val="single" w:color="B6DDE8" w:sz="4" w:space="0"/>
      </w:tblBorders>
      <w:tblCellMar>
        <w:left w:w="170" w:type="dxa"/>
        <w:top w:w="96" w:type="dxa"/>
        <w:right w:w="170" w:type="dxa"/>
        <w:bottom w:w="96" w:type="dxa"/>
      </w:tblCellMar>
    </w:tblPr>
    <w:tblStylePr w:type="band1Horz">
      <w:rPr>
        <w:rFonts w:ascii="Arial" w:hAnsi="Arial"/>
        <w:color w:val="404040"/>
        <w:sz w:val="22"/>
      </w:rPr>
      <w:tcPr>
        <w:tcBorders>
          <w:left w:val="single" w:color="B6DDE8" w:sz="4" w:space="0"/>
          <w:top w:val="single" w:color="B6DDE8" w:sz="4" w:space="0"/>
          <w:right w:val="single" w:color="B6DDE8" w:sz="4" w:space="0"/>
          <w:bottom w:val="single" w:color="B6DDE8" w:sz="4" w:space="0"/>
        </w:tcBorders>
      </w:tcPr>
    </w:tblStylePr>
    <w:tblStylePr w:type="firstCol">
      <w:rPr>
        <w:rFonts w:ascii="Arial" w:hAnsi="Arial"/>
        <w:color w:val="404040"/>
        <w:sz w:val="22"/>
      </w:rPr>
      <w:tcPr>
        <w:tcBorders>
          <w:right w:val="single" w:color="92CDDC" w:sz="12" w:space="0"/>
        </w:tcBorders>
      </w:tcPr>
    </w:tblStylePr>
    <w:tblStylePr w:type="firstRow">
      <w:rPr>
        <w:rFonts w:ascii="Arial" w:hAnsi="Arial"/>
        <w:color w:val="404040"/>
        <w:sz w:val="22"/>
      </w:rPr>
      <w:tcPr>
        <w:tcBorders>
          <w:bottom w:val="single" w:color="92CDDC" w:sz="12" w:space="0"/>
        </w:tcBorders>
      </w:tcPr>
    </w:tblStylePr>
    <w:tblStylePr w:type="lastCol">
      <w:rPr>
        <w:rFonts w:ascii="Arial" w:hAnsi="Arial"/>
        <w:color w:val="404040"/>
        <w:sz w:val="22"/>
      </w:rPr>
      <w:tcPr>
        <w:tcBorders>
          <w:left w:val="single" w:color="92CDDC" w:sz="12" w:space="0"/>
        </w:tcBorders>
      </w:tcPr>
    </w:tblStylePr>
    <w:tblStylePr w:type="lastRow">
      <w:rPr>
        <w:rFonts w:ascii="Arial" w:hAnsi="Arial"/>
        <w:color w:val="404040"/>
        <w:sz w:val="22"/>
      </w:rPr>
      <w:tcPr>
        <w:tcBorders>
          <w:top w:val="single" w:color="92CDDC" w:sz="12" w:space="0"/>
        </w:tcBorders>
      </w:tcPr>
    </w:tblStylePr>
  </w:style>
  <w:style w:type="table" w:styleId="443" w:customStyle="1">
    <w:name w:val="Bordered - Accent 6"/>
    <w:uiPriority w:val="99"/>
    <w:tblPr>
      <w:tblStyleRowBandSize w:val="1"/>
      <w:tblStyleColBandSize w:val="1"/>
      <w:tblInd w:w="0" w:type="dxa"/>
      <w:tblBorders>
        <w:left w:val="single" w:color="FBD4B4" w:sz="4" w:space="0"/>
        <w:top w:val="single" w:color="FBD4B4" w:sz="4" w:space="0"/>
        <w:right w:val="single" w:color="FBD4B4" w:sz="4" w:space="0"/>
        <w:bottom w:val="single" w:color="FBD4B4" w:sz="4" w:space="0"/>
        <w:insideV w:val="single" w:color="FBD4B4" w:sz="4" w:space="0"/>
        <w:insideH w:val="single" w:color="FBD4B4" w:sz="4" w:space="0"/>
      </w:tblBorders>
      <w:tblCellMar>
        <w:left w:w="170" w:type="dxa"/>
        <w:top w:w="96" w:type="dxa"/>
        <w:right w:w="170" w:type="dxa"/>
        <w:bottom w:w="96" w:type="dxa"/>
      </w:tblCellMar>
    </w:tblPr>
    <w:tblStylePr w:type="band1Horz">
      <w:rPr>
        <w:rFonts w:ascii="Arial" w:hAnsi="Arial"/>
        <w:color w:val="404040"/>
        <w:sz w:val="22"/>
      </w:rPr>
      <w:tcPr>
        <w:tcBorders>
          <w:left w:val="single" w:color="FBD4B4" w:sz="4" w:space="0"/>
          <w:top w:val="single" w:color="FBD4B4" w:sz="4" w:space="0"/>
          <w:right w:val="single" w:color="FBD4B4" w:sz="4" w:space="0"/>
          <w:bottom w:val="single" w:color="FBD4B4" w:sz="4" w:space="0"/>
        </w:tcBorders>
      </w:tcPr>
    </w:tblStylePr>
    <w:tblStylePr w:type="firstCol">
      <w:rPr>
        <w:rFonts w:ascii="Arial" w:hAnsi="Arial"/>
        <w:color w:val="404040"/>
        <w:sz w:val="22"/>
      </w:rPr>
      <w:tcPr>
        <w:tcBorders>
          <w:right w:val="single" w:color="FABF8F" w:sz="12" w:space="0"/>
        </w:tcBorders>
      </w:tcPr>
    </w:tblStylePr>
    <w:tblStylePr w:type="firstRow">
      <w:rPr>
        <w:rFonts w:ascii="Arial" w:hAnsi="Arial"/>
        <w:color w:val="404040"/>
        <w:sz w:val="22"/>
      </w:rPr>
      <w:tcPr>
        <w:tcBorders>
          <w:bottom w:val="single" w:color="FABF8F" w:sz="12" w:space="0"/>
        </w:tcBorders>
      </w:tcPr>
    </w:tblStylePr>
    <w:tblStylePr w:type="lastCol">
      <w:rPr>
        <w:rFonts w:ascii="Arial" w:hAnsi="Arial"/>
        <w:color w:val="404040"/>
        <w:sz w:val="22"/>
      </w:rPr>
      <w:tcPr>
        <w:tcBorders>
          <w:left w:val="single" w:color="FABF8F" w:sz="12" w:space="0"/>
        </w:tcBorders>
      </w:tcPr>
    </w:tblStylePr>
    <w:tblStylePr w:type="lastRow">
      <w:rPr>
        <w:rFonts w:ascii="Arial" w:hAnsi="Arial"/>
        <w:color w:val="404040"/>
        <w:sz w:val="22"/>
      </w:rPr>
      <w:tcPr>
        <w:tcBorders>
          <w:top w:val="single" w:color="FABF8F" w:sz="12" w:space="0"/>
        </w:tcBorders>
      </w:tcPr>
    </w:tblStylePr>
  </w:style>
  <w:style w:type="table" w:styleId="444" w:customStyle="1">
    <w:name w:val="Bordered &amp; Lined"/>
    <w:uiPriority w:val="99"/>
    <w:rPr>
      <w:color w:val="404040"/>
      <w:szCs w:val="20"/>
      <w:lang w:bidi="ar-SA"/>
    </w:rPr>
    <w:tblPr>
      <w:tblStyleRowBandSize w:val="1"/>
      <w:tblStyleColBandSize w:val="1"/>
      <w:tblInd w:w="0" w:type="dxa"/>
      <w:tblBorders>
        <w:left w:val="single" w:color="595959" w:sz="4" w:space="0"/>
        <w:top w:val="single" w:color="595959" w:sz="4" w:space="0"/>
        <w:right w:val="single" w:color="595959" w:sz="4" w:space="0"/>
        <w:bottom w:val="single" w:color="595959" w:sz="4" w:space="0"/>
        <w:insideV w:val="single" w:color="595959" w:sz="4" w:space="0"/>
        <w:insideH w:val="single" w:color="595959" w:sz="4" w:space="0"/>
      </w:tblBorders>
      <w:tblCellMar>
        <w:left w:w="170" w:type="dxa"/>
        <w:top w:w="96" w:type="dxa"/>
        <w:right w:w="170" w:type="dxa"/>
        <w:bottom w:w="96"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2F2F2"/>
      </w:tcPr>
    </w:tblStylePr>
    <w:tblStylePr w:type="band2Vert">
      <w:rPr>
        <w:rFonts w:ascii="Arial" w:hAnsi="Arial"/>
        <w:color w:val="404040"/>
        <w:sz w:val="22"/>
      </w:rPr>
      <w:tcPr>
        <w:shd w:val="clear" w:color="auto" w:fill="D9D9D9"/>
      </w:tcPr>
    </w:tblStylePr>
    <w:tblStylePr w:type="firstCol">
      <w:rPr>
        <w:rFonts w:ascii="Arial" w:hAnsi="Arial"/>
        <w:color w:val="F2F2F2"/>
        <w:sz w:val="22"/>
      </w:rPr>
      <w:tcPr>
        <w:shd w:val="clear" w:color="auto" w:fill="7F7F7F"/>
      </w:tcPr>
    </w:tblStylePr>
    <w:tblStylePr w:type="firstRow">
      <w:rPr>
        <w:rFonts w:ascii="Arial" w:hAnsi="Arial"/>
        <w:color w:val="F2F2F2"/>
        <w:sz w:val="22"/>
      </w:rPr>
      <w:tcPr>
        <w:shd w:val="clear" w:color="auto" w:fill="7F7F7F"/>
      </w:tcPr>
    </w:tblStylePr>
    <w:tblStylePr w:type="lastCol">
      <w:rPr>
        <w:rFonts w:ascii="Arial" w:hAnsi="Arial"/>
        <w:color w:val="F2F2F2"/>
        <w:sz w:val="22"/>
      </w:rPr>
      <w:tcPr>
        <w:shd w:val="clear" w:color="auto" w:fill="7F7F7F"/>
      </w:tcPr>
    </w:tblStylePr>
    <w:tblStylePr w:type="lastRow">
      <w:rPr>
        <w:rFonts w:ascii="Arial" w:hAnsi="Arial"/>
        <w:color w:val="F2F2F2"/>
        <w:sz w:val="22"/>
      </w:rPr>
      <w:tcPr>
        <w:shd w:val="clear" w:color="auto" w:fill="7F7F7F"/>
      </w:tcPr>
    </w:tblStylePr>
  </w:style>
  <w:style w:type="table" w:styleId="445" w:customStyle="1">
    <w:name w:val="Bordered &amp; Lined - Accent 1"/>
    <w:uiPriority w:val="99"/>
    <w:rPr>
      <w:color w:val="404040"/>
      <w:szCs w:val="20"/>
      <w:lang w:bidi="ar-SA"/>
    </w:rPr>
    <w:tblPr>
      <w:tblStyleRowBandSize w:val="1"/>
      <w:tblStyleColBandSize w:val="1"/>
      <w:tblInd w:w="0" w:type="dxa"/>
      <w:tblBorders>
        <w:left w:val="single" w:color="1F497D" w:sz="4" w:space="0"/>
        <w:top w:val="single" w:color="1F497D" w:sz="4" w:space="0"/>
        <w:right w:val="single" w:color="1F497D" w:sz="4" w:space="0"/>
        <w:bottom w:val="single" w:color="1F497D" w:sz="4" w:space="0"/>
        <w:insideV w:val="single" w:color="1F497D" w:sz="4" w:space="0"/>
        <w:insideH w:val="single" w:color="1F497D" w:sz="4" w:space="0"/>
      </w:tblBorders>
      <w:tblCellMar>
        <w:left w:w="170" w:type="dxa"/>
        <w:top w:w="96" w:type="dxa"/>
        <w:right w:w="170" w:type="dxa"/>
        <w:bottom w:w="96"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C6D9F1"/>
      </w:tcPr>
    </w:tblStylePr>
    <w:tblStylePr w:type="band2Vert">
      <w:rPr>
        <w:rFonts w:ascii="Arial" w:hAnsi="Arial"/>
        <w:color w:val="404040"/>
        <w:sz w:val="22"/>
      </w:rPr>
      <w:tcPr>
        <w:shd w:val="clear" w:color="auto" w:fill="C6D9F1"/>
      </w:tcPr>
    </w:tblStylePr>
    <w:tblStylePr w:type="firstCol">
      <w:rPr>
        <w:rFonts w:ascii="Arial" w:hAnsi="Arial"/>
        <w:color w:val="F2F2F2"/>
        <w:sz w:val="22"/>
      </w:rPr>
      <w:tcPr>
        <w:shd w:val="clear" w:color="auto" w:fill="548DD4"/>
      </w:tcPr>
    </w:tblStylePr>
    <w:tblStylePr w:type="firstRow">
      <w:rPr>
        <w:rFonts w:ascii="Arial" w:hAnsi="Arial"/>
        <w:color w:val="F2F2F2"/>
        <w:sz w:val="22"/>
      </w:rPr>
      <w:tcPr>
        <w:shd w:val="clear" w:color="auto" w:fill="548DD4"/>
      </w:tcPr>
    </w:tblStylePr>
    <w:tblStylePr w:type="lastCol">
      <w:rPr>
        <w:rFonts w:ascii="Arial" w:hAnsi="Arial"/>
        <w:color w:val="F2F2F2"/>
        <w:sz w:val="22"/>
      </w:rPr>
      <w:tcPr>
        <w:shd w:val="clear" w:color="auto" w:fill="548DD4"/>
      </w:tcPr>
    </w:tblStylePr>
    <w:tblStylePr w:type="lastRow">
      <w:rPr>
        <w:rFonts w:ascii="Arial" w:hAnsi="Arial"/>
        <w:color w:val="F2F2F2"/>
        <w:sz w:val="22"/>
      </w:rPr>
      <w:tcPr>
        <w:shd w:val="clear" w:color="auto" w:fill="548DD4"/>
      </w:tcPr>
    </w:tblStylePr>
  </w:style>
  <w:style w:type="table" w:styleId="446" w:customStyle="1">
    <w:name w:val="Bordered &amp; Lined - Accent 2"/>
    <w:uiPriority w:val="99"/>
    <w:rPr>
      <w:color w:val="404040"/>
      <w:szCs w:val="20"/>
      <w:lang w:bidi="ar-SA"/>
    </w:rPr>
    <w:tblPr>
      <w:tblStyleRowBandSize w:val="1"/>
      <w:tblStyleColBandSize w:val="1"/>
      <w:tblInd w:w="0" w:type="dxa"/>
      <w:tblBorders>
        <w:left w:val="single" w:color="C0504D" w:sz="4" w:space="0"/>
        <w:top w:val="single" w:color="C0504D" w:sz="4" w:space="0"/>
        <w:right w:val="single" w:color="C0504D" w:sz="4" w:space="0"/>
        <w:bottom w:val="single" w:color="C0504D" w:sz="4" w:space="0"/>
        <w:insideV w:val="single" w:color="C0504D" w:sz="4" w:space="0"/>
        <w:insideH w:val="single" w:color="C0504D" w:sz="4" w:space="0"/>
      </w:tblBorders>
      <w:tblCellMar>
        <w:left w:w="170" w:type="dxa"/>
        <w:top w:w="96" w:type="dxa"/>
        <w:right w:w="170" w:type="dxa"/>
        <w:bottom w:w="96"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2DBDB"/>
      </w:tcPr>
    </w:tblStylePr>
    <w:tblStylePr w:type="band2Vert">
      <w:rPr>
        <w:rFonts w:ascii="Arial" w:hAnsi="Arial"/>
        <w:color w:val="404040"/>
        <w:sz w:val="22"/>
      </w:rPr>
      <w:tcPr>
        <w:shd w:val="clear" w:color="auto" w:fill="F2DBDB"/>
      </w:tcPr>
    </w:tblStylePr>
    <w:tblStylePr w:type="firstCol">
      <w:rPr>
        <w:rFonts w:ascii="Arial" w:hAnsi="Arial"/>
        <w:color w:val="F2F2F2"/>
        <w:sz w:val="22"/>
      </w:rPr>
      <w:tcPr>
        <w:shd w:val="clear" w:color="auto" w:fill="D99594"/>
      </w:tcPr>
    </w:tblStylePr>
    <w:tblStylePr w:type="firstRow">
      <w:rPr>
        <w:rFonts w:ascii="Arial" w:hAnsi="Arial"/>
        <w:color w:val="F2F2F2"/>
        <w:sz w:val="22"/>
      </w:rPr>
      <w:tcPr>
        <w:shd w:val="clear" w:color="auto" w:fill="D99594"/>
      </w:tcPr>
    </w:tblStylePr>
    <w:tblStylePr w:type="lastCol">
      <w:rPr>
        <w:rFonts w:ascii="Arial" w:hAnsi="Arial"/>
        <w:color w:val="F2F2F2"/>
        <w:sz w:val="22"/>
      </w:rPr>
      <w:tcPr>
        <w:shd w:val="clear" w:color="auto" w:fill="D99594"/>
      </w:tcPr>
    </w:tblStylePr>
    <w:tblStylePr w:type="lastRow">
      <w:rPr>
        <w:rFonts w:ascii="Arial" w:hAnsi="Arial"/>
        <w:color w:val="F2F2F2"/>
        <w:sz w:val="22"/>
      </w:rPr>
      <w:tcPr>
        <w:shd w:val="clear" w:color="auto" w:fill="D99594"/>
      </w:tcPr>
    </w:tblStylePr>
  </w:style>
  <w:style w:type="table" w:styleId="447" w:customStyle="1">
    <w:name w:val="Bordered &amp; Lined - Accent 3"/>
    <w:uiPriority w:val="99"/>
    <w:rPr>
      <w:color w:val="404040"/>
      <w:szCs w:val="20"/>
      <w:lang w:bidi="ar-SA"/>
    </w:rPr>
    <w:tblPr>
      <w:tblStyleRowBandSize w:val="1"/>
      <w:tblStyleColBandSize w:val="1"/>
      <w:tblInd w:w="0" w:type="dxa"/>
      <w:tblBorders>
        <w:left w:val="single" w:color="76923C" w:sz="4" w:space="0"/>
        <w:top w:val="single" w:color="76923C" w:sz="4" w:space="0"/>
        <w:right w:val="single" w:color="76923C" w:sz="4" w:space="0"/>
        <w:bottom w:val="single" w:color="76923C" w:sz="4" w:space="0"/>
        <w:insideV w:val="single" w:color="76923C" w:sz="4" w:space="0"/>
        <w:insideH w:val="single" w:color="76923C" w:sz="4" w:space="0"/>
      </w:tblBorders>
      <w:tblCellMar>
        <w:left w:w="170" w:type="dxa"/>
        <w:top w:w="96" w:type="dxa"/>
        <w:right w:w="170" w:type="dxa"/>
        <w:bottom w:w="96"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EAF1DD"/>
      </w:tcPr>
    </w:tblStylePr>
    <w:tblStylePr w:type="band2Vert">
      <w:rPr>
        <w:rFonts w:ascii="Arial" w:hAnsi="Arial"/>
        <w:color w:val="404040"/>
        <w:sz w:val="22"/>
      </w:rPr>
      <w:tcPr>
        <w:shd w:val="clear" w:color="auto" w:fill="EAF1DD"/>
      </w:tcPr>
    </w:tblStylePr>
    <w:tblStylePr w:type="firstCol">
      <w:rPr>
        <w:rFonts w:ascii="Arial" w:hAnsi="Arial"/>
        <w:color w:val="F2F2F2"/>
        <w:sz w:val="22"/>
      </w:rPr>
      <w:tcPr>
        <w:shd w:val="clear" w:color="auto" w:fill="9BBB59"/>
      </w:tcPr>
    </w:tblStylePr>
    <w:tblStylePr w:type="firstRow">
      <w:rPr>
        <w:rFonts w:ascii="Arial" w:hAnsi="Arial"/>
        <w:color w:val="F2F2F2"/>
        <w:sz w:val="22"/>
      </w:rPr>
      <w:tcPr>
        <w:shd w:val="clear" w:color="auto" w:fill="9BBB59"/>
      </w:tcPr>
    </w:tblStylePr>
    <w:tblStylePr w:type="lastCol">
      <w:rPr>
        <w:rFonts w:ascii="Arial" w:hAnsi="Arial"/>
        <w:color w:val="F2F2F2"/>
        <w:sz w:val="22"/>
      </w:rPr>
      <w:tcPr>
        <w:shd w:val="clear" w:color="auto" w:fill="9BBB59"/>
      </w:tcPr>
    </w:tblStylePr>
    <w:tblStylePr w:type="lastRow">
      <w:rPr>
        <w:rFonts w:ascii="Arial" w:hAnsi="Arial"/>
        <w:color w:val="F2F2F2"/>
        <w:sz w:val="22"/>
      </w:rPr>
      <w:tcPr>
        <w:shd w:val="clear" w:color="auto" w:fill="9BBB59"/>
      </w:tcPr>
    </w:tblStylePr>
  </w:style>
  <w:style w:type="table" w:styleId="448" w:customStyle="1">
    <w:name w:val="Bordered &amp; Lined - Accent 4"/>
    <w:uiPriority w:val="99"/>
    <w:rPr>
      <w:color w:val="404040"/>
      <w:szCs w:val="20"/>
      <w:lang w:bidi="ar-SA"/>
    </w:rPr>
    <w:tblPr>
      <w:tblStyleRowBandSize w:val="1"/>
      <w:tblStyleColBandSize w:val="1"/>
      <w:tblInd w:w="0" w:type="dxa"/>
      <w:tblBorders>
        <w:left w:val="single" w:color="8064A2" w:sz="4" w:space="0"/>
        <w:top w:val="single" w:color="8064A2" w:sz="4" w:space="0"/>
        <w:right w:val="single" w:color="8064A2" w:sz="4" w:space="0"/>
        <w:bottom w:val="single" w:color="8064A2" w:sz="4" w:space="0"/>
        <w:insideV w:val="single" w:color="8064A2" w:sz="4" w:space="0"/>
        <w:insideH w:val="single" w:color="8064A2" w:sz="4" w:space="0"/>
      </w:tblBorders>
      <w:tblCellMar>
        <w:left w:w="170" w:type="dxa"/>
        <w:top w:w="96" w:type="dxa"/>
        <w:right w:w="170" w:type="dxa"/>
        <w:bottom w:w="96"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E5DFEC"/>
      </w:tcPr>
    </w:tblStylePr>
    <w:tblStylePr w:type="band2Vert">
      <w:rPr>
        <w:rFonts w:ascii="Arial" w:hAnsi="Arial"/>
        <w:color w:val="404040"/>
        <w:sz w:val="22"/>
      </w:rPr>
      <w:tcPr>
        <w:shd w:val="clear" w:color="auto" w:fill="E5DFEC"/>
      </w:tcPr>
    </w:tblStylePr>
    <w:tblStylePr w:type="firstCol">
      <w:rPr>
        <w:rFonts w:ascii="Arial" w:hAnsi="Arial"/>
        <w:color w:val="F2F2F2"/>
        <w:sz w:val="22"/>
      </w:rPr>
      <w:tcPr>
        <w:shd w:val="clear" w:color="auto" w:fill="B2A1C7"/>
      </w:tcPr>
    </w:tblStylePr>
    <w:tblStylePr w:type="firstRow">
      <w:rPr>
        <w:rFonts w:ascii="Arial" w:hAnsi="Arial"/>
        <w:color w:val="F2F2F2"/>
        <w:sz w:val="22"/>
      </w:rPr>
      <w:tcPr>
        <w:shd w:val="clear" w:color="auto" w:fill="B2A1C7"/>
      </w:tcPr>
    </w:tblStylePr>
    <w:tblStylePr w:type="lastCol">
      <w:rPr>
        <w:rFonts w:ascii="Arial" w:hAnsi="Arial"/>
        <w:color w:val="F2F2F2"/>
        <w:sz w:val="22"/>
      </w:rPr>
      <w:tcPr>
        <w:shd w:val="clear" w:color="auto" w:fill="B2A1C7"/>
      </w:tcPr>
    </w:tblStylePr>
    <w:tblStylePr w:type="lastRow">
      <w:rPr>
        <w:rFonts w:ascii="Arial" w:hAnsi="Arial"/>
        <w:color w:val="F2F2F2"/>
        <w:sz w:val="22"/>
      </w:rPr>
      <w:tcPr>
        <w:shd w:val="clear" w:color="auto" w:fill="B2A1C7"/>
      </w:tcPr>
    </w:tblStylePr>
  </w:style>
  <w:style w:type="table" w:styleId="449" w:customStyle="1">
    <w:name w:val="Bordered &amp; Lined - Accent 5"/>
    <w:uiPriority w:val="99"/>
    <w:rPr>
      <w:color w:val="404040"/>
      <w:szCs w:val="20"/>
      <w:lang w:bidi="ar-SA"/>
    </w:rPr>
    <w:tblPr>
      <w:tblStyleRowBandSize w:val="1"/>
      <w:tblStyleColBandSize w:val="1"/>
      <w:tblInd w:w="0" w:type="dxa"/>
      <w:tblBorders>
        <w:left w:val="single" w:color="31849B" w:sz="4" w:space="0"/>
        <w:top w:val="single" w:color="31849B" w:sz="4" w:space="0"/>
        <w:right w:val="single" w:color="31849B" w:sz="4" w:space="0"/>
        <w:bottom w:val="single" w:color="31849B" w:sz="4" w:space="0"/>
        <w:insideV w:val="single" w:color="31849B" w:sz="4" w:space="0"/>
        <w:insideH w:val="single" w:color="31849B" w:sz="4" w:space="0"/>
      </w:tblBorders>
      <w:tblCellMar>
        <w:left w:w="170" w:type="dxa"/>
        <w:top w:w="96" w:type="dxa"/>
        <w:right w:w="170" w:type="dxa"/>
        <w:bottom w:w="96"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DAEEF3"/>
      </w:tcPr>
    </w:tblStylePr>
    <w:tblStylePr w:type="band2Vert">
      <w:rPr>
        <w:rFonts w:ascii="Arial" w:hAnsi="Arial"/>
        <w:color w:val="404040"/>
        <w:sz w:val="22"/>
      </w:rPr>
      <w:tcPr>
        <w:shd w:val="clear" w:color="auto" w:fill="DAEEF3"/>
      </w:tcPr>
    </w:tblStylePr>
    <w:tblStylePr w:type="firstCol">
      <w:rPr>
        <w:rFonts w:ascii="Arial" w:hAnsi="Arial"/>
        <w:color w:val="F2F2F2"/>
        <w:sz w:val="22"/>
      </w:rPr>
      <w:tcPr>
        <w:shd w:val="clear" w:color="auto" w:fill="4BACC6"/>
      </w:tcPr>
    </w:tblStylePr>
    <w:tblStylePr w:type="firstRow">
      <w:rPr>
        <w:rFonts w:ascii="Arial" w:hAnsi="Arial"/>
        <w:color w:val="F2F2F2"/>
        <w:sz w:val="22"/>
      </w:rPr>
      <w:tcPr>
        <w:shd w:val="clear" w:color="auto" w:fill="4BACC6"/>
      </w:tcPr>
    </w:tblStylePr>
    <w:tblStylePr w:type="lastCol">
      <w:rPr>
        <w:rFonts w:ascii="Arial" w:hAnsi="Arial"/>
        <w:color w:val="F2F2F2"/>
        <w:sz w:val="22"/>
      </w:rPr>
      <w:tcPr>
        <w:shd w:val="clear" w:color="auto" w:fill="4BACC6"/>
      </w:tcPr>
    </w:tblStylePr>
    <w:tblStylePr w:type="lastRow">
      <w:rPr>
        <w:rFonts w:ascii="Arial" w:hAnsi="Arial"/>
        <w:color w:val="F2F2F2"/>
        <w:sz w:val="22"/>
      </w:rPr>
      <w:tcPr>
        <w:shd w:val="clear" w:color="auto" w:fill="4BACC6"/>
      </w:tcPr>
    </w:tblStylePr>
  </w:style>
  <w:style w:type="table" w:styleId="450" w:customStyle="1">
    <w:name w:val="Bordered &amp; Lined - Accent 6"/>
    <w:uiPriority w:val="99"/>
    <w:rPr>
      <w:color w:val="404040"/>
      <w:szCs w:val="20"/>
      <w:lang w:bidi="ar-SA"/>
    </w:rPr>
    <w:tblPr>
      <w:tblStyleRowBandSize w:val="1"/>
      <w:tblStyleColBandSize w:val="1"/>
      <w:tblInd w:w="0" w:type="dxa"/>
      <w:tblBorders>
        <w:left w:val="single" w:color="E36C0A" w:sz="4" w:space="0"/>
        <w:top w:val="single" w:color="E36C0A" w:sz="4" w:space="0"/>
        <w:right w:val="single" w:color="E36C0A" w:sz="4" w:space="0"/>
        <w:bottom w:val="single" w:color="E36C0A" w:sz="4" w:space="0"/>
        <w:insideV w:val="single" w:color="E36C0A" w:sz="4" w:space="0"/>
        <w:insideH w:val="single" w:color="E36C0A" w:sz="4" w:space="0"/>
      </w:tblBorders>
      <w:tblCellMar>
        <w:left w:w="170" w:type="dxa"/>
        <w:top w:w="96" w:type="dxa"/>
        <w:right w:w="170" w:type="dxa"/>
        <w:bottom w:w="96"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DE9D9"/>
      </w:tcPr>
    </w:tblStylePr>
    <w:tblStylePr w:type="band2Vert">
      <w:rPr>
        <w:rFonts w:ascii="Arial" w:hAnsi="Arial"/>
        <w:color w:val="404040"/>
        <w:sz w:val="22"/>
      </w:rPr>
      <w:tcPr>
        <w:shd w:val="clear" w:color="auto" w:fill="FDE9D9"/>
      </w:tcPr>
    </w:tblStylePr>
    <w:tblStylePr w:type="firstCol">
      <w:rPr>
        <w:rFonts w:ascii="Arial" w:hAnsi="Arial"/>
        <w:color w:val="F2F2F2"/>
        <w:sz w:val="22"/>
      </w:rPr>
      <w:tcPr>
        <w:shd w:val="clear" w:color="auto" w:fill="F79646"/>
      </w:tcPr>
    </w:tblStylePr>
    <w:tblStylePr w:type="firstRow">
      <w:rPr>
        <w:rFonts w:ascii="Arial" w:hAnsi="Arial"/>
        <w:color w:val="F2F2F2"/>
        <w:sz w:val="22"/>
      </w:rPr>
      <w:tcPr>
        <w:shd w:val="clear" w:color="auto" w:fill="F79646"/>
      </w:tcPr>
    </w:tblStylePr>
    <w:tblStylePr w:type="lastCol">
      <w:rPr>
        <w:rFonts w:ascii="Arial" w:hAnsi="Arial"/>
        <w:color w:val="F2F2F2"/>
        <w:sz w:val="22"/>
      </w:rPr>
      <w:tcPr>
        <w:shd w:val="clear" w:color="auto" w:fill="F79646"/>
      </w:tcPr>
    </w:tblStylePr>
    <w:tblStylePr w:type="lastRow">
      <w:rPr>
        <w:rFonts w:ascii="Arial" w:hAnsi="Arial"/>
        <w:color w:val="F2F2F2"/>
        <w:sz w:val="22"/>
      </w:rPr>
      <w:tcPr>
        <w:shd w:val="clear" w:color="auto" w:fill="F79646"/>
      </w:tcPr>
    </w:tblStylePr>
  </w:style>
  <w:style w:type="character" w:styleId="451">
    <w:name w:val="Hyperlink"/>
    <w:uiPriority w:val="99"/>
    <w:unhideWhenUsed/>
    <w:rPr>
      <w:color w:val="0000FF" w:themeColor="hyperlink"/>
      <w:u w:val="single"/>
    </w:rPr>
  </w:style>
  <w:style w:type="paragraph" w:styleId="452">
    <w:name w:val="footnote text"/>
    <w:basedOn w:val="400"/>
    <w:link w:val="453"/>
    <w:uiPriority w:val="99"/>
    <w:semiHidden/>
    <w:unhideWhenUsed/>
    <w:rPr>
      <w:sz w:val="18"/>
    </w:rPr>
    <w:pPr>
      <w:spacing w:lineRule="auto" w:line="240" w:after="40"/>
    </w:pPr>
  </w:style>
  <w:style w:type="character" w:styleId="453" w:customStyle="1">
    <w:name w:val="Footnote Text Char"/>
    <w:link w:val="452"/>
    <w:uiPriority w:val="99"/>
    <w:rPr>
      <w:sz w:val="18"/>
    </w:rPr>
  </w:style>
  <w:style w:type="character" w:styleId="454">
    <w:name w:val="footnote reference"/>
    <w:basedOn w:val="410"/>
    <w:uiPriority w:val="99"/>
    <w:unhideWhenUsed/>
    <w:rPr>
      <w:vertAlign w:val="superscript"/>
    </w:rPr>
  </w:style>
  <w:style w:type="paragraph" w:styleId="455">
    <w:name w:val="toc 1"/>
    <w:basedOn w:val="400"/>
    <w:next w:val="400"/>
    <w:uiPriority w:val="39"/>
    <w:unhideWhenUsed/>
    <w:pPr>
      <w:spacing w:after="57"/>
    </w:pPr>
  </w:style>
  <w:style w:type="paragraph" w:styleId="456">
    <w:name w:val="toc 2"/>
    <w:basedOn w:val="400"/>
    <w:next w:val="400"/>
    <w:uiPriority w:val="39"/>
    <w:unhideWhenUsed/>
    <w:pPr>
      <w:ind w:left="283"/>
      <w:spacing w:after="57"/>
    </w:pPr>
  </w:style>
  <w:style w:type="paragraph" w:styleId="457">
    <w:name w:val="toc 3"/>
    <w:basedOn w:val="400"/>
    <w:next w:val="400"/>
    <w:uiPriority w:val="39"/>
    <w:unhideWhenUsed/>
    <w:pPr>
      <w:ind w:left="567"/>
      <w:spacing w:after="57"/>
    </w:pPr>
  </w:style>
  <w:style w:type="paragraph" w:styleId="458">
    <w:name w:val="toc 4"/>
    <w:basedOn w:val="400"/>
    <w:next w:val="400"/>
    <w:uiPriority w:val="39"/>
    <w:unhideWhenUsed/>
    <w:pPr>
      <w:ind w:left="850"/>
      <w:spacing w:after="57"/>
    </w:pPr>
  </w:style>
  <w:style w:type="paragraph" w:styleId="459">
    <w:name w:val="toc 5"/>
    <w:basedOn w:val="400"/>
    <w:next w:val="400"/>
    <w:uiPriority w:val="39"/>
    <w:unhideWhenUsed/>
    <w:pPr>
      <w:ind w:left="1134"/>
      <w:spacing w:after="57"/>
    </w:pPr>
  </w:style>
  <w:style w:type="paragraph" w:styleId="460">
    <w:name w:val="toc 6"/>
    <w:basedOn w:val="400"/>
    <w:next w:val="400"/>
    <w:uiPriority w:val="39"/>
    <w:unhideWhenUsed/>
    <w:pPr>
      <w:ind w:left="1417"/>
      <w:spacing w:after="57"/>
    </w:pPr>
  </w:style>
  <w:style w:type="paragraph" w:styleId="461">
    <w:name w:val="toc 7"/>
    <w:basedOn w:val="400"/>
    <w:next w:val="400"/>
    <w:uiPriority w:val="39"/>
    <w:unhideWhenUsed/>
    <w:pPr>
      <w:ind w:left="1701"/>
      <w:spacing w:after="57"/>
    </w:pPr>
  </w:style>
  <w:style w:type="paragraph" w:styleId="462">
    <w:name w:val="toc 8"/>
    <w:basedOn w:val="400"/>
    <w:next w:val="400"/>
    <w:uiPriority w:val="39"/>
    <w:unhideWhenUsed/>
    <w:pPr>
      <w:ind w:left="1984"/>
      <w:spacing w:after="57"/>
    </w:pPr>
  </w:style>
  <w:style w:type="paragraph" w:styleId="463">
    <w:name w:val="toc 9"/>
    <w:basedOn w:val="400"/>
    <w:next w:val="400"/>
    <w:uiPriority w:val="39"/>
    <w:unhideWhenUsed/>
    <w:pPr>
      <w:ind w:left="2268"/>
      <w:spacing w:after="57"/>
    </w:pPr>
  </w:style>
  <w:style w:type="paragraph" w:styleId="464">
    <w:name w:val="TOC Heading"/>
    <w:uiPriority w:val="39"/>
    <w:unhideWhenUsed/>
  </w:style>
  <w:style w:type="character" w:styleId="465" w:customStyle="1">
    <w:name w:val="Heading 9 Char"/>
    <w:link w:val="409"/>
    <w:semiHidden/>
    <w:rPr>
      <w:rFonts w:ascii="Times New Roman" w:hAnsi="Times New Roman" w:eastAsia="Times New Roman"/>
      <w:b/>
      <w:color w:val="000000"/>
      <w:sz w:val="28"/>
      <w:szCs w:val="28"/>
      <w:lang w:val="en-US" w:eastAsia="en-US"/>
    </w:rPr>
  </w:style>
  <w:style w:type="table" w:styleId="466">
    <w:name w:val="Table Grid"/>
    <w:basedOn w:val="411"/>
    <w:tblPr>
      <w:tblInd w:w="0" w:type="dxa"/>
      <w:tblCellMar>
        <w:left w:w="108" w:type="dxa"/>
        <w:top w:w="0" w:type="dxa"/>
        <w:right w:w="108" w:type="dxa"/>
        <w:bottom w:w="0" w:type="dxa"/>
      </w:tblCellMar>
    </w:tblPr>
  </w:style>
  <w:style w:type="paragraph" w:styleId="467">
    <w:name w:val="Body Text Indent 2"/>
    <w:basedOn w:val="400"/>
    <w:link w:val="468"/>
    <w:rPr>
      <w:rFonts w:ascii="Times New Roman" w:hAnsi="Times New Roman" w:eastAsia="Times New Roman"/>
      <w:sz w:val="26"/>
      <w:szCs w:val="20"/>
      <w:lang w:val="en-US" w:eastAsia="zh-CN"/>
    </w:rPr>
    <w:pPr>
      <w:ind w:firstLine="709"/>
      <w:jc w:val="both"/>
      <w:spacing w:lineRule="auto" w:line="240" w:after="0"/>
    </w:pPr>
  </w:style>
  <w:style w:type="character" w:styleId="468" w:customStyle="1">
    <w:name w:val="Body Text Indent 2 Char"/>
    <w:link w:val="467"/>
    <w:rPr>
      <w:rFonts w:ascii="Times New Roman" w:hAnsi="Times New Roman" w:eastAsia="Times New Roman"/>
      <w:sz w:val="26"/>
    </w:rPr>
  </w:style>
  <w:style w:type="paragraph" w:styleId="469">
    <w:name w:val="Body Text Indent"/>
    <w:basedOn w:val="400"/>
    <w:link w:val="470"/>
    <w:semiHidden/>
    <w:pPr>
      <w:ind w:left="360"/>
      <w:spacing w:after="120"/>
    </w:pPr>
  </w:style>
  <w:style w:type="character" w:styleId="470" w:customStyle="1">
    <w:name w:val="Body Text Indent Char"/>
    <w:link w:val="469"/>
    <w:semiHidden/>
    <w:rPr>
      <w:sz w:val="22"/>
      <w:szCs w:val="22"/>
      <w:lang w:val="vi-VN" w:eastAsia="en-US"/>
    </w:rPr>
  </w:style>
  <w:style w:type="character" w:styleId="471" w:customStyle="1">
    <w:name w:val="Body text (2)_"/>
    <w:link w:val="473"/>
    <w:rPr>
      <w:b/>
      <w:bCs/>
      <w:sz w:val="27"/>
      <w:szCs w:val="27"/>
      <w:shd w:val="clear" w:color="auto" w:fill="FFFFFF"/>
    </w:rPr>
  </w:style>
  <w:style w:type="character" w:styleId="472" w:customStyle="1">
    <w:name w:val="Body text_"/>
    <w:link w:val="474"/>
    <w:rPr>
      <w:sz w:val="27"/>
      <w:szCs w:val="27"/>
      <w:shd w:val="clear" w:color="auto" w:fill="FFFFFF"/>
    </w:rPr>
  </w:style>
  <w:style w:type="paragraph" w:styleId="473" w:customStyle="1">
    <w:name w:val="Body text (2)"/>
    <w:basedOn w:val="400"/>
    <w:link w:val="471"/>
    <w:rPr>
      <w:b/>
      <w:bCs/>
      <w:sz w:val="27"/>
      <w:szCs w:val="27"/>
      <w:lang w:val="en-US" w:eastAsia="zh-CN"/>
    </w:rPr>
    <w:pPr>
      <w:jc w:val="center"/>
      <w:spacing w:lineRule="exact" w:line="303" w:after="0"/>
      <w:shd w:val="clear" w:color="auto" w:fill="FFFFFF"/>
      <w:widowControl w:val="off"/>
    </w:pPr>
  </w:style>
  <w:style w:type="paragraph" w:styleId="474" w:customStyle="1">
    <w:name w:val="Body text1"/>
    <w:basedOn w:val="400"/>
    <w:link w:val="472"/>
    <w:rPr>
      <w:sz w:val="27"/>
      <w:szCs w:val="27"/>
      <w:lang w:val="en-US" w:eastAsia="zh-CN"/>
    </w:rPr>
    <w:pPr>
      <w:ind w:hanging="400"/>
      <w:spacing w:lineRule="atLeast" w:line="240" w:after="0"/>
      <w:shd w:val="clear" w:color="auto" w:fill="FFFFFF"/>
      <w:widowControl w:val="off"/>
    </w:pPr>
  </w:style>
  <w:style w:type="paragraph" w:styleId="475">
    <w:name w:val="Header"/>
    <w:basedOn w:val="400"/>
    <w:link w:val="476"/>
    <w:uiPriority w:val="99"/>
    <w:pPr>
      <w:tabs>
        <w:tab w:val="center" w:pos="4680" w:leader="none"/>
        <w:tab w:val="right" w:pos="9360" w:leader="none"/>
      </w:tabs>
    </w:pPr>
  </w:style>
  <w:style w:type="character" w:styleId="476" w:customStyle="1">
    <w:name w:val="Header Char"/>
    <w:link w:val="475"/>
    <w:uiPriority w:val="99"/>
    <w:rPr>
      <w:sz w:val="22"/>
      <w:szCs w:val="22"/>
      <w:lang w:val="vi-VN" w:eastAsia="en-US"/>
    </w:rPr>
  </w:style>
  <w:style w:type="paragraph" w:styleId="477">
    <w:name w:val="Footer"/>
    <w:basedOn w:val="400"/>
    <w:link w:val="478"/>
    <w:uiPriority w:val="99"/>
    <w:pPr>
      <w:tabs>
        <w:tab w:val="center" w:pos="4680" w:leader="none"/>
        <w:tab w:val="right" w:pos="9360" w:leader="none"/>
      </w:tabs>
    </w:pPr>
  </w:style>
  <w:style w:type="character" w:styleId="478" w:customStyle="1">
    <w:name w:val="Footer Char"/>
    <w:link w:val="477"/>
    <w:uiPriority w:val="99"/>
    <w:rPr>
      <w:sz w:val="22"/>
      <w:szCs w:val="22"/>
      <w:lang w:val="vi-VN" w:eastAsia="en-US"/>
    </w:rPr>
  </w:style>
  <w:style w:type="paragraph" w:styleId="479">
    <w:name w:val="Normal (Web)"/>
    <w:basedOn w:val="400"/>
    <w:rPr>
      <w:rFonts w:ascii="Times New Roman" w:hAnsi="Times New Roman" w:eastAsia="Times New Roman"/>
      <w:sz w:val="24"/>
      <w:szCs w:val="24"/>
      <w:lang w:val="en-US"/>
    </w:rPr>
    <w:pPr>
      <w:spacing w:lineRule="auto" w:line="240" w:after="100" w:afterAutospacing="1" w:before="100" w:beforeAutospacing="1"/>
    </w:pPr>
  </w:style>
  <w:style w:type="character" w:styleId="480" w:customStyle="1">
    <w:name w:val="Heading 5 Char"/>
    <w:link w:val="405"/>
    <w:semiHidden/>
    <w:rPr>
      <w:rFonts w:ascii="Calibri" w:hAnsi="Calibri" w:eastAsia="SimSun"/>
      <w:b/>
      <w:bCs/>
      <w:i/>
      <w:iCs/>
      <w:sz w:val="26"/>
      <w:szCs w:val="26"/>
      <w:lang w:eastAsia="en-US"/>
    </w:rPr>
  </w:style>
  <w:style w:type="paragraph" w:styleId="481">
    <w:name w:val="Body Text 2"/>
    <w:basedOn w:val="400"/>
    <w:link w:val="482"/>
    <w:semiHidden/>
    <w:pPr>
      <w:spacing w:lineRule="auto" w:line="480" w:after="120"/>
    </w:pPr>
  </w:style>
  <w:style w:type="character" w:styleId="482" w:customStyle="1">
    <w:name w:val="Body Text 2 Char"/>
    <w:link w:val="481"/>
    <w:semiHidden/>
    <w:rPr>
      <w:sz w:val="22"/>
      <w:szCs w:val="22"/>
      <w:lang w:val="vi-VN" w:eastAsia="en-US"/>
    </w:rPr>
  </w:style>
  <w:style w:type="paragraph" w:styleId="483">
    <w:name w:val="Balloon Text"/>
    <w:basedOn w:val="400"/>
    <w:link w:val="484"/>
    <w:semiHidden/>
    <w:rPr>
      <w:rFonts w:ascii="Segoe UI" w:hAnsi="Segoe UI"/>
      <w:sz w:val="18"/>
      <w:szCs w:val="18"/>
    </w:rPr>
    <w:pPr>
      <w:spacing w:lineRule="auto" w:line="240" w:after="0"/>
    </w:pPr>
  </w:style>
  <w:style w:type="character" w:styleId="484" w:customStyle="1">
    <w:name w:val="Balloon Text Char"/>
    <w:link w:val="483"/>
    <w:semiHidden/>
    <w:rPr>
      <w:rFonts w:ascii="Segoe UI" w:hAnsi="Segoe UI"/>
      <w:sz w:val="18"/>
      <w:szCs w:val="18"/>
      <w:lang w:val="vi-VN"/>
    </w:rPr>
  </w:style>
  <w:style w:type="paragraph" w:styleId="485">
    <w:name w:val="Body Text"/>
    <w:basedOn w:val="400"/>
    <w:link w:val="486"/>
    <w:uiPriority w:val="99"/>
    <w:semiHidden/>
    <w:unhideWhenUsed/>
    <w:pPr>
      <w:spacing w:after="120"/>
    </w:pPr>
  </w:style>
  <w:style w:type="character" w:styleId="486" w:customStyle="1">
    <w:name w:val="Body Text Char"/>
    <w:basedOn w:val="410"/>
    <w:link w:val="485"/>
    <w:uiPriority w:val="99"/>
    <w:rPr>
      <w:sz w:val="22"/>
      <w:lang w:val="vi-VN" w:bidi="ar-SA"/>
    </w:rPr>
  </w:style>
  <w:style w:type="paragraph" w:styleId="487" w:customStyle="1">
    <w:name w:val="Body Text1"/>
    <w:basedOn w:val="400"/>
    <w:rPr>
      <w:rFonts w:ascii="Times New Roman" w:hAnsi="Times New Roman" w:eastAsia="Times New Roman"/>
      <w:sz w:val="23"/>
      <w:szCs w:val="23"/>
      <w:lang w:val="en-US"/>
    </w:rPr>
    <w:pPr>
      <w:jc w:val="both"/>
      <w:spacing w:lineRule="exact" w:line="299" w:after="0" w:before="60"/>
      <w:shd w:val="clear" w:color="auto" w:fill="FFFFFF"/>
      <w:widowControl w:val="off"/>
      <w:pBdr>
        <w:left w:val="none" w:sz="0" w:space="0" w:color="auto"/>
        <w:top w:val="none" w:sz="0" w:space="0" w:color="auto"/>
        <w:right w:val="none" w:sz="0" w:space="0" w:color="auto"/>
        <w:bottom w:val="none" w:sz="0" w:space="0" w:color="auto"/>
        <w:between w:val="none" w:sz="0" w:space="0" w:color="auto"/>
      </w:pBdr>
    </w:pPr>
  </w:style>
  <w:style w:type="character" w:styleId="488" w:customStyle="1">
    <w:name w:val="Heading #4_"/>
    <w:link w:val="489"/>
    <w:uiPriority w:val="99"/>
    <w:rPr>
      <w:b/>
      <w:bCs/>
      <w:sz w:val="27"/>
      <w:szCs w:val="27"/>
      <w:shd w:val="clear" w:color="auto" w:fill="FFFFFF"/>
    </w:rPr>
  </w:style>
  <w:style w:type="paragraph" w:styleId="489" w:customStyle="1">
    <w:name w:val="Heading #4"/>
    <w:basedOn w:val="400"/>
    <w:link w:val="488"/>
    <w:uiPriority w:val="99"/>
    <w:rPr>
      <w:b/>
      <w:bCs/>
      <w:sz w:val="27"/>
      <w:szCs w:val="27"/>
      <w:lang w:val="en-US" w:bidi="en-US"/>
    </w:rPr>
    <w:pPr>
      <w:ind w:firstLine="700"/>
      <w:jc w:val="both"/>
      <w:spacing w:lineRule="atLeast" w:line="240" w:after="0"/>
      <w:shd w:val="clear" w:color="auto" w:fill="FFFFFF"/>
      <w:pBdr>
        <w:left w:val="none" w:sz="0" w:space="0" w:color="auto"/>
        <w:top w:val="none" w:sz="0" w:space="0" w:color="auto"/>
        <w:right w:val="none" w:sz="0" w:space="0" w:color="auto"/>
        <w:bottom w:val="none" w:sz="0" w:space="0" w:color="auto"/>
        <w:between w:val="none" w:sz="0" w:space="0" w:color="auto"/>
      </w:pBdr>
      <w:outlineLvl w:val="3"/>
    </w:pPr>
  </w:style>
  <w:style w:type="character" w:styleId="490" w:customStyle="1">
    <w:name w:val="Body Text Char1"/>
    <w:uiPriority w:val="99"/>
    <w:rPr>
      <w:rFonts w:ascii="Times New Roman" w:hAnsi="Times New Roman" w:cs="Times New Roman" w:hint="default"/>
      <w:strike w:val="false"/>
      <w:dstrike w:val="false"/>
      <w:sz w:val="27"/>
      <w:szCs w:val="27"/>
      <w:u w:val="none"/>
    </w:rPr>
  </w:style>
  <w:style w:type="character" w:styleId="491" w:customStyle="1">
    <w:name w:val="Body text + Italic"/>
    <w:uiPriority w:val="99"/>
    <w:rPr>
      <w:rFonts w:ascii="Times New Roman" w:hAnsi="Times New Roman" w:cs="Times New Roman" w:hint="default"/>
      <w:i/>
      <w:iCs/>
      <w:strike w:val="false"/>
      <w:dstrike w:val="false"/>
      <w:sz w:val="27"/>
      <w:szCs w:val="27"/>
      <w:u w:val="none"/>
    </w:r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numbering" Target="numbering.xml"/><Relationship Id="rId11" Type="http://schemas.openxmlformats.org/officeDocument/2006/relationships/customXml" Target="../customXml/item3.xml"/><Relationship Id="rId5" Type="http://schemas.openxmlformats.org/officeDocument/2006/relationships/theme" Target="theme/theme1.xml"/><Relationship Id="rId10" Type="http://schemas.openxmlformats.org/officeDocument/2006/relationships/customXml" Target="../customXml/item2.xml"/><Relationship Id="rId4" Type="http://schemas.openxmlformats.org/officeDocument/2006/relationships/fontTable" Target="fontTable.xml"/><Relationship Id="rId9" Type="http://schemas.openxmlformats.org/officeDocument/2006/relationships/customXml" Target="../customXml/item1.xml"/></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solidFill>
          <a:schemeClr val="accent1"/>
        </a:solidFill>
        <a:solidFill>
          <a:schemeClr val="accent1"/>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accent1"/>
        </a:solidFill>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FFF4190-6E74-47B3-ABC2-0DA4A8BFBC54}"/>
</file>

<file path=customXml/itemProps2.xml><?xml version="1.0" encoding="utf-8"?>
<ds:datastoreItem xmlns:ds="http://schemas.openxmlformats.org/officeDocument/2006/customXml" ds:itemID="{402CFBB3-F76A-493D-8CD5-CE9178D4D114}"/>
</file>

<file path=customXml/itemProps3.xml><?xml version="1.0" encoding="utf-8"?>
<ds:datastoreItem xmlns:ds="http://schemas.openxmlformats.org/officeDocument/2006/customXml" ds:itemID="{81B466F9-CC8F-4B8F-ABFF-7CED76AF484A}"/>
</file>

<file path=docProps/app.xml><?xml version="1.0" encoding="utf-8"?>
<Properties xmlns="http://schemas.openxmlformats.org/officeDocument/2006/extended-properties" xmlns:vt="http://schemas.openxmlformats.org/officeDocument/2006/docPropsVTypes">
  <Application>ONLYOFFICE/5.4.2.54</Application>
  <Company/>
  <DocSecurity>0</DocSecurity>
  <HyperlinksChanged>false</HyperlinksChanged>
  <LinksUpToDate>false</LinksUpToDate>
  <ScaleCrop>false</ScaleCrop>
  <SharedDoc>false</SharedDoc>
  <Template>Normal</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Lưu Hương Xuân</cp:lastModifiedBy>
  <cp:revision>3</cp:revision>
  <dcterms:created xsi:type="dcterms:W3CDTF">2022-01-11T03:03:00Z</dcterms:created>
  <dcterms:modified xsi:type="dcterms:W3CDTF">2022-01-13T07:23:56Z</dcterms:modified>
</cp:coreProperties>
</file>