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71" w:type="dxa"/>
        <w:tblLook w:val="04A0" w:firstRow="1" w:lastRow="0" w:firstColumn="1" w:lastColumn="0" w:noHBand="0" w:noVBand="1"/>
      </w:tblPr>
      <w:tblGrid>
        <w:gridCol w:w="3790"/>
        <w:gridCol w:w="5781"/>
      </w:tblGrid>
      <w:tr w:rsidR="008119F5">
        <w:trPr>
          <w:trHeight w:val="851"/>
        </w:trPr>
        <w:tc>
          <w:tcPr>
            <w:tcW w:w="3790" w:type="dxa"/>
          </w:tcPr>
          <w:p w:rsidR="008119F5" w:rsidRDefault="00045F14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ỦY BAN NHÂN DÂN </w:t>
            </w:r>
          </w:p>
          <w:p w:rsidR="008119F5" w:rsidRDefault="00045F14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200025</wp:posOffset>
                      </wp:positionV>
                      <wp:extent cx="8001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CE24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5.75pt" to="115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TỈNH THANH HOÁ</w:t>
            </w:r>
          </w:p>
        </w:tc>
        <w:tc>
          <w:tcPr>
            <w:tcW w:w="5781" w:type="dxa"/>
          </w:tcPr>
          <w:p w:rsidR="008119F5" w:rsidRDefault="00045F14">
            <w:pPr>
              <w:widowControl/>
              <w:autoSpaceDE/>
              <w:autoSpaceDN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:rsidR="008119F5" w:rsidRDefault="00045F14">
            <w:pPr>
              <w:widowControl/>
              <w:autoSpaceDE/>
              <w:autoSpaceDN/>
              <w:jc w:val="center"/>
              <w:rPr>
                <w:szCs w:val="28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217805</wp:posOffset>
                      </wp:positionV>
                      <wp:extent cx="18669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30A72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05pt,17.15pt" to="210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"/>
                  </w:pict>
                </mc:Fallback>
              </mc:AlternateContent>
            </w:r>
            <w:r>
              <w:rPr>
                <w:b/>
              </w:rPr>
              <w:t>Độc lập - Tự do - Hạnh Phúc</w:t>
            </w:r>
          </w:p>
        </w:tc>
      </w:tr>
      <w:tr w:rsidR="008119F5">
        <w:tc>
          <w:tcPr>
            <w:tcW w:w="3790" w:type="dxa"/>
          </w:tcPr>
          <w:p w:rsidR="008119F5" w:rsidRDefault="00045F14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</w:t>
            </w:r>
            <w:r>
              <w:rPr>
                <w:sz w:val="28"/>
                <w:szCs w:val="28"/>
                <w:lang w:val="en-US"/>
              </w:rPr>
              <w:t>17</w:t>
            </w:r>
            <w:r>
              <w:rPr>
                <w:sz w:val="28"/>
                <w:szCs w:val="28"/>
              </w:rPr>
              <w:t>/2021/QĐ-UBND</w:t>
            </w:r>
            <w:r>
              <w:rPr>
                <w:i/>
                <w:iCs/>
                <w:sz w:val="28"/>
                <w:szCs w:val="28"/>
              </w:rPr>
              <w:t xml:space="preserve">                         </w:t>
            </w:r>
          </w:p>
          <w:p w:rsidR="008119F5" w:rsidRDefault="008119F5">
            <w:pPr>
              <w:widowControl/>
              <w:autoSpaceDE/>
              <w:autoSpaceDN/>
              <w:jc w:val="center"/>
              <w:rPr>
                <w:sz w:val="28"/>
              </w:rPr>
            </w:pPr>
          </w:p>
        </w:tc>
        <w:tc>
          <w:tcPr>
            <w:tcW w:w="5781" w:type="dxa"/>
          </w:tcPr>
          <w:p w:rsidR="008119F5" w:rsidRDefault="00045F14">
            <w:pPr>
              <w:widowControl/>
              <w:autoSpaceDE/>
              <w:autoSpaceDN/>
              <w:jc w:val="center"/>
              <w:rPr>
                <w:i/>
                <w:sz w:val="28"/>
                <w:szCs w:val="26"/>
              </w:rPr>
            </w:pPr>
            <w:r>
              <w:rPr>
                <w:i/>
                <w:sz w:val="28"/>
                <w:szCs w:val="26"/>
              </w:rPr>
              <w:t>Thanh Hóa, ngày 2</w:t>
            </w:r>
            <w:r>
              <w:rPr>
                <w:i/>
                <w:sz w:val="28"/>
                <w:szCs w:val="26"/>
                <w:lang w:val="en-US"/>
              </w:rPr>
              <w:t>4</w:t>
            </w:r>
            <w:r>
              <w:rPr>
                <w:i/>
                <w:sz w:val="28"/>
                <w:szCs w:val="26"/>
              </w:rPr>
              <w:t xml:space="preserve"> tháng </w:t>
            </w:r>
            <w:r>
              <w:rPr>
                <w:i/>
                <w:sz w:val="28"/>
                <w:szCs w:val="26"/>
                <w:lang w:val="en-US"/>
              </w:rPr>
              <w:t>08</w:t>
            </w:r>
            <w:r>
              <w:rPr>
                <w:i/>
                <w:sz w:val="28"/>
                <w:szCs w:val="26"/>
              </w:rPr>
              <w:t xml:space="preserve"> năm 2021</w:t>
            </w:r>
          </w:p>
        </w:tc>
      </w:tr>
    </w:tbl>
    <w:p w:rsidR="008119F5" w:rsidRDefault="008119F5">
      <w:pPr>
        <w:pStyle w:val="BodyText"/>
        <w:spacing w:before="0"/>
        <w:ind w:left="0" w:firstLine="0"/>
        <w:jc w:val="left"/>
        <w:rPr>
          <w:sz w:val="20"/>
        </w:rPr>
      </w:pPr>
    </w:p>
    <w:p w:rsidR="008119F5" w:rsidRDefault="00045F1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QUYẾT ĐỊNH</w:t>
      </w:r>
    </w:p>
    <w:p w:rsidR="001E30E4" w:rsidRDefault="00045F14" w:rsidP="001E30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Sửa đổi, bổ sung một số điều của Quy địn</w:t>
      </w:r>
      <w:r>
        <w:rPr>
          <w:b/>
          <w:bCs/>
          <w:sz w:val="28"/>
          <w:szCs w:val="28"/>
          <w:lang w:val="en-US"/>
        </w:rPr>
        <w:t xml:space="preserve">h </w:t>
      </w:r>
      <w:r>
        <w:rPr>
          <w:b/>
          <w:bCs/>
          <w:sz w:val="28"/>
          <w:szCs w:val="28"/>
        </w:rPr>
        <w:t xml:space="preserve">phân công, phân cấp quản lý về 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</w:rPr>
        <w:t xml:space="preserve"> toàn thực phẩm trên địa bàn tỉnh Thanh Hóa ban hành kèm theo Quyết định số 18/2019/QĐ-UBND ngày 25/6/2019 của UBND tỉnh Thanh Hóa</w:t>
      </w:r>
    </w:p>
    <w:p w:rsidR="001E30E4" w:rsidRDefault="001E30E4" w:rsidP="001E30E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18415</wp:posOffset>
                </wp:positionV>
                <wp:extent cx="1394460" cy="15240"/>
                <wp:effectExtent l="0" t="0" r="3429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25CE2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5pt,1.45pt" to="283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" strokecolor="#4579b8 [3044]"/>
            </w:pict>
          </mc:Fallback>
        </mc:AlternateContent>
      </w:r>
    </w:p>
    <w:p w:rsidR="001E30E4" w:rsidRDefault="001E30E4" w:rsidP="001E30E4">
      <w:pPr>
        <w:jc w:val="center"/>
        <w:rPr>
          <w:b/>
          <w:bCs/>
          <w:sz w:val="28"/>
          <w:szCs w:val="28"/>
        </w:rPr>
      </w:pPr>
    </w:p>
    <w:p w:rsidR="008119F5" w:rsidRDefault="00045F14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ỦY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BAN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NHÂN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DÂN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TỈNH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THANH HÓA</w:t>
      </w:r>
    </w:p>
    <w:p w:rsidR="008119F5" w:rsidRDefault="008119F5">
      <w:pPr>
        <w:spacing w:before="120" w:after="120"/>
        <w:jc w:val="center"/>
        <w:rPr>
          <w:b/>
          <w:bCs/>
          <w:sz w:val="28"/>
          <w:szCs w:val="28"/>
        </w:rPr>
      </w:pPr>
    </w:p>
    <w:p w:rsidR="008119F5" w:rsidRDefault="00045F14">
      <w:pPr>
        <w:spacing w:before="120"/>
        <w:ind w:firstLine="720"/>
        <w:jc w:val="both"/>
        <w:rPr>
          <w:i/>
          <w:sz w:val="28"/>
        </w:rPr>
      </w:pPr>
      <w:r>
        <w:rPr>
          <w:i/>
          <w:sz w:val="28"/>
        </w:rPr>
        <w:t xml:space="preserve">Căn </w:t>
      </w:r>
      <w:r>
        <w:rPr>
          <w:i/>
          <w:sz w:val="28"/>
        </w:rPr>
        <w:t>cứ Luật Tổ chức chính quyền địa phương số 77/2015/QH13 ngày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19/6/2015; Luật sửa đổi, bổ sung một số điều của Luật Tổ chức Chính phủ và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47/2019/QH14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22/11/2019;</w:t>
      </w:r>
    </w:p>
    <w:p w:rsidR="008119F5" w:rsidRDefault="00045F14">
      <w:pPr>
        <w:spacing w:before="120"/>
        <w:ind w:firstLine="720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8</w:t>
      </w:r>
      <w:r>
        <w:rPr>
          <w:i/>
          <w:sz w:val="28"/>
        </w:rPr>
        <w:t>0/2015/QH13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ngày 22/6/2015; Luật sửa đổi, bổ sung một số điều của Luật Ban hành văn bản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pháp luật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63/2020/QH14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18/6/2020;</w:t>
      </w:r>
    </w:p>
    <w:p w:rsidR="008119F5" w:rsidRDefault="00045F14">
      <w:pPr>
        <w:spacing w:before="120"/>
        <w:ind w:firstLine="72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toàn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phẩm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55/2010/QH12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17/6/2010;</w:t>
      </w:r>
    </w:p>
    <w:p w:rsidR="008119F5" w:rsidRDefault="00045F14">
      <w:pPr>
        <w:spacing w:before="120"/>
        <w:ind w:firstLine="72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số: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15/2018/NĐ-CP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02/02/2018 quy định chi tiết thi hành một số điều của Luật An toàn thực phẩm;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155/2018/NĐ-CP ngày 12/11/2018 quy định sửa đổi, bổ sung một số quy định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liên quan đến điều kiện đầu tư kinh doanh thuộc phạm vi quản lý nhà nước 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Bộ Y tế; 17/2020/NĐ-CP </w:t>
      </w:r>
      <w:r>
        <w:rPr>
          <w:i/>
          <w:sz w:val="28"/>
        </w:rPr>
        <w:t>ngày 05/02/2020 về sửa đổi, bổ sung một số điều 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các nghị định liên quan đến điều kiện đầu tư kinh doanh thuộc lĩnh vực quản lý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nhà nước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Thương;</w:t>
      </w:r>
    </w:p>
    <w:p w:rsidR="008119F5" w:rsidRDefault="00045F14">
      <w:pPr>
        <w:spacing w:before="120"/>
        <w:ind w:firstLine="72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số 17/2018/TT-BNNPTNT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31/10/2018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Nông nghiệp và Phát triển nông thôn</w:t>
      </w:r>
      <w:r>
        <w:rPr>
          <w:i/>
          <w:sz w:val="28"/>
        </w:rPr>
        <w:t xml:space="preserve"> quy định phương thức quản lý điều kiện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đảm bảo an toàn thực phẩm đối với cơ sở sản xuất kinh doanh nông, lâm, thuỷ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sản không thuộc diện cấp giấy chứng nhận cơ sở đủ điều kiện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an toàn thực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phẩm thuộc phạm vi quản lý của Bộ Nông nghiệp và Phát triển nông th</w:t>
      </w:r>
      <w:r>
        <w:rPr>
          <w:i/>
          <w:sz w:val="28"/>
        </w:rPr>
        <w:t>ôn;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Thông tư số 38/2018/TT-BNNPTNT ngày 25/12/2018 của Bộ Nông nghiệp và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Phát triển nông thôn quy định việc thẩm định, chứng nhận cơ sở sản xuất, kinh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doanh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nông,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lâm,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thủy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đủ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kiện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toàn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phẩm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thuộc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vi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56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55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56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Phát</w:t>
      </w:r>
      <w:r>
        <w:rPr>
          <w:i/>
          <w:spacing w:val="56"/>
          <w:sz w:val="28"/>
        </w:rPr>
        <w:t xml:space="preserve"> </w:t>
      </w:r>
      <w:r>
        <w:rPr>
          <w:i/>
          <w:sz w:val="28"/>
        </w:rPr>
        <w:t>triển</w:t>
      </w:r>
      <w:r>
        <w:rPr>
          <w:i/>
          <w:spacing w:val="57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56"/>
          <w:sz w:val="28"/>
        </w:rPr>
        <w:t xml:space="preserve"> </w:t>
      </w:r>
      <w:r>
        <w:rPr>
          <w:i/>
          <w:sz w:val="28"/>
        </w:rPr>
        <w:t>thôn;</w:t>
      </w:r>
      <w:r>
        <w:rPr>
          <w:i/>
          <w:spacing w:val="69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65"/>
          <w:sz w:val="28"/>
        </w:rPr>
        <w:t xml:space="preserve"> </w:t>
      </w:r>
      <w:r>
        <w:rPr>
          <w:i/>
          <w:sz w:val="28"/>
        </w:rPr>
        <w:t>tư</w:t>
      </w:r>
      <w:r>
        <w:rPr>
          <w:i/>
          <w:spacing w:val="6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66"/>
          <w:sz w:val="28"/>
        </w:rPr>
        <w:t xml:space="preserve"> </w:t>
      </w:r>
      <w:r>
        <w:rPr>
          <w:i/>
          <w:sz w:val="28"/>
        </w:rPr>
        <w:t>43/2018/TT-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BCT ngày 15/11/2018 của Bộ Công Thương quy định về quản lý an toàn thực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phẩm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thuộc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trách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nhiệm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Thương;</w:t>
      </w:r>
    </w:p>
    <w:p w:rsidR="008119F5" w:rsidRDefault="00045F14">
      <w:pPr>
        <w:spacing w:before="120"/>
        <w:ind w:firstLine="720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Quyết định số 18/2019/QĐ-UBND ngày 25/6/2019 của UBND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tỉnh Thanh Hóa về việc ban hành Quy </w:t>
      </w:r>
      <w:r>
        <w:rPr>
          <w:i/>
          <w:sz w:val="28"/>
        </w:rPr>
        <w:t>định phân công, phân cấp quản lý về an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toàn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phẩm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trên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bàn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Hóa;</w:t>
      </w:r>
    </w:p>
    <w:p w:rsidR="008119F5" w:rsidRDefault="00045F14">
      <w:pPr>
        <w:spacing w:before="120"/>
        <w:ind w:firstLine="720"/>
        <w:jc w:val="both"/>
        <w:rPr>
          <w:i/>
          <w:sz w:val="28"/>
        </w:rPr>
      </w:pPr>
      <w:r>
        <w:rPr>
          <w:i/>
          <w:sz w:val="28"/>
        </w:rPr>
        <w:lastRenderedPageBreak/>
        <w:t>Theo</w:t>
      </w:r>
      <w:r>
        <w:rPr>
          <w:i/>
          <w:spacing w:val="57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5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60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59"/>
          <w:sz w:val="28"/>
        </w:rPr>
        <w:t xml:space="preserve"> </w:t>
      </w:r>
      <w:r>
        <w:rPr>
          <w:i/>
          <w:sz w:val="28"/>
        </w:rPr>
        <w:t>Giám</w:t>
      </w:r>
      <w:r>
        <w:rPr>
          <w:i/>
          <w:spacing w:val="55"/>
          <w:sz w:val="28"/>
        </w:rPr>
        <w:t xml:space="preserve"> </w:t>
      </w:r>
      <w:r>
        <w:rPr>
          <w:i/>
          <w:sz w:val="28"/>
        </w:rPr>
        <w:t>đốc</w:t>
      </w:r>
      <w:r>
        <w:rPr>
          <w:i/>
          <w:spacing w:val="56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64"/>
          <w:sz w:val="28"/>
        </w:rPr>
        <w:t xml:space="preserve"> </w:t>
      </w:r>
      <w:r>
        <w:rPr>
          <w:i/>
          <w:sz w:val="28"/>
        </w:rPr>
        <w:t>Y</w:t>
      </w:r>
      <w:r>
        <w:rPr>
          <w:i/>
          <w:spacing w:val="59"/>
          <w:sz w:val="28"/>
        </w:rPr>
        <w:t xml:space="preserve"> </w:t>
      </w:r>
      <w:r>
        <w:rPr>
          <w:i/>
          <w:sz w:val="28"/>
        </w:rPr>
        <w:t>tế</w:t>
      </w:r>
      <w:r>
        <w:rPr>
          <w:i/>
          <w:spacing w:val="61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6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3425/SYT-NVY</w:t>
      </w:r>
      <w:r w:rsidR="001E30E4">
        <w:rPr>
          <w:i/>
          <w:spacing w:val="-6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13/8/2021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45"/>
          <w:sz w:val="28"/>
        </w:rPr>
        <w:t xml:space="preserve"> </w:t>
      </w:r>
      <w:r>
        <w:rPr>
          <w:i/>
          <w:sz w:val="28"/>
        </w:rPr>
        <w:t>việc</w:t>
      </w:r>
      <w:r>
        <w:rPr>
          <w:i/>
          <w:spacing w:val="47"/>
          <w:sz w:val="28"/>
        </w:rPr>
        <w:t xml:space="preserve"> </w:t>
      </w:r>
      <w:r>
        <w:rPr>
          <w:i/>
          <w:sz w:val="28"/>
        </w:rPr>
        <w:t>tiếp</w:t>
      </w:r>
      <w:r>
        <w:rPr>
          <w:i/>
          <w:spacing w:val="47"/>
          <w:sz w:val="28"/>
        </w:rPr>
        <w:t xml:space="preserve"> </w:t>
      </w:r>
      <w:r>
        <w:rPr>
          <w:i/>
          <w:sz w:val="28"/>
        </w:rPr>
        <w:t>thu</w:t>
      </w:r>
      <w:r>
        <w:rPr>
          <w:i/>
          <w:spacing w:val="43"/>
          <w:sz w:val="28"/>
        </w:rPr>
        <w:t xml:space="preserve"> </w:t>
      </w:r>
      <w:r>
        <w:rPr>
          <w:i/>
          <w:sz w:val="28"/>
        </w:rPr>
        <w:t>hoàn</w:t>
      </w:r>
      <w:r>
        <w:rPr>
          <w:i/>
          <w:spacing w:val="48"/>
          <w:sz w:val="28"/>
        </w:rPr>
        <w:t xml:space="preserve"> </w:t>
      </w:r>
      <w:r>
        <w:rPr>
          <w:i/>
          <w:sz w:val="28"/>
        </w:rPr>
        <w:t>chỉnh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dự</w:t>
      </w:r>
      <w:r>
        <w:rPr>
          <w:i/>
          <w:spacing w:val="45"/>
          <w:sz w:val="28"/>
        </w:rPr>
        <w:t xml:space="preserve"> </w:t>
      </w:r>
      <w:r>
        <w:rPr>
          <w:i/>
          <w:sz w:val="28"/>
        </w:rPr>
        <w:t>thảo</w:t>
      </w:r>
      <w:r>
        <w:rPr>
          <w:i/>
          <w:spacing w:val="47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41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z w:val="28"/>
          <w:lang w:val="en-US"/>
        </w:rPr>
        <w:t xml:space="preserve"> </w:t>
      </w:r>
      <w:r>
        <w:rPr>
          <w:i/>
          <w:sz w:val="28"/>
        </w:rPr>
        <w:t xml:space="preserve">sung một số điều </w:t>
      </w:r>
      <w:r>
        <w:rPr>
          <w:i/>
          <w:sz w:val="28"/>
        </w:rPr>
        <w:t>của Quy định phân công, phân cấp quản lý về an toàn thực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phẩm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trên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bàn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Hóa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kèm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18/2019/QĐ-UBND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25/6/2019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Hóa.</w:t>
      </w:r>
    </w:p>
    <w:p w:rsidR="008119F5" w:rsidRDefault="008119F5">
      <w:pPr>
        <w:pStyle w:val="BodyText"/>
        <w:spacing w:before="1"/>
        <w:ind w:left="0" w:firstLine="0"/>
        <w:jc w:val="left"/>
        <w:rPr>
          <w:i/>
          <w:sz w:val="31"/>
        </w:rPr>
      </w:pPr>
    </w:p>
    <w:p w:rsidR="008119F5" w:rsidRDefault="00045F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QUYẾT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ĐỊNH:</w:t>
      </w:r>
    </w:p>
    <w:p w:rsidR="008119F5" w:rsidRDefault="008119F5">
      <w:pPr>
        <w:jc w:val="center"/>
        <w:rPr>
          <w:b/>
          <w:bCs/>
          <w:sz w:val="28"/>
          <w:szCs w:val="28"/>
        </w:rPr>
      </w:pPr>
    </w:p>
    <w:p w:rsidR="008119F5" w:rsidRDefault="00045F14">
      <w:pPr>
        <w:ind w:firstLine="720"/>
        <w:jc w:val="both"/>
        <w:rPr>
          <w:b/>
          <w:sz w:val="28"/>
        </w:rPr>
      </w:pPr>
      <w:r>
        <w:rPr>
          <w:b/>
          <w:sz w:val="28"/>
        </w:rPr>
        <w:t xml:space="preserve">Điều 1. Sửa đổi, bổ sung một số điều của Quy định phân công, </w:t>
      </w:r>
      <w:r>
        <w:rPr>
          <w:b/>
          <w:sz w:val="28"/>
        </w:rPr>
        <w:t>phân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cấp quản lý về an toàn thực phẩm trên địa bàn tỉnh Thanh Hóa ban hành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kèm theo Quyết định số 18/2019/QĐ-UBND ngày 25/6/2019 của UBND tỉnh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Hóa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như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sau:</w:t>
      </w:r>
    </w:p>
    <w:p w:rsidR="008119F5" w:rsidRDefault="00045F14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Bổ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sung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Điểm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Khoản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1,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sau:</w:t>
      </w:r>
    </w:p>
    <w:p w:rsidR="008119F5" w:rsidRDefault="00045F1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“c) Cơ sở kinh doanh dịch vụ ăn uống đồng thời tại</w:t>
      </w:r>
      <w:r>
        <w:rPr>
          <w:sz w:val="28"/>
          <w:szCs w:val="28"/>
        </w:rPr>
        <w:t xml:space="preserve"> cùng địa điểm có sản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hoặc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kinh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doanh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sản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Nông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nghiệp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triển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nông</w:t>
      </w:r>
      <w:r>
        <w:rPr>
          <w:spacing w:val="-68"/>
          <w:sz w:val="28"/>
          <w:szCs w:val="28"/>
        </w:rPr>
        <w:t xml:space="preserve"> </w:t>
      </w:r>
      <w:r>
        <w:rPr>
          <w:sz w:val="28"/>
          <w:szCs w:val="28"/>
        </w:rPr>
        <w:t>thôn,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Thương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quản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lý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Giấy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chứng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nhận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đăng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ký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doanh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nghiệp.”</w:t>
      </w:r>
    </w:p>
    <w:p w:rsidR="008119F5" w:rsidRDefault="00045F14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Sửa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đổi,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bổ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sung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Điểm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a, Khoản 2,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sau:</w:t>
      </w:r>
    </w:p>
    <w:p w:rsidR="008119F5" w:rsidRDefault="00045F1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“a) Cơ sở sản xuất dụng cụ, vật liệu</w:t>
      </w:r>
      <w:r>
        <w:rPr>
          <w:sz w:val="28"/>
          <w:szCs w:val="28"/>
        </w:rPr>
        <w:t xml:space="preserve"> bao gói, chứa đựng, tiếp xúc trực tiếp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với thực phẩm (trừ những dụng cụ, vật liệu bao gói chứa đựng, tiếp xúc trực tiếp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với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thuộc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thẩm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quyền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quản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lý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Nông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nghiệp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triển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nông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thôn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Thương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được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sản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trong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cùng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một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để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dùng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-68"/>
          <w:sz w:val="28"/>
          <w:szCs w:val="28"/>
        </w:rPr>
        <w:t xml:space="preserve"> </w:t>
      </w:r>
      <w:r>
        <w:rPr>
          <w:sz w:val="28"/>
          <w:szCs w:val="28"/>
        </w:rPr>
        <w:t>các sản phẩm thực phẩm của cơ sở đó) có Giấy chứng nhận đăng ký doanh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nghiệp. Cơ sở có Giấy chứng nhận đăng ký doanh nghiệp đã được cấp một trong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các Giấy chứng nhận: Thực hành sản xuất tốt (GMP), Hệ thống phân tích mối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nguy và điểm kiểm</w:t>
      </w:r>
      <w:r>
        <w:rPr>
          <w:sz w:val="28"/>
          <w:szCs w:val="28"/>
        </w:rPr>
        <w:t xml:space="preserve"> soát tới hạn (HACCP), Hệ thống quản lý an toàn thực phẩm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ISO 22000, Tiêu chuẩn thực phẩm quốc tế (IFS), Tiêu chuẩn toàn cầu về an toàn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thực phẩm (BRC), Chứng nhận hệ thống an toàn thực phẩm (FSSC 22000) hoặc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tương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đương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còn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hiệu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lực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thuộc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thẩm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quyền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quản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lý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ngành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tế.”</w:t>
      </w:r>
    </w:p>
    <w:p w:rsidR="008119F5" w:rsidRDefault="00045F14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Bổ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sung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Khoản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sau:</w:t>
      </w:r>
    </w:p>
    <w:p w:rsidR="008119F5" w:rsidRDefault="00045F1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“5. Khi phát hiện sản phẩm thực phẩm thuộc lĩnh vực được phân công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quản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lý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ngành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khác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vi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phạm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nguy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ảnh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hưởng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nghiêm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trọng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đến</w:t>
      </w:r>
      <w:r>
        <w:rPr>
          <w:spacing w:val="-68"/>
          <w:sz w:val="28"/>
          <w:szCs w:val="28"/>
        </w:rPr>
        <w:t xml:space="preserve"> </w:t>
      </w:r>
      <w:r>
        <w:rPr>
          <w:sz w:val="28"/>
          <w:szCs w:val="28"/>
        </w:rPr>
        <w:t>sức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khoẻ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người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tiêu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dùng,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>
        <w:rPr>
          <w:spacing w:val="51"/>
          <w:sz w:val="28"/>
          <w:szCs w:val="28"/>
        </w:rPr>
        <w:t xml:space="preserve"> </w:t>
      </w:r>
      <w:r>
        <w:rPr>
          <w:sz w:val="28"/>
          <w:szCs w:val="28"/>
        </w:rPr>
        <w:t>chủ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trì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phối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hợp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với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ngành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quản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lý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hiện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việc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thanh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tra,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kiểm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tra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kết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luận.”</w:t>
      </w:r>
    </w:p>
    <w:p w:rsidR="008119F5" w:rsidRDefault="00045F14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Sửa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đổi,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bổ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sung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Khoản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2,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sau:</w:t>
      </w:r>
    </w:p>
    <w:p w:rsidR="008119F5" w:rsidRDefault="00045F14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“2.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Quản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lý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về an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toàn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thực phẩm đối với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cơ sở sản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xuất, kinh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doanh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nông,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lâm,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>thủy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sản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thuộc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diện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cấp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Giấy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chứng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nhận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đủ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kiện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an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toàn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theo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gồm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sau:</w:t>
      </w:r>
      <w:r>
        <w:rPr>
          <w:sz w:val="28"/>
          <w:szCs w:val="28"/>
          <w:lang w:val="en-US"/>
        </w:rPr>
        <w:t xml:space="preserve"> </w:t>
      </w:r>
    </w:p>
    <w:p w:rsidR="008119F5" w:rsidRDefault="00045F14">
      <w:pPr>
        <w:numPr>
          <w:ilvl w:val="0"/>
          <w:numId w:val="2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Cảng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cá.</w:t>
      </w:r>
    </w:p>
    <w:p w:rsidR="008119F5" w:rsidRDefault="00045F14">
      <w:pPr>
        <w:numPr>
          <w:ilvl w:val="0"/>
          <w:numId w:val="2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Tàu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cá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chiều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dài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lớn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từ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12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mét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đến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dưới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15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mét.</w:t>
      </w:r>
    </w:p>
    <w:p w:rsidR="008119F5" w:rsidRDefault="00045F14">
      <w:pPr>
        <w:numPr>
          <w:ilvl w:val="0"/>
          <w:numId w:val="2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Cơ sở có Giấy chứng nhận đăng ký doanh nghiệp đã được cấp một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trong các Giấy chứng nhận: Thực hành sản xuất tốt (GMP), Hệ thống phân </w:t>
      </w:r>
      <w:r>
        <w:rPr>
          <w:sz w:val="28"/>
          <w:szCs w:val="28"/>
        </w:rPr>
        <w:t>tích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mối nguy và điểm kiểm soát tới hạn (HACCP), Hệ thống quản lý an toàn thực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phẩm ISO 22000, Tiêu chuẩn thực phẩm quốc tế (IFS), Tiêu chuẩn toàn cầu về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an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toàn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44"/>
          <w:sz w:val="28"/>
          <w:szCs w:val="28"/>
        </w:rPr>
        <w:t xml:space="preserve"> </w:t>
      </w:r>
      <w:r>
        <w:rPr>
          <w:sz w:val="28"/>
          <w:szCs w:val="28"/>
        </w:rPr>
        <w:t>(BRC),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Chứng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nhận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hệ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thống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an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toàn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44"/>
          <w:sz w:val="28"/>
          <w:szCs w:val="28"/>
        </w:rPr>
        <w:t xml:space="preserve"> </w:t>
      </w:r>
      <w:r>
        <w:rPr>
          <w:sz w:val="28"/>
          <w:szCs w:val="28"/>
        </w:rPr>
        <w:t>(FSSC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22000) hoặc tương đương còn hiệu </w:t>
      </w:r>
      <w:r>
        <w:rPr>
          <w:sz w:val="28"/>
          <w:szCs w:val="28"/>
        </w:rPr>
        <w:t>lực thuộc thẩm quyền quản lý của ngành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Nông nghiệp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và Phát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triển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nông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thôn.”</w:t>
      </w:r>
      <w:bookmarkStart w:id="0" w:name="chuong_4"/>
      <w:bookmarkStart w:id="1" w:name="chuong_3"/>
      <w:bookmarkEnd w:id="0"/>
      <w:bookmarkEnd w:id="1"/>
    </w:p>
    <w:p w:rsidR="008119F5" w:rsidRDefault="00045F14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Sửa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đổi,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bổ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sung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Khoản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3,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sau:</w:t>
      </w:r>
    </w:p>
    <w:p w:rsidR="008119F5" w:rsidRDefault="00045F14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“3. Tiếp nhận bản tự công bố sản phẩm đối với các sản phẩm/nhóm sản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phẩm thực phẩm thuộc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thẩm quyền quản lý; đăng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tải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tên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tổ chức,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cá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tên</w:t>
      </w:r>
      <w:r>
        <w:rPr>
          <w:spacing w:val="53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>sản</w:t>
      </w:r>
      <w:r>
        <w:rPr>
          <w:spacing w:val="54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tự</w:t>
      </w:r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53"/>
          <w:sz w:val="28"/>
          <w:szCs w:val="28"/>
        </w:rPr>
        <w:t xml:space="preserve"> </w:t>
      </w:r>
      <w:r>
        <w:rPr>
          <w:sz w:val="28"/>
          <w:szCs w:val="28"/>
        </w:rPr>
        <w:t>bố</w:t>
      </w:r>
      <w:r>
        <w:rPr>
          <w:spacing w:val="54"/>
          <w:sz w:val="28"/>
          <w:szCs w:val="28"/>
        </w:rPr>
        <w:t xml:space="preserve"> </w:t>
      </w:r>
      <w:r>
        <w:rPr>
          <w:sz w:val="28"/>
          <w:szCs w:val="28"/>
        </w:rPr>
        <w:t>trên</w:t>
      </w:r>
      <w:r>
        <w:rPr>
          <w:spacing w:val="53"/>
          <w:sz w:val="28"/>
          <w:szCs w:val="28"/>
        </w:rPr>
        <w:t xml:space="preserve"> </w:t>
      </w:r>
      <w:r>
        <w:rPr>
          <w:sz w:val="28"/>
          <w:szCs w:val="28"/>
        </w:rPr>
        <w:t>trang</w:t>
      </w:r>
      <w:r>
        <w:rPr>
          <w:spacing w:val="53"/>
          <w:sz w:val="28"/>
          <w:szCs w:val="28"/>
        </w:rPr>
        <w:t xml:space="preserve"> </w:t>
      </w:r>
      <w:r>
        <w:rPr>
          <w:sz w:val="28"/>
          <w:szCs w:val="28"/>
        </w:rPr>
        <w:t>thông</w:t>
      </w:r>
      <w:r>
        <w:rPr>
          <w:spacing w:val="54"/>
          <w:sz w:val="28"/>
          <w:szCs w:val="28"/>
        </w:rPr>
        <w:t xml:space="preserve"> </w:t>
      </w:r>
      <w:r>
        <w:rPr>
          <w:sz w:val="28"/>
          <w:szCs w:val="28"/>
        </w:rPr>
        <w:t>tin</w:t>
      </w:r>
      <w:r>
        <w:rPr>
          <w:spacing w:val="53"/>
          <w:sz w:val="28"/>
          <w:szCs w:val="28"/>
        </w:rPr>
        <w:t xml:space="preserve"> </w:t>
      </w:r>
      <w:r>
        <w:rPr>
          <w:sz w:val="28"/>
          <w:szCs w:val="28"/>
        </w:rPr>
        <w:t>điện</w:t>
      </w:r>
      <w:r>
        <w:rPr>
          <w:spacing w:val="54"/>
          <w:sz w:val="28"/>
          <w:szCs w:val="28"/>
        </w:rPr>
        <w:t xml:space="preserve"> </w:t>
      </w:r>
      <w:r>
        <w:rPr>
          <w:sz w:val="28"/>
          <w:szCs w:val="28"/>
        </w:rPr>
        <w:t>tử</w:t>
      </w:r>
      <w:r>
        <w:rPr>
          <w:spacing w:val="54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4"/>
          <w:sz w:val="28"/>
          <w:szCs w:val="28"/>
        </w:rPr>
        <w:t xml:space="preserve"> </w:t>
      </w:r>
      <w:r>
        <w:rPr>
          <w:sz w:val="28"/>
          <w:szCs w:val="28"/>
        </w:rPr>
        <w:t>tiếp</w:t>
      </w:r>
      <w:r>
        <w:rPr>
          <w:spacing w:val="-68"/>
          <w:sz w:val="28"/>
          <w:szCs w:val="28"/>
        </w:rPr>
        <w:t xml:space="preserve"> </w:t>
      </w:r>
      <w:r>
        <w:rPr>
          <w:sz w:val="28"/>
          <w:szCs w:val="28"/>
        </w:rPr>
        <w:t>nhận. Tiếp nhận bản sao các loại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Giấy chứng nhận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còn hiệu lực (có xác nhận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>sản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xuất,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kinh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doanh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phẩm)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theo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tại</w:t>
      </w:r>
      <w:r>
        <w:rPr>
          <w:spacing w:val="39"/>
          <w:sz w:val="28"/>
          <w:szCs w:val="28"/>
        </w:rPr>
        <w:t xml:space="preserve"> </w:t>
      </w:r>
      <w:r>
        <w:rPr>
          <w:sz w:val="28"/>
          <w:szCs w:val="28"/>
        </w:rPr>
        <w:t>Điểm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k,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Khoản</w:t>
      </w:r>
      <w:r>
        <w:rPr>
          <w:spacing w:val="-68"/>
          <w:sz w:val="28"/>
          <w:szCs w:val="28"/>
        </w:rPr>
        <w:t xml:space="preserve"> </w:t>
      </w:r>
      <w:r>
        <w:rPr>
          <w:sz w:val="28"/>
          <w:szCs w:val="28"/>
        </w:rPr>
        <w:t>1,</w:t>
      </w:r>
      <w:r>
        <w:rPr>
          <w:spacing w:val="62"/>
          <w:sz w:val="28"/>
          <w:szCs w:val="28"/>
        </w:rPr>
        <w:t xml:space="preserve"> </w:t>
      </w:r>
      <w:r>
        <w:rPr>
          <w:sz w:val="28"/>
          <w:szCs w:val="28"/>
        </w:rPr>
        <w:t>Điều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12,</w:t>
      </w:r>
      <w:r>
        <w:rPr>
          <w:spacing w:val="66"/>
          <w:sz w:val="28"/>
          <w:szCs w:val="28"/>
        </w:rPr>
        <w:t xml:space="preserve"> </w:t>
      </w:r>
      <w:r>
        <w:rPr>
          <w:sz w:val="28"/>
          <w:szCs w:val="28"/>
        </w:rPr>
        <w:t>Nghị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số</w:t>
      </w:r>
      <w:r>
        <w:rPr>
          <w:spacing w:val="62"/>
          <w:sz w:val="28"/>
          <w:szCs w:val="28"/>
        </w:rPr>
        <w:t xml:space="preserve"> </w:t>
      </w:r>
      <w:r>
        <w:rPr>
          <w:sz w:val="28"/>
          <w:szCs w:val="28"/>
        </w:rPr>
        <w:t>15/2018/NĐ-CP</w:t>
      </w:r>
      <w:r>
        <w:rPr>
          <w:spacing w:val="65"/>
          <w:sz w:val="28"/>
          <w:szCs w:val="28"/>
        </w:rPr>
        <w:t xml:space="preserve"> </w:t>
      </w:r>
      <w:r>
        <w:rPr>
          <w:sz w:val="28"/>
          <w:szCs w:val="28"/>
        </w:rPr>
        <w:t>ngày</w:t>
      </w:r>
      <w:r>
        <w:rPr>
          <w:spacing w:val="63"/>
          <w:sz w:val="28"/>
          <w:szCs w:val="28"/>
        </w:rPr>
        <w:t xml:space="preserve"> </w:t>
      </w:r>
      <w:r>
        <w:rPr>
          <w:sz w:val="28"/>
          <w:szCs w:val="28"/>
        </w:rPr>
        <w:t>02/02/2018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64"/>
          <w:sz w:val="28"/>
          <w:szCs w:val="28"/>
        </w:rPr>
        <w:t xml:space="preserve"> </w:t>
      </w:r>
      <w:r>
        <w:rPr>
          <w:sz w:val="28"/>
          <w:szCs w:val="28"/>
        </w:rPr>
        <w:t>Chính</w:t>
      </w:r>
      <w:r>
        <w:rPr>
          <w:spacing w:val="62"/>
          <w:sz w:val="28"/>
          <w:szCs w:val="28"/>
        </w:rPr>
        <w:t xml:space="preserve"> </w:t>
      </w:r>
      <w:r>
        <w:rPr>
          <w:sz w:val="28"/>
          <w:szCs w:val="28"/>
        </w:rPr>
        <w:t>phủ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của các cơ sở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Giấy chứng nhận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đăng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doanh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nghiệp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thuộc thẩm quyền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quản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lý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ngành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Thương.”</w:t>
      </w:r>
      <w:r>
        <w:rPr>
          <w:sz w:val="28"/>
          <w:szCs w:val="28"/>
          <w:lang w:val="en-US"/>
        </w:rPr>
        <w:t xml:space="preserve"> </w:t>
      </w:r>
    </w:p>
    <w:p w:rsidR="008119F5" w:rsidRDefault="00045F14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Sửa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đổi,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bổ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sung Điều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sau:</w:t>
      </w:r>
    </w:p>
    <w:p w:rsidR="008119F5" w:rsidRDefault="00045F14">
      <w:pPr>
        <w:pStyle w:val="Heading1"/>
        <w:spacing w:before="96"/>
        <w:ind w:left="0" w:firstLine="720"/>
        <w:jc w:val="both"/>
      </w:pPr>
      <w:bookmarkStart w:id="2" w:name="dieu_6"/>
      <w:bookmarkEnd w:id="2"/>
      <w:r>
        <w:t>“Điều</w:t>
      </w:r>
      <w:r>
        <w:rPr>
          <w:spacing w:val="-5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t>Trách</w:t>
      </w:r>
      <w:r>
        <w:rPr>
          <w:spacing w:val="-1"/>
        </w:rPr>
        <w:t xml:space="preserve"> </w:t>
      </w:r>
      <w:r>
        <w:t>nhiệm</w:t>
      </w:r>
      <w:r>
        <w:rPr>
          <w:spacing w:val="-5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Ủy ban</w:t>
      </w:r>
      <w:r>
        <w:rPr>
          <w:spacing w:val="-1"/>
        </w:rPr>
        <w:t xml:space="preserve"> </w:t>
      </w:r>
      <w:r>
        <w:t>nh</w:t>
      </w:r>
      <w:r>
        <w:t>ân</w:t>
      </w:r>
      <w:r>
        <w:rPr>
          <w:spacing w:val="-5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cấp</w:t>
      </w:r>
      <w:r>
        <w:rPr>
          <w:spacing w:val="-1"/>
        </w:rPr>
        <w:t xml:space="preserve"> </w:t>
      </w:r>
      <w:r>
        <w:t>huyện</w:t>
      </w:r>
    </w:p>
    <w:p w:rsidR="008119F5" w:rsidRDefault="00045F14">
      <w:pPr>
        <w:pStyle w:val="Heading1"/>
        <w:numPr>
          <w:ilvl w:val="0"/>
          <w:numId w:val="3"/>
        </w:numPr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</w:rPr>
        <w:t xml:space="preserve">Quản lý, cấp, thu hồi </w:t>
      </w:r>
      <w:r>
        <w:rPr>
          <w:b w:val="0"/>
          <w:bCs w:val="0"/>
        </w:rPr>
        <w:t>Giấy chứng nhận cơ sở đủ điều kiện an toàn thực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-6"/>
        </w:rPr>
        <w:t xml:space="preserve"> </w:t>
      </w:r>
      <w:r>
        <w:rPr>
          <w:b w:val="0"/>
          <w:bCs w:val="0"/>
        </w:rPr>
        <w:t>đối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với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các cơ sở sau:</w:t>
      </w:r>
      <w:r>
        <w:rPr>
          <w:b w:val="0"/>
          <w:bCs w:val="0"/>
          <w:lang w:val="en-US"/>
        </w:rPr>
        <w:t xml:space="preserve">  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a) </w:t>
      </w:r>
      <w:r>
        <w:rPr>
          <w:b w:val="0"/>
          <w:bCs w:val="0"/>
        </w:rPr>
        <w:t>Cơ sở sản xuất, kinh doanh sản phẩm/nhóm sản phẩm thực phẩm theo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Phụ lục 2, 3 kèm theo Quy định này có Giấy chứng nhận đăng ký kinh doanh do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UBND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cấp huyện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cấp.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b) </w:t>
      </w:r>
      <w:r>
        <w:rPr>
          <w:b w:val="0"/>
          <w:bCs w:val="0"/>
        </w:rPr>
        <w:t xml:space="preserve">Cơ sở giết </w:t>
      </w:r>
      <w:r>
        <w:rPr>
          <w:b w:val="0"/>
          <w:bCs w:val="0"/>
        </w:rPr>
        <w:t>mổ động vật tập trung có Giấy chứng nhận đăng ký kinh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doanh do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UBND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huyện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cấp.</w:t>
      </w:r>
    </w:p>
    <w:p w:rsidR="008119F5" w:rsidRDefault="00045F14">
      <w:pPr>
        <w:pStyle w:val="Heading1"/>
        <w:spacing w:before="96"/>
        <w:ind w:left="0" w:firstLine="720"/>
        <w:jc w:val="both"/>
      </w:pPr>
      <w:r>
        <w:rPr>
          <w:b w:val="0"/>
          <w:bCs w:val="0"/>
          <w:lang w:val="en-US"/>
        </w:rPr>
        <w:t xml:space="preserve">c) </w:t>
      </w:r>
      <w:r>
        <w:rPr>
          <w:b w:val="0"/>
          <w:bCs w:val="0"/>
        </w:rPr>
        <w:t>Cơ sở kinh doanh dịch vụ ăn uống có Giấy chứng nhận đăng ký kinh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doanh</w:t>
      </w:r>
      <w:r>
        <w:rPr>
          <w:b w:val="0"/>
          <w:bCs w:val="0"/>
          <w:spacing w:val="12"/>
        </w:rPr>
        <w:t xml:space="preserve"> </w:t>
      </w:r>
      <w:r>
        <w:rPr>
          <w:b w:val="0"/>
          <w:bCs w:val="0"/>
        </w:rPr>
        <w:t>do</w:t>
      </w:r>
      <w:r>
        <w:rPr>
          <w:b w:val="0"/>
          <w:bCs w:val="0"/>
          <w:spacing w:val="15"/>
        </w:rPr>
        <w:t xml:space="preserve"> </w:t>
      </w:r>
      <w:r>
        <w:rPr>
          <w:b w:val="0"/>
          <w:bCs w:val="0"/>
        </w:rPr>
        <w:t>UBND</w:t>
      </w:r>
      <w:r>
        <w:rPr>
          <w:b w:val="0"/>
          <w:bCs w:val="0"/>
          <w:spacing w:val="12"/>
        </w:rPr>
        <w:t xml:space="preserve"> </w:t>
      </w:r>
      <w:r>
        <w:rPr>
          <w:b w:val="0"/>
          <w:bCs w:val="0"/>
        </w:rPr>
        <w:t>cấp</w:t>
      </w:r>
      <w:r>
        <w:rPr>
          <w:b w:val="0"/>
          <w:bCs w:val="0"/>
          <w:spacing w:val="13"/>
        </w:rPr>
        <w:t xml:space="preserve"> </w:t>
      </w:r>
      <w:r>
        <w:rPr>
          <w:b w:val="0"/>
          <w:bCs w:val="0"/>
        </w:rPr>
        <w:t>huyện</w:t>
      </w:r>
      <w:r>
        <w:rPr>
          <w:b w:val="0"/>
          <w:bCs w:val="0"/>
          <w:spacing w:val="14"/>
        </w:rPr>
        <w:t xml:space="preserve"> </w:t>
      </w:r>
      <w:r>
        <w:rPr>
          <w:b w:val="0"/>
          <w:bCs w:val="0"/>
        </w:rPr>
        <w:t>cấp</w:t>
      </w:r>
      <w:r>
        <w:rPr>
          <w:b w:val="0"/>
          <w:bCs w:val="0"/>
          <w:spacing w:val="13"/>
        </w:rPr>
        <w:t xml:space="preserve"> </w:t>
      </w:r>
      <w:r>
        <w:rPr>
          <w:b w:val="0"/>
          <w:bCs w:val="0"/>
        </w:rPr>
        <w:t>có</w:t>
      </w:r>
      <w:r>
        <w:rPr>
          <w:b w:val="0"/>
          <w:bCs w:val="0"/>
          <w:spacing w:val="12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10"/>
        </w:rPr>
        <w:t xml:space="preserve"> </w:t>
      </w:r>
      <w:r>
        <w:rPr>
          <w:b w:val="0"/>
          <w:bCs w:val="0"/>
        </w:rPr>
        <w:t>mô</w:t>
      </w:r>
      <w:r>
        <w:rPr>
          <w:b w:val="0"/>
          <w:bCs w:val="0"/>
          <w:spacing w:val="26"/>
        </w:rPr>
        <w:t xml:space="preserve"> </w:t>
      </w:r>
      <w:r>
        <w:rPr>
          <w:b w:val="0"/>
          <w:bCs w:val="0"/>
        </w:rPr>
        <w:t>dưới</w:t>
      </w:r>
      <w:r>
        <w:rPr>
          <w:b w:val="0"/>
          <w:bCs w:val="0"/>
          <w:spacing w:val="13"/>
        </w:rPr>
        <w:t xml:space="preserve"> </w:t>
      </w:r>
      <w:r>
        <w:rPr>
          <w:b w:val="0"/>
          <w:bCs w:val="0"/>
        </w:rPr>
        <w:t>200</w:t>
      </w:r>
      <w:r>
        <w:rPr>
          <w:b w:val="0"/>
          <w:bCs w:val="0"/>
          <w:spacing w:val="12"/>
        </w:rPr>
        <w:t xml:space="preserve"> </w:t>
      </w:r>
      <w:r>
        <w:rPr>
          <w:b w:val="0"/>
          <w:bCs w:val="0"/>
        </w:rPr>
        <w:t>suất</w:t>
      </w:r>
      <w:r>
        <w:rPr>
          <w:b w:val="0"/>
          <w:bCs w:val="0"/>
          <w:spacing w:val="15"/>
        </w:rPr>
        <w:t xml:space="preserve"> </w:t>
      </w:r>
      <w:r>
        <w:rPr>
          <w:b w:val="0"/>
          <w:bCs w:val="0"/>
        </w:rPr>
        <w:t>ăn/lần</w:t>
      </w:r>
      <w:r>
        <w:rPr>
          <w:b w:val="0"/>
          <w:bCs w:val="0"/>
          <w:spacing w:val="12"/>
        </w:rPr>
        <w:t xml:space="preserve"> </w:t>
      </w:r>
      <w:r>
        <w:rPr>
          <w:b w:val="0"/>
          <w:bCs w:val="0"/>
        </w:rPr>
        <w:t>phục</w:t>
      </w:r>
      <w:r>
        <w:rPr>
          <w:b w:val="0"/>
          <w:bCs w:val="0"/>
          <w:spacing w:val="12"/>
        </w:rPr>
        <w:t xml:space="preserve"> </w:t>
      </w:r>
      <w:r>
        <w:rPr>
          <w:b w:val="0"/>
          <w:bCs w:val="0"/>
        </w:rPr>
        <w:t>vụ.</w:t>
      </w:r>
    </w:p>
    <w:p w:rsidR="008119F5" w:rsidRDefault="00045F14">
      <w:pPr>
        <w:pStyle w:val="Heading1"/>
        <w:numPr>
          <w:ilvl w:val="0"/>
          <w:numId w:val="3"/>
        </w:numPr>
        <w:spacing w:before="96"/>
        <w:ind w:left="0" w:firstLine="720"/>
        <w:jc w:val="both"/>
      </w:pPr>
      <w:r>
        <w:rPr>
          <w:b w:val="0"/>
          <w:bCs w:val="0"/>
        </w:rPr>
        <w:t xml:space="preserve">Quản lý về an toàn thực phẩm đối với cơ </w:t>
      </w:r>
      <w:r>
        <w:rPr>
          <w:b w:val="0"/>
          <w:bCs w:val="0"/>
        </w:rPr>
        <w:t>sở sản xuất, kinh doanh thực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phẩm, cơ sở kinh doanh dịch vụ ăn uống không thuộc diện cấp Giấy chứng nhận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cơ</w:t>
      </w:r>
      <w:r>
        <w:rPr>
          <w:b w:val="0"/>
          <w:bCs w:val="0"/>
          <w:spacing w:val="18"/>
        </w:rPr>
        <w:t xml:space="preserve"> </w:t>
      </w:r>
      <w:r>
        <w:rPr>
          <w:b w:val="0"/>
          <w:bCs w:val="0"/>
        </w:rPr>
        <w:t>sở</w:t>
      </w:r>
      <w:r>
        <w:rPr>
          <w:b w:val="0"/>
          <w:bCs w:val="0"/>
          <w:spacing w:val="18"/>
        </w:rPr>
        <w:t xml:space="preserve"> </w:t>
      </w:r>
      <w:r>
        <w:rPr>
          <w:b w:val="0"/>
          <w:bCs w:val="0"/>
        </w:rPr>
        <w:t>đủ</w:t>
      </w:r>
      <w:r>
        <w:rPr>
          <w:b w:val="0"/>
          <w:bCs w:val="0"/>
          <w:spacing w:val="18"/>
        </w:rPr>
        <w:t xml:space="preserve"> </w:t>
      </w:r>
      <w:r>
        <w:rPr>
          <w:b w:val="0"/>
          <w:bCs w:val="0"/>
        </w:rPr>
        <w:t>điều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kiện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an</w:t>
      </w:r>
      <w:r>
        <w:rPr>
          <w:b w:val="0"/>
          <w:bCs w:val="0"/>
          <w:spacing w:val="18"/>
        </w:rPr>
        <w:t xml:space="preserve"> </w:t>
      </w:r>
      <w:r>
        <w:rPr>
          <w:b w:val="0"/>
          <w:bCs w:val="0"/>
        </w:rPr>
        <w:t>toàn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thực</w:t>
      </w:r>
      <w:r>
        <w:rPr>
          <w:b w:val="0"/>
          <w:bCs w:val="0"/>
          <w:spacing w:val="17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15"/>
        </w:rPr>
        <w:t xml:space="preserve"> </w:t>
      </w:r>
      <w:r>
        <w:rPr>
          <w:b w:val="0"/>
          <w:bCs w:val="0"/>
        </w:rPr>
        <w:t>theo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13"/>
        </w:rPr>
        <w:t xml:space="preserve"> </w:t>
      </w:r>
      <w:r>
        <w:rPr>
          <w:b w:val="0"/>
          <w:bCs w:val="0"/>
        </w:rPr>
        <w:t>định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có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Giấy</w:t>
      </w:r>
      <w:r>
        <w:rPr>
          <w:b w:val="0"/>
          <w:bCs w:val="0"/>
          <w:spacing w:val="14"/>
        </w:rPr>
        <w:t xml:space="preserve"> </w:t>
      </w:r>
      <w:r>
        <w:rPr>
          <w:b w:val="0"/>
          <w:bCs w:val="0"/>
        </w:rPr>
        <w:t>chứng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nhận</w:t>
      </w:r>
      <w:r>
        <w:rPr>
          <w:b w:val="0"/>
          <w:bCs w:val="0"/>
          <w:spacing w:val="19"/>
        </w:rPr>
        <w:t xml:space="preserve"> </w:t>
      </w:r>
      <w:r>
        <w:rPr>
          <w:b w:val="0"/>
          <w:bCs w:val="0"/>
        </w:rPr>
        <w:t>đăng</w:t>
      </w:r>
      <w:r>
        <w:rPr>
          <w:b w:val="0"/>
          <w:bCs w:val="0"/>
          <w:spacing w:val="-68"/>
        </w:rPr>
        <w:t xml:space="preserve"> </w:t>
      </w:r>
      <w:r>
        <w:rPr>
          <w:b w:val="0"/>
          <w:bCs w:val="0"/>
        </w:rPr>
        <w:t>ký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kinh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doanh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do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UBND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huyện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cấp,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gồm</w:t>
      </w:r>
      <w:r>
        <w:rPr>
          <w:b w:val="0"/>
          <w:bCs w:val="0"/>
          <w:spacing w:val="-6"/>
        </w:rPr>
        <w:t xml:space="preserve"> </w:t>
      </w:r>
      <w:r>
        <w:rPr>
          <w:b w:val="0"/>
          <w:bCs w:val="0"/>
        </w:rPr>
        <w:t>các cơ sở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sau:</w:t>
      </w:r>
      <w:r>
        <w:rPr>
          <w:b w:val="0"/>
          <w:bCs w:val="0"/>
          <w:lang w:val="en-US"/>
        </w:rPr>
        <w:t xml:space="preserve"> 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a) </w:t>
      </w:r>
      <w:r>
        <w:rPr>
          <w:b w:val="0"/>
          <w:bCs w:val="0"/>
        </w:rPr>
        <w:t>Cơ sở kinh doanh sản</w:t>
      </w:r>
      <w:r>
        <w:rPr>
          <w:b w:val="0"/>
          <w:bCs w:val="0"/>
        </w:rPr>
        <w:t xml:space="preserve"> phẩm/nhóm thực phẩm được quy định tại Phụ lục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1,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2,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3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kèm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theo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định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này.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b) </w:t>
      </w:r>
      <w:r>
        <w:rPr>
          <w:b w:val="0"/>
          <w:bCs w:val="0"/>
        </w:rPr>
        <w:t>Bếp ăn tập thể không có đăng ký ngành nghề kinh doanh thực phẩm có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mô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từ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50 suất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ăn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đến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dưới 200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suất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ăn/lần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phục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vụ.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c) </w:t>
      </w:r>
      <w:r>
        <w:rPr>
          <w:b w:val="0"/>
          <w:bCs w:val="0"/>
        </w:rPr>
        <w:t>Chợ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hạng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2.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3. </w:t>
      </w:r>
      <w:r>
        <w:rPr>
          <w:b w:val="0"/>
          <w:bCs w:val="0"/>
        </w:rPr>
        <w:t>Quản lý an toàn thực phẩm đối với c</w:t>
      </w:r>
      <w:r>
        <w:rPr>
          <w:b w:val="0"/>
          <w:bCs w:val="0"/>
        </w:rPr>
        <w:t>ơ sở sản xuất, kinh doanh sản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phẩm/nhóm</w:t>
      </w:r>
      <w:r>
        <w:rPr>
          <w:b w:val="0"/>
          <w:bCs w:val="0"/>
          <w:spacing w:val="-13"/>
        </w:rPr>
        <w:t xml:space="preserve"> </w:t>
      </w:r>
      <w:r>
        <w:rPr>
          <w:b w:val="0"/>
          <w:bCs w:val="0"/>
        </w:rPr>
        <w:t>sản</w:t>
      </w:r>
      <w:r>
        <w:rPr>
          <w:b w:val="0"/>
          <w:bCs w:val="0"/>
          <w:spacing w:val="-11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-12"/>
        </w:rPr>
        <w:t xml:space="preserve"> </w:t>
      </w:r>
      <w:r>
        <w:rPr>
          <w:b w:val="0"/>
          <w:bCs w:val="0"/>
        </w:rPr>
        <w:t>thuộc</w:t>
      </w:r>
      <w:r>
        <w:rPr>
          <w:b w:val="0"/>
          <w:bCs w:val="0"/>
          <w:spacing w:val="-11"/>
        </w:rPr>
        <w:t xml:space="preserve"> </w:t>
      </w:r>
      <w:r>
        <w:rPr>
          <w:b w:val="0"/>
          <w:bCs w:val="0"/>
        </w:rPr>
        <w:t>Phụ</w:t>
      </w:r>
      <w:r>
        <w:rPr>
          <w:b w:val="0"/>
          <w:bCs w:val="0"/>
          <w:spacing w:val="-11"/>
        </w:rPr>
        <w:t xml:space="preserve"> </w:t>
      </w:r>
      <w:r>
        <w:rPr>
          <w:b w:val="0"/>
          <w:bCs w:val="0"/>
        </w:rPr>
        <w:t>lục</w:t>
      </w:r>
      <w:r>
        <w:rPr>
          <w:b w:val="0"/>
          <w:bCs w:val="0"/>
          <w:spacing w:val="-11"/>
        </w:rPr>
        <w:t xml:space="preserve"> </w:t>
      </w:r>
      <w:r>
        <w:rPr>
          <w:b w:val="0"/>
          <w:bCs w:val="0"/>
        </w:rPr>
        <w:t>2,</w:t>
      </w:r>
      <w:r>
        <w:rPr>
          <w:b w:val="0"/>
          <w:bCs w:val="0"/>
          <w:spacing w:val="-12"/>
        </w:rPr>
        <w:t xml:space="preserve"> </w:t>
      </w:r>
      <w:r>
        <w:rPr>
          <w:b w:val="0"/>
          <w:bCs w:val="0"/>
        </w:rPr>
        <w:t>3</w:t>
      </w:r>
      <w:r>
        <w:rPr>
          <w:b w:val="0"/>
          <w:bCs w:val="0"/>
          <w:spacing w:val="-10"/>
        </w:rPr>
        <w:t xml:space="preserve"> </w:t>
      </w:r>
      <w:r>
        <w:rPr>
          <w:b w:val="0"/>
          <w:bCs w:val="0"/>
        </w:rPr>
        <w:t>kèm</w:t>
      </w:r>
      <w:r>
        <w:rPr>
          <w:b w:val="0"/>
          <w:bCs w:val="0"/>
          <w:spacing w:val="-13"/>
        </w:rPr>
        <w:t xml:space="preserve"> </w:t>
      </w:r>
      <w:r>
        <w:rPr>
          <w:b w:val="0"/>
          <w:bCs w:val="0"/>
        </w:rPr>
        <w:t>theo</w:t>
      </w:r>
      <w:r>
        <w:rPr>
          <w:b w:val="0"/>
          <w:bCs w:val="0"/>
          <w:spacing w:val="-6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-14"/>
        </w:rPr>
        <w:t xml:space="preserve"> </w:t>
      </w:r>
      <w:r>
        <w:rPr>
          <w:b w:val="0"/>
          <w:bCs w:val="0"/>
        </w:rPr>
        <w:t>định</w:t>
      </w:r>
      <w:r>
        <w:rPr>
          <w:b w:val="0"/>
          <w:bCs w:val="0"/>
          <w:spacing w:val="-10"/>
        </w:rPr>
        <w:t xml:space="preserve"> </w:t>
      </w:r>
      <w:r>
        <w:rPr>
          <w:b w:val="0"/>
          <w:bCs w:val="0"/>
        </w:rPr>
        <w:t>này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</w:rPr>
        <w:t>đã</w:t>
      </w:r>
      <w:r>
        <w:rPr>
          <w:b w:val="0"/>
          <w:bCs w:val="0"/>
          <w:spacing w:val="-11"/>
        </w:rPr>
        <w:t xml:space="preserve"> </w:t>
      </w:r>
      <w:r>
        <w:rPr>
          <w:b w:val="0"/>
          <w:bCs w:val="0"/>
        </w:rPr>
        <w:t>được</w:t>
      </w:r>
      <w:r>
        <w:rPr>
          <w:b w:val="0"/>
          <w:bCs w:val="0"/>
          <w:spacing w:val="-11"/>
        </w:rPr>
        <w:t xml:space="preserve"> </w:t>
      </w:r>
      <w:r>
        <w:rPr>
          <w:b w:val="0"/>
          <w:bCs w:val="0"/>
        </w:rPr>
        <w:t>cấp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một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trong các Giấy chứng nhận: Thực hành sản xuất tốt (GMP), Hệ thống phân tích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mối nguy và điểm kiểm soát tới hạn (HACCP), Hệ thống quản lý an toàn thực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-12"/>
        </w:rPr>
        <w:t xml:space="preserve"> </w:t>
      </w:r>
      <w:r>
        <w:rPr>
          <w:b w:val="0"/>
          <w:bCs w:val="0"/>
        </w:rPr>
        <w:t>ISO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22000,</w:t>
      </w:r>
      <w:r>
        <w:rPr>
          <w:b w:val="0"/>
          <w:bCs w:val="0"/>
          <w:spacing w:val="-10"/>
        </w:rPr>
        <w:t xml:space="preserve"> </w:t>
      </w:r>
      <w:r>
        <w:rPr>
          <w:b w:val="0"/>
          <w:bCs w:val="0"/>
        </w:rPr>
        <w:t>Tiêu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chuẩn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thực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-11"/>
        </w:rPr>
        <w:t xml:space="preserve"> </w:t>
      </w:r>
      <w:r>
        <w:rPr>
          <w:b w:val="0"/>
          <w:bCs w:val="0"/>
        </w:rPr>
        <w:t>quốc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</w:rPr>
        <w:t>tế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(IFS),</w:t>
      </w:r>
      <w:r>
        <w:rPr>
          <w:b w:val="0"/>
          <w:bCs w:val="0"/>
          <w:spacing w:val="-10"/>
        </w:rPr>
        <w:t xml:space="preserve"> </w:t>
      </w:r>
      <w:r>
        <w:rPr>
          <w:b w:val="0"/>
          <w:bCs w:val="0"/>
        </w:rPr>
        <w:t>Tiêu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chuẩn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toàn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cầu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về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</w:rPr>
        <w:t>an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toàn thực phẩm (BRC), Chứng nhận hệ thống an toàn thực phẩm (FSSC 22000)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hoặc tương đương còn hiệu lực; tiếp nhận bản sao các loại Giấy chứng nhận trên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 xml:space="preserve">còn hiệu lực (có xác nhận </w:t>
      </w:r>
      <w:r>
        <w:rPr>
          <w:b w:val="0"/>
          <w:bCs w:val="0"/>
        </w:rPr>
        <w:t>của cơ sở sản xuất, kinh doanh thực phẩm) của các cơ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sở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sản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xuất,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kinh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doanh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sản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phẩm/nhóm</w:t>
      </w:r>
      <w:r>
        <w:rPr>
          <w:b w:val="0"/>
          <w:bCs w:val="0"/>
          <w:spacing w:val="-6"/>
        </w:rPr>
        <w:t xml:space="preserve"> </w:t>
      </w:r>
      <w:r>
        <w:rPr>
          <w:b w:val="0"/>
          <w:bCs w:val="0"/>
        </w:rPr>
        <w:t>sản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</w:rPr>
        <w:t>thuộc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Phụ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lục</w:t>
      </w:r>
      <w:r>
        <w:rPr>
          <w:b w:val="0"/>
          <w:bCs w:val="0"/>
          <w:spacing w:val="-6"/>
        </w:rPr>
        <w:t xml:space="preserve"> </w:t>
      </w:r>
      <w:r>
        <w:rPr>
          <w:b w:val="0"/>
          <w:bCs w:val="0"/>
        </w:rPr>
        <w:t>3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kèm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theo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định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này</w:t>
      </w:r>
      <w:r>
        <w:rPr>
          <w:b w:val="0"/>
          <w:bCs w:val="0"/>
          <w:spacing w:val="-13"/>
        </w:rPr>
        <w:t xml:space="preserve"> </w:t>
      </w:r>
      <w:r>
        <w:rPr>
          <w:b w:val="0"/>
          <w:bCs w:val="0"/>
        </w:rPr>
        <w:t>có</w:t>
      </w:r>
      <w:r>
        <w:rPr>
          <w:b w:val="0"/>
          <w:bCs w:val="0"/>
          <w:spacing w:val="-6"/>
        </w:rPr>
        <w:t xml:space="preserve"> </w:t>
      </w:r>
      <w:r>
        <w:rPr>
          <w:b w:val="0"/>
          <w:bCs w:val="0"/>
        </w:rPr>
        <w:t>Giấy</w:t>
      </w:r>
      <w:r>
        <w:rPr>
          <w:b w:val="0"/>
          <w:bCs w:val="0"/>
          <w:spacing w:val="-12"/>
        </w:rPr>
        <w:t xml:space="preserve"> </w:t>
      </w:r>
      <w:r>
        <w:rPr>
          <w:b w:val="0"/>
          <w:bCs w:val="0"/>
        </w:rPr>
        <w:t>chứng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nhận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đăng</w:t>
      </w:r>
      <w:r>
        <w:rPr>
          <w:b w:val="0"/>
          <w:bCs w:val="0"/>
          <w:spacing w:val="-10"/>
        </w:rPr>
        <w:t xml:space="preserve"> </w:t>
      </w:r>
      <w:r>
        <w:rPr>
          <w:b w:val="0"/>
          <w:bCs w:val="0"/>
        </w:rPr>
        <w:t>ký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kinh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doanh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do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UBND</w:t>
      </w:r>
      <w:r>
        <w:rPr>
          <w:b w:val="0"/>
          <w:bCs w:val="0"/>
          <w:spacing w:val="-10"/>
        </w:rPr>
        <w:t xml:space="preserve"> </w:t>
      </w:r>
      <w:r>
        <w:rPr>
          <w:b w:val="0"/>
          <w:bCs w:val="0"/>
        </w:rPr>
        <w:t>huyện</w:t>
      </w:r>
      <w:r>
        <w:rPr>
          <w:b w:val="0"/>
          <w:bCs w:val="0"/>
          <w:spacing w:val="-7"/>
        </w:rPr>
        <w:t xml:space="preserve"> </w:t>
      </w:r>
      <w:r>
        <w:rPr>
          <w:b w:val="0"/>
          <w:bCs w:val="0"/>
        </w:rPr>
        <w:t>cấp.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4. </w:t>
      </w:r>
      <w:r>
        <w:rPr>
          <w:b w:val="0"/>
          <w:bCs w:val="0"/>
        </w:rPr>
        <w:t>Quản</w:t>
      </w:r>
      <w:r>
        <w:rPr>
          <w:b w:val="0"/>
          <w:bCs w:val="0"/>
          <w:spacing w:val="9"/>
        </w:rPr>
        <w:t xml:space="preserve"> </w:t>
      </w:r>
      <w:r>
        <w:rPr>
          <w:b w:val="0"/>
          <w:bCs w:val="0"/>
        </w:rPr>
        <w:t>lý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về</w:t>
      </w:r>
      <w:r>
        <w:rPr>
          <w:b w:val="0"/>
          <w:bCs w:val="0"/>
          <w:spacing w:val="9"/>
        </w:rPr>
        <w:t xml:space="preserve"> </w:t>
      </w:r>
      <w:r>
        <w:rPr>
          <w:b w:val="0"/>
          <w:bCs w:val="0"/>
        </w:rPr>
        <w:t>an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toàn</w:t>
      </w:r>
      <w:r>
        <w:rPr>
          <w:b w:val="0"/>
          <w:bCs w:val="0"/>
          <w:spacing w:val="7"/>
        </w:rPr>
        <w:t xml:space="preserve"> </w:t>
      </w:r>
      <w:r>
        <w:rPr>
          <w:b w:val="0"/>
          <w:bCs w:val="0"/>
        </w:rPr>
        <w:t>thực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4"/>
        </w:rPr>
        <w:t xml:space="preserve"> </w:t>
      </w:r>
      <w:r>
        <w:rPr>
          <w:b w:val="0"/>
          <w:bCs w:val="0"/>
        </w:rPr>
        <w:t>đối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với</w:t>
      </w:r>
      <w:r>
        <w:rPr>
          <w:b w:val="0"/>
          <w:bCs w:val="0"/>
          <w:spacing w:val="6"/>
        </w:rPr>
        <w:t xml:space="preserve"> </w:t>
      </w:r>
      <w:r>
        <w:rPr>
          <w:b w:val="0"/>
          <w:bCs w:val="0"/>
        </w:rPr>
        <w:t>tàu</w:t>
      </w:r>
      <w:r>
        <w:rPr>
          <w:b w:val="0"/>
          <w:bCs w:val="0"/>
          <w:spacing w:val="9"/>
        </w:rPr>
        <w:t xml:space="preserve"> </w:t>
      </w:r>
      <w:r>
        <w:rPr>
          <w:b w:val="0"/>
          <w:bCs w:val="0"/>
        </w:rPr>
        <w:t>cá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có</w:t>
      </w:r>
      <w:r>
        <w:rPr>
          <w:b w:val="0"/>
          <w:bCs w:val="0"/>
          <w:spacing w:val="10"/>
        </w:rPr>
        <w:t xml:space="preserve"> </w:t>
      </w:r>
      <w:r>
        <w:rPr>
          <w:b w:val="0"/>
          <w:bCs w:val="0"/>
        </w:rPr>
        <w:t>chiều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dài</w:t>
      </w:r>
      <w:r>
        <w:rPr>
          <w:b w:val="0"/>
          <w:bCs w:val="0"/>
          <w:spacing w:val="9"/>
        </w:rPr>
        <w:t xml:space="preserve"> </w:t>
      </w:r>
      <w:r>
        <w:rPr>
          <w:b w:val="0"/>
          <w:bCs w:val="0"/>
        </w:rPr>
        <w:t>lớn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nhất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từ</w:t>
      </w:r>
      <w:r>
        <w:rPr>
          <w:b w:val="0"/>
          <w:bCs w:val="0"/>
          <w:spacing w:val="5"/>
        </w:rPr>
        <w:t xml:space="preserve"> </w:t>
      </w:r>
      <w:r>
        <w:rPr>
          <w:b w:val="0"/>
          <w:bCs w:val="0"/>
        </w:rPr>
        <w:t>6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mét đến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dưới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12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mét.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lastRenderedPageBreak/>
        <w:t xml:space="preserve">5. </w:t>
      </w:r>
      <w:r>
        <w:rPr>
          <w:b w:val="0"/>
          <w:bCs w:val="0"/>
        </w:rPr>
        <w:t>Thực</w:t>
      </w:r>
      <w:r>
        <w:rPr>
          <w:b w:val="0"/>
          <w:bCs w:val="0"/>
          <w:spacing w:val="22"/>
        </w:rPr>
        <w:t xml:space="preserve"> </w:t>
      </w:r>
      <w:r>
        <w:rPr>
          <w:b w:val="0"/>
          <w:bCs w:val="0"/>
        </w:rPr>
        <w:t>hiện</w:t>
      </w:r>
      <w:r>
        <w:rPr>
          <w:b w:val="0"/>
          <w:bCs w:val="0"/>
          <w:spacing w:val="23"/>
        </w:rPr>
        <w:t xml:space="preserve"> </w:t>
      </w:r>
      <w:r>
        <w:rPr>
          <w:b w:val="0"/>
          <w:bCs w:val="0"/>
        </w:rPr>
        <w:t>các</w:t>
      </w:r>
      <w:r>
        <w:rPr>
          <w:b w:val="0"/>
          <w:bCs w:val="0"/>
          <w:spacing w:val="22"/>
        </w:rPr>
        <w:t xml:space="preserve"> </w:t>
      </w:r>
      <w:r>
        <w:rPr>
          <w:b w:val="0"/>
          <w:bCs w:val="0"/>
        </w:rPr>
        <w:t>nhiệm</w:t>
      </w:r>
      <w:r>
        <w:rPr>
          <w:b w:val="0"/>
          <w:bCs w:val="0"/>
          <w:spacing w:val="20"/>
        </w:rPr>
        <w:t xml:space="preserve"> </w:t>
      </w:r>
      <w:r>
        <w:rPr>
          <w:b w:val="0"/>
          <w:bCs w:val="0"/>
        </w:rPr>
        <w:t>vụ</w:t>
      </w:r>
      <w:r>
        <w:rPr>
          <w:b w:val="0"/>
          <w:bCs w:val="0"/>
          <w:spacing w:val="23"/>
        </w:rPr>
        <w:t xml:space="preserve"> </w:t>
      </w:r>
      <w:r>
        <w:rPr>
          <w:b w:val="0"/>
          <w:bCs w:val="0"/>
        </w:rPr>
        <w:t>về</w:t>
      </w:r>
      <w:r>
        <w:rPr>
          <w:b w:val="0"/>
          <w:bCs w:val="0"/>
          <w:spacing w:val="22"/>
        </w:rPr>
        <w:t xml:space="preserve"> </w:t>
      </w:r>
      <w:r>
        <w:rPr>
          <w:b w:val="0"/>
          <w:bCs w:val="0"/>
        </w:rPr>
        <w:t>quản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lý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an</w:t>
      </w:r>
      <w:r>
        <w:rPr>
          <w:b w:val="0"/>
          <w:bCs w:val="0"/>
          <w:spacing w:val="23"/>
        </w:rPr>
        <w:t xml:space="preserve"> </w:t>
      </w:r>
      <w:r>
        <w:rPr>
          <w:b w:val="0"/>
          <w:bCs w:val="0"/>
        </w:rPr>
        <w:t>toàn</w:t>
      </w:r>
      <w:r>
        <w:rPr>
          <w:b w:val="0"/>
          <w:bCs w:val="0"/>
          <w:spacing w:val="23"/>
        </w:rPr>
        <w:t xml:space="preserve"> </w:t>
      </w:r>
      <w:r>
        <w:rPr>
          <w:b w:val="0"/>
          <w:bCs w:val="0"/>
        </w:rPr>
        <w:t>thực</w:t>
      </w:r>
      <w:r>
        <w:rPr>
          <w:b w:val="0"/>
          <w:bCs w:val="0"/>
          <w:spacing w:val="22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20"/>
        </w:rPr>
        <w:t xml:space="preserve"> </w:t>
      </w:r>
      <w:r>
        <w:rPr>
          <w:b w:val="0"/>
          <w:bCs w:val="0"/>
        </w:rPr>
        <w:t>theo</w:t>
      </w:r>
      <w:r>
        <w:rPr>
          <w:b w:val="0"/>
          <w:bCs w:val="0"/>
          <w:spacing w:val="23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21"/>
        </w:rPr>
        <w:t xml:space="preserve"> </w:t>
      </w:r>
      <w:r>
        <w:rPr>
          <w:b w:val="0"/>
          <w:bCs w:val="0"/>
        </w:rPr>
        <w:t>định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hiện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hành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của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pháp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luật.”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6. </w:t>
      </w:r>
      <w:r>
        <w:rPr>
          <w:b w:val="0"/>
          <w:bCs w:val="0"/>
        </w:rPr>
        <w:t>Sửa</w:t>
      </w:r>
      <w:r>
        <w:rPr>
          <w:b w:val="0"/>
          <w:bCs w:val="0"/>
          <w:spacing w:val="11"/>
        </w:rPr>
        <w:t xml:space="preserve"> </w:t>
      </w:r>
      <w:r>
        <w:rPr>
          <w:b w:val="0"/>
          <w:bCs w:val="0"/>
        </w:rPr>
        <w:t>đổi,</w:t>
      </w:r>
      <w:r>
        <w:rPr>
          <w:b w:val="0"/>
          <w:bCs w:val="0"/>
          <w:spacing w:val="14"/>
        </w:rPr>
        <w:t xml:space="preserve"> </w:t>
      </w:r>
      <w:r>
        <w:rPr>
          <w:b w:val="0"/>
          <w:bCs w:val="0"/>
        </w:rPr>
        <w:t>bổ</w:t>
      </w:r>
      <w:r>
        <w:rPr>
          <w:b w:val="0"/>
          <w:bCs w:val="0"/>
          <w:spacing w:val="15"/>
        </w:rPr>
        <w:t xml:space="preserve"> </w:t>
      </w:r>
      <w:r>
        <w:rPr>
          <w:b w:val="0"/>
          <w:bCs w:val="0"/>
        </w:rPr>
        <w:t>sung</w:t>
      </w:r>
      <w:r>
        <w:rPr>
          <w:b w:val="0"/>
          <w:bCs w:val="0"/>
          <w:spacing w:val="18"/>
        </w:rPr>
        <w:t xml:space="preserve"> </w:t>
      </w:r>
      <w:r>
        <w:rPr>
          <w:b w:val="0"/>
          <w:bCs w:val="0"/>
        </w:rPr>
        <w:t>Khoản</w:t>
      </w:r>
      <w:r>
        <w:rPr>
          <w:b w:val="0"/>
          <w:bCs w:val="0"/>
          <w:spacing w:val="15"/>
        </w:rPr>
        <w:t xml:space="preserve"> </w:t>
      </w:r>
      <w:r>
        <w:rPr>
          <w:b w:val="0"/>
          <w:bCs w:val="0"/>
        </w:rPr>
        <w:t>2,</w:t>
      </w:r>
      <w:r>
        <w:rPr>
          <w:b w:val="0"/>
          <w:bCs w:val="0"/>
          <w:spacing w:val="16"/>
        </w:rPr>
        <w:t xml:space="preserve"> </w:t>
      </w:r>
      <w:r>
        <w:rPr>
          <w:b w:val="0"/>
          <w:bCs w:val="0"/>
        </w:rPr>
        <w:t>Điều</w:t>
      </w:r>
      <w:r>
        <w:rPr>
          <w:b w:val="0"/>
          <w:bCs w:val="0"/>
          <w:spacing w:val="15"/>
        </w:rPr>
        <w:t xml:space="preserve"> </w:t>
      </w:r>
      <w:r>
        <w:rPr>
          <w:b w:val="0"/>
          <w:bCs w:val="0"/>
        </w:rPr>
        <w:t>7</w:t>
      </w:r>
      <w:r>
        <w:rPr>
          <w:b w:val="0"/>
          <w:bCs w:val="0"/>
          <w:spacing w:val="15"/>
        </w:rPr>
        <w:t xml:space="preserve"> </w:t>
      </w:r>
      <w:r>
        <w:rPr>
          <w:b w:val="0"/>
          <w:bCs w:val="0"/>
        </w:rPr>
        <w:t>như</w:t>
      </w:r>
      <w:r>
        <w:rPr>
          <w:b w:val="0"/>
          <w:bCs w:val="0"/>
          <w:spacing w:val="13"/>
        </w:rPr>
        <w:t xml:space="preserve"> </w:t>
      </w:r>
      <w:r>
        <w:rPr>
          <w:b w:val="0"/>
          <w:bCs w:val="0"/>
        </w:rPr>
        <w:t>sau: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</w:rPr>
        <w:t>“2.</w:t>
      </w:r>
      <w:r>
        <w:rPr>
          <w:b w:val="0"/>
          <w:bCs w:val="0"/>
          <w:spacing w:val="26"/>
        </w:rPr>
        <w:t xml:space="preserve"> </w:t>
      </w:r>
      <w:r>
        <w:rPr>
          <w:b w:val="0"/>
          <w:bCs w:val="0"/>
        </w:rPr>
        <w:t>Quản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lý</w:t>
      </w:r>
      <w:r>
        <w:rPr>
          <w:b w:val="0"/>
          <w:bCs w:val="0"/>
          <w:spacing w:val="33"/>
        </w:rPr>
        <w:t xml:space="preserve"> </w:t>
      </w:r>
      <w:r>
        <w:rPr>
          <w:b w:val="0"/>
          <w:bCs w:val="0"/>
        </w:rPr>
        <w:t>về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an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toàn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thực</w:t>
      </w:r>
      <w:r>
        <w:rPr>
          <w:b w:val="0"/>
          <w:bCs w:val="0"/>
          <w:spacing w:val="31"/>
        </w:rPr>
        <w:t xml:space="preserve"> </w:t>
      </w:r>
      <w:r>
        <w:rPr>
          <w:b w:val="0"/>
          <w:bCs w:val="0"/>
        </w:rPr>
        <w:t>phẩm</w:t>
      </w:r>
      <w:r>
        <w:rPr>
          <w:b w:val="0"/>
          <w:bCs w:val="0"/>
          <w:spacing w:val="32"/>
        </w:rPr>
        <w:t xml:space="preserve"> </w:t>
      </w:r>
      <w:r>
        <w:rPr>
          <w:b w:val="0"/>
          <w:bCs w:val="0"/>
        </w:rPr>
        <w:t>đối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với</w:t>
      </w:r>
      <w:r>
        <w:rPr>
          <w:b w:val="0"/>
          <w:bCs w:val="0"/>
          <w:spacing w:val="38"/>
        </w:rPr>
        <w:t xml:space="preserve"> </w:t>
      </w:r>
      <w:r>
        <w:rPr>
          <w:b w:val="0"/>
          <w:bCs w:val="0"/>
        </w:rPr>
        <w:t>cơ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sở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giết</w:t>
      </w:r>
      <w:r>
        <w:rPr>
          <w:b w:val="0"/>
          <w:bCs w:val="0"/>
          <w:spacing w:val="36"/>
        </w:rPr>
        <w:t xml:space="preserve"> </w:t>
      </w:r>
      <w:r>
        <w:rPr>
          <w:b w:val="0"/>
          <w:bCs w:val="0"/>
        </w:rPr>
        <w:t>mổ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động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vật</w:t>
      </w:r>
      <w:r>
        <w:rPr>
          <w:b w:val="0"/>
          <w:bCs w:val="0"/>
          <w:spacing w:val="35"/>
        </w:rPr>
        <w:t xml:space="preserve"> </w:t>
      </w:r>
      <w:r>
        <w:rPr>
          <w:b w:val="0"/>
          <w:bCs w:val="0"/>
        </w:rPr>
        <w:t>nhỏ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lẻ;</w:t>
      </w:r>
      <w:r>
        <w:rPr>
          <w:b w:val="0"/>
          <w:bCs w:val="0"/>
          <w:spacing w:val="27"/>
        </w:rPr>
        <w:t xml:space="preserve"> </w:t>
      </w:r>
      <w:r>
        <w:rPr>
          <w:b w:val="0"/>
          <w:bCs w:val="0"/>
        </w:rPr>
        <w:t>bữa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cỗ</w:t>
      </w:r>
      <w:r>
        <w:rPr>
          <w:b w:val="0"/>
          <w:bCs w:val="0"/>
          <w:spacing w:val="29"/>
        </w:rPr>
        <w:t xml:space="preserve"> </w:t>
      </w:r>
      <w:r>
        <w:rPr>
          <w:b w:val="0"/>
          <w:bCs w:val="0"/>
        </w:rPr>
        <w:t>có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từ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30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người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ăn</w:t>
      </w:r>
      <w:r>
        <w:rPr>
          <w:b w:val="0"/>
          <w:bCs w:val="0"/>
          <w:spacing w:val="29"/>
        </w:rPr>
        <w:t xml:space="preserve"> </w:t>
      </w:r>
      <w:r>
        <w:rPr>
          <w:b w:val="0"/>
          <w:bCs w:val="0"/>
        </w:rPr>
        <w:t>trở</w:t>
      </w:r>
      <w:r>
        <w:rPr>
          <w:b w:val="0"/>
          <w:bCs w:val="0"/>
          <w:spacing w:val="27"/>
        </w:rPr>
        <w:t xml:space="preserve"> </w:t>
      </w:r>
      <w:r>
        <w:rPr>
          <w:b w:val="0"/>
          <w:bCs w:val="0"/>
        </w:rPr>
        <w:t>lên,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bếp</w:t>
      </w:r>
      <w:r>
        <w:rPr>
          <w:b w:val="0"/>
          <w:bCs w:val="0"/>
          <w:spacing w:val="29"/>
        </w:rPr>
        <w:t xml:space="preserve"> </w:t>
      </w:r>
      <w:r>
        <w:rPr>
          <w:b w:val="0"/>
          <w:bCs w:val="0"/>
        </w:rPr>
        <w:t>ăn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tình</w:t>
      </w:r>
      <w:r>
        <w:rPr>
          <w:b w:val="0"/>
          <w:bCs w:val="0"/>
          <w:spacing w:val="28"/>
        </w:rPr>
        <w:t xml:space="preserve"> </w:t>
      </w:r>
      <w:r>
        <w:rPr>
          <w:b w:val="0"/>
          <w:bCs w:val="0"/>
        </w:rPr>
        <w:t>thương,</w:t>
      </w:r>
      <w:r>
        <w:rPr>
          <w:b w:val="0"/>
          <w:bCs w:val="0"/>
          <w:spacing w:val="28"/>
        </w:rPr>
        <w:t xml:space="preserve"> </w:t>
      </w:r>
      <w:r>
        <w:rPr>
          <w:b w:val="0"/>
          <w:bCs w:val="0"/>
        </w:rPr>
        <w:t>bữa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ăn</w:t>
      </w:r>
      <w:r>
        <w:rPr>
          <w:b w:val="0"/>
          <w:bCs w:val="0"/>
          <w:spacing w:val="29"/>
        </w:rPr>
        <w:t xml:space="preserve"> </w:t>
      </w:r>
      <w:r>
        <w:rPr>
          <w:b w:val="0"/>
          <w:bCs w:val="0"/>
        </w:rPr>
        <w:t>tình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thương,</w:t>
      </w:r>
      <w:r>
        <w:rPr>
          <w:b w:val="0"/>
          <w:bCs w:val="0"/>
          <w:spacing w:val="-67"/>
        </w:rPr>
        <w:t xml:space="preserve"> </w:t>
      </w:r>
      <w:r>
        <w:rPr>
          <w:b w:val="0"/>
          <w:bCs w:val="0"/>
        </w:rPr>
        <w:t>các</w:t>
      </w:r>
      <w:r>
        <w:rPr>
          <w:b w:val="0"/>
          <w:bCs w:val="0"/>
          <w:spacing w:val="9"/>
        </w:rPr>
        <w:t xml:space="preserve"> </w:t>
      </w:r>
      <w:r>
        <w:rPr>
          <w:b w:val="0"/>
          <w:bCs w:val="0"/>
        </w:rPr>
        <w:t>Lễ</w:t>
      </w:r>
      <w:r>
        <w:rPr>
          <w:b w:val="0"/>
          <w:bCs w:val="0"/>
          <w:spacing w:val="4"/>
        </w:rPr>
        <w:t xml:space="preserve"> </w:t>
      </w:r>
      <w:r>
        <w:rPr>
          <w:b w:val="0"/>
          <w:bCs w:val="0"/>
        </w:rPr>
        <w:t>hội</w:t>
      </w:r>
      <w:r>
        <w:rPr>
          <w:b w:val="0"/>
          <w:bCs w:val="0"/>
          <w:spacing w:val="6"/>
        </w:rPr>
        <w:t xml:space="preserve"> </w:t>
      </w:r>
      <w:r>
        <w:rPr>
          <w:b w:val="0"/>
          <w:bCs w:val="0"/>
        </w:rPr>
        <w:t>được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tổ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chức</w:t>
      </w:r>
      <w:r>
        <w:rPr>
          <w:b w:val="0"/>
          <w:bCs w:val="0"/>
          <w:spacing w:val="7"/>
        </w:rPr>
        <w:t xml:space="preserve"> </w:t>
      </w:r>
      <w:r>
        <w:rPr>
          <w:b w:val="0"/>
          <w:bCs w:val="0"/>
        </w:rPr>
        <w:t>trên</w:t>
      </w:r>
      <w:r>
        <w:rPr>
          <w:b w:val="0"/>
          <w:bCs w:val="0"/>
          <w:spacing w:val="8"/>
        </w:rPr>
        <w:t xml:space="preserve"> </w:t>
      </w:r>
      <w:r>
        <w:rPr>
          <w:b w:val="0"/>
          <w:bCs w:val="0"/>
        </w:rPr>
        <w:t>địa</w:t>
      </w:r>
      <w:r>
        <w:rPr>
          <w:b w:val="0"/>
          <w:bCs w:val="0"/>
          <w:spacing w:val="5"/>
        </w:rPr>
        <w:t xml:space="preserve"> </w:t>
      </w:r>
      <w:r>
        <w:rPr>
          <w:b w:val="0"/>
          <w:bCs w:val="0"/>
        </w:rPr>
        <w:t>bàn.”</w:t>
      </w:r>
    </w:p>
    <w:p w:rsidR="008119F5" w:rsidRDefault="00045F14">
      <w:pPr>
        <w:pStyle w:val="Heading1"/>
        <w:spacing w:before="96"/>
        <w:ind w:left="0" w:firstLine="720"/>
        <w:jc w:val="both"/>
        <w:rPr>
          <w:lang w:val="en-US"/>
        </w:rPr>
      </w:pPr>
      <w:r>
        <w:t>Điều 2. Bổ sung, thay thế, bãi bỏ một số từ, cụm từ, điểm, khoản, điều</w:t>
      </w:r>
      <w:r>
        <w:rPr>
          <w:spacing w:val="-67"/>
        </w:rPr>
        <w:t xml:space="preserve"> </w:t>
      </w:r>
      <w:r>
        <w:t>của Quy định phân công, phân cấp quản lý về an toàn thực phẩm trên địa</w:t>
      </w:r>
      <w:r>
        <w:rPr>
          <w:spacing w:val="1"/>
        </w:rPr>
        <w:t xml:space="preserve"> </w:t>
      </w:r>
      <w:r>
        <w:t xml:space="preserve">bàn tỉnh </w:t>
      </w:r>
      <w:r>
        <w:t>Thanh Hóa ban hành kèm theo Quyết định số 18/2019/QĐ-UBND</w:t>
      </w:r>
      <w:r>
        <w:rPr>
          <w:spacing w:val="1"/>
        </w:rPr>
        <w:t xml:space="preserve"> </w:t>
      </w:r>
      <w:r>
        <w:t>ngày</w:t>
      </w:r>
      <w:r>
        <w:rPr>
          <w:spacing w:val="-4"/>
        </w:rPr>
        <w:t xml:space="preserve"> </w:t>
      </w:r>
      <w:r>
        <w:t>25/6/2019</w:t>
      </w:r>
      <w:r>
        <w:rPr>
          <w:spacing w:val="1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UBND</w:t>
      </w:r>
      <w:r>
        <w:rPr>
          <w:spacing w:val="-1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Hoá</w:t>
      </w:r>
      <w:r>
        <w:rPr>
          <w:spacing w:val="3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sau:</w:t>
      </w:r>
      <w:r>
        <w:rPr>
          <w:lang w:val="en-US"/>
        </w:rPr>
        <w:t xml:space="preserve"> 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1. </w:t>
      </w:r>
      <w:r>
        <w:rPr>
          <w:b w:val="0"/>
          <w:bCs w:val="0"/>
        </w:rPr>
        <w:t>Bổ sung cụm từ “hương liệu” sau cụm từ “Phụ gia” tại số thứ tự thứ 4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Phụ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lục 1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kèm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theo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Quy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định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này.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2. </w:t>
      </w:r>
      <w:r>
        <w:rPr>
          <w:b w:val="0"/>
          <w:bCs w:val="0"/>
        </w:rPr>
        <w:t>Thay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thế dấu chấm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phẩy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“;” bằng dấu</w:t>
      </w:r>
      <w:r>
        <w:rPr>
          <w:b w:val="0"/>
          <w:bCs w:val="0"/>
          <w:spacing w:val="4"/>
        </w:rPr>
        <w:t xml:space="preserve"> </w:t>
      </w:r>
      <w:r>
        <w:rPr>
          <w:b w:val="0"/>
          <w:bCs w:val="0"/>
        </w:rPr>
        <w:t>“,”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tại</w:t>
      </w:r>
      <w:r>
        <w:rPr>
          <w:b w:val="0"/>
          <w:bCs w:val="0"/>
          <w:spacing w:val="2"/>
        </w:rPr>
        <w:t xml:space="preserve"> </w:t>
      </w:r>
      <w:r>
        <w:rPr>
          <w:b w:val="0"/>
          <w:bCs w:val="0"/>
        </w:rPr>
        <w:t>Điểm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b,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Khoản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1,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Điều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5.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3. </w:t>
      </w:r>
      <w:r>
        <w:rPr>
          <w:b w:val="0"/>
          <w:bCs w:val="0"/>
        </w:rPr>
        <w:t>Bỏ cụm từ “kinh doanh” tại Điểm a, Khoản 1, Điều 3; bỏ cụm từ “của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Bộ Y tế” tại Khoản 3, Điều 3; bỏ cụm từ “của Bộ Nông nghiệp và Phát triển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nông thôn”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tại</w:t>
      </w:r>
      <w:r>
        <w:rPr>
          <w:b w:val="0"/>
          <w:bCs w:val="0"/>
          <w:spacing w:val="2"/>
        </w:rPr>
        <w:t xml:space="preserve"> </w:t>
      </w:r>
      <w:r>
        <w:rPr>
          <w:b w:val="0"/>
          <w:bCs w:val="0"/>
        </w:rPr>
        <w:t>Khoản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3,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Điều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4.</w:t>
      </w:r>
    </w:p>
    <w:p w:rsidR="008119F5" w:rsidRDefault="00045F14">
      <w:pPr>
        <w:pStyle w:val="Heading1"/>
        <w:spacing w:before="96"/>
        <w:ind w:left="0" w:firstLine="720"/>
        <w:jc w:val="both"/>
        <w:rPr>
          <w:lang w:val="en-US"/>
        </w:rPr>
      </w:pPr>
      <w:r>
        <w:t>Điều</w:t>
      </w:r>
      <w:r>
        <w:rPr>
          <w:spacing w:val="-2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khoản</w:t>
      </w:r>
      <w:r>
        <w:rPr>
          <w:spacing w:val="-2"/>
        </w:rPr>
        <w:t xml:space="preserve"> </w:t>
      </w:r>
      <w:r>
        <w:t>thi hành</w:t>
      </w:r>
      <w:r>
        <w:rPr>
          <w:lang w:val="en-US"/>
        </w:rPr>
        <w:t xml:space="preserve"> 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1. </w:t>
      </w:r>
      <w:r>
        <w:rPr>
          <w:b w:val="0"/>
          <w:bCs w:val="0"/>
        </w:rPr>
        <w:t>Quyết định này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có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hiệu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lực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thi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hành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kể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từ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ngày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03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tháng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9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năm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2021.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2. </w:t>
      </w:r>
      <w:r>
        <w:rPr>
          <w:b w:val="0"/>
          <w:bCs w:val="0"/>
        </w:rPr>
        <w:t>Chánh Văn phòng UBND tỉnh, Giám đốc các sở: Y tế, Nông nghiệp và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Phát triển nông thôn, Công Thương; Chủ tịch UBND các huyện, thị xã, thành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phố; Chủ tịch UBND các xã, phường, thị trấn; Thủ trưởng các cơ q</w:t>
      </w:r>
      <w:r>
        <w:rPr>
          <w:b w:val="0"/>
          <w:bCs w:val="0"/>
        </w:rPr>
        <w:t>uan, tổ chức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và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cá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nhân có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liên quan</w:t>
      </w:r>
      <w:r>
        <w:rPr>
          <w:b w:val="0"/>
          <w:bCs w:val="0"/>
          <w:spacing w:val="3"/>
        </w:rPr>
        <w:t xml:space="preserve"> </w:t>
      </w:r>
      <w:r>
        <w:rPr>
          <w:b w:val="0"/>
          <w:bCs w:val="0"/>
        </w:rPr>
        <w:t>chịu trách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nhiệm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thi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hành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Quyết định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này.</w:t>
      </w:r>
    </w:p>
    <w:p w:rsidR="008119F5" w:rsidRDefault="00045F14">
      <w:pPr>
        <w:pStyle w:val="Heading1"/>
        <w:spacing w:before="96"/>
        <w:ind w:left="0" w:firstLine="72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 xml:space="preserve">3. </w:t>
      </w:r>
      <w:r>
        <w:rPr>
          <w:b w:val="0"/>
          <w:bCs w:val="0"/>
        </w:rPr>
        <w:t>Trong quá trình triển khai thực hiện Quy định này, nếu có khó khăn,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vướng mắc hoặc có những vấn đề mới phát sinh cần phải sửa đổi, bổ sung, các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 xml:space="preserve">sở, ngành và UBND cấp huyện, </w:t>
      </w:r>
      <w:r>
        <w:rPr>
          <w:b w:val="0"/>
          <w:bCs w:val="0"/>
        </w:rPr>
        <w:t>UBND cấp xã phản ánh kịp thời về Sở Y tế để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tổng hợp,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báo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cáo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UBND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tỉnh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xem</w:t>
      </w:r>
      <w:r>
        <w:rPr>
          <w:b w:val="0"/>
          <w:bCs w:val="0"/>
          <w:spacing w:val="-6"/>
        </w:rPr>
        <w:t xml:space="preserve"> </w:t>
      </w:r>
      <w:r>
        <w:rPr>
          <w:b w:val="0"/>
          <w:bCs w:val="0"/>
        </w:rPr>
        <w:t>xét, quyết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định./.</w:t>
      </w:r>
    </w:p>
    <w:p w:rsidR="008119F5" w:rsidRDefault="008119F5">
      <w:pPr>
        <w:pStyle w:val="BodyText"/>
        <w:spacing w:before="5"/>
        <w:ind w:left="0" w:firstLine="0"/>
        <w:jc w:val="left"/>
        <w:rPr>
          <w:sz w:val="29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7"/>
        <w:gridCol w:w="3654"/>
      </w:tblGrid>
      <w:tr w:rsidR="008119F5">
        <w:trPr>
          <w:trHeight w:val="3507"/>
        </w:trPr>
        <w:tc>
          <w:tcPr>
            <w:tcW w:w="5197" w:type="dxa"/>
          </w:tcPr>
          <w:p w:rsidR="008119F5" w:rsidRDefault="00045F14">
            <w:pPr>
              <w:pStyle w:val="TableParagraph"/>
              <w:spacing w:line="263" w:lineRule="exact"/>
              <w:ind w:left="20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nhận: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line="250" w:lineRule="exact"/>
            </w:pPr>
            <w:r>
              <w:t>Như</w:t>
            </w:r>
            <w:r>
              <w:rPr>
                <w:spacing w:val="-1"/>
              </w:rPr>
              <w:t xml:space="preserve"> </w:t>
            </w:r>
            <w:r>
              <w:t>Điều 3 QĐ;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5"/>
              </w:tabs>
              <w:spacing w:before="1"/>
              <w:ind w:left="324" w:hanging="125"/>
            </w:pPr>
            <w:r>
              <w:t>Văn</w:t>
            </w:r>
            <w:r>
              <w:rPr>
                <w:spacing w:val="1"/>
              </w:rPr>
              <w:t xml:space="preserve"> </w:t>
            </w:r>
            <w:r>
              <w:t>phòng</w:t>
            </w:r>
            <w:r>
              <w:rPr>
                <w:spacing w:val="-1"/>
              </w:rPr>
              <w:t xml:space="preserve"> </w:t>
            </w:r>
            <w:r>
              <w:t>Chính</w:t>
            </w:r>
            <w:r>
              <w:rPr>
                <w:spacing w:val="1"/>
              </w:rPr>
              <w:t xml:space="preserve"> </w:t>
            </w:r>
            <w:r>
              <w:t>phủ</w:t>
            </w:r>
            <w:r>
              <w:rPr>
                <w:spacing w:val="-2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t>b/c);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</w:pPr>
            <w:r>
              <w:t>Ban</w:t>
            </w:r>
            <w:r>
              <w:rPr>
                <w:spacing w:val="-2"/>
              </w:rPr>
              <w:t xml:space="preserve"> </w:t>
            </w:r>
            <w:r>
              <w:t>Chỉ đạo</w:t>
            </w:r>
            <w:r>
              <w:rPr>
                <w:spacing w:val="-4"/>
              </w:rPr>
              <w:t xml:space="preserve"> </w:t>
            </w:r>
            <w:r>
              <w:t>liên</w:t>
            </w:r>
            <w:r>
              <w:rPr>
                <w:spacing w:val="-1"/>
              </w:rPr>
              <w:t xml:space="preserve"> </w:t>
            </w:r>
            <w:r>
              <w:t>ngành</w:t>
            </w:r>
            <w:r>
              <w:rPr>
                <w:spacing w:val="-4"/>
              </w:rPr>
              <w:t xml:space="preserve"> </w:t>
            </w:r>
            <w:r>
              <w:t>TW</w:t>
            </w:r>
            <w:r>
              <w:rPr>
                <w:spacing w:val="-1"/>
              </w:rPr>
              <w:t xml:space="preserve"> </w:t>
            </w:r>
            <w:r>
              <w:t>về</w:t>
            </w:r>
            <w:r>
              <w:rPr>
                <w:spacing w:val="-2"/>
              </w:rPr>
              <w:t xml:space="preserve"> </w:t>
            </w:r>
            <w:r>
              <w:t>ATTP</w:t>
            </w:r>
            <w:r>
              <w:rPr>
                <w:spacing w:val="-1"/>
              </w:rPr>
              <w:t xml:space="preserve"> </w:t>
            </w:r>
            <w:r>
              <w:t>(để</w:t>
            </w:r>
            <w:r>
              <w:rPr>
                <w:spacing w:val="-6"/>
              </w:rPr>
              <w:t xml:space="preserve"> </w:t>
            </w:r>
            <w:r>
              <w:t>b/c);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before="2"/>
              <w:ind w:left="322" w:hanging="123"/>
            </w:pPr>
            <w:r>
              <w:t>Các</w:t>
            </w:r>
            <w:r>
              <w:rPr>
                <w:spacing w:val="-10"/>
              </w:rPr>
              <w:t xml:space="preserve"> </w:t>
            </w:r>
            <w:r>
              <w:t>bộ: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tế,</w:t>
            </w:r>
            <w:r>
              <w:rPr>
                <w:spacing w:val="-9"/>
              </w:rPr>
              <w:t xml:space="preserve"> </w:t>
            </w:r>
            <w:r>
              <w:t>NN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PTNT,</w:t>
            </w:r>
            <w:r>
              <w:rPr>
                <w:spacing w:val="-10"/>
              </w:rPr>
              <w:t xml:space="preserve"> </w:t>
            </w:r>
            <w:r>
              <w:t>Công</w:t>
            </w:r>
            <w:r>
              <w:rPr>
                <w:spacing w:val="-9"/>
              </w:rPr>
              <w:t xml:space="preserve"> </w:t>
            </w:r>
            <w:r>
              <w:t>Thương</w:t>
            </w:r>
            <w:r>
              <w:rPr>
                <w:spacing w:val="-12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t>b/c);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5"/>
              </w:tabs>
              <w:ind w:left="324" w:hanging="125"/>
            </w:pPr>
            <w:r>
              <w:t>Thường</w:t>
            </w:r>
            <w:r>
              <w:rPr>
                <w:spacing w:val="-4"/>
              </w:rPr>
              <w:t xml:space="preserve"> </w:t>
            </w:r>
            <w:r>
              <w:t>trực:</w:t>
            </w:r>
            <w:r>
              <w:rPr>
                <w:spacing w:val="-2"/>
              </w:rPr>
              <w:t xml:space="preserve"> </w:t>
            </w:r>
            <w:r>
              <w:t>Tỉnh ủy,</w:t>
            </w:r>
            <w:r>
              <w:rPr>
                <w:spacing w:val="-1"/>
              </w:rPr>
              <w:t xml:space="preserve"> </w:t>
            </w:r>
            <w:r>
              <w:t>HĐND</w:t>
            </w:r>
            <w:r>
              <w:rPr>
                <w:spacing w:val="-1"/>
              </w:rPr>
              <w:t xml:space="preserve"> </w:t>
            </w:r>
            <w:r>
              <w:t>tỉnh (để b/c);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2"/>
            </w:pPr>
            <w:r>
              <w:t>Đoàn</w:t>
            </w:r>
            <w:r>
              <w:rPr>
                <w:spacing w:val="-1"/>
              </w:rPr>
              <w:t xml:space="preserve"> </w:t>
            </w:r>
            <w:r>
              <w:t>Đại biểu Quốc</w:t>
            </w:r>
            <w:r>
              <w:rPr>
                <w:spacing w:val="-4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t>b/c);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</w:pPr>
            <w:r>
              <w:t>Cục Kiểm</w:t>
            </w:r>
            <w:r>
              <w:rPr>
                <w:spacing w:val="-3"/>
              </w:rPr>
              <w:t xml:space="preserve"> </w:t>
            </w:r>
            <w:r>
              <w:t>tra</w:t>
            </w:r>
            <w:r>
              <w:rPr>
                <w:spacing w:val="-2"/>
              </w:rPr>
              <w:t xml:space="preserve"> </w:t>
            </w:r>
            <w:r>
              <w:t>Văn</w:t>
            </w:r>
            <w:r>
              <w:rPr>
                <w:spacing w:val="1"/>
              </w:rPr>
              <w:t xml:space="preserve"> </w:t>
            </w:r>
            <w:r>
              <w:t>bản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Bộ Tư</w:t>
            </w:r>
            <w:r>
              <w:rPr>
                <w:spacing w:val="1"/>
              </w:rPr>
              <w:t xml:space="preserve"> </w:t>
            </w:r>
            <w:r>
              <w:t>pháp;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5"/>
              </w:tabs>
              <w:ind w:left="324" w:hanging="125"/>
            </w:pPr>
            <w:r>
              <w:t>Mặt trận</w:t>
            </w:r>
            <w:r>
              <w:rPr>
                <w:spacing w:val="-5"/>
              </w:rPr>
              <w:t xml:space="preserve"> </w:t>
            </w:r>
            <w:r>
              <w:t>Tổ</w:t>
            </w:r>
            <w:r>
              <w:rPr>
                <w:spacing w:val="-1"/>
              </w:rPr>
              <w:t xml:space="preserve"> </w:t>
            </w:r>
            <w:r>
              <w:t>quốc và</w:t>
            </w:r>
            <w:r>
              <w:rPr>
                <w:spacing w:val="1"/>
              </w:rPr>
              <w:t xml:space="preserve">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t>đoàn thể</w:t>
            </w:r>
            <w:r>
              <w:rPr>
                <w:spacing w:val="-1"/>
              </w:rPr>
              <w:t xml:space="preserve"> </w:t>
            </w:r>
            <w:r>
              <w:t>cấp tỉnh;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5"/>
              </w:tabs>
              <w:spacing w:before="1"/>
              <w:ind w:left="324" w:hanging="125"/>
            </w:pPr>
            <w:r>
              <w:t>Văn</w:t>
            </w:r>
            <w:r>
              <w:rPr>
                <w:spacing w:val="-1"/>
              </w:rPr>
              <w:t xml:space="preserve"> </w:t>
            </w:r>
            <w:r>
              <w:t>phòng</w:t>
            </w:r>
            <w:r>
              <w:rPr>
                <w:spacing w:val="-3"/>
              </w:rPr>
              <w:t xml:space="preserve"> </w:t>
            </w:r>
            <w:r>
              <w:t>điều phối</w:t>
            </w:r>
            <w:r>
              <w:rPr>
                <w:spacing w:val="1"/>
              </w:rPr>
              <w:t xml:space="preserve"> </w:t>
            </w:r>
            <w:r>
              <w:t>về</w:t>
            </w:r>
            <w:r>
              <w:rPr>
                <w:spacing w:val="-3"/>
              </w:rPr>
              <w:t xml:space="preserve"> </w:t>
            </w:r>
            <w:r>
              <w:t>VSATTP tỉnh;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0"/>
              </w:tabs>
              <w:ind w:left="320" w:hanging="120"/>
            </w:pPr>
            <w:r>
              <w:rPr>
                <w:spacing w:val="-4"/>
              </w:rPr>
              <w:t>Báo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Thanh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Hóa,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Đài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PTTH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tỉnh,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Cổng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TTĐT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tỉnh;</w:t>
            </w:r>
          </w:p>
          <w:p w:rsidR="008119F5" w:rsidRDefault="00045F14">
            <w:pPr>
              <w:pStyle w:val="TableParagraph"/>
              <w:numPr>
                <w:ilvl w:val="0"/>
                <w:numId w:val="4"/>
              </w:numPr>
              <w:tabs>
                <w:tab w:val="left" w:pos="325"/>
              </w:tabs>
              <w:spacing w:before="1"/>
              <w:ind w:left="324" w:hanging="125"/>
            </w:pPr>
            <w:r>
              <w:t>Website Chính</w:t>
            </w:r>
            <w:r>
              <w:rPr>
                <w:spacing w:val="1"/>
              </w:rPr>
              <w:t xml:space="preserve"> </w:t>
            </w:r>
            <w:r>
              <w:t>phủ, Công</w:t>
            </w:r>
            <w:r>
              <w:rPr>
                <w:spacing w:val="-2"/>
              </w:rPr>
              <w:t xml:space="preserve"> </w:t>
            </w:r>
            <w:r>
              <w:t>báo;</w:t>
            </w:r>
          </w:p>
          <w:p w:rsidR="008119F5" w:rsidRDefault="00045F14">
            <w:pPr>
              <w:pStyle w:val="TableParagraph"/>
              <w:ind w:left="200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Lưu: VT, NN. (527.2021)</w:t>
            </w:r>
          </w:p>
        </w:tc>
        <w:tc>
          <w:tcPr>
            <w:tcW w:w="3654" w:type="dxa"/>
          </w:tcPr>
          <w:p w:rsidR="008119F5" w:rsidRDefault="00045F14">
            <w:pPr>
              <w:pStyle w:val="TableParagraph"/>
              <w:spacing w:line="240" w:lineRule="auto"/>
              <w:ind w:left="459" w:right="19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KT.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TỊCH</w:t>
            </w:r>
          </w:p>
          <w:p w:rsidR="008119F5" w:rsidRDefault="00045F14">
            <w:pPr>
              <w:pStyle w:val="TableParagraph"/>
              <w:spacing w:line="299" w:lineRule="exact"/>
              <w:ind w:left="456" w:right="19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TỊCH</w:t>
            </w:r>
          </w:p>
          <w:p w:rsidR="008119F5" w:rsidRDefault="008119F5">
            <w:pPr>
              <w:pStyle w:val="TableParagraph"/>
              <w:spacing w:line="240" w:lineRule="auto"/>
              <w:rPr>
                <w:sz w:val="28"/>
              </w:rPr>
            </w:pPr>
          </w:p>
          <w:p w:rsidR="008119F5" w:rsidRDefault="008119F5">
            <w:pPr>
              <w:pStyle w:val="TableParagraph"/>
              <w:spacing w:line="240" w:lineRule="auto"/>
              <w:rPr>
                <w:sz w:val="28"/>
              </w:rPr>
            </w:pPr>
          </w:p>
          <w:p w:rsidR="008119F5" w:rsidRDefault="008119F5">
            <w:pPr>
              <w:pStyle w:val="TableParagraph"/>
              <w:spacing w:line="240" w:lineRule="auto"/>
              <w:rPr>
                <w:sz w:val="28"/>
              </w:rPr>
            </w:pPr>
          </w:p>
          <w:p w:rsidR="008119F5" w:rsidRPr="001E30E4" w:rsidRDefault="001E30E4" w:rsidP="001E30E4">
            <w:pPr>
              <w:pStyle w:val="TableParagraph"/>
              <w:spacing w:line="240" w:lineRule="auto"/>
              <w:jc w:val="center"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(Đã ký)</w:t>
            </w:r>
            <w:bookmarkStart w:id="3" w:name="_GoBack"/>
            <w:bookmarkEnd w:id="3"/>
          </w:p>
          <w:p w:rsidR="008119F5" w:rsidRDefault="008119F5">
            <w:pPr>
              <w:pStyle w:val="TableParagraph"/>
              <w:spacing w:line="240" w:lineRule="auto"/>
              <w:rPr>
                <w:sz w:val="28"/>
              </w:rPr>
            </w:pPr>
          </w:p>
          <w:p w:rsidR="008119F5" w:rsidRDefault="008119F5">
            <w:pPr>
              <w:pStyle w:val="TableParagraph"/>
              <w:spacing w:line="240" w:lineRule="auto"/>
              <w:rPr>
                <w:sz w:val="28"/>
              </w:rPr>
            </w:pPr>
          </w:p>
          <w:p w:rsidR="008119F5" w:rsidRDefault="008119F5">
            <w:pPr>
              <w:pStyle w:val="TableParagraph"/>
              <w:spacing w:line="240" w:lineRule="auto"/>
              <w:rPr>
                <w:sz w:val="31"/>
              </w:rPr>
            </w:pPr>
          </w:p>
          <w:p w:rsidR="008119F5" w:rsidRDefault="00045F14">
            <w:pPr>
              <w:pStyle w:val="TableParagraph"/>
              <w:spacing w:before="1" w:line="302" w:lineRule="exact"/>
              <w:ind w:left="459" w:right="1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Đầu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Tùng</w:t>
            </w:r>
          </w:p>
        </w:tc>
      </w:tr>
    </w:tbl>
    <w:p w:rsidR="008119F5" w:rsidRDefault="008119F5"/>
    <w:sectPr w:rsidR="008119F5">
      <w:headerReference w:type="default" r:id="rId8"/>
      <w:pgSz w:w="11910" w:h="16850"/>
      <w:pgMar w:top="1134" w:right="1134" w:bottom="1134" w:left="1701" w:header="0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F14" w:rsidRDefault="00045F14">
      <w:r>
        <w:separator/>
      </w:r>
    </w:p>
  </w:endnote>
  <w:endnote w:type="continuationSeparator" w:id="0">
    <w:p w:rsidR="00045F14" w:rsidRDefault="00045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F14" w:rsidRDefault="00045F14">
      <w:r>
        <w:separator/>
      </w:r>
    </w:p>
  </w:footnote>
  <w:footnote w:type="continuationSeparator" w:id="0">
    <w:p w:rsidR="00045F14" w:rsidRDefault="00045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9F5" w:rsidRDefault="00045F14">
    <w:pPr>
      <w:pStyle w:val="BodyText"/>
      <w:spacing w:before="0" w:line="14" w:lineRule="auto"/>
      <w:ind w:left="0" w:firstLine="0"/>
      <w:jc w:val="left"/>
      <w:rPr>
        <w:sz w:val="2"/>
      </w:rPr>
    </w:pPr>
    <w:r>
      <w:rPr>
        <w:noProof/>
        <w:sz w:val="2"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119F5" w:rsidRDefault="008119F5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</w:p>
                        <w:p w:rsidR="008119F5" w:rsidRDefault="008119F5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</w:p>
                        <w:p w:rsidR="008119F5" w:rsidRDefault="00045F14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1E30E4">
                            <w:rPr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A0&#10;+KZ1UwIAAAk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8119F5" w:rsidRDefault="008119F5">
                    <w:pPr>
                      <w:pStyle w:val="Header"/>
                      <w:rPr>
                        <w:sz w:val="24"/>
                        <w:szCs w:val="24"/>
                      </w:rPr>
                    </w:pPr>
                  </w:p>
                  <w:p w:rsidR="008119F5" w:rsidRDefault="008119F5">
                    <w:pPr>
                      <w:pStyle w:val="Header"/>
                      <w:rPr>
                        <w:sz w:val="24"/>
                        <w:szCs w:val="24"/>
                      </w:rPr>
                    </w:pPr>
                  </w:p>
                  <w:p w:rsidR="008119F5" w:rsidRDefault="00045F14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 w:rsidR="001E30E4">
                      <w:rPr>
                        <w:noProof/>
                        <w:sz w:val="24"/>
                        <w:szCs w:val="24"/>
                      </w:rPr>
                      <w:t>5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3199747"/>
    <w:multiLevelType w:val="singleLevel"/>
    <w:tmpl w:val="9319974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248C179"/>
    <w:multiLevelType w:val="multilevel"/>
    <w:tmpl w:val="0248C179"/>
    <w:lvl w:ilvl="0">
      <w:numFmt w:val="bullet"/>
      <w:lvlText w:val="-"/>
      <w:lvlJc w:val="left"/>
      <w:pPr>
        <w:ind w:left="32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807" w:hanging="128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295" w:hanging="128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783" w:hanging="1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270" w:hanging="1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758" w:hanging="1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246" w:hanging="1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733" w:hanging="1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4221" w:hanging="128"/>
      </w:pPr>
      <w:rPr>
        <w:rFonts w:hint="default"/>
        <w:lang w:val="vi" w:eastAsia="en-US" w:bidi="ar-SA"/>
      </w:rPr>
    </w:lvl>
  </w:abstractNum>
  <w:abstractNum w:abstractNumId="2" w15:restartNumberingAfterBreak="0">
    <w:nsid w:val="18C87686"/>
    <w:multiLevelType w:val="singleLevel"/>
    <w:tmpl w:val="18C87686"/>
    <w:lvl w:ilvl="0">
      <w:start w:val="1"/>
      <w:numFmt w:val="lowerLetter"/>
      <w:suff w:val="space"/>
      <w:lvlText w:val="%1)"/>
      <w:lvlJc w:val="left"/>
    </w:lvl>
  </w:abstractNum>
  <w:abstractNum w:abstractNumId="3" w15:restartNumberingAfterBreak="0">
    <w:nsid w:val="796C6379"/>
    <w:multiLevelType w:val="singleLevel"/>
    <w:tmpl w:val="796C6379"/>
    <w:lvl w:ilvl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119F5"/>
    <w:rsid w:val="00045F14"/>
    <w:rsid w:val="001E30E4"/>
    <w:rsid w:val="008119F5"/>
    <w:rsid w:val="1BAF38D6"/>
    <w:rsid w:val="2D063311"/>
    <w:rsid w:val="4278250D"/>
    <w:rsid w:val="5B03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01DE00"/>
  <w15:docId w15:val="{44898462-AA5B-4DF6-92FC-DC0710D6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styleId="Heading1">
    <w:name w:val="heading 1"/>
    <w:basedOn w:val="Normal"/>
    <w:next w:val="Normal"/>
    <w:uiPriority w:val="1"/>
    <w:qFormat/>
    <w:pPr>
      <w:ind w:left="30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1"/>
      <w:ind w:left="302" w:firstLine="719"/>
      <w:jc w:val="both"/>
    </w:pPr>
    <w:rPr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84"/>
      <w:ind w:left="302" w:firstLine="71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71AEB2-5F93-4DFC-B04E-CC97C4E8F484}"/>
</file>

<file path=customXml/itemProps3.xml><?xml version="1.0" encoding="utf-8"?>
<ds:datastoreItem xmlns:ds="http://schemas.openxmlformats.org/officeDocument/2006/customXml" ds:itemID="{C8CAF202-2456-46FC-9C81-FEC8F90A0C15}"/>
</file>

<file path=customXml/itemProps4.xml><?xml version="1.0" encoding="utf-8"?>
<ds:datastoreItem xmlns:ds="http://schemas.openxmlformats.org/officeDocument/2006/customXml" ds:itemID="{B1FCD5AF-273D-46A0-B8AF-B015A13317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1450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cuongnv</dc:creator>
  <cp:lastModifiedBy>ADMIN</cp:lastModifiedBy>
  <cp:revision>2</cp:revision>
  <dcterms:created xsi:type="dcterms:W3CDTF">2021-10-26T02:09:00Z</dcterms:created>
  <dcterms:modified xsi:type="dcterms:W3CDTF">2021-10-30T22:59:00Z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2021-10-26T00:00:00Z</vt:filetime>
  </property>
  <property fmtid="{D5CDD505-2E9C-101B-9397-08002B2CF9AE}" pid="5" name="KSOProductBuildVer">
    <vt:lpwstr>1033-11.2.0.10323</vt:lpwstr>
  </property>
  <property fmtid="{D5CDD505-2E9C-101B-9397-08002B2CF9AE}" pid="6" name="ICV">
    <vt:lpwstr>0510785EEE5F42D3AF1D28A215EC733A</vt:lpwstr>
  </property>
</Properties>
</file>