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5953"/>
      </w:tblGrid>
      <w:tr w:rsidR="00DA211D" w:rsidRPr="009536DA" w:rsidTr="008B1DBA">
        <w:tc>
          <w:tcPr>
            <w:tcW w:w="3369" w:type="dxa"/>
          </w:tcPr>
          <w:p w:rsidR="00DA211D" w:rsidRPr="009536DA" w:rsidRDefault="00DA211D" w:rsidP="00DA211D">
            <w:pPr>
              <w:pStyle w:val="NormalWeb"/>
              <w:spacing w:before="0" w:beforeAutospacing="0" w:after="0" w:afterAutospacing="0"/>
              <w:jc w:val="center"/>
              <w:rPr>
                <w:b/>
                <w:bCs/>
                <w:sz w:val="26"/>
                <w:szCs w:val="26"/>
              </w:rPr>
            </w:pPr>
            <w:bookmarkStart w:id="0" w:name="loai_1"/>
            <w:r w:rsidRPr="009536DA">
              <w:rPr>
                <w:b/>
                <w:bCs/>
                <w:sz w:val="26"/>
                <w:szCs w:val="26"/>
              </w:rPr>
              <w:t>ỦY BAN NHÂN DÂN</w:t>
            </w:r>
          </w:p>
        </w:tc>
        <w:tc>
          <w:tcPr>
            <w:tcW w:w="5953" w:type="dxa"/>
          </w:tcPr>
          <w:p w:rsidR="00DA211D" w:rsidRPr="009536DA" w:rsidRDefault="00DA211D" w:rsidP="00DA211D">
            <w:pPr>
              <w:pStyle w:val="NormalWeb"/>
              <w:spacing w:before="0" w:beforeAutospacing="0" w:after="0" w:afterAutospacing="0"/>
              <w:jc w:val="center"/>
              <w:rPr>
                <w:b/>
                <w:bCs/>
                <w:sz w:val="26"/>
                <w:szCs w:val="26"/>
              </w:rPr>
            </w:pPr>
            <w:r w:rsidRPr="009536DA">
              <w:rPr>
                <w:b/>
                <w:bCs/>
                <w:sz w:val="26"/>
                <w:szCs w:val="26"/>
              </w:rPr>
              <w:t>CỘNG HÒA XÃ HỘI CHỦ NGHĨA VIỆT NAM</w:t>
            </w:r>
          </w:p>
        </w:tc>
      </w:tr>
      <w:tr w:rsidR="00DA211D" w:rsidRPr="009536DA" w:rsidTr="008B1DBA">
        <w:tc>
          <w:tcPr>
            <w:tcW w:w="3369" w:type="dxa"/>
          </w:tcPr>
          <w:p w:rsidR="00DA211D" w:rsidRPr="009536DA" w:rsidRDefault="004A0C4B" w:rsidP="00DA211D">
            <w:pPr>
              <w:pStyle w:val="NormalWeb"/>
              <w:spacing w:before="0" w:beforeAutospacing="0" w:after="0" w:afterAutospacing="0"/>
              <w:jc w:val="center"/>
              <w:rPr>
                <w:b/>
                <w:bCs/>
                <w:sz w:val="26"/>
                <w:szCs w:val="26"/>
              </w:rPr>
            </w:pPr>
            <w:r w:rsidRPr="009536DA">
              <w:rPr>
                <w:bCs/>
                <w:noProof/>
                <w:sz w:val="26"/>
                <w:szCs w:val="26"/>
                <w:lang w:val="en-US" w:eastAsia="en-US"/>
              </w:rPr>
              <mc:AlternateContent>
                <mc:Choice Requires="wps">
                  <w:drawing>
                    <wp:anchor distT="4294967295" distB="4294967295" distL="114300" distR="114300" simplePos="0" relativeHeight="251662336" behindDoc="0" locked="0" layoutInCell="1" allowOverlap="1" wp14:anchorId="1F106C40" wp14:editId="54159795">
                      <wp:simplePos x="0" y="0"/>
                      <wp:positionH relativeFrom="column">
                        <wp:posOffset>611592</wp:posOffset>
                      </wp:positionH>
                      <wp:positionV relativeFrom="paragraph">
                        <wp:posOffset>191770</wp:posOffset>
                      </wp:positionV>
                      <wp:extent cx="588010" cy="0"/>
                      <wp:effectExtent l="0" t="0" r="2159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8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15pt,15.1pt" to="94.4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" strokecolor="black [3200]" strokeweight=".5pt">
                      <v:stroke joinstyle="miter"/>
                      <o:lock v:ext="edit" shapetype="f"/>
                    </v:line>
                  </w:pict>
                </mc:Fallback>
              </mc:AlternateContent>
            </w:r>
            <w:r w:rsidR="00DA211D" w:rsidRPr="009536DA">
              <w:rPr>
                <w:b/>
                <w:bCs/>
                <w:sz w:val="26"/>
                <w:szCs w:val="26"/>
              </w:rPr>
              <w:t>TỈNH THANH HÓA</w:t>
            </w:r>
          </w:p>
        </w:tc>
        <w:tc>
          <w:tcPr>
            <w:tcW w:w="5953" w:type="dxa"/>
          </w:tcPr>
          <w:p w:rsidR="00DA211D" w:rsidRPr="009536DA" w:rsidRDefault="00DA211D" w:rsidP="008B1DBA">
            <w:pPr>
              <w:pStyle w:val="NormalWeb"/>
              <w:spacing w:before="0" w:beforeAutospacing="0" w:after="0" w:afterAutospacing="0"/>
              <w:jc w:val="center"/>
              <w:rPr>
                <w:b/>
                <w:bCs/>
                <w:sz w:val="28"/>
                <w:szCs w:val="28"/>
              </w:rPr>
            </w:pPr>
            <w:r w:rsidRPr="009536DA">
              <w:rPr>
                <w:b/>
                <w:bCs/>
                <w:sz w:val="28"/>
                <w:szCs w:val="28"/>
              </w:rPr>
              <w:t>Độc lậ</w:t>
            </w:r>
            <w:r w:rsidR="008B1DBA" w:rsidRPr="009536DA">
              <w:rPr>
                <w:b/>
                <w:bCs/>
                <w:sz w:val="28"/>
                <w:szCs w:val="28"/>
              </w:rPr>
              <w:t xml:space="preserve">p </w:t>
            </w:r>
            <w:r w:rsidR="008B1DBA" w:rsidRPr="009536DA">
              <w:rPr>
                <w:b/>
                <w:bCs/>
                <w:sz w:val="28"/>
                <w:szCs w:val="28"/>
                <w:lang w:val="en-US"/>
              </w:rPr>
              <w:t xml:space="preserve">- </w:t>
            </w:r>
            <w:r w:rsidRPr="009536DA">
              <w:rPr>
                <w:b/>
                <w:bCs/>
                <w:sz w:val="28"/>
                <w:szCs w:val="28"/>
              </w:rPr>
              <w:t>Tự</w:t>
            </w:r>
            <w:r w:rsidR="008B1DBA" w:rsidRPr="009536DA">
              <w:rPr>
                <w:b/>
                <w:bCs/>
                <w:sz w:val="28"/>
                <w:szCs w:val="28"/>
              </w:rPr>
              <w:t xml:space="preserve"> do </w:t>
            </w:r>
            <w:r w:rsidR="008B1DBA" w:rsidRPr="009536DA">
              <w:rPr>
                <w:b/>
                <w:bCs/>
                <w:sz w:val="28"/>
                <w:szCs w:val="28"/>
                <w:lang w:val="en-US"/>
              </w:rPr>
              <w:t>-</w:t>
            </w:r>
            <w:r w:rsidRPr="009536DA">
              <w:rPr>
                <w:b/>
                <w:bCs/>
                <w:sz w:val="28"/>
                <w:szCs w:val="28"/>
              </w:rPr>
              <w:t xml:space="preserve"> Hạnh phúc</w:t>
            </w:r>
          </w:p>
        </w:tc>
      </w:tr>
      <w:tr w:rsidR="00DA211D" w:rsidRPr="009536DA" w:rsidTr="008B1DBA">
        <w:tc>
          <w:tcPr>
            <w:tcW w:w="3369" w:type="dxa"/>
          </w:tcPr>
          <w:p w:rsidR="00DA211D" w:rsidRPr="009536DA" w:rsidRDefault="00DA211D" w:rsidP="00DA211D">
            <w:pPr>
              <w:pStyle w:val="NormalWeb"/>
              <w:spacing w:before="0" w:beforeAutospacing="0" w:after="0" w:afterAutospacing="0"/>
              <w:jc w:val="center"/>
              <w:rPr>
                <w:bCs/>
                <w:sz w:val="26"/>
                <w:szCs w:val="26"/>
              </w:rPr>
            </w:pPr>
          </w:p>
          <w:p w:rsidR="00DA211D" w:rsidRPr="009536DA" w:rsidRDefault="00DA211D" w:rsidP="00C22A54">
            <w:pPr>
              <w:pStyle w:val="NormalWeb"/>
              <w:spacing w:before="0" w:beforeAutospacing="0" w:after="0" w:afterAutospacing="0"/>
              <w:jc w:val="center"/>
              <w:rPr>
                <w:bCs/>
                <w:sz w:val="26"/>
                <w:szCs w:val="26"/>
              </w:rPr>
            </w:pPr>
            <w:r w:rsidRPr="009536DA">
              <w:rPr>
                <w:bCs/>
                <w:sz w:val="26"/>
                <w:szCs w:val="26"/>
              </w:rPr>
              <w:t xml:space="preserve">Số:  </w:t>
            </w:r>
            <w:r w:rsidR="00C22A54">
              <w:rPr>
                <w:bCs/>
                <w:sz w:val="26"/>
                <w:szCs w:val="26"/>
                <w:lang w:val="en-US"/>
              </w:rPr>
              <w:t>50</w:t>
            </w:r>
            <w:r w:rsidRPr="009536DA">
              <w:rPr>
                <w:bCs/>
                <w:sz w:val="26"/>
                <w:szCs w:val="26"/>
              </w:rPr>
              <w:t>/2022/QĐ-UBND</w:t>
            </w:r>
          </w:p>
        </w:tc>
        <w:tc>
          <w:tcPr>
            <w:tcW w:w="5953" w:type="dxa"/>
          </w:tcPr>
          <w:p w:rsidR="00DA211D" w:rsidRPr="009536DA" w:rsidRDefault="00731877" w:rsidP="00DA211D">
            <w:pPr>
              <w:pStyle w:val="NormalWeb"/>
              <w:spacing w:before="0" w:beforeAutospacing="0" w:after="0" w:afterAutospacing="0"/>
              <w:jc w:val="center"/>
              <w:rPr>
                <w:bCs/>
                <w:sz w:val="26"/>
                <w:szCs w:val="26"/>
              </w:rPr>
            </w:pPr>
            <w:r w:rsidRPr="009536DA">
              <w:rPr>
                <w:bCs/>
                <w:noProof/>
                <w:sz w:val="26"/>
                <w:szCs w:val="26"/>
                <w:lang w:val="en-US" w:eastAsia="en-US"/>
              </w:rPr>
              <mc:AlternateContent>
                <mc:Choice Requires="wps">
                  <w:drawing>
                    <wp:anchor distT="4294967295" distB="4294967295" distL="114300" distR="114300" simplePos="0" relativeHeight="251663360" behindDoc="0" locked="0" layoutInCell="1" allowOverlap="1" wp14:anchorId="4647E68F" wp14:editId="4F64DE7B">
                      <wp:simplePos x="0" y="0"/>
                      <wp:positionH relativeFrom="column">
                        <wp:posOffset>723570</wp:posOffset>
                      </wp:positionH>
                      <wp:positionV relativeFrom="paragraph">
                        <wp:posOffset>16683</wp:posOffset>
                      </wp:positionV>
                      <wp:extent cx="2203729" cy="0"/>
                      <wp:effectExtent l="0" t="0" r="2540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37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9"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6.95pt,1.3pt" to="230.4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" strokecolor="black [3200]" strokeweight=".5pt">
                      <v:stroke joinstyle="miter"/>
                      <o:lock v:ext="edit" shapetype="f"/>
                    </v:line>
                  </w:pict>
                </mc:Fallback>
              </mc:AlternateContent>
            </w:r>
          </w:p>
          <w:p w:rsidR="00DA211D" w:rsidRPr="009536DA" w:rsidRDefault="00533B9E" w:rsidP="00C22A54">
            <w:pPr>
              <w:pStyle w:val="NormalWeb"/>
              <w:spacing w:before="0" w:beforeAutospacing="0" w:after="0" w:afterAutospacing="0"/>
              <w:jc w:val="center"/>
              <w:rPr>
                <w:bCs/>
                <w:i/>
                <w:sz w:val="26"/>
                <w:szCs w:val="26"/>
              </w:rPr>
            </w:pPr>
            <w:r>
              <w:rPr>
                <w:bCs/>
                <w:i/>
                <w:sz w:val="26"/>
                <w:szCs w:val="26"/>
                <w:lang w:val="en-US"/>
              </w:rPr>
              <w:t xml:space="preserve">          </w:t>
            </w:r>
            <w:r w:rsidR="00DA211D" w:rsidRPr="009536DA">
              <w:rPr>
                <w:bCs/>
                <w:i/>
                <w:sz w:val="26"/>
                <w:szCs w:val="26"/>
              </w:rPr>
              <w:t xml:space="preserve">Thanh Hóa, ngày </w:t>
            </w:r>
            <w:r w:rsidR="00C22A54">
              <w:rPr>
                <w:bCs/>
                <w:i/>
                <w:sz w:val="26"/>
                <w:szCs w:val="26"/>
                <w:lang w:val="en-US"/>
              </w:rPr>
              <w:t xml:space="preserve">14 </w:t>
            </w:r>
            <w:r w:rsidR="00DA211D" w:rsidRPr="009536DA">
              <w:rPr>
                <w:bCs/>
                <w:i/>
                <w:sz w:val="26"/>
                <w:szCs w:val="26"/>
              </w:rPr>
              <w:t xml:space="preserve">tháng </w:t>
            </w:r>
            <w:r w:rsidR="00C22A54">
              <w:rPr>
                <w:bCs/>
                <w:i/>
                <w:sz w:val="26"/>
                <w:szCs w:val="26"/>
                <w:lang w:val="en-US"/>
              </w:rPr>
              <w:t>10</w:t>
            </w:r>
            <w:r w:rsidR="00DA211D" w:rsidRPr="009536DA">
              <w:rPr>
                <w:bCs/>
                <w:i/>
                <w:sz w:val="26"/>
                <w:szCs w:val="26"/>
              </w:rPr>
              <w:t xml:space="preserve"> năm 2022</w:t>
            </w:r>
          </w:p>
        </w:tc>
      </w:tr>
    </w:tbl>
    <w:p w:rsidR="00AC799F" w:rsidRPr="009536DA" w:rsidRDefault="00AC799F" w:rsidP="00AC799F">
      <w:pPr>
        <w:pStyle w:val="NormalWeb"/>
        <w:spacing w:before="0" w:beforeAutospacing="0" w:after="0" w:afterAutospacing="0"/>
        <w:jc w:val="center"/>
        <w:rPr>
          <w:b/>
          <w:bCs/>
          <w:sz w:val="28"/>
          <w:szCs w:val="28"/>
        </w:rPr>
      </w:pPr>
    </w:p>
    <w:p w:rsidR="009F70B7" w:rsidRDefault="009F70B7" w:rsidP="00AC799F">
      <w:pPr>
        <w:pStyle w:val="NormalWeb"/>
        <w:spacing w:before="0" w:beforeAutospacing="0" w:after="0" w:afterAutospacing="0"/>
        <w:jc w:val="center"/>
        <w:rPr>
          <w:b/>
          <w:bCs/>
          <w:sz w:val="28"/>
          <w:szCs w:val="28"/>
          <w:lang w:val="en-US"/>
        </w:rPr>
      </w:pPr>
    </w:p>
    <w:p w:rsidR="00832780" w:rsidRPr="009536DA" w:rsidRDefault="00832780" w:rsidP="00AC799F">
      <w:pPr>
        <w:pStyle w:val="NormalWeb"/>
        <w:spacing w:before="0" w:beforeAutospacing="0" w:after="0" w:afterAutospacing="0"/>
        <w:jc w:val="center"/>
        <w:rPr>
          <w:sz w:val="28"/>
          <w:szCs w:val="28"/>
        </w:rPr>
      </w:pPr>
      <w:r w:rsidRPr="009536DA">
        <w:rPr>
          <w:b/>
          <w:bCs/>
          <w:sz w:val="28"/>
          <w:szCs w:val="28"/>
        </w:rPr>
        <w:t>QUY</w:t>
      </w:r>
      <w:r w:rsidR="0067300F" w:rsidRPr="009536DA">
        <w:rPr>
          <w:b/>
          <w:bCs/>
          <w:sz w:val="28"/>
          <w:szCs w:val="28"/>
          <w:lang w:val="nl-NL"/>
        </w:rPr>
        <w:t>Ế</w:t>
      </w:r>
      <w:r w:rsidRPr="009536DA">
        <w:rPr>
          <w:b/>
          <w:bCs/>
          <w:sz w:val="28"/>
          <w:szCs w:val="28"/>
        </w:rPr>
        <w:t>T ĐỊNH</w:t>
      </w:r>
      <w:bookmarkEnd w:id="0"/>
    </w:p>
    <w:p w:rsidR="009476BA" w:rsidRDefault="00021E96" w:rsidP="00B37A68">
      <w:pPr>
        <w:jc w:val="center"/>
        <w:rPr>
          <w:b/>
          <w:spacing w:val="-4"/>
        </w:rPr>
      </w:pPr>
      <w:r w:rsidRPr="00B37A68">
        <w:rPr>
          <w:b/>
          <w:lang w:val="nl-NL"/>
        </w:rPr>
        <w:t>V</w:t>
      </w:r>
      <w:r w:rsidR="004F3413" w:rsidRPr="00B37A68">
        <w:rPr>
          <w:b/>
          <w:lang w:val="nl-NL"/>
        </w:rPr>
        <w:t xml:space="preserve">ề </w:t>
      </w:r>
      <w:r w:rsidR="00CF5641" w:rsidRPr="00B37A68">
        <w:rPr>
          <w:b/>
          <w:lang w:val="nl-NL"/>
        </w:rPr>
        <w:t xml:space="preserve">việc </w:t>
      </w:r>
      <w:r w:rsidR="00B37A68" w:rsidRPr="00B37A68">
        <w:rPr>
          <w:b/>
          <w:spacing w:val="-4"/>
        </w:rPr>
        <w:t xml:space="preserve">quy định chức năng, nhiệm vụ, quyền hạn và cơ cấu tổ chức của </w:t>
      </w:r>
    </w:p>
    <w:p w:rsidR="00B37A68" w:rsidRPr="00B37A68" w:rsidRDefault="00B37A68" w:rsidP="00B37A68">
      <w:pPr>
        <w:jc w:val="center"/>
        <w:rPr>
          <w:b/>
          <w:spacing w:val="-4"/>
        </w:rPr>
      </w:pPr>
      <w:r w:rsidRPr="00B37A68">
        <w:rPr>
          <w:b/>
          <w:spacing w:val="-4"/>
        </w:rPr>
        <w:t>Ban Quản lý Khu kinh tế Nghi Sơn và các Khu công nghiệp</w:t>
      </w:r>
      <w:r w:rsidR="009476BA">
        <w:rPr>
          <w:b/>
          <w:spacing w:val="-4"/>
        </w:rPr>
        <w:t>,</w:t>
      </w:r>
      <w:r w:rsidRPr="00B37A68">
        <w:rPr>
          <w:b/>
          <w:spacing w:val="-4"/>
        </w:rPr>
        <w:t xml:space="preserve"> tỉnh Thanh Hóa</w:t>
      </w:r>
    </w:p>
    <w:p w:rsidR="009B4B62" w:rsidRPr="009536DA" w:rsidRDefault="00731877" w:rsidP="00B37A68">
      <w:pPr>
        <w:pStyle w:val="NormalWeb"/>
        <w:spacing w:before="0" w:beforeAutospacing="0" w:after="0" w:afterAutospacing="0"/>
        <w:jc w:val="center"/>
        <w:rPr>
          <w:b/>
          <w:sz w:val="28"/>
          <w:szCs w:val="28"/>
        </w:rPr>
      </w:pPr>
      <w:r w:rsidRPr="009536DA">
        <w:rPr>
          <w:noProof/>
          <w:lang w:val="en-US" w:eastAsia="en-US"/>
        </w:rPr>
        <mc:AlternateContent>
          <mc:Choice Requires="wps">
            <w:drawing>
              <wp:anchor distT="4294967295" distB="4294967295" distL="114300" distR="114300" simplePos="0" relativeHeight="251656704" behindDoc="0" locked="0" layoutInCell="1" allowOverlap="1" wp14:anchorId="6BB7E90D" wp14:editId="097485CC">
                <wp:simplePos x="0" y="0"/>
                <wp:positionH relativeFrom="column">
                  <wp:posOffset>1974215</wp:posOffset>
                </wp:positionH>
                <wp:positionV relativeFrom="paragraph">
                  <wp:posOffset>12064</wp:posOffset>
                </wp:positionV>
                <wp:extent cx="1790700" cy="0"/>
                <wp:effectExtent l="0" t="0" r="19050" b="1905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5.45pt,.95pt" to="296.4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H6y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"/>
            </w:pict>
          </mc:Fallback>
        </mc:AlternateContent>
      </w:r>
    </w:p>
    <w:p w:rsidR="00600A58" w:rsidRDefault="00600A58" w:rsidP="00B665D1">
      <w:pPr>
        <w:pStyle w:val="NormalWeb"/>
        <w:spacing w:before="120" w:beforeAutospacing="0" w:after="120" w:afterAutospacing="0"/>
        <w:jc w:val="center"/>
        <w:rPr>
          <w:b/>
          <w:bCs/>
          <w:sz w:val="28"/>
          <w:szCs w:val="28"/>
          <w:lang w:val="en-US"/>
        </w:rPr>
      </w:pPr>
    </w:p>
    <w:p w:rsidR="00832780" w:rsidRPr="009536DA" w:rsidRDefault="00832780" w:rsidP="00B665D1">
      <w:pPr>
        <w:pStyle w:val="NormalWeb"/>
        <w:spacing w:before="120" w:beforeAutospacing="0" w:after="120" w:afterAutospacing="0"/>
        <w:jc w:val="center"/>
        <w:rPr>
          <w:b/>
          <w:bCs/>
          <w:sz w:val="28"/>
          <w:szCs w:val="28"/>
        </w:rPr>
      </w:pPr>
      <w:r w:rsidRPr="009536DA">
        <w:rPr>
          <w:b/>
          <w:bCs/>
          <w:sz w:val="28"/>
          <w:szCs w:val="28"/>
        </w:rPr>
        <w:t>ỦY BAN NHÂN DÂN TỈNH THANH HÓA</w:t>
      </w:r>
    </w:p>
    <w:p w:rsidR="001C7F0C" w:rsidRPr="009536DA" w:rsidRDefault="001C7F0C" w:rsidP="00AC799F">
      <w:pPr>
        <w:pStyle w:val="NormalWeb"/>
        <w:spacing w:before="0" w:beforeAutospacing="0" w:after="0" w:afterAutospacing="0"/>
        <w:ind w:firstLine="720"/>
        <w:jc w:val="both"/>
        <w:rPr>
          <w:iCs/>
          <w:sz w:val="14"/>
          <w:szCs w:val="28"/>
        </w:rPr>
      </w:pPr>
    </w:p>
    <w:p w:rsidR="00600A58" w:rsidRDefault="00600A58" w:rsidP="00497C9F">
      <w:pPr>
        <w:spacing w:before="120" w:after="120" w:line="320" w:lineRule="exact"/>
        <w:ind w:firstLine="567"/>
        <w:jc w:val="both"/>
        <w:rPr>
          <w:i/>
          <w:lang w:val="nl-NL"/>
        </w:rPr>
      </w:pPr>
      <w:bookmarkStart w:id="1" w:name="_GoBack"/>
      <w:bookmarkEnd w:id="1"/>
    </w:p>
    <w:p w:rsidR="00212C92" w:rsidRPr="00B665D1" w:rsidRDefault="00212C92" w:rsidP="00497C9F">
      <w:pPr>
        <w:spacing w:before="120" w:after="120" w:line="320" w:lineRule="exact"/>
        <w:ind w:firstLine="567"/>
        <w:jc w:val="both"/>
        <w:rPr>
          <w:i/>
          <w:lang w:val="nl-NL"/>
        </w:rPr>
      </w:pPr>
      <w:r w:rsidRPr="00B665D1">
        <w:rPr>
          <w:i/>
          <w:lang w:val="nl-NL"/>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B37A68" w:rsidRPr="00B665D1" w:rsidRDefault="00B37A68" w:rsidP="00497C9F">
      <w:pPr>
        <w:spacing w:before="120" w:after="120" w:line="320" w:lineRule="exact"/>
        <w:ind w:firstLine="567"/>
        <w:jc w:val="both"/>
        <w:rPr>
          <w:i/>
          <w:lang w:val="nl-NL"/>
        </w:rPr>
      </w:pPr>
      <w:r w:rsidRPr="00B665D1">
        <w:rPr>
          <w:i/>
          <w:lang w:val="nl-NL"/>
        </w:rPr>
        <w:t>Căn cứ Luật Ban hành văn bản quy phạm pháp luật ngày 22 tháng 6 năm 2015; Luật sửa đổi, bổ sung một số điều của Luật Ban hành văn bản quy phạm pháp luật ngày 18 tháng 6 năm 2020;</w:t>
      </w:r>
    </w:p>
    <w:p w:rsidR="00B37A68" w:rsidRPr="00B665D1" w:rsidRDefault="00B37A68" w:rsidP="00497C9F">
      <w:pPr>
        <w:spacing w:before="120" w:after="120" w:line="320" w:lineRule="exact"/>
        <w:ind w:firstLine="567"/>
        <w:jc w:val="both"/>
        <w:rPr>
          <w:i/>
          <w:lang w:val="nl-NL"/>
        </w:rPr>
      </w:pPr>
      <w:r w:rsidRPr="00B665D1">
        <w:rPr>
          <w:i/>
          <w:lang w:val="nl-NL"/>
        </w:rPr>
        <w:t>Căn cứ Nghị định số 35/2022/NĐ-CP ngày 28 tháng 5 năm 2022 của Chính phủ quy định về quản lý khu công nghiệp và khu kinh tế;</w:t>
      </w:r>
    </w:p>
    <w:p w:rsidR="00B37A68" w:rsidRPr="00B665D1" w:rsidRDefault="00B37A68" w:rsidP="00497C9F">
      <w:pPr>
        <w:spacing w:before="120" w:after="120" w:line="320" w:lineRule="exact"/>
        <w:ind w:firstLine="567"/>
        <w:jc w:val="both"/>
        <w:rPr>
          <w:i/>
          <w:lang w:val="nl-NL"/>
        </w:rPr>
      </w:pPr>
      <w:r w:rsidRPr="00B665D1">
        <w:rPr>
          <w:i/>
          <w:lang w:val="nl-NL"/>
        </w:rPr>
        <w:t>Căn cứ Quyết định số 28/2010/QĐ-TTg ngày 03 tháng 3 năm 2010 của Thủ tướng Chính phủ về việc ban hành Quy chế hoạt động của Khu kinh tế Nghi Sơn; Quyết định số 18/2015/QĐ-TTg ngày 12 tháng 6 năm 2015 của Thủ tướng Chính phủ về việc sửa đổi, bổ sung một số điều của Quy chế hoạt động của Khu kinh tế Nghi Sơn tỉnh Thanh Hóa ban hành kèm theo Quyết định số 28/2010/QĐ-TTg ngày 03 tháng 3 năm 2010 của Thủ tướng Chính phủ;</w:t>
      </w:r>
    </w:p>
    <w:p w:rsidR="00832780" w:rsidRPr="00497C9F" w:rsidRDefault="004F3413" w:rsidP="00497C9F">
      <w:pPr>
        <w:pStyle w:val="NormalWeb"/>
        <w:spacing w:before="120" w:beforeAutospacing="0" w:after="120" w:afterAutospacing="0" w:line="320" w:lineRule="exact"/>
        <w:ind w:firstLine="567"/>
        <w:jc w:val="both"/>
        <w:rPr>
          <w:i/>
          <w:iCs/>
          <w:sz w:val="28"/>
          <w:szCs w:val="28"/>
        </w:rPr>
      </w:pPr>
      <w:r w:rsidRPr="00497C9F">
        <w:rPr>
          <w:i/>
          <w:iCs/>
          <w:sz w:val="28"/>
          <w:szCs w:val="28"/>
          <w:lang w:val="nl-NL"/>
        </w:rPr>
        <w:t xml:space="preserve">Theo </w:t>
      </w:r>
      <w:r w:rsidR="00832780" w:rsidRPr="00497C9F">
        <w:rPr>
          <w:i/>
          <w:iCs/>
          <w:sz w:val="28"/>
          <w:szCs w:val="28"/>
        </w:rPr>
        <w:t xml:space="preserve">đề nghị của </w:t>
      </w:r>
      <w:r w:rsidR="00BB1930" w:rsidRPr="00497C9F">
        <w:rPr>
          <w:i/>
          <w:iCs/>
          <w:sz w:val="28"/>
          <w:szCs w:val="28"/>
          <w:lang w:val="nl-NL"/>
        </w:rPr>
        <w:t xml:space="preserve">Giám đốc Sở Nội vụ tại </w:t>
      </w:r>
      <w:r w:rsidR="00A45A2E" w:rsidRPr="00497C9F">
        <w:rPr>
          <w:i/>
          <w:iCs/>
          <w:sz w:val="28"/>
          <w:szCs w:val="28"/>
          <w:lang w:val="nl-NL"/>
        </w:rPr>
        <w:t>Tờ trình</w:t>
      </w:r>
      <w:r w:rsidR="00BB1930" w:rsidRPr="00497C9F">
        <w:rPr>
          <w:i/>
          <w:iCs/>
          <w:sz w:val="28"/>
          <w:szCs w:val="28"/>
          <w:lang w:val="nl-NL"/>
        </w:rPr>
        <w:t xml:space="preserve"> số</w:t>
      </w:r>
      <w:r w:rsidR="009476BA" w:rsidRPr="00497C9F">
        <w:rPr>
          <w:i/>
          <w:iCs/>
          <w:sz w:val="28"/>
          <w:szCs w:val="28"/>
          <w:lang w:val="nl-NL"/>
        </w:rPr>
        <w:t xml:space="preserve"> 482</w:t>
      </w:r>
      <w:r w:rsidR="00BB1930" w:rsidRPr="00497C9F">
        <w:rPr>
          <w:i/>
          <w:iCs/>
          <w:sz w:val="28"/>
          <w:szCs w:val="28"/>
          <w:lang w:val="nl-NL"/>
        </w:rPr>
        <w:t>/</w:t>
      </w:r>
      <w:r w:rsidR="00CA3085" w:rsidRPr="00497C9F">
        <w:rPr>
          <w:i/>
          <w:iCs/>
          <w:sz w:val="28"/>
          <w:szCs w:val="28"/>
          <w:lang w:val="nl-NL"/>
        </w:rPr>
        <w:t>TTr-</w:t>
      </w:r>
      <w:r w:rsidR="00BB1930" w:rsidRPr="00497C9F">
        <w:rPr>
          <w:i/>
          <w:iCs/>
          <w:sz w:val="28"/>
          <w:szCs w:val="28"/>
          <w:lang w:val="nl-NL"/>
        </w:rPr>
        <w:t>S</w:t>
      </w:r>
      <w:r w:rsidR="00AB330E" w:rsidRPr="00497C9F">
        <w:rPr>
          <w:i/>
          <w:iCs/>
          <w:sz w:val="28"/>
          <w:szCs w:val="28"/>
          <w:lang w:val="nl-NL"/>
        </w:rPr>
        <w:t>NV</w:t>
      </w:r>
      <w:r w:rsidR="00BB1930" w:rsidRPr="00497C9F">
        <w:rPr>
          <w:i/>
          <w:iCs/>
          <w:sz w:val="28"/>
          <w:szCs w:val="28"/>
          <w:lang w:val="nl-NL"/>
        </w:rPr>
        <w:t xml:space="preserve"> ngày</w:t>
      </w:r>
      <w:r w:rsidR="009476BA" w:rsidRPr="00497C9F">
        <w:rPr>
          <w:i/>
          <w:iCs/>
          <w:sz w:val="28"/>
          <w:szCs w:val="28"/>
          <w:lang w:val="nl-NL"/>
        </w:rPr>
        <w:t xml:space="preserve"> 11</w:t>
      </w:r>
      <w:r w:rsidR="00212C92" w:rsidRPr="00497C9F">
        <w:rPr>
          <w:i/>
          <w:iCs/>
          <w:sz w:val="28"/>
          <w:szCs w:val="28"/>
          <w:lang w:val="nl-NL"/>
        </w:rPr>
        <w:t xml:space="preserve"> tháng</w:t>
      </w:r>
      <w:r w:rsidR="009476BA" w:rsidRPr="00497C9F">
        <w:rPr>
          <w:i/>
          <w:iCs/>
          <w:sz w:val="28"/>
          <w:szCs w:val="28"/>
          <w:lang w:val="nl-NL"/>
        </w:rPr>
        <w:t xml:space="preserve"> 8</w:t>
      </w:r>
      <w:r w:rsidR="00212C92" w:rsidRPr="00497C9F">
        <w:rPr>
          <w:i/>
          <w:iCs/>
          <w:sz w:val="28"/>
          <w:szCs w:val="28"/>
          <w:lang w:val="nl-NL"/>
        </w:rPr>
        <w:t xml:space="preserve"> năm </w:t>
      </w:r>
      <w:r w:rsidR="00BB1930" w:rsidRPr="00497C9F">
        <w:rPr>
          <w:i/>
          <w:iCs/>
          <w:sz w:val="28"/>
          <w:szCs w:val="28"/>
          <w:lang w:val="nl-NL"/>
        </w:rPr>
        <w:t>202</w:t>
      </w:r>
      <w:r w:rsidR="00212C92" w:rsidRPr="00497C9F">
        <w:rPr>
          <w:i/>
          <w:iCs/>
          <w:sz w:val="28"/>
          <w:szCs w:val="28"/>
          <w:lang w:val="nl-NL"/>
        </w:rPr>
        <w:t>2</w:t>
      </w:r>
      <w:r w:rsidR="00F70114" w:rsidRPr="00497C9F">
        <w:rPr>
          <w:i/>
          <w:iCs/>
          <w:sz w:val="28"/>
          <w:szCs w:val="28"/>
          <w:lang w:val="nl-NL"/>
        </w:rPr>
        <w:t xml:space="preserve"> và Công văn số 2201/SNV-TCBC ngày 04/10/2022</w:t>
      </w:r>
      <w:r w:rsidR="002A59F0" w:rsidRPr="00497C9F">
        <w:rPr>
          <w:i/>
          <w:iCs/>
          <w:sz w:val="28"/>
          <w:szCs w:val="28"/>
          <w:lang w:val="nl-NL"/>
        </w:rPr>
        <w:t>.</w:t>
      </w:r>
    </w:p>
    <w:p w:rsidR="00600A58" w:rsidRPr="00600A58" w:rsidRDefault="00600A58" w:rsidP="00B665D1">
      <w:pPr>
        <w:pStyle w:val="NormalWeb"/>
        <w:spacing w:before="240" w:beforeAutospacing="0" w:after="240" w:afterAutospacing="0" w:line="283" w:lineRule="auto"/>
        <w:jc w:val="center"/>
        <w:rPr>
          <w:b/>
          <w:bCs/>
          <w:sz w:val="4"/>
          <w:szCs w:val="28"/>
          <w:lang w:val="en-US"/>
        </w:rPr>
      </w:pPr>
    </w:p>
    <w:p w:rsidR="00754425" w:rsidRPr="00B665D1" w:rsidRDefault="00754425" w:rsidP="00B665D1">
      <w:pPr>
        <w:pStyle w:val="NormalWeb"/>
        <w:spacing w:before="240" w:beforeAutospacing="0" w:after="240" w:afterAutospacing="0" w:line="283" w:lineRule="auto"/>
        <w:jc w:val="center"/>
        <w:rPr>
          <w:b/>
          <w:bCs/>
          <w:sz w:val="28"/>
          <w:szCs w:val="28"/>
        </w:rPr>
      </w:pPr>
      <w:r w:rsidRPr="00B665D1">
        <w:rPr>
          <w:b/>
          <w:bCs/>
          <w:sz w:val="28"/>
          <w:szCs w:val="28"/>
        </w:rPr>
        <w:t>QUYẾT ĐỊNH:</w:t>
      </w:r>
    </w:p>
    <w:p w:rsidR="00B37A68" w:rsidRPr="00B665D1" w:rsidRDefault="00B37A68" w:rsidP="00497C9F">
      <w:pPr>
        <w:spacing w:before="120" w:after="120" w:line="320" w:lineRule="exact"/>
        <w:ind w:firstLine="567"/>
        <w:jc w:val="both"/>
        <w:rPr>
          <w:b/>
          <w:lang w:val="nl-NL"/>
        </w:rPr>
      </w:pPr>
      <w:bookmarkStart w:id="2" w:name="dieu_6"/>
      <w:bookmarkStart w:id="3" w:name="dieu_2"/>
      <w:r w:rsidRPr="00B665D1">
        <w:rPr>
          <w:b/>
          <w:lang w:val="nl-NL"/>
        </w:rPr>
        <w:t>Điều 1. Vị trí, chức năng</w:t>
      </w:r>
    </w:p>
    <w:p w:rsidR="00B37A68" w:rsidRPr="00B665D1" w:rsidRDefault="00B37A68" w:rsidP="00497C9F">
      <w:pPr>
        <w:widowControl w:val="0"/>
        <w:spacing w:before="120" w:after="120" w:line="320" w:lineRule="exact"/>
        <w:ind w:firstLine="567"/>
        <w:jc w:val="both"/>
        <w:rPr>
          <w:lang w:val="nl-NL"/>
        </w:rPr>
      </w:pPr>
      <w:r w:rsidRPr="00B665D1">
        <w:rPr>
          <w:lang w:val="nl-NL"/>
        </w:rPr>
        <w:t>1. Ban Quản lý Khu kinh tế Nghi Sơn và các Khu công nghiệp</w:t>
      </w:r>
      <w:r w:rsidR="00EA4782" w:rsidRPr="00B665D1">
        <w:rPr>
          <w:lang w:val="nl-NL"/>
        </w:rPr>
        <w:t>,</w:t>
      </w:r>
      <w:r w:rsidR="00381D0B" w:rsidRPr="00B665D1">
        <w:rPr>
          <w:lang w:val="nl-NL"/>
        </w:rPr>
        <w:t xml:space="preserve"> tỉnh Thanh Hóa</w:t>
      </w:r>
      <w:r w:rsidRPr="00B665D1">
        <w:rPr>
          <w:lang w:val="nl-NL"/>
        </w:rPr>
        <w:t xml:space="preserve"> (sau đây gọi tắt là Ban Quản lý) là cơ quan trực thuộc Ủy ban nhân dân tỉnh thực hiện chức năng quản lý nhà nước trực tiếp đối với các khu công nghiệp, các khu kinh tế trên địa bàn tỉnh; quản lý và tổ chức thực hiện chức năng cung ứng dịch vụ hành chính công và dịch vụ hỗ trợ khác có liên quan đến hoạt động đầu tư và sản xuất, kinh doanh cho doanh nghiệp trong khu công nghiệp, khu kinh tế.</w:t>
      </w:r>
    </w:p>
    <w:p w:rsidR="00B37A68" w:rsidRPr="00B665D1" w:rsidRDefault="00B37A68" w:rsidP="00497C9F">
      <w:pPr>
        <w:pStyle w:val="NormalWeb"/>
        <w:widowControl w:val="0"/>
        <w:shd w:val="clear" w:color="auto" w:fill="FFFFFF"/>
        <w:spacing w:before="120" w:beforeAutospacing="0" w:after="120" w:afterAutospacing="0" w:line="320" w:lineRule="exact"/>
        <w:ind w:firstLine="567"/>
        <w:jc w:val="both"/>
        <w:rPr>
          <w:sz w:val="28"/>
          <w:szCs w:val="28"/>
        </w:rPr>
      </w:pPr>
      <w:r w:rsidRPr="00B665D1">
        <w:rPr>
          <w:sz w:val="28"/>
          <w:szCs w:val="28"/>
        </w:rPr>
        <w:lastRenderedPageBreak/>
        <w:t xml:space="preserve">2. Ban </w:t>
      </w:r>
      <w:r w:rsidRPr="00B665D1">
        <w:rPr>
          <w:sz w:val="28"/>
          <w:szCs w:val="28"/>
          <w:lang w:val="nl-NL"/>
        </w:rPr>
        <w:t>Q</w:t>
      </w:r>
      <w:r w:rsidRPr="00B665D1">
        <w:rPr>
          <w:sz w:val="28"/>
          <w:szCs w:val="28"/>
        </w:rPr>
        <w:t>uản lý</w:t>
      </w:r>
      <w:r w:rsidRPr="00B665D1">
        <w:rPr>
          <w:sz w:val="28"/>
          <w:szCs w:val="28"/>
          <w:lang w:val="nl-NL"/>
        </w:rPr>
        <w:t xml:space="preserve"> </w:t>
      </w:r>
      <w:r w:rsidRPr="00B665D1">
        <w:rPr>
          <w:sz w:val="28"/>
          <w:szCs w:val="28"/>
        </w:rPr>
        <w:t xml:space="preserve">chịu sự chỉ đạo và quản lý về tổ chức, biên chế, </w:t>
      </w:r>
      <w:r w:rsidRPr="00B665D1">
        <w:rPr>
          <w:sz w:val="28"/>
          <w:szCs w:val="28"/>
          <w:lang w:val="nl-NL"/>
        </w:rPr>
        <w:t xml:space="preserve">công chức, viên chức, </w:t>
      </w:r>
      <w:r w:rsidRPr="00B665D1">
        <w:rPr>
          <w:sz w:val="28"/>
          <w:szCs w:val="28"/>
        </w:rPr>
        <w:t>chương trình kế hoạch công tác và kinh phí hoạt động của Ủy ban nhân dân</w:t>
      </w:r>
      <w:r w:rsidRPr="00B665D1">
        <w:rPr>
          <w:sz w:val="28"/>
          <w:szCs w:val="28"/>
          <w:lang w:val="nl-NL"/>
        </w:rPr>
        <w:t xml:space="preserve"> </w:t>
      </w:r>
      <w:r w:rsidRPr="00B665D1">
        <w:rPr>
          <w:sz w:val="28"/>
          <w:szCs w:val="28"/>
        </w:rPr>
        <w:t>tỉnh; chịu sự chỉ đạo, hướng dẫn và kiểm tra về chuyên môn, nghiệp vụ của các bộ, cơ quan ngang bộ quản lý về ngành, lĩnh vực có liên quan; có trách nhiệm phối hợp chặt chẽ với các cơ quan chuyên môn thuộc Ủy ban nhân dân</w:t>
      </w:r>
      <w:r w:rsidR="00E91E0F" w:rsidRPr="00B665D1">
        <w:rPr>
          <w:sz w:val="28"/>
          <w:szCs w:val="28"/>
          <w:lang w:val="nl-NL"/>
        </w:rPr>
        <w:t xml:space="preserve"> </w:t>
      </w:r>
      <w:r w:rsidRPr="00B665D1">
        <w:rPr>
          <w:sz w:val="28"/>
          <w:szCs w:val="28"/>
        </w:rPr>
        <w:t>tỉnh trong công tác quản lý khu công nghiệp, khu kinh tế; làm nhiệm vụ của cơ quan chuyên môn của Ủy ban nhân dân</w:t>
      </w:r>
      <w:r w:rsidRPr="00B665D1">
        <w:rPr>
          <w:sz w:val="28"/>
          <w:szCs w:val="28"/>
          <w:lang w:val="nl-NL"/>
        </w:rPr>
        <w:t xml:space="preserve"> </w:t>
      </w:r>
      <w:r w:rsidRPr="00B665D1">
        <w:rPr>
          <w:sz w:val="28"/>
          <w:szCs w:val="28"/>
        </w:rPr>
        <w:t>tỉnh khi được phân cấp, ủy quyền; thực hiện nhiệm vụ, quyền hạn của cơ quan chuyên môn thuộc Ủy ban nhân dân</w:t>
      </w:r>
      <w:r w:rsidRPr="00B665D1">
        <w:rPr>
          <w:sz w:val="28"/>
          <w:szCs w:val="28"/>
          <w:lang w:val="nl-NL"/>
        </w:rPr>
        <w:t xml:space="preserve"> </w:t>
      </w:r>
      <w:r w:rsidRPr="00B665D1">
        <w:rPr>
          <w:sz w:val="28"/>
          <w:szCs w:val="28"/>
        </w:rPr>
        <w:t xml:space="preserve">tỉnh theo quy định tại Nghị định </w:t>
      </w:r>
      <w:r w:rsidRPr="00B665D1">
        <w:rPr>
          <w:sz w:val="28"/>
          <w:szCs w:val="28"/>
          <w:lang w:val="nl-NL"/>
        </w:rPr>
        <w:t xml:space="preserve">số 35/2022/NĐ-CP ngày 28 tháng 5 năm 2022 của Chính phủ </w:t>
      </w:r>
      <w:r w:rsidRPr="00B665D1">
        <w:rPr>
          <w:sz w:val="28"/>
          <w:szCs w:val="28"/>
        </w:rPr>
        <w:t>và quy định khác của pháp luật có liên quan.</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rPr>
      </w:pPr>
      <w:r w:rsidRPr="00B665D1">
        <w:rPr>
          <w:sz w:val="28"/>
          <w:szCs w:val="28"/>
        </w:rPr>
        <w:t>3. Ban Quản lý có tư cách pháp nhân; tài khoản và con dấu mang hình quốc huy; kinh phí quản lý hành chính nhà nước, kinh phí hoạt động sự nghiệp và vốn đầu tư phát triển do ngân sách nhà nước cấp theo kế hoạch hằng năm và nguồn kinh phí khác theo quy định của cơ quan nhà nước có thẩm quyền.</w:t>
      </w:r>
    </w:p>
    <w:p w:rsidR="00B37A68" w:rsidRPr="00B665D1" w:rsidRDefault="00B37A68" w:rsidP="00497C9F">
      <w:pPr>
        <w:pStyle w:val="NormalWeb"/>
        <w:shd w:val="clear" w:color="auto" w:fill="FFFFFF"/>
        <w:spacing w:before="120" w:beforeAutospacing="0" w:after="120" w:afterAutospacing="0" w:line="320" w:lineRule="exact"/>
        <w:ind w:firstLine="567"/>
        <w:jc w:val="both"/>
        <w:rPr>
          <w:spacing w:val="2"/>
          <w:sz w:val="28"/>
          <w:szCs w:val="28"/>
        </w:rPr>
      </w:pPr>
      <w:r w:rsidRPr="00B665D1">
        <w:rPr>
          <w:spacing w:val="2"/>
          <w:sz w:val="28"/>
          <w:szCs w:val="28"/>
        </w:rPr>
        <w:t xml:space="preserve">4. Ban </w:t>
      </w:r>
      <w:r w:rsidRPr="00B665D1">
        <w:rPr>
          <w:spacing w:val="2"/>
          <w:sz w:val="28"/>
          <w:szCs w:val="28"/>
          <w:lang w:val="vi-VN"/>
        </w:rPr>
        <w:t>Q</w:t>
      </w:r>
      <w:r w:rsidRPr="00B665D1">
        <w:rPr>
          <w:spacing w:val="2"/>
          <w:sz w:val="28"/>
          <w:szCs w:val="28"/>
        </w:rPr>
        <w:t>uản lý thực hiện nhiệm vụ và quyền hạn theo phân cấp, ủy quyền của cơ quan nhà nước có thẩm quyền quy định tại Nghị định số 35/2022/NĐ-CP ngày 28</w:t>
      </w:r>
      <w:r w:rsidRPr="00B665D1">
        <w:rPr>
          <w:spacing w:val="2"/>
          <w:sz w:val="28"/>
          <w:szCs w:val="28"/>
          <w:lang w:val="vi-VN"/>
        </w:rPr>
        <w:t xml:space="preserve"> tháng </w:t>
      </w:r>
      <w:r w:rsidRPr="00B665D1">
        <w:rPr>
          <w:spacing w:val="2"/>
          <w:sz w:val="28"/>
          <w:szCs w:val="28"/>
        </w:rPr>
        <w:t>5</w:t>
      </w:r>
      <w:r w:rsidRPr="00B665D1">
        <w:rPr>
          <w:spacing w:val="2"/>
          <w:sz w:val="28"/>
          <w:szCs w:val="28"/>
          <w:lang w:val="vi-VN"/>
        </w:rPr>
        <w:t xml:space="preserve"> năm </w:t>
      </w:r>
      <w:r w:rsidRPr="00B665D1">
        <w:rPr>
          <w:spacing w:val="2"/>
          <w:sz w:val="28"/>
          <w:szCs w:val="28"/>
        </w:rPr>
        <w:t>2022 của Chính phủ và quy định khác của pháp luật có liên quan.</w:t>
      </w:r>
    </w:p>
    <w:p w:rsidR="00B37A68" w:rsidRPr="00B665D1" w:rsidRDefault="00B37A68" w:rsidP="00497C9F">
      <w:pPr>
        <w:spacing w:before="120" w:after="120" w:line="320" w:lineRule="exact"/>
        <w:ind w:firstLine="567"/>
        <w:jc w:val="both"/>
        <w:rPr>
          <w:b/>
        </w:rPr>
      </w:pPr>
      <w:r w:rsidRPr="00B665D1">
        <w:rPr>
          <w:b/>
        </w:rPr>
        <w:t xml:space="preserve">Điều </w:t>
      </w:r>
      <w:r w:rsidRPr="00B665D1">
        <w:rPr>
          <w:b/>
          <w:lang w:val="vi-VN"/>
        </w:rPr>
        <w:t>2. Nhiệm vụ và quyền hạn</w:t>
      </w:r>
    </w:p>
    <w:p w:rsidR="00B37A68" w:rsidRPr="00B665D1" w:rsidRDefault="00B37A68" w:rsidP="00497C9F">
      <w:pPr>
        <w:spacing w:before="120" w:after="120" w:line="320" w:lineRule="exact"/>
        <w:ind w:firstLine="567"/>
        <w:jc w:val="both"/>
        <w:rPr>
          <w:lang w:val="vi-VN"/>
        </w:rPr>
      </w:pPr>
      <w:r w:rsidRPr="00B665D1">
        <w:rPr>
          <w:lang w:val="vi-VN"/>
        </w:rPr>
        <w:t>Ban Quản lý thực hiện các nhiệm vụ, quyền hạn được giao the</w:t>
      </w:r>
      <w:r w:rsidR="000207B1" w:rsidRPr="00B665D1">
        <w:rPr>
          <w:lang w:val="vi-VN"/>
        </w:rPr>
        <w:t>o quy định tại Điều 68, Điều 69</w:t>
      </w:r>
      <w:r w:rsidRPr="00B665D1">
        <w:rPr>
          <w:lang w:val="vi-VN"/>
        </w:rPr>
        <w:t xml:space="preserve"> Nghị định số </w:t>
      </w:r>
      <w:hyperlink r:id="rId8" w:tgtFrame="_blank" w:tooltip="Nghị định 82/2018/NĐ-CP" w:history="1">
        <w:r w:rsidRPr="00B665D1">
          <w:rPr>
            <w:lang w:val="vi-VN"/>
          </w:rPr>
          <w:t>35/2022/NĐ-CP</w:t>
        </w:r>
      </w:hyperlink>
      <w:r w:rsidRPr="00B665D1">
        <w:rPr>
          <w:lang w:val="vi-VN"/>
        </w:rPr>
        <w:t xml:space="preserve"> ngày 28 tháng 5 năm 2022 của Chính phủ, cụ thể</w:t>
      </w:r>
      <w:r w:rsidR="004F0486" w:rsidRPr="00B665D1">
        <w:t xml:space="preserve"> như sau</w:t>
      </w:r>
      <w:r w:rsidRPr="00B665D1">
        <w:rPr>
          <w:lang w:val="vi-VN"/>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rPr>
      </w:pPr>
      <w:r w:rsidRPr="00B665D1">
        <w:rPr>
          <w:sz w:val="28"/>
          <w:szCs w:val="28"/>
        </w:rPr>
        <w:t>1. Tham gia ý kiến, xây dựng và trình các bộ, cơ quan ngang bộ và Ủy ban nhân dân tỉnh phê duyệt và tổ chức thực hiện các công việc sau đây:</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lang w:val="en-US"/>
        </w:rPr>
      </w:pPr>
      <w:r w:rsidRPr="00B665D1">
        <w:rPr>
          <w:sz w:val="28"/>
          <w:szCs w:val="28"/>
        </w:rPr>
        <w:t>a) Tham gia ý kiến với các bộ, cơ quan ngang bộ và Ủy ban nhân dân tỉnh trong việc xây dựng các văn bản quy phạm pháp luật, chính sách, phương án phát triển hệ thống có liên quan đến khu công nghiệp, khu kinh tế</w:t>
      </w:r>
      <w:r w:rsidR="000207B1" w:rsidRPr="00B665D1">
        <w:rPr>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lang w:val="en-US"/>
        </w:rPr>
      </w:pPr>
      <w:r w:rsidRPr="00B665D1">
        <w:rPr>
          <w:sz w:val="28"/>
          <w:szCs w:val="28"/>
        </w:rPr>
        <w:t>b) Chủ trì, phối hợp với các cơ quan có liên quan xây dựng Quy chế phối hợp làm việc với các cơ quan chuyên môn thuộc Ủy ban nhân dân tỉnh hoặc các cơ quan có liên quan để thực hiện các nhiệm vụ và quyền hạn được giao theo cơ chế “một cửa” và “một cửa liên thông”, trình Ủy ban nhân dân tỉnh phê duyệ</w:t>
      </w:r>
      <w:r w:rsidR="000207B1" w:rsidRPr="00B665D1">
        <w:rPr>
          <w:sz w:val="28"/>
          <w:szCs w:val="28"/>
        </w:rPr>
        <w:t>t</w:t>
      </w:r>
      <w:r w:rsidR="000207B1" w:rsidRPr="00B665D1">
        <w:rPr>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lang w:val="en-US"/>
        </w:rPr>
      </w:pPr>
      <w:r w:rsidRPr="00B665D1">
        <w:rPr>
          <w:sz w:val="28"/>
          <w:szCs w:val="28"/>
        </w:rPr>
        <w:t>c) Chủ trì, phối hợp với các cơ quan, tổ chức có liên quan lập nhiệm vụ và đồ án quy hoạch chung xây dựng, quy hoạch phân khu xây dựng khu công nghiệp, nhiệm vụ và đồ án quy hoạch điều chỉnh tổng thể các quy hoạch này, trình Ủy ban nhân dân tỉnh phê duyệ</w:t>
      </w:r>
      <w:r w:rsidR="000207B1" w:rsidRPr="00B665D1">
        <w:rPr>
          <w:sz w:val="28"/>
          <w:szCs w:val="28"/>
        </w:rPr>
        <w:t>t</w:t>
      </w:r>
      <w:r w:rsidR="000207B1" w:rsidRPr="00B665D1">
        <w:rPr>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lang w:val="en-US"/>
        </w:rPr>
      </w:pPr>
      <w:r w:rsidRPr="00B665D1">
        <w:rPr>
          <w:sz w:val="28"/>
          <w:szCs w:val="28"/>
        </w:rPr>
        <w:t>d) Xây dựng chương trình, kế hoạch về xúc tiến đầu tư phát triển khu công nghiệp, khu kinh tế trình Ủy ban nhân dân tỉnh phê duyệ</w:t>
      </w:r>
      <w:r w:rsidR="000207B1" w:rsidRPr="00B665D1">
        <w:rPr>
          <w:sz w:val="28"/>
          <w:szCs w:val="28"/>
        </w:rPr>
        <w:t>t</w:t>
      </w:r>
      <w:r w:rsidR="000207B1" w:rsidRPr="00B665D1">
        <w:rPr>
          <w:sz w:val="28"/>
          <w:szCs w:val="28"/>
          <w:lang w:val="en-US"/>
        </w:rPr>
        <w:t>.</w:t>
      </w:r>
    </w:p>
    <w:p w:rsidR="00B37A68" w:rsidRPr="00B665D1" w:rsidRDefault="00B37A68" w:rsidP="00497C9F">
      <w:pPr>
        <w:pStyle w:val="NormalWeb"/>
        <w:widowControl w:val="0"/>
        <w:shd w:val="clear" w:color="auto" w:fill="FFFFFF"/>
        <w:spacing w:before="120" w:beforeAutospacing="0" w:after="120" w:afterAutospacing="0" w:line="320" w:lineRule="exact"/>
        <w:ind w:firstLine="567"/>
        <w:jc w:val="both"/>
        <w:rPr>
          <w:sz w:val="28"/>
          <w:szCs w:val="28"/>
          <w:lang w:val="en-US"/>
        </w:rPr>
      </w:pPr>
      <w:r w:rsidRPr="00B665D1">
        <w:rPr>
          <w:sz w:val="28"/>
          <w:szCs w:val="28"/>
        </w:rPr>
        <w:t>đ) Tổng hợp, đánh giá nhu cầu sử dụng lao động làm việc trong khu công nghiệp, khu kinh tế, phối hợp với các cơ quan nhà nước có thẩm quyền cung ứng lao động cho các doanh nghiệp trong khu công nghiệp, khu kinh tế</w:t>
      </w:r>
      <w:r w:rsidR="000207B1" w:rsidRPr="00B665D1">
        <w:rPr>
          <w:sz w:val="28"/>
          <w:szCs w:val="28"/>
          <w:lang w:val="en-US"/>
        </w:rPr>
        <w:t>.</w:t>
      </w:r>
    </w:p>
    <w:p w:rsidR="00B37A68" w:rsidRPr="00B665D1" w:rsidRDefault="004F0486" w:rsidP="00497C9F">
      <w:pPr>
        <w:pStyle w:val="NormalWeb"/>
        <w:widowControl w:val="0"/>
        <w:shd w:val="clear" w:color="auto" w:fill="FFFFFF"/>
        <w:spacing w:before="120" w:beforeAutospacing="0" w:after="120" w:afterAutospacing="0" w:line="320" w:lineRule="exact"/>
        <w:ind w:firstLine="567"/>
        <w:jc w:val="both"/>
        <w:rPr>
          <w:sz w:val="28"/>
          <w:szCs w:val="28"/>
          <w:lang w:val="en-US"/>
        </w:rPr>
      </w:pPr>
      <w:r w:rsidRPr="00B665D1">
        <w:rPr>
          <w:sz w:val="28"/>
          <w:szCs w:val="28"/>
        </w:rPr>
        <w:lastRenderedPageBreak/>
        <w:t>e) H</w:t>
      </w:r>
      <w:r w:rsidRPr="00B665D1">
        <w:rPr>
          <w:sz w:val="28"/>
          <w:szCs w:val="28"/>
          <w:lang w:val="en-US"/>
        </w:rPr>
        <w:t>ằ</w:t>
      </w:r>
      <w:r w:rsidR="00B37A68" w:rsidRPr="00B665D1">
        <w:rPr>
          <w:sz w:val="28"/>
          <w:szCs w:val="28"/>
        </w:rPr>
        <w:t>ng năm, xây dựng dự toán thu chi từ nguồn ngân sách (nguồn chi thường xuyên, chi đầu tư), nguồn phí, lệ phí được để lại, nguồn khác (nếu có) gửi cơ quan tài chính, đầu tư thẩm định trình cấp có thẩm quyền phê duyệt theo quy định của pháp luật về ngân sách nhà nước, pháp luật về đầu tư công và quy định khác của pháp có liên quan</w:t>
      </w:r>
      <w:r w:rsidR="000207B1" w:rsidRPr="00B665D1">
        <w:rPr>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rPr>
      </w:pPr>
      <w:r w:rsidRPr="00B665D1">
        <w:rPr>
          <w:sz w:val="28"/>
          <w:szCs w:val="28"/>
        </w:rPr>
        <w:t>g) Phối hợp với các cơ quan có liên quan tổ chức thẩm định công nghệ của dự án đầu tư, đánh giá trình độ và năng lực công nghệ của doanh nghiệp; kiểm tra, kiểm soát công nghệ và chuyển giao công nghệ trong dự án đầu tư, hoạt động nghiên cứu phát triển và ứng dụng công nghệ của doanh nghiệp.</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rPr>
      </w:pPr>
      <w:r w:rsidRPr="00B665D1">
        <w:rPr>
          <w:sz w:val="28"/>
          <w:szCs w:val="28"/>
        </w:rPr>
        <w:t xml:space="preserve">2. Ban </w:t>
      </w:r>
      <w:r w:rsidRPr="00B665D1">
        <w:rPr>
          <w:sz w:val="28"/>
          <w:szCs w:val="28"/>
          <w:lang w:val="vi-VN"/>
        </w:rPr>
        <w:t>Q</w:t>
      </w:r>
      <w:r w:rsidRPr="00B665D1">
        <w:rPr>
          <w:sz w:val="28"/>
          <w:szCs w:val="28"/>
        </w:rPr>
        <w:t>uản lý thực hiện các nhiệm vụ sau đây:</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lang w:val="en-US"/>
        </w:rPr>
      </w:pPr>
      <w:r w:rsidRPr="00B665D1">
        <w:rPr>
          <w:sz w:val="28"/>
          <w:szCs w:val="28"/>
        </w:rPr>
        <w:t>a) Quản lý, phổ biến, hướng dẫn, kiểm tra, giám sát việc thực hiện quy định, phương án phát triển hệ thống, quy hoạch xây dựng, kế hoạch có liên quan tới khu công nghiệp, khu kinh tế đã được cơ quan nhà nước có thẩm quyền phê duyệ</w:t>
      </w:r>
      <w:r w:rsidR="000207B1" w:rsidRPr="00B665D1">
        <w:rPr>
          <w:sz w:val="28"/>
          <w:szCs w:val="28"/>
        </w:rPr>
        <w:t>t</w:t>
      </w:r>
      <w:r w:rsidR="000207B1" w:rsidRPr="00B665D1">
        <w:rPr>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lang w:val="en-US"/>
        </w:rPr>
      </w:pPr>
      <w:r w:rsidRPr="00B665D1">
        <w:rPr>
          <w:sz w:val="28"/>
          <w:szCs w:val="28"/>
        </w:rPr>
        <w:t>b) Thực hiện các nhiệm vụ của cơ quan đăng ký đầu tư, Ban quản lý khu công nghiệp, khu chế xuất, khu công nghệ cao, khu kinh tế theo quy định của pháp luật về đầu tư đối với dự án đầu tư trong khu công nghiệp, khu kinh tế thuộc thẩm quyền của Ban quản lý khu công nghiệp, khu kinh tế; giám sát, đánh giá việc thu hút đầu tư vào từng loại hình khu công nghiệp hỗ trợ, khu công nghiệp chuyên ngành, khu công nghiệp công nghệ cao, khu công nghiệp sinh thái theo các ngành, nghề thu hút đầu tư đã đăng ký quy định tại điểm a, khoản 3, Điều 32 và điểm a, khoản 2, Điều 38 Nghị định số 35/2022/NĐ-CP ngày 28</w:t>
      </w:r>
      <w:r w:rsidRPr="00B665D1">
        <w:rPr>
          <w:sz w:val="28"/>
          <w:szCs w:val="28"/>
          <w:lang w:val="vi-VN"/>
        </w:rPr>
        <w:t xml:space="preserve"> tháng </w:t>
      </w:r>
      <w:r w:rsidRPr="00B665D1">
        <w:rPr>
          <w:sz w:val="28"/>
          <w:szCs w:val="28"/>
        </w:rPr>
        <w:t>5</w:t>
      </w:r>
      <w:r w:rsidRPr="00B665D1">
        <w:rPr>
          <w:sz w:val="28"/>
          <w:szCs w:val="28"/>
          <w:lang w:val="vi-VN"/>
        </w:rPr>
        <w:t xml:space="preserve"> năm </w:t>
      </w:r>
      <w:r w:rsidRPr="00B665D1">
        <w:rPr>
          <w:sz w:val="28"/>
          <w:szCs w:val="28"/>
        </w:rPr>
        <w:t>2022 của Chính phủ; giám sát, đánh giá việc thực hiện quy định tại khoản 5, Điều 8, khoản 3, Điều 9 và điểm c, khoản 2, Điề</w:t>
      </w:r>
      <w:r w:rsidR="000207B1" w:rsidRPr="00B665D1">
        <w:rPr>
          <w:sz w:val="28"/>
          <w:szCs w:val="28"/>
        </w:rPr>
        <w:t>u 27</w:t>
      </w:r>
      <w:r w:rsidRPr="00B665D1">
        <w:rPr>
          <w:sz w:val="28"/>
          <w:szCs w:val="28"/>
        </w:rPr>
        <w:t xml:space="preserve"> Nghị định số 35/2022/NĐ-CP ngày 28</w:t>
      </w:r>
      <w:r w:rsidRPr="00B665D1">
        <w:rPr>
          <w:sz w:val="28"/>
          <w:szCs w:val="28"/>
          <w:lang w:val="vi-VN"/>
        </w:rPr>
        <w:t xml:space="preserve"> tháng </w:t>
      </w:r>
      <w:r w:rsidRPr="00B665D1">
        <w:rPr>
          <w:sz w:val="28"/>
          <w:szCs w:val="28"/>
        </w:rPr>
        <w:t>5</w:t>
      </w:r>
      <w:r w:rsidRPr="00B665D1">
        <w:rPr>
          <w:sz w:val="28"/>
          <w:szCs w:val="28"/>
          <w:lang w:val="vi-VN"/>
        </w:rPr>
        <w:t xml:space="preserve"> năm </w:t>
      </w:r>
      <w:r w:rsidRPr="00B665D1">
        <w:rPr>
          <w:sz w:val="28"/>
          <w:szCs w:val="28"/>
        </w:rPr>
        <w:t>2022 của Chính phủ</w:t>
      </w:r>
      <w:r w:rsidR="000207B1" w:rsidRPr="00B665D1">
        <w:rPr>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lang w:val="en-US"/>
        </w:rPr>
      </w:pPr>
      <w:r w:rsidRPr="00B665D1">
        <w:rPr>
          <w:sz w:val="28"/>
          <w:szCs w:val="28"/>
        </w:rPr>
        <w:t>c) Thực hiện thẩm định dự án và thiết kế, dự toán xây dựng đối với dự án, công trình xây dựng trong khu công nghiệp, khu kinh tế; kiểm tra các loại công trình xây dựng trên địa bàn thuộc trách nhiệm quản lý và thực hiện các nhiệm vụ khác của cơ quan chuyên môn về xây dựng theo quy định của pháp luật về xây dựng đối với dự án, công trình xây dựng trong khu công nghiệp, khu kinh tế</w:t>
      </w:r>
      <w:r w:rsidR="000207B1" w:rsidRPr="00B665D1">
        <w:rPr>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lang w:val="en-US"/>
        </w:rPr>
      </w:pPr>
      <w:r w:rsidRPr="00B665D1">
        <w:rPr>
          <w:sz w:val="28"/>
          <w:szCs w:val="28"/>
        </w:rPr>
        <w:t>d) Cấp, cấp lại, điều chỉnh, gia hạn, thu hồi Giấy phép thành lập văn phòng đại diện và chấm dứt hoạt động của Văn phòng đại diện của tổ chức, thương nhân nước ngoài đặt trụ sở tại khu công nghiệp, khu kinh tế theo quy định của pháp luật về thương mại</w:t>
      </w:r>
      <w:r w:rsidR="000207B1" w:rsidRPr="00B665D1">
        <w:rPr>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rPr>
      </w:pPr>
      <w:r w:rsidRPr="00B665D1">
        <w:rPr>
          <w:sz w:val="28"/>
          <w:szCs w:val="28"/>
        </w:rPr>
        <w:t>đ) Cấp, cấp lại, gia hạn, thu hồi Giấy phép lao động và xác nhận người lao động nước ngoài không thuộc diện cấp giấy phép lao động cho người nước ngoài làm việc trong khu công nghiệp, khu kinh tế.</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lang w:val="en-US"/>
        </w:rPr>
      </w:pPr>
      <w:r w:rsidRPr="00B665D1">
        <w:rPr>
          <w:sz w:val="28"/>
          <w:szCs w:val="28"/>
        </w:rPr>
        <w:t xml:space="preserve">Thực hiện một số nhiệm vụ, quyền hạn của cơ quan chuyên môn về lao động thuộc Ủy ban nhân dân tỉnh đối với lao động làm việc trong khu công nghiệp, khu kinh tế, bao gồm: </w:t>
      </w:r>
      <w:r w:rsidR="000207B1" w:rsidRPr="00B665D1">
        <w:rPr>
          <w:sz w:val="28"/>
          <w:szCs w:val="28"/>
          <w:lang w:val="en-US"/>
        </w:rPr>
        <w:t>T</w:t>
      </w:r>
      <w:r w:rsidRPr="00B665D1">
        <w:rPr>
          <w:sz w:val="28"/>
          <w:szCs w:val="28"/>
        </w:rPr>
        <w:t xml:space="preserve">ổ chức thực hiện đăng ký nội quy lao động; báo cáo tình hình sử dụng lao động; tiếp nhận báo cáo tình hình sử dụng người lao </w:t>
      </w:r>
      <w:r w:rsidRPr="00B665D1">
        <w:rPr>
          <w:sz w:val="28"/>
          <w:szCs w:val="28"/>
        </w:rPr>
        <w:lastRenderedPageBreak/>
        <w:t>động nước ngoài, báo cáo tình hình thay đổi lao động qua Cổng dịch vụ công quốc gia; tiếp nhận và xử lý hồ sơ đăng ký thực hiện hợp đồng nhận lao động thực tập của doanh nghiệp, hoạt động đưa người lao động đi thực tập ở nước ngoài dưới 90 ngày cho doanh nghiệp trong khu công nghiệp, khu kinh tế; nhận báo cáo về việc cho thuê lại lao động, kết quả đào tạo, bồi dưỡng nâng cao trình độ kỹ năng nghề hằng năm; thông báo tổ chức làm thêm từ trên 200 giờ đến 300 giờ trong một năm của doanh nghiệp trong khu công nghiệp, khu kinh tế</w:t>
      </w:r>
      <w:r w:rsidR="000207B1" w:rsidRPr="00B665D1">
        <w:rPr>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lang w:val="en-US"/>
        </w:rPr>
      </w:pPr>
      <w:r w:rsidRPr="00B665D1">
        <w:rPr>
          <w:sz w:val="28"/>
          <w:szCs w:val="28"/>
        </w:rPr>
        <w:t>e) Thực hiện trách nhiệm về bảo vệ môi trường của Ban quản lý khu công nghiệp, khu chế xuất, khu công nghệ cao theo quy định của pháp luật về bảo vệ môi trườ</w:t>
      </w:r>
      <w:r w:rsidR="000207B1" w:rsidRPr="00B665D1">
        <w:rPr>
          <w:sz w:val="28"/>
          <w:szCs w:val="28"/>
        </w:rPr>
        <w:t>ng</w:t>
      </w:r>
      <w:r w:rsidR="000207B1" w:rsidRPr="00B665D1">
        <w:rPr>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lang w:val="en-US"/>
        </w:rPr>
      </w:pPr>
      <w:r w:rsidRPr="00B665D1">
        <w:rPr>
          <w:sz w:val="28"/>
          <w:szCs w:val="28"/>
        </w:rPr>
        <w:t>g) Tiếp nhận đăng ký khung giá và các loại phí sử dụng hạ tầng của nhà đầu tư thực hiện dự án đầu tư xây dựng và kinh doanh kết cấu hạ tầng khu công nghiệp, khu chức năng trong khu kinh tế</w:t>
      </w:r>
      <w:r w:rsidR="000207B1" w:rsidRPr="00B665D1">
        <w:rPr>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lang w:val="en-US"/>
        </w:rPr>
      </w:pPr>
      <w:r w:rsidRPr="00B665D1">
        <w:rPr>
          <w:sz w:val="28"/>
          <w:szCs w:val="28"/>
        </w:rPr>
        <w:t>h) Kiểm tra, giám sát, đánh giá việc thực hiện mục tiêu đầu tư quy định tại Quyết định chấp thuận chủ trương đầu tư, Giấy chứng nhận đăng ký đầu tư, tiến độ góp vốn và triển khai dự án đầu tư; việc thực hiện các điều khoản cam kết đối với các dự án được hưởng ưu đãi đầu tư và việc chấp hành quy định của pháp luật về xây dựng, lao động, tiền lương, bảo hiểm xã hội đối với người lao động, bảo vệ quyền lợi hợp pháp của người lao động và người sử dụng lao động, bảo đảm an toàn, vệ sinh lao động, phòng chống cháy nổ, an ninh, trật tự, bảo vệ môi trường đối với các dự án tại khu công nghiệp, khu kinh tế</w:t>
      </w:r>
      <w:r w:rsidR="000207B1" w:rsidRPr="00B665D1">
        <w:rPr>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lang w:val="en-US"/>
        </w:rPr>
      </w:pPr>
      <w:r w:rsidRPr="00B665D1">
        <w:rPr>
          <w:sz w:val="28"/>
          <w:szCs w:val="28"/>
        </w:rPr>
        <w:t>i) Phối hợp với các đơn vị công an và các cơ quan, đơn vị có thẩm quyền khác trong việc kiểm tra công tác giữ gìn an ninh, trật tự, phòng chống cháy nổ, bảo vệ môi trường, xây dựng và đề xuất những biện pháp thực hiện công tác bảo đảm an ninh, trật tự, tổ chức lực lượng bảo vệ, lực lượng phòng cháy, chữa cháy trong khu công nghiệp, khu kinh tế</w:t>
      </w:r>
      <w:r w:rsidR="000207B1" w:rsidRPr="00B665D1">
        <w:rPr>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lang w:val="en-US"/>
        </w:rPr>
      </w:pPr>
      <w:r w:rsidRPr="00B665D1">
        <w:rPr>
          <w:sz w:val="28"/>
          <w:szCs w:val="28"/>
        </w:rPr>
        <w:t>k) Giải quyết các khó khăn, vướng mắc của nhà đầu tư tại khu công nghiệp, khu kinh tế và kiến nghị Thủ tướng Chính phủ, các bộ, cơ quan ngang bộ có liên quan và Ủy ban nhân dân tỉnh giải quyết những vấn đề vượt thẩm quyề</w:t>
      </w:r>
      <w:r w:rsidR="000207B1" w:rsidRPr="00B665D1">
        <w:rPr>
          <w:sz w:val="28"/>
          <w:szCs w:val="28"/>
        </w:rPr>
        <w:t>n</w:t>
      </w:r>
      <w:r w:rsidR="000207B1" w:rsidRPr="00B665D1">
        <w:rPr>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lang w:val="en-US"/>
        </w:rPr>
      </w:pPr>
      <w:r w:rsidRPr="00B665D1">
        <w:rPr>
          <w:sz w:val="28"/>
          <w:szCs w:val="28"/>
        </w:rPr>
        <w:t>l) Nhận báo cáo thống kê, báo cáo tài chính của doanh nghiệp trong khu công nghiệp, khu kinh tế; đánh giá hiệu quả kinh tế - xã hội của khu công nghiệp, khu kinh tế; trực tiếp quản lý và vận hành hệ thống thông tin về khu công nghiệp, khu kinh tế</w:t>
      </w:r>
      <w:r w:rsidR="000207B1" w:rsidRPr="00B665D1">
        <w:rPr>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lang w:val="en-US"/>
        </w:rPr>
      </w:pPr>
      <w:r w:rsidRPr="00B665D1">
        <w:rPr>
          <w:sz w:val="28"/>
          <w:szCs w:val="28"/>
        </w:rPr>
        <w:t>m) Phối hợp với Bộ Kế hoạch và Đầu tư trong việc xây dựng và quản lý hệ thống thông tin quốc gia về khu công nghiệp, khu kinh tế thuộc thẩm quyền quản lý</w:t>
      </w:r>
      <w:r w:rsidR="000207B1" w:rsidRPr="00B665D1">
        <w:rPr>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lang w:val="en-US"/>
        </w:rPr>
      </w:pPr>
      <w:r w:rsidRPr="00B665D1">
        <w:rPr>
          <w:sz w:val="28"/>
          <w:szCs w:val="28"/>
        </w:rPr>
        <w:t>n) Báo cáo định kỳ hằng quý, hằng năm với Bộ Kế hoạch và Đầu tư và Ủy ban nhân dân tỉnh về</w:t>
      </w:r>
      <w:r w:rsidR="000207B1" w:rsidRPr="00B665D1">
        <w:rPr>
          <w:sz w:val="28"/>
          <w:szCs w:val="28"/>
        </w:rPr>
        <w:t xml:space="preserve"> tình hình: </w:t>
      </w:r>
      <w:r w:rsidR="000207B1" w:rsidRPr="00B665D1">
        <w:rPr>
          <w:sz w:val="28"/>
          <w:szCs w:val="28"/>
          <w:lang w:val="en-US"/>
        </w:rPr>
        <w:t>X</w:t>
      </w:r>
      <w:r w:rsidRPr="00B665D1">
        <w:rPr>
          <w:sz w:val="28"/>
          <w:szCs w:val="28"/>
        </w:rPr>
        <w:t xml:space="preserve">ây dựng và phát triển khu công nghiệp, khu kinh tế; tiếp nhận, cấp, điều chỉnh, thu hồi Giấy chứng nhận đăng ký đầu tư, Quyết định chấp thuận chủ trương đầu tư; hoạt động của dự án đầu tư; thực hiện </w:t>
      </w:r>
      <w:r w:rsidRPr="00B665D1">
        <w:rPr>
          <w:sz w:val="28"/>
          <w:szCs w:val="28"/>
        </w:rPr>
        <w:lastRenderedPageBreak/>
        <w:t>các nghĩa vụ đối với Nhà nước; thực hiện các quy định của pháp luật về lao động và các biện pháp bảo vệ môi trường trong khu công nghiệp, khu kinh tế</w:t>
      </w:r>
      <w:r w:rsidR="000207B1" w:rsidRPr="00B665D1">
        <w:rPr>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lang w:val="en-US"/>
        </w:rPr>
      </w:pPr>
      <w:r w:rsidRPr="00B665D1">
        <w:rPr>
          <w:sz w:val="28"/>
          <w:szCs w:val="28"/>
        </w:rPr>
        <w:t xml:space="preserve">o) Hỗ trợ, cung cấp thông tin để các doanh nghiệp trong khu công nghiệp, khu kinh tế liên kết, hợp tác với nhau thực hiện </w:t>
      </w:r>
      <w:r w:rsidRPr="00B665D1">
        <w:rPr>
          <w:color w:val="000000" w:themeColor="text1"/>
          <w:sz w:val="28"/>
          <w:szCs w:val="28"/>
        </w:rPr>
        <w:t xml:space="preserve">cộng sinh </w:t>
      </w:r>
      <w:r w:rsidRPr="00B665D1">
        <w:rPr>
          <w:sz w:val="28"/>
          <w:szCs w:val="28"/>
        </w:rPr>
        <w:t>công nghiệp, các biện pháp sản xuất sạch hơn, chuyển đổi thành khu công nghiệ</w:t>
      </w:r>
      <w:r w:rsidR="000207B1" w:rsidRPr="00B665D1">
        <w:rPr>
          <w:sz w:val="28"/>
          <w:szCs w:val="28"/>
        </w:rPr>
        <w:t>p sinh thái</w:t>
      </w:r>
      <w:r w:rsidR="000207B1" w:rsidRPr="00B665D1">
        <w:rPr>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lang w:val="en-US"/>
        </w:rPr>
      </w:pPr>
      <w:r w:rsidRPr="00B665D1">
        <w:rPr>
          <w:sz w:val="28"/>
          <w:szCs w:val="28"/>
        </w:rPr>
        <w:t>p) Tổ chức phong trào thi đua và khen thưởng cho doanh nghiệp trong khu công nghiệp, khu kinh tế</w:t>
      </w:r>
      <w:r w:rsidR="000207B1" w:rsidRPr="00B665D1">
        <w:rPr>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lang w:val="en-US"/>
        </w:rPr>
      </w:pPr>
      <w:r w:rsidRPr="00B665D1">
        <w:rPr>
          <w:sz w:val="28"/>
          <w:szCs w:val="28"/>
        </w:rPr>
        <w:t>q) Kiểm tra, giải quyết khiếu nại, tố cáo, phòng, chống tham nhũng, lãng phí, tiêu cực và xử lý theo thẩm quyền hoặc kiến nghị cấp có thẩm quyền xử lý các hành vi vi phạm hành chính trong khu công nghiệp, khu kinh tế trên các lĩnh vực thuộc chức năng quản lý nhà nước trực tiếp của Ban quản lý khu công nghiệp, khu kinh tế; phối hợp vớ</w:t>
      </w:r>
      <w:r w:rsidR="00D14838" w:rsidRPr="00B665D1">
        <w:rPr>
          <w:sz w:val="28"/>
          <w:szCs w:val="28"/>
        </w:rPr>
        <w:t xml:space="preserve">i các cơ quan </w:t>
      </w:r>
      <w:r w:rsidR="00D14838" w:rsidRPr="00B665D1">
        <w:rPr>
          <w:sz w:val="28"/>
          <w:szCs w:val="28"/>
          <w:lang w:val="en-US"/>
        </w:rPr>
        <w:t>n</w:t>
      </w:r>
      <w:r w:rsidRPr="00B665D1">
        <w:rPr>
          <w:sz w:val="28"/>
          <w:szCs w:val="28"/>
        </w:rPr>
        <w:t>hà nước có thẩm quyền thực hiện nhiệm vụ thanh tra, kiểm tra theo quy định của pháp luậ</w:t>
      </w:r>
      <w:r w:rsidR="000207B1" w:rsidRPr="00B665D1">
        <w:rPr>
          <w:sz w:val="28"/>
          <w:szCs w:val="28"/>
        </w:rPr>
        <w:t>t</w:t>
      </w:r>
      <w:r w:rsidR="000207B1" w:rsidRPr="00B665D1">
        <w:rPr>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lang w:val="en-US"/>
        </w:rPr>
      </w:pPr>
      <w:r w:rsidRPr="00B665D1">
        <w:rPr>
          <w:sz w:val="28"/>
          <w:szCs w:val="28"/>
        </w:rPr>
        <w:t>r) Thực hiện các nhiệm vụ theo quy định của pháp luật và quy định của Ủy ban nhân dân tỉnh về quản lý tài chính, tài sản, ngân sách được giao; thu và quản lý sử dụng các loại phí, lệ phí; nghiên cứu khoa học, ứng dụng tiến bộ khoa học, công nghệ; hợp tác với các tổ chức, cá nhân trong nước và nước ngoài về các lĩnh vực có liên quan đến đầu tư xây dựng và phát triển khu công nghiệp, khu kinh tế; quản lý tổ chức bộ máy, biên chế, công chức, viên chức và đào tạo, bồi dưỡng về chuyên môn, nghiệp vụ cho công chức, viên chức của Ban quản lý khu công nghiệp, khu kinh tế</w:t>
      </w:r>
      <w:r w:rsidR="000207B1" w:rsidRPr="00B665D1">
        <w:rPr>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lang w:val="en-US"/>
        </w:rPr>
      </w:pPr>
      <w:r w:rsidRPr="00B665D1">
        <w:rPr>
          <w:sz w:val="28"/>
          <w:szCs w:val="28"/>
        </w:rPr>
        <w:t>s) Thực hiện nhiệm vụ đầu mối tham mưu giúp Ủy ban nhân dân tỉnh xây dựng kế hoạch, quản lý, hỗ trợ chuyển đổi, phát triển loại hình khu công nghiệp, khu kinh tế mớ</w:t>
      </w:r>
      <w:r w:rsidR="000207B1" w:rsidRPr="00B665D1">
        <w:rPr>
          <w:sz w:val="28"/>
          <w:szCs w:val="28"/>
        </w:rPr>
        <w:t>i</w:t>
      </w:r>
      <w:r w:rsidR="000207B1" w:rsidRPr="00B665D1">
        <w:rPr>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rPr>
      </w:pPr>
      <w:r w:rsidRPr="00B665D1">
        <w:rPr>
          <w:sz w:val="28"/>
          <w:szCs w:val="28"/>
        </w:rPr>
        <w:t>t) Thực hiện các nhiệm vụ, quyền hạn khác theo quy định tại Nghị định số 35/2022/NĐ-CP ngày 28</w:t>
      </w:r>
      <w:r w:rsidRPr="00B665D1">
        <w:rPr>
          <w:sz w:val="28"/>
          <w:szCs w:val="28"/>
          <w:lang w:val="vi-VN"/>
        </w:rPr>
        <w:t xml:space="preserve"> tháng </w:t>
      </w:r>
      <w:r w:rsidRPr="00B665D1">
        <w:rPr>
          <w:sz w:val="28"/>
          <w:szCs w:val="28"/>
        </w:rPr>
        <w:t>5</w:t>
      </w:r>
      <w:r w:rsidRPr="00B665D1">
        <w:rPr>
          <w:sz w:val="28"/>
          <w:szCs w:val="28"/>
          <w:lang w:val="vi-VN"/>
        </w:rPr>
        <w:t xml:space="preserve"> năm </w:t>
      </w:r>
      <w:r w:rsidRPr="00B665D1">
        <w:rPr>
          <w:sz w:val="28"/>
          <w:szCs w:val="28"/>
        </w:rPr>
        <w:t>2022 của Chính phủ, quy định khác của pháp luật có liên quan và do Ủy ban nhân dân tỉnh giao.</w:t>
      </w:r>
    </w:p>
    <w:p w:rsidR="00B37A68" w:rsidRPr="00B665D1" w:rsidRDefault="00B37A68" w:rsidP="00497C9F">
      <w:pPr>
        <w:pStyle w:val="NormalWeb"/>
        <w:shd w:val="clear" w:color="auto" w:fill="FFFFFF"/>
        <w:spacing w:before="120" w:beforeAutospacing="0" w:after="120" w:afterAutospacing="0" w:line="320" w:lineRule="exact"/>
        <w:ind w:firstLine="567"/>
        <w:jc w:val="both"/>
        <w:rPr>
          <w:sz w:val="28"/>
          <w:szCs w:val="28"/>
        </w:rPr>
      </w:pPr>
      <w:r w:rsidRPr="00B665D1">
        <w:rPr>
          <w:sz w:val="28"/>
          <w:szCs w:val="28"/>
        </w:rPr>
        <w:t>3. Thực hiện các nhiệm vụ quy định tại khoản 3, Điều 68 Nghị định số 35/2022/NĐ-CP ngày 28/5/2022 của Chính phủ khi được các bộ, cơ quan ngang bộ, Ủy ban nhân dân tỉnh và cơ quan nhà nước có thẩm quyền phân cấp, ủy quyền theo quy định.</w:t>
      </w:r>
    </w:p>
    <w:p w:rsidR="00B37A68" w:rsidRPr="00B665D1" w:rsidRDefault="00B37A68" w:rsidP="00497C9F">
      <w:pPr>
        <w:pStyle w:val="NormalWeb"/>
        <w:widowControl w:val="0"/>
        <w:shd w:val="clear" w:color="auto" w:fill="FFFFFF"/>
        <w:spacing w:before="120" w:beforeAutospacing="0" w:after="120" w:afterAutospacing="0" w:line="320" w:lineRule="exact"/>
        <w:ind w:firstLine="567"/>
        <w:jc w:val="both"/>
        <w:rPr>
          <w:sz w:val="28"/>
          <w:szCs w:val="28"/>
          <w:lang w:val="vi-VN"/>
        </w:rPr>
      </w:pPr>
      <w:r w:rsidRPr="00B665D1">
        <w:rPr>
          <w:sz w:val="28"/>
          <w:szCs w:val="28"/>
        </w:rPr>
        <w:t xml:space="preserve">4. Ban </w:t>
      </w:r>
      <w:r w:rsidRPr="00B665D1">
        <w:rPr>
          <w:sz w:val="28"/>
          <w:szCs w:val="28"/>
          <w:lang w:val="vi-VN"/>
        </w:rPr>
        <w:t>Q</w:t>
      </w:r>
      <w:r w:rsidRPr="00B665D1">
        <w:rPr>
          <w:sz w:val="28"/>
          <w:szCs w:val="28"/>
        </w:rPr>
        <w:t>uản lý là cơ quan đầu mối quản lý hoạt động đầu tư trong các khu công nghiệp, khu kinh tế trên địa bàn tỉnh Thanh Hóa. Phối hợp, có ý kiến tham gia khi các bộ, cơ quan ngang bộ, cơ quan quả</w:t>
      </w:r>
      <w:r w:rsidR="00D14838" w:rsidRPr="00B665D1">
        <w:rPr>
          <w:sz w:val="28"/>
          <w:szCs w:val="28"/>
        </w:rPr>
        <w:t xml:space="preserve">n lý </w:t>
      </w:r>
      <w:r w:rsidR="00D14838" w:rsidRPr="00B665D1">
        <w:rPr>
          <w:sz w:val="28"/>
          <w:szCs w:val="28"/>
          <w:lang w:val="en-US"/>
        </w:rPr>
        <w:t>n</w:t>
      </w:r>
      <w:r w:rsidRPr="00B665D1">
        <w:rPr>
          <w:sz w:val="28"/>
          <w:szCs w:val="28"/>
        </w:rPr>
        <w:t xml:space="preserve">hà nước ở địa phương triển khai các nhiệm vụ chuyên môn tại các khu công nghiệp, khu kinh tế, đảm bảo cho hoạt động quản lý nhà nước đối với khu công nghiệp, khu kinh tế thống nhất, tránh chồng chéo và tạo điều kiện thuận lợi cho doanh nghiệp hoạt động theo quy định của pháp luật.  </w:t>
      </w:r>
    </w:p>
    <w:p w:rsidR="00B37A68" w:rsidRPr="00B665D1" w:rsidRDefault="00B37A68" w:rsidP="00497C9F">
      <w:pPr>
        <w:pStyle w:val="NormalWeb"/>
        <w:widowControl w:val="0"/>
        <w:shd w:val="clear" w:color="auto" w:fill="FFFFFF"/>
        <w:spacing w:before="120" w:beforeAutospacing="0" w:after="120" w:afterAutospacing="0" w:line="320" w:lineRule="exact"/>
        <w:ind w:firstLine="567"/>
        <w:jc w:val="both"/>
        <w:rPr>
          <w:color w:val="000000" w:themeColor="text1"/>
          <w:sz w:val="28"/>
          <w:szCs w:val="28"/>
        </w:rPr>
      </w:pPr>
      <w:r w:rsidRPr="00B665D1">
        <w:rPr>
          <w:color w:val="000000" w:themeColor="text1"/>
          <w:sz w:val="28"/>
          <w:szCs w:val="28"/>
        </w:rPr>
        <w:t>5. Tổ chức lập, báo cáo Ủy ban nhân dân tỉnh trình cấp có thẩm quyền phê duyệt:</w:t>
      </w:r>
    </w:p>
    <w:p w:rsidR="00B37A68" w:rsidRPr="00B665D1" w:rsidRDefault="00B66D6A" w:rsidP="00497C9F">
      <w:pPr>
        <w:pStyle w:val="NormalWeb"/>
        <w:shd w:val="clear" w:color="auto" w:fill="FFFFFF"/>
        <w:spacing w:before="120" w:beforeAutospacing="0" w:after="120" w:afterAutospacing="0" w:line="320" w:lineRule="exact"/>
        <w:ind w:firstLine="567"/>
        <w:jc w:val="both"/>
        <w:rPr>
          <w:color w:val="000000" w:themeColor="text1"/>
          <w:sz w:val="28"/>
          <w:szCs w:val="28"/>
          <w:lang w:val="en-US"/>
        </w:rPr>
      </w:pPr>
      <w:r w:rsidRPr="00B665D1">
        <w:rPr>
          <w:color w:val="000000" w:themeColor="text1"/>
          <w:sz w:val="28"/>
          <w:szCs w:val="28"/>
          <w:lang w:val="en-US"/>
        </w:rPr>
        <w:t xml:space="preserve">a) </w:t>
      </w:r>
      <w:r w:rsidR="00B37A68" w:rsidRPr="00B665D1">
        <w:rPr>
          <w:color w:val="000000" w:themeColor="text1"/>
          <w:sz w:val="28"/>
          <w:szCs w:val="28"/>
        </w:rPr>
        <w:t>Đề án mở rộng, điều chỉnh ranh giới khu kinh tế</w:t>
      </w:r>
      <w:r w:rsidR="00FE1B31" w:rsidRPr="00B665D1">
        <w:rPr>
          <w:color w:val="000000" w:themeColor="text1"/>
          <w:sz w:val="28"/>
          <w:szCs w:val="28"/>
          <w:lang w:val="en-US"/>
        </w:rPr>
        <w:t>.</w:t>
      </w:r>
    </w:p>
    <w:p w:rsidR="00B37A68" w:rsidRPr="00B665D1" w:rsidRDefault="00B66D6A" w:rsidP="00497C9F">
      <w:pPr>
        <w:pStyle w:val="NormalWeb"/>
        <w:shd w:val="clear" w:color="auto" w:fill="FFFFFF"/>
        <w:spacing w:before="120" w:beforeAutospacing="0" w:after="120" w:afterAutospacing="0" w:line="320" w:lineRule="exact"/>
        <w:ind w:firstLine="567"/>
        <w:jc w:val="both"/>
        <w:rPr>
          <w:color w:val="000000" w:themeColor="text1"/>
          <w:spacing w:val="2"/>
          <w:sz w:val="28"/>
          <w:szCs w:val="28"/>
        </w:rPr>
      </w:pPr>
      <w:r w:rsidRPr="00B665D1">
        <w:rPr>
          <w:color w:val="000000" w:themeColor="text1"/>
          <w:spacing w:val="2"/>
          <w:sz w:val="28"/>
          <w:szCs w:val="28"/>
          <w:lang w:val="en-US"/>
        </w:rPr>
        <w:lastRenderedPageBreak/>
        <w:t xml:space="preserve">b) </w:t>
      </w:r>
      <w:r w:rsidR="00B37A68" w:rsidRPr="00B665D1">
        <w:rPr>
          <w:color w:val="000000" w:themeColor="text1"/>
          <w:spacing w:val="2"/>
          <w:sz w:val="28"/>
          <w:szCs w:val="28"/>
        </w:rPr>
        <w:t>Lập, điều chỉnh nhiệm vụ và đồ án quy hoạch chung xây dựng khu kinh tế</w:t>
      </w:r>
      <w:r w:rsidR="00FE1B31" w:rsidRPr="00B665D1">
        <w:rPr>
          <w:color w:val="000000" w:themeColor="text1"/>
          <w:spacing w:val="2"/>
          <w:sz w:val="28"/>
          <w:szCs w:val="28"/>
          <w:lang w:val="en-US"/>
        </w:rPr>
        <w:t>.</w:t>
      </w:r>
    </w:p>
    <w:p w:rsidR="00B37A68" w:rsidRPr="00B665D1" w:rsidRDefault="00B66D6A" w:rsidP="00497C9F">
      <w:pPr>
        <w:pStyle w:val="NormalWeb"/>
        <w:shd w:val="clear" w:color="auto" w:fill="FFFFFF"/>
        <w:spacing w:before="120" w:beforeAutospacing="0" w:after="120" w:afterAutospacing="0" w:line="320" w:lineRule="exact"/>
        <w:ind w:firstLine="567"/>
        <w:jc w:val="both"/>
        <w:rPr>
          <w:color w:val="000000" w:themeColor="text1"/>
          <w:sz w:val="28"/>
          <w:szCs w:val="28"/>
        </w:rPr>
      </w:pPr>
      <w:r w:rsidRPr="00B665D1">
        <w:rPr>
          <w:color w:val="000000" w:themeColor="text1"/>
          <w:sz w:val="28"/>
          <w:szCs w:val="28"/>
          <w:lang w:val="en-US"/>
        </w:rPr>
        <w:t xml:space="preserve">c) </w:t>
      </w:r>
      <w:r w:rsidR="00B37A68" w:rsidRPr="00B665D1">
        <w:rPr>
          <w:color w:val="000000" w:themeColor="text1"/>
          <w:sz w:val="28"/>
          <w:szCs w:val="28"/>
        </w:rPr>
        <w:t>Đề án phát hành trái phiếu chính quyền địa phương; phương án huy động các nguồn vốn khác để đầu tư phát triển hệ thống kết cấu hạ tầng kỹ thuật và hạ tầng xã hội quan trọng trong khu kinh tế.</w:t>
      </w:r>
    </w:p>
    <w:p w:rsidR="00B37A68" w:rsidRPr="00B665D1" w:rsidRDefault="00B66D6A" w:rsidP="00497C9F">
      <w:pPr>
        <w:pStyle w:val="NormalWeb"/>
        <w:shd w:val="clear" w:color="auto" w:fill="FFFFFF"/>
        <w:spacing w:before="120" w:beforeAutospacing="0" w:after="120" w:afterAutospacing="0" w:line="320" w:lineRule="exact"/>
        <w:ind w:firstLine="567"/>
        <w:jc w:val="both"/>
        <w:rPr>
          <w:color w:val="000000" w:themeColor="text1"/>
          <w:sz w:val="28"/>
          <w:szCs w:val="28"/>
        </w:rPr>
      </w:pPr>
      <w:r w:rsidRPr="00B665D1">
        <w:rPr>
          <w:color w:val="000000" w:themeColor="text1"/>
          <w:sz w:val="28"/>
          <w:szCs w:val="28"/>
          <w:lang w:val="en-US"/>
        </w:rPr>
        <w:t>6.</w:t>
      </w:r>
      <w:r w:rsidR="00B37A68" w:rsidRPr="00B665D1">
        <w:rPr>
          <w:color w:val="000000" w:themeColor="text1"/>
          <w:sz w:val="28"/>
          <w:szCs w:val="28"/>
        </w:rPr>
        <w:t xml:space="preserve"> Xây dựng và trình các bộ, cơ quan ngang bộ và Ủy ban nhân dân tỉnh phê duyệt và tổ chức thực hiện:</w:t>
      </w:r>
    </w:p>
    <w:p w:rsidR="00B37A68" w:rsidRPr="00B665D1" w:rsidRDefault="00B37A68" w:rsidP="00497C9F">
      <w:pPr>
        <w:pStyle w:val="NormalWeb"/>
        <w:shd w:val="clear" w:color="auto" w:fill="FFFFFF"/>
        <w:spacing w:before="120" w:beforeAutospacing="0" w:after="120" w:afterAutospacing="0" w:line="320" w:lineRule="exact"/>
        <w:ind w:firstLine="567"/>
        <w:jc w:val="both"/>
        <w:rPr>
          <w:color w:val="000000" w:themeColor="text1"/>
          <w:sz w:val="28"/>
          <w:szCs w:val="28"/>
          <w:lang w:val="en-US"/>
        </w:rPr>
      </w:pPr>
      <w:r w:rsidRPr="00B665D1">
        <w:rPr>
          <w:color w:val="000000" w:themeColor="text1"/>
          <w:sz w:val="28"/>
          <w:szCs w:val="28"/>
        </w:rPr>
        <w:t>a) Phối hợp với các cơ quan, tổ chức có liên quan lập, điều chỉnh quy hoạch, kế hoạch sử dụng đất trong khu kinh tế</w:t>
      </w:r>
      <w:r w:rsidR="00FE1B31" w:rsidRPr="00B665D1">
        <w:rPr>
          <w:color w:val="000000" w:themeColor="text1"/>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color w:val="000000" w:themeColor="text1"/>
          <w:sz w:val="28"/>
          <w:szCs w:val="28"/>
          <w:lang w:val="en-US"/>
        </w:rPr>
      </w:pPr>
      <w:r w:rsidRPr="00B665D1">
        <w:rPr>
          <w:color w:val="000000" w:themeColor="text1"/>
          <w:sz w:val="28"/>
          <w:szCs w:val="28"/>
        </w:rPr>
        <w:t>b) Lập nhiệm vụ và đồ án quy hoạch phân khu xây dựng khu chức năng trong khu kinh tế, nhiệm vụ và đồ án quy hoạch điều chỉnh tổng thể quy hoạch này phù hợp với quy hoạch chung xây dựng khu kinh tế đã được phê duyệt, trình Ủy ban nhân dân tỉnh phê duyệ</w:t>
      </w:r>
      <w:r w:rsidR="00FE1B31" w:rsidRPr="00B665D1">
        <w:rPr>
          <w:color w:val="000000" w:themeColor="text1"/>
          <w:sz w:val="28"/>
          <w:szCs w:val="28"/>
        </w:rPr>
        <w:t>t</w:t>
      </w:r>
      <w:r w:rsidR="00FE1B31" w:rsidRPr="00B665D1">
        <w:rPr>
          <w:color w:val="000000" w:themeColor="text1"/>
          <w:sz w:val="28"/>
          <w:szCs w:val="28"/>
          <w:lang w:val="en-US"/>
        </w:rPr>
        <w:t>.</w:t>
      </w:r>
    </w:p>
    <w:p w:rsidR="00B37A68" w:rsidRPr="00B665D1" w:rsidRDefault="00B37A68" w:rsidP="00497C9F">
      <w:pPr>
        <w:pStyle w:val="NormalWeb"/>
        <w:widowControl w:val="0"/>
        <w:shd w:val="clear" w:color="auto" w:fill="FFFFFF"/>
        <w:spacing w:before="120" w:beforeAutospacing="0" w:after="120" w:afterAutospacing="0" w:line="320" w:lineRule="exact"/>
        <w:ind w:firstLine="567"/>
        <w:jc w:val="both"/>
        <w:rPr>
          <w:color w:val="000000" w:themeColor="text1"/>
          <w:sz w:val="28"/>
          <w:szCs w:val="28"/>
          <w:lang w:val="en-US"/>
        </w:rPr>
      </w:pPr>
      <w:r w:rsidRPr="00B665D1">
        <w:rPr>
          <w:color w:val="000000" w:themeColor="text1"/>
          <w:sz w:val="28"/>
          <w:szCs w:val="28"/>
        </w:rPr>
        <w:t>c) Kế hoạch hằng năm và 5 năm về phát triển khu kinh tế trình Ủy ban nhân dân tỉnh và các cơ quan nhà nước có thẩm quyền phê duyệ</w:t>
      </w:r>
      <w:r w:rsidR="00FE1B31" w:rsidRPr="00B665D1">
        <w:rPr>
          <w:color w:val="000000" w:themeColor="text1"/>
          <w:sz w:val="28"/>
          <w:szCs w:val="28"/>
        </w:rPr>
        <w:t>t</w:t>
      </w:r>
      <w:r w:rsidR="00FE1B31" w:rsidRPr="00B665D1">
        <w:rPr>
          <w:color w:val="000000" w:themeColor="text1"/>
          <w:sz w:val="28"/>
          <w:szCs w:val="28"/>
          <w:lang w:val="en-US"/>
        </w:rPr>
        <w:t>.</w:t>
      </w:r>
    </w:p>
    <w:p w:rsidR="00B37A68" w:rsidRPr="00B665D1" w:rsidRDefault="00B37A68" w:rsidP="00497C9F">
      <w:pPr>
        <w:pStyle w:val="NormalWeb"/>
        <w:widowControl w:val="0"/>
        <w:shd w:val="clear" w:color="auto" w:fill="FFFFFF"/>
        <w:spacing w:before="120" w:beforeAutospacing="0" w:after="120" w:afterAutospacing="0" w:line="320" w:lineRule="exact"/>
        <w:ind w:firstLine="567"/>
        <w:jc w:val="both"/>
        <w:rPr>
          <w:color w:val="000000" w:themeColor="text1"/>
          <w:sz w:val="28"/>
          <w:szCs w:val="28"/>
          <w:lang w:val="en-US"/>
        </w:rPr>
      </w:pPr>
      <w:r w:rsidRPr="00B665D1">
        <w:rPr>
          <w:color w:val="000000" w:themeColor="text1"/>
          <w:sz w:val="28"/>
          <w:szCs w:val="28"/>
        </w:rPr>
        <w:t>d) Danh mục các dự án đầu tư và kế hoạch vốn đầu tư phát triển hằng năm và 5 năm trình cơ quan nhà nước nhà nước có thẩm quyền phê duyệt hoặc tự phê duyệt theo thẩm quyề</w:t>
      </w:r>
      <w:r w:rsidR="00FE1B31" w:rsidRPr="00B665D1">
        <w:rPr>
          <w:color w:val="000000" w:themeColor="text1"/>
          <w:sz w:val="28"/>
          <w:szCs w:val="28"/>
        </w:rPr>
        <w:t>n</w:t>
      </w:r>
      <w:r w:rsidR="00FE1B31" w:rsidRPr="00B665D1">
        <w:rPr>
          <w:color w:val="000000" w:themeColor="text1"/>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color w:val="000000" w:themeColor="text1"/>
          <w:sz w:val="28"/>
          <w:szCs w:val="28"/>
        </w:rPr>
      </w:pPr>
      <w:r w:rsidRPr="00B665D1">
        <w:rPr>
          <w:color w:val="000000" w:themeColor="text1"/>
          <w:sz w:val="28"/>
          <w:szCs w:val="28"/>
        </w:rPr>
        <w:t>đ) Xây dựng các khung giá và mức phí, lệ phí áp dụng tại khu kinh tế trình cơ quan nhà nước có thẩm quyền ban hành theo quy định của pháp luật.</w:t>
      </w:r>
    </w:p>
    <w:p w:rsidR="00B37A68" w:rsidRPr="00B665D1" w:rsidRDefault="00B66D6A" w:rsidP="00497C9F">
      <w:pPr>
        <w:pStyle w:val="NormalWeb"/>
        <w:shd w:val="clear" w:color="auto" w:fill="FFFFFF"/>
        <w:spacing w:before="120" w:beforeAutospacing="0" w:after="120" w:afterAutospacing="0" w:line="320" w:lineRule="exact"/>
        <w:ind w:firstLine="567"/>
        <w:jc w:val="both"/>
        <w:rPr>
          <w:color w:val="000000" w:themeColor="text1"/>
          <w:sz w:val="28"/>
          <w:szCs w:val="28"/>
        </w:rPr>
      </w:pPr>
      <w:r w:rsidRPr="00B665D1">
        <w:rPr>
          <w:color w:val="000000" w:themeColor="text1"/>
          <w:sz w:val="28"/>
          <w:szCs w:val="28"/>
          <w:lang w:val="en-US"/>
        </w:rPr>
        <w:t>7</w:t>
      </w:r>
      <w:r w:rsidR="00B37A68" w:rsidRPr="00B665D1">
        <w:rPr>
          <w:color w:val="000000" w:themeColor="text1"/>
          <w:sz w:val="28"/>
          <w:szCs w:val="28"/>
        </w:rPr>
        <w:t xml:space="preserve">. </w:t>
      </w:r>
      <w:r w:rsidR="00B37A68" w:rsidRPr="00B665D1">
        <w:rPr>
          <w:color w:val="000000" w:themeColor="text1"/>
          <w:sz w:val="28"/>
          <w:szCs w:val="28"/>
          <w:lang w:val="en-US"/>
        </w:rPr>
        <w:t>C</w:t>
      </w:r>
      <w:r w:rsidR="00B37A68" w:rsidRPr="00B665D1">
        <w:rPr>
          <w:color w:val="000000" w:themeColor="text1"/>
          <w:sz w:val="28"/>
          <w:szCs w:val="28"/>
        </w:rPr>
        <w:t>hỉ đạo hoặc tổ chức thực hiện các nhiệm vụ:</w:t>
      </w:r>
    </w:p>
    <w:p w:rsidR="00B37A68" w:rsidRPr="00B665D1" w:rsidRDefault="00B37A68" w:rsidP="00497C9F">
      <w:pPr>
        <w:pStyle w:val="NormalWeb"/>
        <w:shd w:val="clear" w:color="auto" w:fill="FFFFFF"/>
        <w:spacing w:before="120" w:beforeAutospacing="0" w:after="120" w:afterAutospacing="0" w:line="320" w:lineRule="exact"/>
        <w:ind w:firstLine="567"/>
        <w:jc w:val="both"/>
        <w:rPr>
          <w:color w:val="000000" w:themeColor="text1"/>
          <w:sz w:val="28"/>
          <w:szCs w:val="28"/>
          <w:lang w:val="en-US"/>
        </w:rPr>
      </w:pPr>
      <w:r w:rsidRPr="00B665D1">
        <w:rPr>
          <w:color w:val="000000" w:themeColor="text1"/>
          <w:sz w:val="28"/>
          <w:szCs w:val="28"/>
        </w:rPr>
        <w:t>a) Cấp, cấp lại, sửa đổi, bổ sung và gia hạn Giấy phép thành lập văn phòng đại diện, chi nhánh trong khu kinh tế đối với doanh nghiệp du lịch nước ngoài theo quy định của pháp luật và theo hướng dẫn hoặc ủy quyền của các bộ, cơ quan ngang bộ và Ủy ban nhân dân tỉ</w:t>
      </w:r>
      <w:r w:rsidR="00FE1B31" w:rsidRPr="00B665D1">
        <w:rPr>
          <w:color w:val="000000" w:themeColor="text1"/>
          <w:sz w:val="28"/>
          <w:szCs w:val="28"/>
        </w:rPr>
        <w:t>nh</w:t>
      </w:r>
      <w:r w:rsidR="00FE1B31" w:rsidRPr="00B665D1">
        <w:rPr>
          <w:color w:val="000000" w:themeColor="text1"/>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color w:val="000000" w:themeColor="text1"/>
          <w:sz w:val="28"/>
          <w:szCs w:val="28"/>
          <w:lang w:val="en-US"/>
        </w:rPr>
      </w:pPr>
      <w:r w:rsidRPr="00B665D1">
        <w:rPr>
          <w:color w:val="000000" w:themeColor="text1"/>
          <w:sz w:val="28"/>
          <w:szCs w:val="28"/>
        </w:rPr>
        <w:t>b) Thuê tư vấn trong nước, tư vấn nước ngoài thực hiện dịch vụ tư vấn xúc tiến đầu tư, tư vấn chiến lược đầu tư xây dựng và phát triển khu kinh tế</w:t>
      </w:r>
      <w:r w:rsidR="00FE1B31" w:rsidRPr="00B665D1">
        <w:rPr>
          <w:color w:val="000000" w:themeColor="text1"/>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color w:val="000000" w:themeColor="text1"/>
          <w:sz w:val="28"/>
          <w:szCs w:val="28"/>
          <w:lang w:val="en-US"/>
        </w:rPr>
      </w:pPr>
      <w:r w:rsidRPr="00B665D1">
        <w:rPr>
          <w:color w:val="000000" w:themeColor="text1"/>
          <w:sz w:val="28"/>
          <w:szCs w:val="28"/>
        </w:rPr>
        <w:t>c) Quyết định đầu tư đối với các dự án nhóm B, C sử dụng vốn đầu tư công tại khu công nghiệp, khu kinh tế theo ủy quyền của Chủ tịch Ủy ban nhân dân tỉnh; quản lý vốn ODA và vốn vay ưu đãi nước ngoài tại khu công nghiệp, khu kinh tế do Ủy ban nhân dân tỉ</w:t>
      </w:r>
      <w:r w:rsidR="00FE1B31" w:rsidRPr="00B665D1">
        <w:rPr>
          <w:color w:val="000000" w:themeColor="text1"/>
          <w:sz w:val="28"/>
          <w:szCs w:val="28"/>
        </w:rPr>
        <w:t>nh giao</w:t>
      </w:r>
      <w:r w:rsidR="00FE1B31" w:rsidRPr="00B665D1">
        <w:rPr>
          <w:color w:val="000000" w:themeColor="text1"/>
          <w:sz w:val="28"/>
          <w:szCs w:val="28"/>
          <w:lang w:val="en-US"/>
        </w:rPr>
        <w:t>.</w:t>
      </w:r>
    </w:p>
    <w:p w:rsidR="00B37A68" w:rsidRPr="00B665D1" w:rsidRDefault="00B37A68" w:rsidP="00497C9F">
      <w:pPr>
        <w:pStyle w:val="NormalWeb"/>
        <w:widowControl w:val="0"/>
        <w:shd w:val="clear" w:color="auto" w:fill="FFFFFF"/>
        <w:spacing w:before="120" w:beforeAutospacing="0" w:after="120" w:afterAutospacing="0" w:line="320" w:lineRule="exact"/>
        <w:ind w:firstLine="567"/>
        <w:jc w:val="both"/>
        <w:rPr>
          <w:color w:val="000000" w:themeColor="text1"/>
          <w:sz w:val="28"/>
          <w:szCs w:val="28"/>
          <w:lang w:val="en-US"/>
        </w:rPr>
      </w:pPr>
      <w:r w:rsidRPr="00B665D1">
        <w:rPr>
          <w:color w:val="000000" w:themeColor="text1"/>
          <w:sz w:val="28"/>
          <w:szCs w:val="28"/>
        </w:rPr>
        <w:t>d) Đề xuất danh mục dự án, tổ chức lựa chọn nhà đầu tư, ký hợp đồng với nhà đầu tư theo quy định của pháp luật và ủy quyền của Ủy ban nhân dân tỉ</w:t>
      </w:r>
      <w:r w:rsidR="00FE1B31" w:rsidRPr="00B665D1">
        <w:rPr>
          <w:color w:val="000000" w:themeColor="text1"/>
          <w:sz w:val="28"/>
          <w:szCs w:val="28"/>
        </w:rPr>
        <w:t>nh</w:t>
      </w:r>
      <w:r w:rsidR="00FE1B31" w:rsidRPr="00B665D1">
        <w:rPr>
          <w:color w:val="000000" w:themeColor="text1"/>
          <w:sz w:val="28"/>
          <w:szCs w:val="28"/>
          <w:lang w:val="en-US"/>
        </w:rPr>
        <w:t>.</w:t>
      </w:r>
    </w:p>
    <w:p w:rsidR="00B37A68" w:rsidRPr="00B665D1" w:rsidRDefault="00B37A68" w:rsidP="00497C9F">
      <w:pPr>
        <w:pStyle w:val="NormalWeb"/>
        <w:widowControl w:val="0"/>
        <w:shd w:val="clear" w:color="auto" w:fill="FFFFFF"/>
        <w:spacing w:before="120" w:beforeAutospacing="0" w:after="120" w:afterAutospacing="0" w:line="320" w:lineRule="exact"/>
        <w:ind w:firstLine="567"/>
        <w:jc w:val="both"/>
        <w:rPr>
          <w:color w:val="000000" w:themeColor="text1"/>
          <w:sz w:val="28"/>
          <w:szCs w:val="28"/>
          <w:lang w:val="en-US"/>
        </w:rPr>
      </w:pPr>
      <w:r w:rsidRPr="00B665D1">
        <w:rPr>
          <w:color w:val="000000" w:themeColor="text1"/>
          <w:sz w:val="28"/>
          <w:szCs w:val="28"/>
        </w:rPr>
        <w:t>đ) Quản lý và sử dụng các nguồn vốn đầu tư phát triển khu kinh tế thuộc thẩm quyền; quản lý đầu tư, xây dựng, đấu thầu đối với các dự án đầu tư bằng vốn đầu tư phát triển từ ngân sách nhà nước tại khu kinh tế thuộc thẩm quyền; quản lý và thực hiện việc thu, chi hành chính, sự nghiệp, các chương trình mục tiêu và các nguồn vốn khác được giao theo quy định của pháp luậ</w:t>
      </w:r>
      <w:r w:rsidR="00FE1B31" w:rsidRPr="00B665D1">
        <w:rPr>
          <w:color w:val="000000" w:themeColor="text1"/>
          <w:sz w:val="28"/>
          <w:szCs w:val="28"/>
        </w:rPr>
        <w:t>t</w:t>
      </w:r>
      <w:r w:rsidR="00FE1B31" w:rsidRPr="00B665D1">
        <w:rPr>
          <w:color w:val="000000" w:themeColor="text1"/>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color w:val="000000" w:themeColor="text1"/>
          <w:sz w:val="28"/>
          <w:szCs w:val="28"/>
          <w:lang w:val="en-US"/>
        </w:rPr>
      </w:pPr>
      <w:r w:rsidRPr="00B665D1">
        <w:rPr>
          <w:color w:val="000000" w:themeColor="text1"/>
          <w:sz w:val="28"/>
          <w:szCs w:val="28"/>
        </w:rPr>
        <w:lastRenderedPageBreak/>
        <w:t>e) Chủ trì, phối hợp với các cơ quan có liên quan thực hiện việc duy tu, bảo dưỡng hệ thống công trình kết cấu hạ tầng kỹ thuật, hạ tầng xã hội, công trình dịch vụ, tiện ích công cộng được đầu tư từ ngân sách nhà nước trong khu kinh tế</w:t>
      </w:r>
      <w:r w:rsidR="00FE1B31" w:rsidRPr="00B665D1">
        <w:rPr>
          <w:color w:val="000000" w:themeColor="text1"/>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color w:val="000000" w:themeColor="text1"/>
          <w:sz w:val="28"/>
          <w:szCs w:val="28"/>
          <w:lang w:val="en-US"/>
        </w:rPr>
      </w:pPr>
      <w:r w:rsidRPr="00B665D1">
        <w:rPr>
          <w:color w:val="000000" w:themeColor="text1"/>
          <w:sz w:val="28"/>
          <w:szCs w:val="28"/>
        </w:rPr>
        <w:t>g) Thực hiện trách nhiệm về bảo vệ môi trường của Ban quản lý khu kinh tế theo quy định của pháp luật về bảo vệ môi trườ</w:t>
      </w:r>
      <w:r w:rsidR="00FE1B31" w:rsidRPr="00B665D1">
        <w:rPr>
          <w:color w:val="000000" w:themeColor="text1"/>
          <w:sz w:val="28"/>
          <w:szCs w:val="28"/>
        </w:rPr>
        <w:t>ng</w:t>
      </w:r>
      <w:r w:rsidR="00FE1B31" w:rsidRPr="00B665D1">
        <w:rPr>
          <w:color w:val="000000" w:themeColor="text1"/>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color w:val="000000" w:themeColor="text1"/>
          <w:sz w:val="28"/>
          <w:szCs w:val="28"/>
          <w:lang w:val="en-US"/>
        </w:rPr>
      </w:pPr>
      <w:r w:rsidRPr="00B665D1">
        <w:rPr>
          <w:color w:val="000000" w:themeColor="text1"/>
          <w:sz w:val="28"/>
          <w:szCs w:val="28"/>
        </w:rPr>
        <w:t>h) Quản lý và sử dụng có hiệu quả quỹ đất, mặt nước chuyên dùng đã được giao sau khi đã hoàn thành công tác bồi thường, giải phóng mặt bằng theo đúng mục đích sử dụng và phù hợp với quy hoạch chung xây dựng khu kinh tế, quy hoạch phân khu xây dựng khu chức năng, quy hoạch, kế hoạch sử dụng đất đã được cấp có thẩm quyền phê duyệ</w:t>
      </w:r>
      <w:r w:rsidR="00FE1B31" w:rsidRPr="00B665D1">
        <w:rPr>
          <w:color w:val="000000" w:themeColor="text1"/>
          <w:sz w:val="28"/>
          <w:szCs w:val="28"/>
        </w:rPr>
        <w:t>t</w:t>
      </w:r>
      <w:r w:rsidR="00FE1B31" w:rsidRPr="00B665D1">
        <w:rPr>
          <w:color w:val="000000" w:themeColor="text1"/>
          <w:sz w:val="28"/>
          <w:szCs w:val="28"/>
          <w:lang w:val="en-US"/>
        </w:rPr>
        <w:t>.</w:t>
      </w:r>
    </w:p>
    <w:p w:rsidR="00B37A68" w:rsidRPr="00B665D1" w:rsidRDefault="00B37A68" w:rsidP="00497C9F">
      <w:pPr>
        <w:pStyle w:val="NormalWeb"/>
        <w:widowControl w:val="0"/>
        <w:shd w:val="clear" w:color="auto" w:fill="FFFFFF"/>
        <w:spacing w:before="120" w:beforeAutospacing="0" w:after="120" w:afterAutospacing="0" w:line="320" w:lineRule="exact"/>
        <w:ind w:firstLine="567"/>
        <w:jc w:val="both"/>
        <w:rPr>
          <w:color w:val="000000" w:themeColor="text1"/>
          <w:sz w:val="28"/>
          <w:szCs w:val="28"/>
          <w:lang w:val="en-US"/>
        </w:rPr>
      </w:pPr>
      <w:r w:rsidRPr="00B665D1">
        <w:rPr>
          <w:color w:val="000000" w:themeColor="text1"/>
          <w:sz w:val="28"/>
          <w:szCs w:val="28"/>
        </w:rPr>
        <w:t>i) Xác định tiền sử dụng đất, tiền thuê đất, tiền thuê mặt nước đối với nhà đầu tư được Nhà nước giao đất, cho thuê đất để thực hiện dự án đầu tư trong khu kinh tế; xác định tiền bồi thường giải phóng mặt bằng được khấu trừ vào tiền sử dụng đất, tiền thuê đất trong khu kinh tế theo quy định của pháp luật về thu tiền sử dụng đất, thu tiền thuê đất, thuê mặt nước trong khu kinh tế</w:t>
      </w:r>
      <w:r w:rsidR="00FE1B31" w:rsidRPr="00B665D1">
        <w:rPr>
          <w:color w:val="000000" w:themeColor="text1"/>
          <w:sz w:val="28"/>
          <w:szCs w:val="28"/>
          <w:lang w:val="en-US"/>
        </w:rPr>
        <w:t>.</w:t>
      </w:r>
    </w:p>
    <w:p w:rsidR="00B37A68" w:rsidRPr="00B665D1" w:rsidRDefault="00B37A68" w:rsidP="00497C9F">
      <w:pPr>
        <w:pStyle w:val="NormalWeb"/>
        <w:widowControl w:val="0"/>
        <w:shd w:val="clear" w:color="auto" w:fill="FFFFFF"/>
        <w:spacing w:before="120" w:beforeAutospacing="0" w:after="120" w:afterAutospacing="0" w:line="320" w:lineRule="exact"/>
        <w:ind w:firstLine="567"/>
        <w:jc w:val="both"/>
        <w:rPr>
          <w:color w:val="000000" w:themeColor="text1"/>
          <w:sz w:val="28"/>
          <w:szCs w:val="28"/>
          <w:lang w:val="en-US"/>
        </w:rPr>
      </w:pPr>
      <w:r w:rsidRPr="00B665D1">
        <w:rPr>
          <w:color w:val="000000" w:themeColor="text1"/>
          <w:sz w:val="28"/>
          <w:szCs w:val="28"/>
        </w:rPr>
        <w:t>k) Phối hợp với tổ chức làm nhiệm vụ bồi thường, giải phóng mặt bằng để thực hiện việc bồi thường, hỗ trợ, tái định cư; giao lại đất có thu tiền sử dụng đất, giao lại đất không thu tiền sử dụng đất, cho thuê đất cho người có nhu cầu sử dụng đất trong các khu chức năng của khu kinh tế và thực hiện các nhiệm vụ khác về quản lý đất đai trong khu kinh tế theo quy định của pháp luật về đấ</w:t>
      </w:r>
      <w:r w:rsidR="00FE1B31" w:rsidRPr="00B665D1">
        <w:rPr>
          <w:color w:val="000000" w:themeColor="text1"/>
          <w:sz w:val="28"/>
          <w:szCs w:val="28"/>
        </w:rPr>
        <w:t>t đai</w:t>
      </w:r>
      <w:r w:rsidR="00FE1B31" w:rsidRPr="00B665D1">
        <w:rPr>
          <w:color w:val="000000" w:themeColor="text1"/>
          <w:sz w:val="28"/>
          <w:szCs w:val="28"/>
          <w:lang w:val="en-US"/>
        </w:rPr>
        <w:t>.</w:t>
      </w:r>
    </w:p>
    <w:p w:rsidR="00B37A68" w:rsidRPr="00B665D1" w:rsidRDefault="00B37A68" w:rsidP="00497C9F">
      <w:pPr>
        <w:pStyle w:val="NormalWeb"/>
        <w:shd w:val="clear" w:color="auto" w:fill="FFFFFF"/>
        <w:spacing w:before="120" w:beforeAutospacing="0" w:after="120" w:afterAutospacing="0" w:line="320" w:lineRule="exact"/>
        <w:ind w:firstLine="567"/>
        <w:jc w:val="both"/>
        <w:rPr>
          <w:color w:val="000000" w:themeColor="text1"/>
          <w:sz w:val="28"/>
          <w:szCs w:val="28"/>
        </w:rPr>
      </w:pPr>
      <w:r w:rsidRPr="00B665D1">
        <w:rPr>
          <w:color w:val="000000" w:themeColor="text1"/>
          <w:sz w:val="28"/>
          <w:szCs w:val="28"/>
        </w:rPr>
        <w:t>l) Phối hợp với chính quyền địa phương và các cơ quan có liên quan bảo đảm hoạt động trong khu kinh tế phù hợp quy hoạch xây dựng, kế hoạch phát triển khu kinh tế đã được cơ quan nhà nước có thẩm quyền phê duyệt và các quy định có liên quan.</w:t>
      </w:r>
    </w:p>
    <w:p w:rsidR="00B37A68" w:rsidRPr="00B665D1" w:rsidRDefault="00B66D6A" w:rsidP="00497C9F">
      <w:pPr>
        <w:spacing w:before="120" w:after="120" w:line="320" w:lineRule="exact"/>
        <w:ind w:firstLine="567"/>
        <w:jc w:val="both"/>
        <w:rPr>
          <w:b/>
        </w:rPr>
      </w:pPr>
      <w:r w:rsidRPr="00B665D1">
        <w:rPr>
          <w:b/>
          <w:lang w:val="vi-VN"/>
        </w:rPr>
        <w:t xml:space="preserve">Điều </w:t>
      </w:r>
      <w:r w:rsidRPr="00B665D1">
        <w:rPr>
          <w:b/>
        </w:rPr>
        <w:t>3</w:t>
      </w:r>
      <w:r w:rsidR="00B37A68" w:rsidRPr="00B665D1">
        <w:rPr>
          <w:b/>
          <w:lang w:val="vi-VN"/>
        </w:rPr>
        <w:t>.</w:t>
      </w:r>
      <w:r w:rsidRPr="00B665D1">
        <w:rPr>
          <w:b/>
          <w:lang w:val="vi-VN"/>
        </w:rPr>
        <w:t xml:space="preserve"> Cơ cấu tổ chức và biên chế</w:t>
      </w:r>
    </w:p>
    <w:p w:rsidR="00B37A68" w:rsidRPr="00B665D1" w:rsidRDefault="00B37A68" w:rsidP="00497C9F">
      <w:pPr>
        <w:spacing w:before="120" w:after="120" w:line="320" w:lineRule="exact"/>
        <w:ind w:firstLine="567"/>
        <w:jc w:val="both"/>
        <w:rPr>
          <w:lang w:val="pt-BR"/>
        </w:rPr>
      </w:pPr>
      <w:r w:rsidRPr="00B665D1">
        <w:rPr>
          <w:lang w:val="pt-BR"/>
        </w:rPr>
        <w:t>1. Lãnh đạo Ban Quản lý</w:t>
      </w:r>
      <w:r w:rsidR="00B66D6A" w:rsidRPr="00B665D1">
        <w:rPr>
          <w:lang w:val="pt-BR"/>
        </w:rPr>
        <w:t>:</w:t>
      </w:r>
    </w:p>
    <w:p w:rsidR="00B37A68" w:rsidRPr="00B665D1" w:rsidRDefault="00FE1B31" w:rsidP="00497C9F">
      <w:pPr>
        <w:spacing w:before="120" w:after="120" w:line="320" w:lineRule="exact"/>
        <w:ind w:firstLine="567"/>
        <w:jc w:val="both"/>
        <w:rPr>
          <w:lang w:val="pt-BR"/>
        </w:rPr>
      </w:pPr>
      <w:r w:rsidRPr="00B665D1">
        <w:rPr>
          <w:lang w:val="pt-BR"/>
        </w:rPr>
        <w:t>Ban Quản lý có Trưởng b</w:t>
      </w:r>
      <w:r w:rsidR="00B37A68" w:rsidRPr="00B665D1">
        <w:rPr>
          <w:lang w:val="pt-BR"/>
        </w:rPr>
        <w:t>an v</w:t>
      </w:r>
      <w:r w:rsidRPr="00B665D1">
        <w:rPr>
          <w:lang w:val="pt-BR"/>
        </w:rPr>
        <w:t>à không quá 03 (ba) Phó Trưởng b</w:t>
      </w:r>
      <w:r w:rsidR="00B37A68" w:rsidRPr="00B665D1">
        <w:rPr>
          <w:lang w:val="pt-BR"/>
        </w:rPr>
        <w:t>an.</w:t>
      </w:r>
    </w:p>
    <w:p w:rsidR="00B37A68" w:rsidRPr="00B665D1" w:rsidRDefault="00B66D6A" w:rsidP="00497C9F">
      <w:pPr>
        <w:widowControl w:val="0"/>
        <w:spacing w:before="120" w:after="120" w:line="320" w:lineRule="exact"/>
        <w:ind w:firstLine="567"/>
        <w:jc w:val="both"/>
        <w:rPr>
          <w:lang w:val="pt-BR"/>
        </w:rPr>
      </w:pPr>
      <w:r w:rsidRPr="00B665D1">
        <w:rPr>
          <w:lang w:val="pt-BR"/>
        </w:rPr>
        <w:t>a)</w:t>
      </w:r>
      <w:r w:rsidR="00B37A68" w:rsidRPr="00B665D1">
        <w:rPr>
          <w:lang w:val="pt-BR"/>
        </w:rPr>
        <w:t xml:space="preserve"> Trưởng Ban Quản lý là người đứng đầu Ban Quản lý, có trách nhiệm điều hành mọi hoạt động của Ban quản lý, chịu trách nhiệm trước </w:t>
      </w:r>
      <w:r w:rsidR="00B37A68" w:rsidRPr="00B665D1">
        <w:rPr>
          <w:lang w:val="nl-NL"/>
        </w:rPr>
        <w:t xml:space="preserve">Ủy ban nhân dân tỉnh </w:t>
      </w:r>
      <w:r w:rsidR="00B37A68" w:rsidRPr="00B665D1">
        <w:rPr>
          <w:lang w:val="pt-BR"/>
        </w:rPr>
        <w:t>và pháp luật về hoạt động và hiệu quả ho</w:t>
      </w:r>
      <w:r w:rsidR="00FE1B31" w:rsidRPr="00B665D1">
        <w:rPr>
          <w:lang w:val="pt-BR"/>
        </w:rPr>
        <w:t>ạt động của Khu kinh tế và các K</w:t>
      </w:r>
      <w:r w:rsidR="00B37A68" w:rsidRPr="00B665D1">
        <w:rPr>
          <w:lang w:val="pt-BR"/>
        </w:rPr>
        <w:t>hu công nghiệp.</w:t>
      </w:r>
    </w:p>
    <w:p w:rsidR="00B37A68" w:rsidRPr="00B665D1" w:rsidRDefault="00B66D6A" w:rsidP="00497C9F">
      <w:pPr>
        <w:widowControl w:val="0"/>
        <w:spacing w:before="120" w:after="120" w:line="320" w:lineRule="exact"/>
        <w:ind w:firstLine="567"/>
        <w:jc w:val="both"/>
        <w:rPr>
          <w:lang w:val="pt-BR"/>
        </w:rPr>
      </w:pPr>
      <w:r w:rsidRPr="00B665D1">
        <w:rPr>
          <w:lang w:val="pt-BR"/>
        </w:rPr>
        <w:t>b)</w:t>
      </w:r>
      <w:r w:rsidR="00B37A68" w:rsidRPr="00B665D1">
        <w:rPr>
          <w:lang w:val="pt-BR"/>
        </w:rPr>
        <w:t xml:space="preserve"> Phó Trưởng Ban Quản lý là ngư</w:t>
      </w:r>
      <w:r w:rsidR="00FE1B31" w:rsidRPr="00B665D1">
        <w:rPr>
          <w:lang w:val="pt-BR"/>
        </w:rPr>
        <w:t>ời giúp Trưởng b</w:t>
      </w:r>
      <w:r w:rsidR="00B37A68" w:rsidRPr="00B665D1">
        <w:rPr>
          <w:lang w:val="pt-BR"/>
        </w:rPr>
        <w:t>an,</w:t>
      </w:r>
      <w:r w:rsidR="00FE1B31" w:rsidRPr="00B665D1">
        <w:rPr>
          <w:lang w:val="pt-BR"/>
        </w:rPr>
        <w:t xml:space="preserve"> chịu trách nhiệm trước Trưởng b</w:t>
      </w:r>
      <w:r w:rsidR="00B37A68" w:rsidRPr="00B665D1">
        <w:rPr>
          <w:lang w:val="pt-BR"/>
        </w:rPr>
        <w:t>an và pháp luật về các nhiệm</w:t>
      </w:r>
      <w:r w:rsidR="00FE1B31" w:rsidRPr="00B665D1">
        <w:rPr>
          <w:lang w:val="pt-BR"/>
        </w:rPr>
        <w:t xml:space="preserve"> vụ được phân công; khi Trưởng b</w:t>
      </w:r>
      <w:r w:rsidR="00B37A68" w:rsidRPr="00B665D1">
        <w:rPr>
          <w:lang w:val="pt-BR"/>
        </w:rPr>
        <w:t xml:space="preserve">an vắng mặt, </w:t>
      </w:r>
      <w:r w:rsidR="00FE1B31" w:rsidRPr="00B665D1">
        <w:rPr>
          <w:lang w:val="pt-BR"/>
        </w:rPr>
        <w:t>một Phó Trưởng ban được Trưởng b</w:t>
      </w:r>
      <w:r w:rsidR="00B37A68" w:rsidRPr="00B665D1">
        <w:rPr>
          <w:lang w:val="pt-BR"/>
        </w:rPr>
        <w:t>an ủy quyền điều hành các hoạt động của Ban Quản lý.</w:t>
      </w:r>
    </w:p>
    <w:p w:rsidR="00B37A68" w:rsidRPr="00B665D1" w:rsidRDefault="00B66D6A" w:rsidP="00497C9F">
      <w:pPr>
        <w:spacing w:before="120" w:after="120" w:line="320" w:lineRule="exact"/>
        <w:ind w:firstLine="567"/>
        <w:jc w:val="both"/>
        <w:rPr>
          <w:lang w:val="pt-BR"/>
        </w:rPr>
      </w:pPr>
      <w:r w:rsidRPr="00B665D1">
        <w:rPr>
          <w:lang w:val="pt-BR"/>
        </w:rPr>
        <w:t xml:space="preserve">c) </w:t>
      </w:r>
      <w:r w:rsidR="00B37A68" w:rsidRPr="00B665D1">
        <w:rPr>
          <w:lang w:val="pt-BR"/>
        </w:rPr>
        <w:t xml:space="preserve">Việc bổ nhiệm, bổ nhiệm lại, miễn nhiệm, cho từ chức, điều động, luân chuyển, khen thưởng, kỷ luật, nghỉ hưu và thực hiện chế độ, chính sách đối với Trưởng </w:t>
      </w:r>
      <w:r w:rsidR="00FE1B31" w:rsidRPr="00B665D1">
        <w:rPr>
          <w:lang w:val="pt-BR"/>
        </w:rPr>
        <w:t>b</w:t>
      </w:r>
      <w:r w:rsidR="00B37A68" w:rsidRPr="00B665D1">
        <w:rPr>
          <w:lang w:val="pt-BR"/>
        </w:rPr>
        <w:t xml:space="preserve">an, Phó Trưởng </w:t>
      </w:r>
      <w:r w:rsidR="00FE1B31" w:rsidRPr="00B665D1">
        <w:rPr>
          <w:lang w:val="pt-BR"/>
        </w:rPr>
        <w:t>b</w:t>
      </w:r>
      <w:r w:rsidR="00B37A68" w:rsidRPr="00B665D1">
        <w:rPr>
          <w:lang w:val="pt-BR"/>
        </w:rPr>
        <w:t xml:space="preserve">an do Chủ tịch Ủy ban nhân dân tỉnh quyết định theo quy định của Đảng và của pháp luật. </w:t>
      </w:r>
    </w:p>
    <w:p w:rsidR="00B37A68" w:rsidRPr="00B665D1" w:rsidRDefault="00B37A68" w:rsidP="00497C9F">
      <w:pPr>
        <w:spacing w:before="120" w:after="120" w:line="320" w:lineRule="exact"/>
        <w:ind w:firstLine="567"/>
        <w:jc w:val="both"/>
        <w:rPr>
          <w:lang w:val="pt-BR"/>
        </w:rPr>
      </w:pPr>
      <w:r w:rsidRPr="00B665D1">
        <w:rPr>
          <w:lang w:val="pt-BR"/>
        </w:rPr>
        <w:lastRenderedPageBreak/>
        <w:t>2. Các cơ quan, đơn vị thuộc Ban Quản lý</w:t>
      </w:r>
      <w:r w:rsidR="00B66D6A" w:rsidRPr="00B665D1">
        <w:rPr>
          <w:lang w:val="pt-BR"/>
        </w:rPr>
        <w:t>:</w:t>
      </w:r>
    </w:p>
    <w:p w:rsidR="00B37A68" w:rsidRPr="00B665D1" w:rsidRDefault="00B66D6A" w:rsidP="00497C9F">
      <w:pPr>
        <w:spacing w:before="120" w:after="120" w:line="320" w:lineRule="exact"/>
        <w:ind w:firstLine="567"/>
        <w:jc w:val="both"/>
        <w:rPr>
          <w:lang w:val="pt-BR"/>
        </w:rPr>
      </w:pPr>
      <w:r w:rsidRPr="00B665D1">
        <w:rPr>
          <w:lang w:val="pt-BR"/>
        </w:rPr>
        <w:t>a)</w:t>
      </w:r>
      <w:r w:rsidR="00B37A68" w:rsidRPr="00B665D1">
        <w:rPr>
          <w:lang w:val="pt-BR"/>
        </w:rPr>
        <w:t xml:space="preserve"> Văn phòng.</w:t>
      </w:r>
    </w:p>
    <w:p w:rsidR="00B37A68" w:rsidRPr="00B665D1" w:rsidRDefault="00B66D6A" w:rsidP="00497C9F">
      <w:pPr>
        <w:spacing w:before="120" w:after="120" w:line="320" w:lineRule="exact"/>
        <w:ind w:firstLine="567"/>
        <w:jc w:val="both"/>
        <w:rPr>
          <w:lang w:val="pt-BR"/>
        </w:rPr>
      </w:pPr>
      <w:r w:rsidRPr="00B665D1">
        <w:rPr>
          <w:lang w:val="pt-BR"/>
        </w:rPr>
        <w:t>b)</w:t>
      </w:r>
      <w:r w:rsidR="00B37A68" w:rsidRPr="00B665D1">
        <w:rPr>
          <w:lang w:val="pt-BR"/>
        </w:rPr>
        <w:t xml:space="preserve"> Phòng Quản lý Doanh nghiệp và Lao động.</w:t>
      </w:r>
    </w:p>
    <w:p w:rsidR="00B37A68" w:rsidRPr="00B665D1" w:rsidRDefault="00B66D6A" w:rsidP="00497C9F">
      <w:pPr>
        <w:spacing w:before="120" w:after="120" w:line="320" w:lineRule="exact"/>
        <w:ind w:firstLine="567"/>
        <w:jc w:val="both"/>
        <w:rPr>
          <w:lang w:val="pt-BR"/>
        </w:rPr>
      </w:pPr>
      <w:r w:rsidRPr="00B665D1">
        <w:rPr>
          <w:lang w:val="pt-BR"/>
        </w:rPr>
        <w:t>c)</w:t>
      </w:r>
      <w:r w:rsidR="00B37A68" w:rsidRPr="00B665D1">
        <w:rPr>
          <w:lang w:val="pt-BR"/>
        </w:rPr>
        <w:t xml:space="preserve"> Phòng Quản lý Tài nguyên và Môi trường.</w:t>
      </w:r>
    </w:p>
    <w:p w:rsidR="00B37A68" w:rsidRPr="00B665D1" w:rsidRDefault="00B66D6A" w:rsidP="00497C9F">
      <w:pPr>
        <w:spacing w:before="120" w:after="120" w:line="320" w:lineRule="exact"/>
        <w:ind w:firstLine="567"/>
        <w:jc w:val="both"/>
        <w:rPr>
          <w:lang w:val="pt-BR"/>
        </w:rPr>
      </w:pPr>
      <w:r w:rsidRPr="00B665D1">
        <w:rPr>
          <w:lang w:val="pt-BR"/>
        </w:rPr>
        <w:t>d)</w:t>
      </w:r>
      <w:r w:rsidR="00B37A68" w:rsidRPr="00B665D1">
        <w:rPr>
          <w:lang w:val="pt-BR"/>
        </w:rPr>
        <w:t xml:space="preserve"> Phòng Quản lý Quy hoạch.</w:t>
      </w:r>
    </w:p>
    <w:p w:rsidR="00B37A68" w:rsidRPr="00B665D1" w:rsidRDefault="00B66D6A" w:rsidP="00497C9F">
      <w:pPr>
        <w:spacing w:before="120" w:after="120" w:line="320" w:lineRule="exact"/>
        <w:ind w:firstLine="567"/>
        <w:jc w:val="both"/>
        <w:rPr>
          <w:lang w:val="pt-BR"/>
        </w:rPr>
      </w:pPr>
      <w:r w:rsidRPr="00B665D1">
        <w:rPr>
          <w:lang w:val="pt-BR"/>
        </w:rPr>
        <w:t>e)</w:t>
      </w:r>
      <w:r w:rsidR="00B37A68" w:rsidRPr="00B665D1">
        <w:rPr>
          <w:lang w:val="pt-BR"/>
        </w:rPr>
        <w:t xml:space="preserve"> Phòng Quản lý Xây dựng.</w:t>
      </w:r>
    </w:p>
    <w:p w:rsidR="00B37A68" w:rsidRPr="00B665D1" w:rsidRDefault="00B66D6A" w:rsidP="00497C9F">
      <w:pPr>
        <w:spacing w:before="120" w:after="120" w:line="320" w:lineRule="exact"/>
        <w:ind w:firstLine="567"/>
        <w:jc w:val="both"/>
        <w:rPr>
          <w:lang w:val="pt-BR"/>
        </w:rPr>
      </w:pPr>
      <w:r w:rsidRPr="00B665D1">
        <w:rPr>
          <w:lang w:val="pt-BR"/>
        </w:rPr>
        <w:t>g)</w:t>
      </w:r>
      <w:r w:rsidR="00B37A68" w:rsidRPr="00B665D1">
        <w:rPr>
          <w:lang w:val="pt-BR"/>
        </w:rPr>
        <w:t xml:space="preserve"> Phòng Kế hoạch Tổng hợp.</w:t>
      </w:r>
    </w:p>
    <w:p w:rsidR="00B37A68" w:rsidRPr="00B665D1" w:rsidRDefault="00B66D6A" w:rsidP="00497C9F">
      <w:pPr>
        <w:spacing w:before="120" w:after="120" w:line="320" w:lineRule="exact"/>
        <w:ind w:firstLine="567"/>
        <w:jc w:val="both"/>
        <w:rPr>
          <w:lang w:val="pt-BR"/>
        </w:rPr>
      </w:pPr>
      <w:r w:rsidRPr="00B665D1">
        <w:rPr>
          <w:lang w:val="pt-BR"/>
        </w:rPr>
        <w:t>h)</w:t>
      </w:r>
      <w:r w:rsidR="00B37A68" w:rsidRPr="00B665D1">
        <w:rPr>
          <w:lang w:val="pt-BR"/>
        </w:rPr>
        <w:t xml:space="preserve"> Phòng Quản lý Đầu tư.</w:t>
      </w:r>
    </w:p>
    <w:p w:rsidR="00B37A68" w:rsidRPr="00B665D1" w:rsidRDefault="00B66D6A" w:rsidP="00497C9F">
      <w:pPr>
        <w:spacing w:before="120" w:after="120" w:line="320" w:lineRule="exact"/>
        <w:ind w:firstLine="567"/>
        <w:jc w:val="both"/>
        <w:rPr>
          <w:lang w:val="pt-BR"/>
        </w:rPr>
      </w:pPr>
      <w:r w:rsidRPr="00B665D1">
        <w:rPr>
          <w:lang w:val="pt-BR"/>
        </w:rPr>
        <w:t>i)</w:t>
      </w:r>
      <w:r w:rsidR="00B37A68" w:rsidRPr="00B665D1">
        <w:rPr>
          <w:lang w:val="pt-BR"/>
        </w:rPr>
        <w:t xml:space="preserve"> Văn phòng đại diện tại Thành phố Thanh Hóa.</w:t>
      </w:r>
    </w:p>
    <w:p w:rsidR="00B37A68" w:rsidRPr="00B665D1" w:rsidRDefault="00B66D6A" w:rsidP="00497C9F">
      <w:pPr>
        <w:spacing w:before="120" w:after="120" w:line="320" w:lineRule="exact"/>
        <w:ind w:firstLine="567"/>
        <w:jc w:val="both"/>
        <w:rPr>
          <w:lang w:val="pt-BR"/>
        </w:rPr>
      </w:pPr>
      <w:r w:rsidRPr="00B665D1">
        <w:rPr>
          <w:lang w:val="pt-BR"/>
        </w:rPr>
        <w:t>k)</w:t>
      </w:r>
      <w:r w:rsidR="00B37A68" w:rsidRPr="00B665D1">
        <w:rPr>
          <w:lang w:val="pt-BR"/>
        </w:rPr>
        <w:t xml:space="preserve"> Văn phòng đại diện tại Khu công nghiệp Bỉm Sơn.</w:t>
      </w:r>
    </w:p>
    <w:p w:rsidR="00B37A68" w:rsidRPr="00B665D1" w:rsidRDefault="00B66D6A" w:rsidP="00497C9F">
      <w:pPr>
        <w:spacing w:before="120" w:after="120" w:line="320" w:lineRule="exact"/>
        <w:ind w:firstLine="567"/>
        <w:jc w:val="both"/>
        <w:rPr>
          <w:lang w:val="pt-BR"/>
        </w:rPr>
      </w:pPr>
      <w:r w:rsidRPr="00B665D1">
        <w:rPr>
          <w:lang w:val="pt-BR"/>
        </w:rPr>
        <w:t>l)</w:t>
      </w:r>
      <w:r w:rsidR="00B37A68" w:rsidRPr="00B665D1">
        <w:rPr>
          <w:lang w:val="pt-BR"/>
        </w:rPr>
        <w:t xml:space="preserve"> Văn phòng đại diện tại Khu công nghiệp Lam Sơn - Sao Vàng.</w:t>
      </w:r>
    </w:p>
    <w:p w:rsidR="00B37A68" w:rsidRPr="00B665D1" w:rsidRDefault="00B37A68" w:rsidP="00497C9F">
      <w:pPr>
        <w:spacing w:before="120" w:after="120" w:line="320" w:lineRule="exact"/>
        <w:ind w:firstLine="567"/>
        <w:jc w:val="both"/>
        <w:rPr>
          <w:lang w:val="pt-BR"/>
        </w:rPr>
      </w:pPr>
      <w:r w:rsidRPr="00B665D1">
        <w:rPr>
          <w:lang w:val="pt-BR"/>
        </w:rPr>
        <w:t>Văn phòng có Chánh Văn phòng, Phó Chánh Văn phòng; Phòng có Trưởng phòng, Phó Trưởng phòng; Văn phòng đại diện có Trưởng Văn phòng, Phó Trưởng Văn phòng.</w:t>
      </w:r>
    </w:p>
    <w:p w:rsidR="005E5FD6" w:rsidRPr="00B665D1" w:rsidRDefault="005E5FD6" w:rsidP="00497C9F">
      <w:pPr>
        <w:spacing w:before="120" w:after="120" w:line="320" w:lineRule="exact"/>
        <w:ind w:firstLine="567"/>
        <w:jc w:val="both"/>
        <w:rPr>
          <w:color w:val="000000" w:themeColor="text1"/>
          <w:spacing w:val="4"/>
          <w:lang w:val="pt-BR"/>
        </w:rPr>
      </w:pPr>
      <w:r w:rsidRPr="00B665D1">
        <w:rPr>
          <w:color w:val="000000" w:themeColor="text1"/>
          <w:spacing w:val="4"/>
          <w:lang w:val="pt-BR"/>
        </w:rPr>
        <w:t>Văn phòng, Phòng chuyên môn, nghiệp vụ, Văn phòng đại diện phải có tối thiểu 06 biên chế công chức; được bố trí 01 cấp phó khi có dưới 09 biên chế công chức; được bố trí không quá 02 cấp phó khi có từ 9 đến 14 biên chế công chức.</w:t>
      </w:r>
    </w:p>
    <w:p w:rsidR="00B37A68" w:rsidRPr="00B665D1" w:rsidRDefault="00B37A68" w:rsidP="00497C9F">
      <w:pPr>
        <w:spacing w:before="120" w:after="120" w:line="320" w:lineRule="exact"/>
        <w:ind w:firstLine="567"/>
        <w:jc w:val="both"/>
        <w:rPr>
          <w:lang w:val="pt-BR"/>
        </w:rPr>
      </w:pPr>
      <w:r w:rsidRPr="00B665D1">
        <w:rPr>
          <w:lang w:val="pt-BR"/>
        </w:rPr>
        <w:t>Việc bổ nhiệm, miễn nhiệm người đứng đầu, cấp phó của người đứng đầu các cơ quan, đơn vị thuộc Ban Quản lý</w:t>
      </w:r>
      <w:r w:rsidR="00B66D6A" w:rsidRPr="00B665D1">
        <w:rPr>
          <w:lang w:val="pt-BR"/>
        </w:rPr>
        <w:t xml:space="preserve"> </w:t>
      </w:r>
      <w:r w:rsidRPr="00B665D1">
        <w:rPr>
          <w:lang w:val="pt-BR"/>
        </w:rPr>
        <w:t>do Trưởng Ban Quản lý quyết định theo quy định hiện hành của Đảng, của pháp luật và của Ủy ban nhân dân tỉnh.</w:t>
      </w:r>
    </w:p>
    <w:p w:rsidR="00B37A68" w:rsidRPr="00B665D1" w:rsidRDefault="00B37A68" w:rsidP="00497C9F">
      <w:pPr>
        <w:spacing w:before="120" w:after="120" w:line="320" w:lineRule="exact"/>
        <w:ind w:firstLine="567"/>
        <w:jc w:val="both"/>
        <w:rPr>
          <w:lang w:val="pt-BR"/>
        </w:rPr>
      </w:pPr>
      <w:r w:rsidRPr="00B665D1">
        <w:rPr>
          <w:lang w:val="pt-BR"/>
        </w:rPr>
        <w:t>3. Đơn vị sự nghiệp công lập</w:t>
      </w:r>
      <w:r w:rsidR="00B66D6A" w:rsidRPr="00B665D1">
        <w:rPr>
          <w:lang w:val="pt-BR"/>
        </w:rPr>
        <w:t>:</w:t>
      </w:r>
    </w:p>
    <w:p w:rsidR="00B37A68" w:rsidRPr="00B665D1" w:rsidRDefault="00B66D6A" w:rsidP="00497C9F">
      <w:pPr>
        <w:spacing w:before="120" w:after="120" w:line="320" w:lineRule="exact"/>
        <w:ind w:firstLine="567"/>
        <w:jc w:val="both"/>
        <w:rPr>
          <w:lang w:val="pt-BR"/>
        </w:rPr>
      </w:pPr>
      <w:r w:rsidRPr="00B665D1">
        <w:rPr>
          <w:lang w:val="pt-BR"/>
        </w:rPr>
        <w:t>Ban Q</w:t>
      </w:r>
      <w:r w:rsidR="00B37A68" w:rsidRPr="00B665D1">
        <w:rPr>
          <w:lang w:val="pt-BR"/>
        </w:rPr>
        <w:t xml:space="preserve">uản lý có các đơn vị sự nghiệp công lập trực thuộc, được thành lập, tổ chức lại, giải thể theo các quyết định riêng của </w:t>
      </w:r>
      <w:r w:rsidR="00B37A68" w:rsidRPr="00B665D1">
        <w:rPr>
          <w:lang w:val="nl-NL"/>
        </w:rPr>
        <w:t>Ủy ban nhân dân tỉnh</w:t>
      </w:r>
      <w:r w:rsidR="00B37A68" w:rsidRPr="00B665D1">
        <w:rPr>
          <w:lang w:val="pt-BR"/>
        </w:rPr>
        <w:t>.</w:t>
      </w:r>
    </w:p>
    <w:p w:rsidR="00B37A68" w:rsidRPr="00B665D1" w:rsidRDefault="00B37A68" w:rsidP="00497C9F">
      <w:pPr>
        <w:widowControl w:val="0"/>
        <w:spacing w:before="120" w:after="120" w:line="320" w:lineRule="exact"/>
        <w:ind w:firstLine="567"/>
        <w:jc w:val="both"/>
        <w:rPr>
          <w:lang w:val="pt-BR"/>
        </w:rPr>
      </w:pPr>
      <w:r w:rsidRPr="00B665D1">
        <w:rPr>
          <w:lang w:val="pt-BR"/>
        </w:rPr>
        <w:t>4. Biên chế công chức và số lượng người làm việc</w:t>
      </w:r>
      <w:r w:rsidR="00FE1B31" w:rsidRPr="00B665D1">
        <w:rPr>
          <w:lang w:val="pt-BR"/>
        </w:rPr>
        <w:t>:</w:t>
      </w:r>
    </w:p>
    <w:p w:rsidR="00B37A68" w:rsidRPr="00B665D1" w:rsidRDefault="00B37A68" w:rsidP="00497C9F">
      <w:pPr>
        <w:widowControl w:val="0"/>
        <w:spacing w:before="120" w:after="120" w:line="320" w:lineRule="exact"/>
        <w:ind w:firstLine="567"/>
        <w:jc w:val="both"/>
        <w:rPr>
          <w:lang w:val="pt-BR"/>
        </w:rPr>
      </w:pPr>
      <w:r w:rsidRPr="00B665D1">
        <w:rPr>
          <w:lang w:val="pt-BR"/>
        </w:rPr>
        <w:t>Biên chế công chức, s</w:t>
      </w:r>
      <w:r w:rsidR="00B66D6A" w:rsidRPr="00B665D1">
        <w:rPr>
          <w:lang w:val="pt-BR"/>
        </w:rPr>
        <w:t>ố lượng người làm việc của Ban Q</w:t>
      </w:r>
      <w:r w:rsidRPr="00B665D1">
        <w:rPr>
          <w:lang w:val="pt-BR"/>
        </w:rPr>
        <w:t>uản lý được giao trên cơ sở vị trí việc làm, gắn với chức năng, nhiệm vụ, phạm vi hoạt động, khối lượng công việc và nằm trong tổng biên chế công chức, số lượng người làm việc trong các cơ quan, tổ chức hành chính, đơn vị sự nghiệp công lập của tỉnh được cấp có t</w:t>
      </w:r>
      <w:r w:rsidR="00B66D6A" w:rsidRPr="00B665D1">
        <w:rPr>
          <w:lang w:val="pt-BR"/>
        </w:rPr>
        <w:t>hẩm quyền giao hoặc phê duyệt hằ</w:t>
      </w:r>
      <w:r w:rsidRPr="00B665D1">
        <w:rPr>
          <w:lang w:val="pt-BR"/>
        </w:rPr>
        <w:t>ng năm.</w:t>
      </w:r>
    </w:p>
    <w:p w:rsidR="00B37A68" w:rsidRPr="00B665D1" w:rsidRDefault="00B66D6A" w:rsidP="00497C9F">
      <w:pPr>
        <w:spacing w:before="120" w:after="120" w:line="320" w:lineRule="exact"/>
        <w:ind w:firstLine="567"/>
        <w:jc w:val="both"/>
        <w:rPr>
          <w:b/>
          <w:lang w:val="pt-BR"/>
        </w:rPr>
      </w:pPr>
      <w:r w:rsidRPr="00B665D1">
        <w:rPr>
          <w:b/>
          <w:lang w:val="pt-BR"/>
        </w:rPr>
        <w:t>Điều 4</w:t>
      </w:r>
      <w:r w:rsidR="00B37A68" w:rsidRPr="00B665D1">
        <w:rPr>
          <w:b/>
          <w:lang w:val="pt-BR"/>
        </w:rPr>
        <w:t>. Điều khoản thi hành</w:t>
      </w:r>
    </w:p>
    <w:p w:rsidR="00B37A68" w:rsidRPr="00B665D1" w:rsidRDefault="00B37A68" w:rsidP="00497C9F">
      <w:pPr>
        <w:spacing w:before="120" w:after="120" w:line="320" w:lineRule="exact"/>
        <w:ind w:firstLine="567"/>
        <w:jc w:val="both"/>
        <w:rPr>
          <w:b/>
          <w:lang w:val="pt-BR"/>
        </w:rPr>
      </w:pPr>
      <w:r w:rsidRPr="00B665D1">
        <w:rPr>
          <w:lang w:val="pt-BR"/>
        </w:rPr>
        <w:t>1. Quyết định này có hiệu lực thi hành kể từ ngày</w:t>
      </w:r>
      <w:r w:rsidR="00D05405">
        <w:rPr>
          <w:lang w:val="pt-BR"/>
        </w:rPr>
        <w:t xml:space="preserve"> 25</w:t>
      </w:r>
      <w:r w:rsidR="00FE1B31" w:rsidRPr="00B665D1">
        <w:rPr>
          <w:lang w:val="pt-BR"/>
        </w:rPr>
        <w:t xml:space="preserve"> t</w:t>
      </w:r>
      <w:r w:rsidRPr="00B665D1">
        <w:rPr>
          <w:lang w:val="pt-BR"/>
        </w:rPr>
        <w:t xml:space="preserve">háng </w:t>
      </w:r>
      <w:r w:rsidR="00F3694E" w:rsidRPr="00B665D1">
        <w:rPr>
          <w:lang w:val="pt-BR"/>
        </w:rPr>
        <w:t>10</w:t>
      </w:r>
      <w:r w:rsidRPr="00B665D1">
        <w:rPr>
          <w:lang w:val="pt-BR"/>
        </w:rPr>
        <w:t xml:space="preserve"> năm 2022 và </w:t>
      </w:r>
      <w:r w:rsidR="00794783" w:rsidRPr="00B665D1">
        <w:rPr>
          <w:lang w:val="pt-BR"/>
        </w:rPr>
        <w:t>thay thế</w:t>
      </w:r>
      <w:r w:rsidRPr="00B665D1">
        <w:rPr>
          <w:lang w:val="pt-BR"/>
        </w:rPr>
        <w:t xml:space="preserve"> Quyết định số 279/QĐ-UBND ngày 16 tháng 01 năm 2019 của </w:t>
      </w:r>
      <w:r w:rsidR="00794783" w:rsidRPr="00B665D1">
        <w:rPr>
          <w:lang w:val="pt-BR"/>
        </w:rPr>
        <w:t>Ủy</w:t>
      </w:r>
      <w:r w:rsidRPr="00B665D1">
        <w:rPr>
          <w:lang w:val="pt-BR"/>
        </w:rPr>
        <w:t xml:space="preserve"> ban nhân dân tỉnh</w:t>
      </w:r>
      <w:r w:rsidR="001849F0" w:rsidRPr="00B665D1">
        <w:rPr>
          <w:lang w:val="pt-BR"/>
        </w:rPr>
        <w:t xml:space="preserve"> Thanh Hóa</w:t>
      </w:r>
      <w:r w:rsidRPr="00B665D1">
        <w:rPr>
          <w:lang w:val="pt-BR"/>
        </w:rPr>
        <w:t xml:space="preserve"> về chức năng, nhiệm vụ, quyền hạn và cơ cấu tổ chức của Ban Quản lý Khu kinh tế Nghi Sơn và các Khu công nghiệp</w:t>
      </w:r>
      <w:r w:rsidR="00EA4782" w:rsidRPr="00B665D1">
        <w:rPr>
          <w:lang w:val="pt-BR"/>
        </w:rPr>
        <w:t>,</w:t>
      </w:r>
      <w:r w:rsidRPr="00B665D1">
        <w:rPr>
          <w:lang w:val="pt-BR"/>
        </w:rPr>
        <w:t xml:space="preserve"> tỉnh Thanh Hóa.</w:t>
      </w:r>
    </w:p>
    <w:p w:rsidR="00B37A68" w:rsidRPr="0095258B" w:rsidRDefault="00B37A68" w:rsidP="00497C9F">
      <w:pPr>
        <w:spacing w:before="120" w:after="120" w:line="320" w:lineRule="exact"/>
        <w:ind w:firstLine="567"/>
        <w:jc w:val="both"/>
        <w:rPr>
          <w:lang w:val="pt-BR"/>
        </w:rPr>
      </w:pPr>
      <w:r w:rsidRPr="0095258B">
        <w:rPr>
          <w:lang w:val="pt-BR"/>
        </w:rPr>
        <w:lastRenderedPageBreak/>
        <w:t>2.</w:t>
      </w:r>
      <w:r w:rsidR="00B66D6A" w:rsidRPr="0095258B">
        <w:rPr>
          <w:lang w:val="pt-BR"/>
        </w:rPr>
        <w:t xml:space="preserve"> </w:t>
      </w:r>
      <w:r w:rsidRPr="0095258B">
        <w:rPr>
          <w:lang w:val="pt-BR"/>
        </w:rPr>
        <w:t xml:space="preserve">Chánh Văn phòng </w:t>
      </w:r>
      <w:r w:rsidR="00B66D6A" w:rsidRPr="0095258B">
        <w:rPr>
          <w:lang w:val="pt-BR"/>
        </w:rPr>
        <w:t>Ủy</w:t>
      </w:r>
      <w:r w:rsidRPr="0095258B">
        <w:rPr>
          <w:lang w:val="pt-BR"/>
        </w:rPr>
        <w:t xml:space="preserve"> ban nhân dân tỉnh, </w:t>
      </w:r>
      <w:r w:rsidR="00B66D6A" w:rsidRPr="0095258B">
        <w:rPr>
          <w:lang w:val="pt-BR"/>
        </w:rPr>
        <w:t xml:space="preserve">Trưởng Ban Quản lý Khu kinh tế Nghi Sơn và các Khu công nghiệp; </w:t>
      </w:r>
      <w:r w:rsidRPr="0095258B">
        <w:rPr>
          <w:lang w:val="pt-BR"/>
        </w:rPr>
        <w:t>Giám đốc các sở, Trưởng</w:t>
      </w:r>
      <w:r w:rsidR="00794783" w:rsidRPr="0095258B">
        <w:rPr>
          <w:lang w:val="pt-BR"/>
        </w:rPr>
        <w:t xml:space="preserve"> các</w:t>
      </w:r>
      <w:r w:rsidRPr="0095258B">
        <w:rPr>
          <w:lang w:val="pt-BR"/>
        </w:rPr>
        <w:t xml:space="preserve"> </w:t>
      </w:r>
      <w:r w:rsidR="00BF4BDB" w:rsidRPr="0095258B">
        <w:rPr>
          <w:lang w:val="pt-BR"/>
        </w:rPr>
        <w:t>ban, ngành, đơn vị cấp tỉnh</w:t>
      </w:r>
      <w:r w:rsidRPr="0095258B">
        <w:rPr>
          <w:lang w:val="pt-BR"/>
        </w:rPr>
        <w:t xml:space="preserve">; Chủ tịch </w:t>
      </w:r>
      <w:r w:rsidR="00BF4BDB" w:rsidRPr="0095258B">
        <w:rPr>
          <w:lang w:val="pt-BR"/>
        </w:rPr>
        <w:t>Ủy</w:t>
      </w:r>
      <w:r w:rsidRPr="0095258B">
        <w:rPr>
          <w:lang w:val="pt-BR"/>
        </w:rPr>
        <w:t xml:space="preserve"> ban nhân dân các huyện, thị xã, thành phố; Thủ trưởng các cơ quan, đơn vị có liên quan chịu trách nhiệm thi hành Quyết định này./.</w:t>
      </w:r>
    </w:p>
    <w:bookmarkEnd w:id="2"/>
    <w:bookmarkEnd w:id="3"/>
    <w:p w:rsidR="007C09F2" w:rsidRPr="009536DA" w:rsidRDefault="007C09F2" w:rsidP="00794783">
      <w:pPr>
        <w:pStyle w:val="NormalWeb"/>
        <w:spacing w:before="120" w:beforeAutospacing="0" w:after="120" w:afterAutospacing="0" w:line="360" w:lineRule="exact"/>
        <w:jc w:val="both"/>
        <w:rPr>
          <w:sz w:val="28"/>
          <w:szCs w:val="28"/>
          <w:lang w:val="it-IT"/>
        </w:rPr>
      </w:pPr>
    </w:p>
    <w:tbl>
      <w:tblPr>
        <w:tblW w:w="9072" w:type="dxa"/>
        <w:tblInd w:w="108" w:type="dxa"/>
        <w:tblLook w:val="01E0" w:firstRow="1" w:lastRow="1" w:firstColumn="1" w:lastColumn="1" w:noHBand="0" w:noVBand="0"/>
      </w:tblPr>
      <w:tblGrid>
        <w:gridCol w:w="4862"/>
        <w:gridCol w:w="4210"/>
      </w:tblGrid>
      <w:tr w:rsidR="009C06A4" w:rsidRPr="009536DA" w:rsidTr="0007643F">
        <w:tc>
          <w:tcPr>
            <w:tcW w:w="4862" w:type="dxa"/>
            <w:shd w:val="clear" w:color="auto" w:fill="auto"/>
          </w:tcPr>
          <w:p w:rsidR="009C06A4" w:rsidRPr="009536DA" w:rsidRDefault="009C06A4" w:rsidP="00C22A54">
            <w:pPr>
              <w:pStyle w:val="NormalWeb"/>
              <w:spacing w:before="0" w:beforeAutospacing="0" w:after="0" w:afterAutospacing="0"/>
              <w:ind w:left="-108"/>
            </w:pPr>
          </w:p>
        </w:tc>
        <w:tc>
          <w:tcPr>
            <w:tcW w:w="4210" w:type="dxa"/>
            <w:shd w:val="clear" w:color="auto" w:fill="auto"/>
          </w:tcPr>
          <w:p w:rsidR="00D05405" w:rsidRDefault="00D05405" w:rsidP="00D05405">
            <w:pPr>
              <w:tabs>
                <w:tab w:val="left" w:pos="1365"/>
              </w:tabs>
              <w:ind w:right="-108"/>
              <w:jc w:val="center"/>
              <w:rPr>
                <w:b/>
                <w:bCs/>
              </w:rPr>
            </w:pPr>
            <w:r>
              <w:rPr>
                <w:b/>
                <w:bCs/>
              </w:rPr>
              <w:t>TM. ỦY BAN NHÂN DÂN</w:t>
            </w:r>
          </w:p>
          <w:p w:rsidR="00D05405" w:rsidRDefault="00D05405" w:rsidP="00D05405">
            <w:pPr>
              <w:pStyle w:val="NormalWeb"/>
              <w:spacing w:before="0" w:beforeAutospacing="0" w:after="0" w:afterAutospacing="0"/>
              <w:ind w:right="-108"/>
              <w:jc w:val="center"/>
              <w:rPr>
                <w:b/>
                <w:bCs/>
                <w:i/>
                <w:iCs/>
                <w:sz w:val="26"/>
                <w:szCs w:val="28"/>
              </w:rPr>
            </w:pPr>
            <w:r>
              <w:rPr>
                <w:b/>
                <w:bCs/>
                <w:sz w:val="28"/>
                <w:szCs w:val="28"/>
                <w:lang w:val="en-US"/>
              </w:rPr>
              <w:t xml:space="preserve">KT. </w:t>
            </w:r>
            <w:r>
              <w:rPr>
                <w:b/>
                <w:bCs/>
                <w:sz w:val="28"/>
                <w:szCs w:val="28"/>
              </w:rPr>
              <w:t>CHỦ TỊCH</w:t>
            </w:r>
          </w:p>
          <w:p w:rsidR="00D05405" w:rsidRDefault="00D05405" w:rsidP="00D05405">
            <w:pPr>
              <w:tabs>
                <w:tab w:val="left" w:pos="1365"/>
              </w:tabs>
              <w:ind w:right="-108"/>
              <w:jc w:val="center"/>
            </w:pPr>
            <w:r>
              <w:rPr>
                <w:b/>
                <w:bCs/>
              </w:rPr>
              <w:t>PHÓ CHỦ TỊCH</w:t>
            </w:r>
          </w:p>
          <w:p w:rsidR="00497C9F" w:rsidRDefault="00497C9F" w:rsidP="00D05405">
            <w:pPr>
              <w:tabs>
                <w:tab w:val="left" w:pos="1365"/>
              </w:tabs>
              <w:ind w:right="-108"/>
              <w:jc w:val="center"/>
              <w:rPr>
                <w:b/>
              </w:rPr>
            </w:pPr>
          </w:p>
          <w:p w:rsidR="00497C9F" w:rsidRPr="00600A58" w:rsidRDefault="00497C9F" w:rsidP="00D05405">
            <w:pPr>
              <w:tabs>
                <w:tab w:val="left" w:pos="1365"/>
              </w:tabs>
              <w:ind w:right="-108"/>
              <w:jc w:val="center"/>
              <w:rPr>
                <w:b/>
                <w:i/>
              </w:rPr>
            </w:pPr>
            <w:r w:rsidRPr="00600A58">
              <w:rPr>
                <w:b/>
                <w:i/>
              </w:rPr>
              <w:t>(Đã ký)</w:t>
            </w:r>
          </w:p>
          <w:p w:rsidR="00497C9F" w:rsidRDefault="00497C9F" w:rsidP="00D05405">
            <w:pPr>
              <w:tabs>
                <w:tab w:val="left" w:pos="1365"/>
              </w:tabs>
              <w:ind w:right="-108"/>
              <w:jc w:val="center"/>
              <w:rPr>
                <w:b/>
              </w:rPr>
            </w:pPr>
          </w:p>
          <w:p w:rsidR="00497C9F" w:rsidRDefault="00497C9F" w:rsidP="00D05405">
            <w:pPr>
              <w:tabs>
                <w:tab w:val="left" w:pos="1365"/>
              </w:tabs>
              <w:ind w:right="-108"/>
              <w:jc w:val="center"/>
              <w:rPr>
                <w:b/>
              </w:rPr>
            </w:pPr>
          </w:p>
          <w:p w:rsidR="009C06A4" w:rsidRPr="009536DA" w:rsidRDefault="00D05405" w:rsidP="00D05405">
            <w:pPr>
              <w:tabs>
                <w:tab w:val="left" w:pos="1365"/>
              </w:tabs>
              <w:ind w:right="-108"/>
              <w:jc w:val="center"/>
            </w:pPr>
            <w:r>
              <w:rPr>
                <w:b/>
              </w:rPr>
              <w:t>Đầu Thanh Tùng</w:t>
            </w:r>
          </w:p>
        </w:tc>
      </w:tr>
    </w:tbl>
    <w:p w:rsidR="00754425" w:rsidRPr="009536DA" w:rsidRDefault="00754425" w:rsidP="00754425">
      <w:pPr>
        <w:tabs>
          <w:tab w:val="left" w:pos="1365"/>
        </w:tabs>
      </w:pPr>
    </w:p>
    <w:sectPr w:rsidR="00754425" w:rsidRPr="009536DA" w:rsidSect="00497C9F">
      <w:headerReference w:type="default" r:id="rId9"/>
      <w:footerReference w:type="even" r:id="rId10"/>
      <w:headerReference w:type="first" r:id="rId11"/>
      <w:pgSz w:w="11907" w:h="16840" w:code="9"/>
      <w:pgMar w:top="1134" w:right="1134" w:bottom="1134" w:left="1701" w:header="680" w:footer="68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1320" w:rsidRDefault="006E1320">
      <w:r>
        <w:separator/>
      </w:r>
    </w:p>
  </w:endnote>
  <w:endnote w:type="continuationSeparator" w:id="0">
    <w:p w:rsidR="006E1320" w:rsidRDefault="006E1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 Narrow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5B3C" w:rsidRDefault="000F5B3C" w:rsidP="009C06A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F5B3C" w:rsidRDefault="000F5B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1320" w:rsidRDefault="006E1320">
      <w:r>
        <w:separator/>
      </w:r>
    </w:p>
  </w:footnote>
  <w:footnote w:type="continuationSeparator" w:id="0">
    <w:p w:rsidR="006E1320" w:rsidRDefault="006E13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4864723"/>
      <w:docPartObj>
        <w:docPartGallery w:val="Page Numbers (Top of Page)"/>
        <w:docPartUnique/>
      </w:docPartObj>
    </w:sdtPr>
    <w:sdtEndPr>
      <w:rPr>
        <w:noProof/>
      </w:rPr>
    </w:sdtEndPr>
    <w:sdtContent>
      <w:p w:rsidR="00497C9F" w:rsidRDefault="00497C9F">
        <w:pPr>
          <w:pStyle w:val="Header"/>
          <w:jc w:val="center"/>
        </w:pPr>
        <w:r>
          <w:fldChar w:fldCharType="begin"/>
        </w:r>
        <w:r>
          <w:instrText xml:space="preserve"> PAGE   \* MERGEFORMAT </w:instrText>
        </w:r>
        <w:r>
          <w:fldChar w:fldCharType="separate"/>
        </w:r>
        <w:r w:rsidR="00600A58">
          <w:rPr>
            <w:noProof/>
          </w:rPr>
          <w:t>9</w:t>
        </w:r>
        <w:r>
          <w:rPr>
            <w:noProof/>
          </w:rPr>
          <w:fldChar w:fldCharType="end"/>
        </w:r>
      </w:p>
    </w:sdtContent>
  </w:sdt>
  <w:p w:rsidR="00497C9F" w:rsidRDefault="00497C9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8851474"/>
      <w:docPartObj>
        <w:docPartGallery w:val="Page Numbers (Top of Page)"/>
        <w:docPartUnique/>
      </w:docPartObj>
    </w:sdtPr>
    <w:sdtEndPr>
      <w:rPr>
        <w:noProof/>
      </w:rPr>
    </w:sdtEndPr>
    <w:sdtContent>
      <w:p w:rsidR="00497C9F" w:rsidRDefault="00497C9F">
        <w:pPr>
          <w:pStyle w:val="Header"/>
          <w:jc w:val="center"/>
        </w:pPr>
        <w:r>
          <w:fldChar w:fldCharType="begin"/>
        </w:r>
        <w:r>
          <w:instrText xml:space="preserve"> PAGE   \* MERGEFORMAT </w:instrText>
        </w:r>
        <w:r>
          <w:fldChar w:fldCharType="separate"/>
        </w:r>
        <w:r w:rsidR="00600A58">
          <w:rPr>
            <w:noProof/>
          </w:rPr>
          <w:t>1</w:t>
        </w:r>
        <w:r>
          <w:rPr>
            <w:noProof/>
          </w:rPr>
          <w:fldChar w:fldCharType="end"/>
        </w:r>
      </w:p>
    </w:sdtContent>
  </w:sdt>
  <w:p w:rsidR="00497C9F" w:rsidRDefault="00497C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E17A0"/>
    <w:multiLevelType w:val="hybridMultilevel"/>
    <w:tmpl w:val="EF2E6630"/>
    <w:lvl w:ilvl="0" w:tplc="D3EECAA6">
      <w:start w:val="4"/>
      <w:numFmt w:val="lowerLetter"/>
      <w:lvlText w:val="%1)"/>
      <w:lvlJc w:val="left"/>
      <w:pPr>
        <w:tabs>
          <w:tab w:val="num" w:pos="1860"/>
        </w:tabs>
        <w:ind w:left="1860" w:hanging="1140"/>
      </w:pPr>
      <w:rPr>
        <w:rFonts w:hint="default"/>
        <w:color w:val="FF000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E043219"/>
    <w:multiLevelType w:val="hybridMultilevel"/>
    <w:tmpl w:val="297E421A"/>
    <w:lvl w:ilvl="0" w:tplc="0409000F">
      <w:start w:val="1"/>
      <w:numFmt w:val="decimal"/>
      <w:lvlText w:val="%1."/>
      <w:lvlJc w:val="left"/>
      <w:pPr>
        <w:tabs>
          <w:tab w:val="num" w:pos="720"/>
        </w:tabs>
        <w:ind w:left="720" w:hanging="360"/>
      </w:pPr>
      <w:rPr>
        <w:rFonts w:hint="default"/>
      </w:rPr>
    </w:lvl>
    <w:lvl w:ilvl="1" w:tplc="4EFC94C8">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237757A8"/>
    <w:multiLevelType w:val="hybridMultilevel"/>
    <w:tmpl w:val="1D56D630"/>
    <w:lvl w:ilvl="0" w:tplc="2A0A353E">
      <w:start w:val="3"/>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3">
    <w:nsid w:val="26D6252C"/>
    <w:multiLevelType w:val="multilevel"/>
    <w:tmpl w:val="9342DEEA"/>
    <w:lvl w:ilvl="0">
      <w:start w:val="3"/>
      <w:numFmt w:val="decimal"/>
      <w:lvlText w:val="%1."/>
      <w:lvlJc w:val="left"/>
      <w:pPr>
        <w:tabs>
          <w:tab w:val="num" w:pos="1320"/>
        </w:tabs>
        <w:ind w:left="1320" w:hanging="1320"/>
      </w:pPr>
      <w:rPr>
        <w:rFonts w:hint="default"/>
      </w:rPr>
    </w:lvl>
    <w:lvl w:ilvl="1">
      <w:start w:val="4"/>
      <w:numFmt w:val="decimal"/>
      <w:lvlText w:val="%1.%2."/>
      <w:lvlJc w:val="left"/>
      <w:pPr>
        <w:tabs>
          <w:tab w:val="num" w:pos="2040"/>
        </w:tabs>
        <w:ind w:left="2040" w:hanging="1320"/>
      </w:pPr>
      <w:rPr>
        <w:rFonts w:hint="default"/>
      </w:rPr>
    </w:lvl>
    <w:lvl w:ilvl="2">
      <w:start w:val="1"/>
      <w:numFmt w:val="decimal"/>
      <w:lvlText w:val="%1.%2.%3."/>
      <w:lvlJc w:val="left"/>
      <w:pPr>
        <w:tabs>
          <w:tab w:val="num" w:pos="2760"/>
        </w:tabs>
        <w:ind w:left="2760" w:hanging="1320"/>
      </w:pPr>
      <w:rPr>
        <w:rFonts w:hint="default"/>
      </w:rPr>
    </w:lvl>
    <w:lvl w:ilvl="3">
      <w:start w:val="1"/>
      <w:numFmt w:val="decimal"/>
      <w:lvlText w:val="%1.%2.%3.%4."/>
      <w:lvlJc w:val="left"/>
      <w:pPr>
        <w:tabs>
          <w:tab w:val="num" w:pos="3480"/>
        </w:tabs>
        <w:ind w:left="3480" w:hanging="1320"/>
      </w:pPr>
      <w:rPr>
        <w:rFonts w:hint="default"/>
      </w:rPr>
    </w:lvl>
    <w:lvl w:ilvl="4">
      <w:start w:val="1"/>
      <w:numFmt w:val="decimal"/>
      <w:lvlText w:val="%1.%2.%3.%4.%5."/>
      <w:lvlJc w:val="left"/>
      <w:pPr>
        <w:tabs>
          <w:tab w:val="num" w:pos="4200"/>
        </w:tabs>
        <w:ind w:left="4200" w:hanging="132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4">
    <w:nsid w:val="2ADD0BCA"/>
    <w:multiLevelType w:val="hybridMultilevel"/>
    <w:tmpl w:val="93EAFD56"/>
    <w:lvl w:ilvl="0" w:tplc="DE2A78FA">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334F1D1D"/>
    <w:multiLevelType w:val="hybridMultilevel"/>
    <w:tmpl w:val="0AF824DA"/>
    <w:lvl w:ilvl="0" w:tplc="2A0A353E">
      <w:start w:val="3"/>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6">
    <w:nsid w:val="34736A20"/>
    <w:multiLevelType w:val="multilevel"/>
    <w:tmpl w:val="21D8E418"/>
    <w:lvl w:ilvl="0">
      <w:start w:val="3"/>
      <w:numFmt w:val="decimal"/>
      <w:lvlText w:val="%1"/>
      <w:lvlJc w:val="left"/>
      <w:pPr>
        <w:tabs>
          <w:tab w:val="num" w:pos="1065"/>
        </w:tabs>
        <w:ind w:left="1065" w:hanging="1065"/>
      </w:pPr>
      <w:rPr>
        <w:rFonts w:hint="default"/>
      </w:rPr>
    </w:lvl>
    <w:lvl w:ilvl="1">
      <w:start w:val="7"/>
      <w:numFmt w:val="decimal"/>
      <w:lvlText w:val="%1.%2"/>
      <w:lvlJc w:val="left"/>
      <w:pPr>
        <w:tabs>
          <w:tab w:val="num" w:pos="1605"/>
        </w:tabs>
        <w:ind w:left="1605" w:hanging="1065"/>
      </w:pPr>
      <w:rPr>
        <w:rFonts w:hint="default"/>
      </w:rPr>
    </w:lvl>
    <w:lvl w:ilvl="2">
      <w:start w:val="1"/>
      <w:numFmt w:val="decimal"/>
      <w:lvlText w:val="%1.%2.%3"/>
      <w:lvlJc w:val="left"/>
      <w:pPr>
        <w:tabs>
          <w:tab w:val="num" w:pos="2145"/>
        </w:tabs>
        <w:ind w:left="2145" w:hanging="1065"/>
      </w:pPr>
      <w:rPr>
        <w:rFonts w:hint="default"/>
      </w:rPr>
    </w:lvl>
    <w:lvl w:ilvl="3">
      <w:start w:val="1"/>
      <w:numFmt w:val="decimal"/>
      <w:lvlText w:val="%1.%2.%3.%4"/>
      <w:lvlJc w:val="left"/>
      <w:pPr>
        <w:tabs>
          <w:tab w:val="num" w:pos="2700"/>
        </w:tabs>
        <w:ind w:left="2700" w:hanging="108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4140"/>
        </w:tabs>
        <w:ind w:left="4140" w:hanging="144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580"/>
        </w:tabs>
        <w:ind w:left="5580" w:hanging="1800"/>
      </w:pPr>
      <w:rPr>
        <w:rFonts w:hint="default"/>
      </w:rPr>
    </w:lvl>
    <w:lvl w:ilvl="8">
      <w:start w:val="1"/>
      <w:numFmt w:val="decimal"/>
      <w:lvlText w:val="%1.%2.%3.%4.%5.%6.%7.%8.%9"/>
      <w:lvlJc w:val="left"/>
      <w:pPr>
        <w:tabs>
          <w:tab w:val="num" w:pos="6480"/>
        </w:tabs>
        <w:ind w:left="6480" w:hanging="2160"/>
      </w:pPr>
      <w:rPr>
        <w:rFonts w:hint="default"/>
      </w:rPr>
    </w:lvl>
  </w:abstractNum>
  <w:abstractNum w:abstractNumId="7">
    <w:nsid w:val="3BA20563"/>
    <w:multiLevelType w:val="hybridMultilevel"/>
    <w:tmpl w:val="DD42F07A"/>
    <w:lvl w:ilvl="0" w:tplc="6DDE638E">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nsid w:val="3C0D7FED"/>
    <w:multiLevelType w:val="multilevel"/>
    <w:tmpl w:val="F232E8A0"/>
    <w:lvl w:ilvl="0">
      <w:start w:val="3"/>
      <w:numFmt w:val="decimal"/>
      <w:lvlText w:val="%1"/>
      <w:lvlJc w:val="left"/>
      <w:pPr>
        <w:tabs>
          <w:tab w:val="num" w:pos="360"/>
        </w:tabs>
        <w:ind w:left="360" w:hanging="360"/>
      </w:pPr>
      <w:rPr>
        <w:rFonts w:hint="default"/>
      </w:rPr>
    </w:lvl>
    <w:lvl w:ilvl="1">
      <w:start w:val="2"/>
      <w:numFmt w:val="decimal"/>
      <w:lvlText w:val="%1.%2"/>
      <w:lvlJc w:val="left"/>
      <w:pPr>
        <w:tabs>
          <w:tab w:val="num" w:pos="900"/>
        </w:tabs>
        <w:ind w:left="900" w:hanging="360"/>
      </w:pPr>
      <w:rPr>
        <w:rFonts w:hint="default"/>
      </w:rPr>
    </w:lvl>
    <w:lvl w:ilvl="2">
      <w:start w:val="1"/>
      <w:numFmt w:val="decimal"/>
      <w:lvlText w:val="%1.%2.%3"/>
      <w:lvlJc w:val="left"/>
      <w:pPr>
        <w:tabs>
          <w:tab w:val="num" w:pos="1800"/>
        </w:tabs>
        <w:ind w:left="1800" w:hanging="720"/>
      </w:pPr>
      <w:rPr>
        <w:rFonts w:hint="default"/>
      </w:rPr>
    </w:lvl>
    <w:lvl w:ilvl="3">
      <w:start w:val="1"/>
      <w:numFmt w:val="decimal"/>
      <w:lvlText w:val="%1.%2.%3.%4"/>
      <w:lvlJc w:val="left"/>
      <w:pPr>
        <w:tabs>
          <w:tab w:val="num" w:pos="2700"/>
        </w:tabs>
        <w:ind w:left="2700" w:hanging="108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4140"/>
        </w:tabs>
        <w:ind w:left="4140" w:hanging="144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580"/>
        </w:tabs>
        <w:ind w:left="5580" w:hanging="1800"/>
      </w:pPr>
      <w:rPr>
        <w:rFonts w:hint="default"/>
      </w:rPr>
    </w:lvl>
    <w:lvl w:ilvl="8">
      <w:start w:val="1"/>
      <w:numFmt w:val="decimal"/>
      <w:lvlText w:val="%1.%2.%3.%4.%5.%6.%7.%8.%9"/>
      <w:lvlJc w:val="left"/>
      <w:pPr>
        <w:tabs>
          <w:tab w:val="num" w:pos="6480"/>
        </w:tabs>
        <w:ind w:left="6480" w:hanging="2160"/>
      </w:pPr>
      <w:rPr>
        <w:rFonts w:hint="default"/>
      </w:rPr>
    </w:lvl>
  </w:abstractNum>
  <w:abstractNum w:abstractNumId="9">
    <w:nsid w:val="44EA0AC4"/>
    <w:multiLevelType w:val="hybridMultilevel"/>
    <w:tmpl w:val="2FCE4E2A"/>
    <w:lvl w:ilvl="0" w:tplc="D1EE39C2">
      <w:start w:val="1"/>
      <w:numFmt w:val="upperRoman"/>
      <w:lvlText w:val="%1."/>
      <w:lvlJc w:val="left"/>
      <w:pPr>
        <w:tabs>
          <w:tab w:val="num" w:pos="1080"/>
        </w:tabs>
        <w:ind w:left="1080" w:hanging="720"/>
      </w:pPr>
      <w:rPr>
        <w:rFonts w:hint="default"/>
      </w:rPr>
    </w:lvl>
    <w:lvl w:ilvl="1" w:tplc="238E630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45E77CDE"/>
    <w:multiLevelType w:val="hybridMultilevel"/>
    <w:tmpl w:val="D2548D6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51F0272A"/>
    <w:multiLevelType w:val="hybridMultilevel"/>
    <w:tmpl w:val="3926E6CA"/>
    <w:lvl w:ilvl="0" w:tplc="B8D0A2E8">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nsid w:val="568A45DC"/>
    <w:multiLevelType w:val="hybridMultilevel"/>
    <w:tmpl w:val="FD7C4C94"/>
    <w:lvl w:ilvl="0" w:tplc="CDDAE46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6018458E"/>
    <w:multiLevelType w:val="hybridMultilevel"/>
    <w:tmpl w:val="71425876"/>
    <w:lvl w:ilvl="0" w:tplc="0F3CD30E">
      <w:start w:val="4"/>
      <w:numFmt w:val="lowerLetter"/>
      <w:lvlText w:val="%1."/>
      <w:lvlJc w:val="left"/>
      <w:pPr>
        <w:tabs>
          <w:tab w:val="num" w:pos="1080"/>
        </w:tabs>
        <w:ind w:left="1080" w:hanging="360"/>
      </w:pPr>
      <w:rPr>
        <w:rFonts w:hint="default"/>
        <w:i/>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69273C0A"/>
    <w:multiLevelType w:val="hybridMultilevel"/>
    <w:tmpl w:val="D2688F34"/>
    <w:lvl w:ilvl="0" w:tplc="94F4D3DA">
      <w:start w:val="1"/>
      <w:numFmt w:val="upperRoman"/>
      <w:lvlText w:val="%1."/>
      <w:lvlJc w:val="left"/>
      <w:pPr>
        <w:tabs>
          <w:tab w:val="num" w:pos="1260"/>
        </w:tabs>
        <w:ind w:left="1260" w:hanging="72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5">
    <w:nsid w:val="6E076244"/>
    <w:multiLevelType w:val="hybridMultilevel"/>
    <w:tmpl w:val="95820A6E"/>
    <w:lvl w:ilvl="0" w:tplc="34B67554">
      <w:start w:val="3"/>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6">
    <w:nsid w:val="788D06FA"/>
    <w:multiLevelType w:val="multilevel"/>
    <w:tmpl w:val="A39ACEB8"/>
    <w:lvl w:ilvl="0">
      <w:start w:val="3"/>
      <w:numFmt w:val="decimal"/>
      <w:lvlText w:val="%1"/>
      <w:lvlJc w:val="left"/>
      <w:pPr>
        <w:tabs>
          <w:tab w:val="num" w:pos="465"/>
        </w:tabs>
        <w:ind w:left="465" w:hanging="465"/>
      </w:pPr>
      <w:rPr>
        <w:rFonts w:hint="default"/>
      </w:rPr>
    </w:lvl>
    <w:lvl w:ilvl="1">
      <w:start w:val="2"/>
      <w:numFmt w:val="decimal"/>
      <w:lvlText w:val="%1.%2"/>
      <w:lvlJc w:val="left"/>
      <w:pPr>
        <w:tabs>
          <w:tab w:val="num" w:pos="1185"/>
        </w:tabs>
        <w:ind w:left="1185" w:hanging="465"/>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num w:numId="1">
    <w:abstractNumId w:val="7"/>
  </w:num>
  <w:num w:numId="2">
    <w:abstractNumId w:val="12"/>
  </w:num>
  <w:num w:numId="3">
    <w:abstractNumId w:val="1"/>
  </w:num>
  <w:num w:numId="4">
    <w:abstractNumId w:val="4"/>
  </w:num>
  <w:num w:numId="5">
    <w:abstractNumId w:val="10"/>
  </w:num>
  <w:num w:numId="6">
    <w:abstractNumId w:val="9"/>
  </w:num>
  <w:num w:numId="7">
    <w:abstractNumId w:val="11"/>
  </w:num>
  <w:num w:numId="8">
    <w:abstractNumId w:val="15"/>
  </w:num>
  <w:num w:numId="9">
    <w:abstractNumId w:val="5"/>
  </w:num>
  <w:num w:numId="10">
    <w:abstractNumId w:val="2"/>
  </w:num>
  <w:num w:numId="11">
    <w:abstractNumId w:val="16"/>
  </w:num>
  <w:num w:numId="12">
    <w:abstractNumId w:val="3"/>
  </w:num>
  <w:num w:numId="13">
    <w:abstractNumId w:val="8"/>
  </w:num>
  <w:num w:numId="14">
    <w:abstractNumId w:val="0"/>
  </w:num>
  <w:num w:numId="15">
    <w:abstractNumId w:val="13"/>
  </w:num>
  <w:num w:numId="16">
    <w:abstractNumId w:val="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70D2"/>
    <w:rsid w:val="00000E4C"/>
    <w:rsid w:val="000071AA"/>
    <w:rsid w:val="00011489"/>
    <w:rsid w:val="00015BB6"/>
    <w:rsid w:val="000177BD"/>
    <w:rsid w:val="000207B1"/>
    <w:rsid w:val="00021E96"/>
    <w:rsid w:val="0002342E"/>
    <w:rsid w:val="00024F3C"/>
    <w:rsid w:val="00031E2A"/>
    <w:rsid w:val="00033073"/>
    <w:rsid w:val="00033D9F"/>
    <w:rsid w:val="00041C12"/>
    <w:rsid w:val="00045FD9"/>
    <w:rsid w:val="00050422"/>
    <w:rsid w:val="000535C7"/>
    <w:rsid w:val="00054D60"/>
    <w:rsid w:val="00055403"/>
    <w:rsid w:val="00060F9D"/>
    <w:rsid w:val="00064E56"/>
    <w:rsid w:val="00071BD3"/>
    <w:rsid w:val="00073347"/>
    <w:rsid w:val="00075B4C"/>
    <w:rsid w:val="0007643F"/>
    <w:rsid w:val="00077783"/>
    <w:rsid w:val="00092D20"/>
    <w:rsid w:val="00093B54"/>
    <w:rsid w:val="00094F31"/>
    <w:rsid w:val="000B021E"/>
    <w:rsid w:val="000B48D1"/>
    <w:rsid w:val="000C078E"/>
    <w:rsid w:val="000C26D9"/>
    <w:rsid w:val="000C4B40"/>
    <w:rsid w:val="000D2C98"/>
    <w:rsid w:val="000D3A4B"/>
    <w:rsid w:val="000D6862"/>
    <w:rsid w:val="000E3CE0"/>
    <w:rsid w:val="000F2588"/>
    <w:rsid w:val="000F2DFB"/>
    <w:rsid w:val="000F2F24"/>
    <w:rsid w:val="000F33A5"/>
    <w:rsid w:val="000F5B3C"/>
    <w:rsid w:val="000F5D8F"/>
    <w:rsid w:val="0010211A"/>
    <w:rsid w:val="00102320"/>
    <w:rsid w:val="00102BBE"/>
    <w:rsid w:val="001034C5"/>
    <w:rsid w:val="00106B00"/>
    <w:rsid w:val="00106FAA"/>
    <w:rsid w:val="001103C0"/>
    <w:rsid w:val="00112D78"/>
    <w:rsid w:val="001147E8"/>
    <w:rsid w:val="0012337C"/>
    <w:rsid w:val="00126248"/>
    <w:rsid w:val="0012721F"/>
    <w:rsid w:val="0013438C"/>
    <w:rsid w:val="00135CA5"/>
    <w:rsid w:val="00141356"/>
    <w:rsid w:val="001436D4"/>
    <w:rsid w:val="00144656"/>
    <w:rsid w:val="00147C1F"/>
    <w:rsid w:val="001513CA"/>
    <w:rsid w:val="00151CB6"/>
    <w:rsid w:val="00152BF7"/>
    <w:rsid w:val="00154D0F"/>
    <w:rsid w:val="00155184"/>
    <w:rsid w:val="00157737"/>
    <w:rsid w:val="001606F1"/>
    <w:rsid w:val="0016268B"/>
    <w:rsid w:val="0016308F"/>
    <w:rsid w:val="00166379"/>
    <w:rsid w:val="001679E3"/>
    <w:rsid w:val="0017034D"/>
    <w:rsid w:val="0017166C"/>
    <w:rsid w:val="00175510"/>
    <w:rsid w:val="00184725"/>
    <w:rsid w:val="001849F0"/>
    <w:rsid w:val="001905CA"/>
    <w:rsid w:val="00191A46"/>
    <w:rsid w:val="001A33D3"/>
    <w:rsid w:val="001A3AB2"/>
    <w:rsid w:val="001A476F"/>
    <w:rsid w:val="001B0335"/>
    <w:rsid w:val="001B3CDA"/>
    <w:rsid w:val="001B509A"/>
    <w:rsid w:val="001C1BCE"/>
    <w:rsid w:val="001C2919"/>
    <w:rsid w:val="001C2CE4"/>
    <w:rsid w:val="001C7F0C"/>
    <w:rsid w:val="001D09D3"/>
    <w:rsid w:val="001D53C8"/>
    <w:rsid w:val="001E2036"/>
    <w:rsid w:val="001F2DAC"/>
    <w:rsid w:val="001F3665"/>
    <w:rsid w:val="001F7D37"/>
    <w:rsid w:val="00200735"/>
    <w:rsid w:val="002066F5"/>
    <w:rsid w:val="00207D72"/>
    <w:rsid w:val="002109CA"/>
    <w:rsid w:val="00212C92"/>
    <w:rsid w:val="00213CD8"/>
    <w:rsid w:val="0022119A"/>
    <w:rsid w:val="002263C8"/>
    <w:rsid w:val="002309E4"/>
    <w:rsid w:val="00233DFF"/>
    <w:rsid w:val="00234002"/>
    <w:rsid w:val="00235498"/>
    <w:rsid w:val="002416FA"/>
    <w:rsid w:val="00242BA4"/>
    <w:rsid w:val="002555C8"/>
    <w:rsid w:val="00256346"/>
    <w:rsid w:val="0026113D"/>
    <w:rsid w:val="0026667F"/>
    <w:rsid w:val="002703F7"/>
    <w:rsid w:val="002724B9"/>
    <w:rsid w:val="00276AC4"/>
    <w:rsid w:val="002800D2"/>
    <w:rsid w:val="00283448"/>
    <w:rsid w:val="00285163"/>
    <w:rsid w:val="002901CC"/>
    <w:rsid w:val="00295C7B"/>
    <w:rsid w:val="002A0712"/>
    <w:rsid w:val="002A0AF0"/>
    <w:rsid w:val="002A59F0"/>
    <w:rsid w:val="002A6302"/>
    <w:rsid w:val="002B4B33"/>
    <w:rsid w:val="002B5786"/>
    <w:rsid w:val="002B63D7"/>
    <w:rsid w:val="002B78C5"/>
    <w:rsid w:val="002C4CBF"/>
    <w:rsid w:val="002C4F28"/>
    <w:rsid w:val="002D1A8D"/>
    <w:rsid w:val="002D355B"/>
    <w:rsid w:val="002E3E81"/>
    <w:rsid w:val="002E463A"/>
    <w:rsid w:val="002F1246"/>
    <w:rsid w:val="00302BEC"/>
    <w:rsid w:val="00303B38"/>
    <w:rsid w:val="003104B7"/>
    <w:rsid w:val="00317244"/>
    <w:rsid w:val="003220E6"/>
    <w:rsid w:val="0032235C"/>
    <w:rsid w:val="003227D2"/>
    <w:rsid w:val="0032361E"/>
    <w:rsid w:val="0032433E"/>
    <w:rsid w:val="00330778"/>
    <w:rsid w:val="00330ADA"/>
    <w:rsid w:val="0034256A"/>
    <w:rsid w:val="00345AEF"/>
    <w:rsid w:val="00347EA1"/>
    <w:rsid w:val="00352540"/>
    <w:rsid w:val="00354C46"/>
    <w:rsid w:val="00354CBB"/>
    <w:rsid w:val="00355FF1"/>
    <w:rsid w:val="00357449"/>
    <w:rsid w:val="00361342"/>
    <w:rsid w:val="00361802"/>
    <w:rsid w:val="0036586E"/>
    <w:rsid w:val="00366A87"/>
    <w:rsid w:val="00374016"/>
    <w:rsid w:val="00380C71"/>
    <w:rsid w:val="00380CE3"/>
    <w:rsid w:val="00381D0B"/>
    <w:rsid w:val="00382768"/>
    <w:rsid w:val="003851AB"/>
    <w:rsid w:val="003901AC"/>
    <w:rsid w:val="003943F9"/>
    <w:rsid w:val="003951EA"/>
    <w:rsid w:val="00395CCE"/>
    <w:rsid w:val="003A3501"/>
    <w:rsid w:val="003A45A4"/>
    <w:rsid w:val="003B39EB"/>
    <w:rsid w:val="003B7623"/>
    <w:rsid w:val="003C3387"/>
    <w:rsid w:val="003C3AA5"/>
    <w:rsid w:val="003C66E4"/>
    <w:rsid w:val="003C7DAA"/>
    <w:rsid w:val="003D3B80"/>
    <w:rsid w:val="003E0CE8"/>
    <w:rsid w:val="003E2ED4"/>
    <w:rsid w:val="003E7897"/>
    <w:rsid w:val="003F32EA"/>
    <w:rsid w:val="00402821"/>
    <w:rsid w:val="004054CF"/>
    <w:rsid w:val="004147AB"/>
    <w:rsid w:val="00415255"/>
    <w:rsid w:val="00415D75"/>
    <w:rsid w:val="00417AD7"/>
    <w:rsid w:val="0042040E"/>
    <w:rsid w:val="004259F1"/>
    <w:rsid w:val="00425A66"/>
    <w:rsid w:val="004277DA"/>
    <w:rsid w:val="004324FD"/>
    <w:rsid w:val="00433315"/>
    <w:rsid w:val="00433619"/>
    <w:rsid w:val="00434B68"/>
    <w:rsid w:val="00447DDA"/>
    <w:rsid w:val="00450627"/>
    <w:rsid w:val="00450CE3"/>
    <w:rsid w:val="0045181B"/>
    <w:rsid w:val="00452175"/>
    <w:rsid w:val="004562E3"/>
    <w:rsid w:val="004629AA"/>
    <w:rsid w:val="004634A9"/>
    <w:rsid w:val="00474934"/>
    <w:rsid w:val="00475C57"/>
    <w:rsid w:val="00477CC6"/>
    <w:rsid w:val="004819E5"/>
    <w:rsid w:val="00481A14"/>
    <w:rsid w:val="00486E9A"/>
    <w:rsid w:val="00490F39"/>
    <w:rsid w:val="00492742"/>
    <w:rsid w:val="00497C9F"/>
    <w:rsid w:val="004A0C4B"/>
    <w:rsid w:val="004A1C7F"/>
    <w:rsid w:val="004A3AE2"/>
    <w:rsid w:val="004A4D2F"/>
    <w:rsid w:val="004A74B4"/>
    <w:rsid w:val="004B44E4"/>
    <w:rsid w:val="004B723D"/>
    <w:rsid w:val="004C1C1D"/>
    <w:rsid w:val="004C384E"/>
    <w:rsid w:val="004C3C51"/>
    <w:rsid w:val="004C4B8B"/>
    <w:rsid w:val="004D38CB"/>
    <w:rsid w:val="004D48C6"/>
    <w:rsid w:val="004D79E9"/>
    <w:rsid w:val="004E35F2"/>
    <w:rsid w:val="004E6062"/>
    <w:rsid w:val="004F0486"/>
    <w:rsid w:val="004F0686"/>
    <w:rsid w:val="004F1068"/>
    <w:rsid w:val="004F2E94"/>
    <w:rsid w:val="004F3413"/>
    <w:rsid w:val="004F6B21"/>
    <w:rsid w:val="004F7493"/>
    <w:rsid w:val="004F7FFA"/>
    <w:rsid w:val="00500543"/>
    <w:rsid w:val="00501F96"/>
    <w:rsid w:val="00517C7D"/>
    <w:rsid w:val="00525E6B"/>
    <w:rsid w:val="005305F4"/>
    <w:rsid w:val="005320BB"/>
    <w:rsid w:val="00532AD7"/>
    <w:rsid w:val="00533B9E"/>
    <w:rsid w:val="00537216"/>
    <w:rsid w:val="00540F7B"/>
    <w:rsid w:val="00542F2F"/>
    <w:rsid w:val="005464DA"/>
    <w:rsid w:val="00551AB6"/>
    <w:rsid w:val="005643C3"/>
    <w:rsid w:val="005648C4"/>
    <w:rsid w:val="00564969"/>
    <w:rsid w:val="00566229"/>
    <w:rsid w:val="005706A0"/>
    <w:rsid w:val="00571D9E"/>
    <w:rsid w:val="00577163"/>
    <w:rsid w:val="00577BF7"/>
    <w:rsid w:val="005824B3"/>
    <w:rsid w:val="005932A6"/>
    <w:rsid w:val="005969BB"/>
    <w:rsid w:val="005A3D54"/>
    <w:rsid w:val="005B1970"/>
    <w:rsid w:val="005B5F68"/>
    <w:rsid w:val="005B7657"/>
    <w:rsid w:val="005C1D4E"/>
    <w:rsid w:val="005C22D1"/>
    <w:rsid w:val="005C432D"/>
    <w:rsid w:val="005D3130"/>
    <w:rsid w:val="005E0972"/>
    <w:rsid w:val="005E5FD6"/>
    <w:rsid w:val="005E7266"/>
    <w:rsid w:val="005E7403"/>
    <w:rsid w:val="00600A58"/>
    <w:rsid w:val="00605472"/>
    <w:rsid w:val="00605527"/>
    <w:rsid w:val="0060585B"/>
    <w:rsid w:val="0062762A"/>
    <w:rsid w:val="00632C06"/>
    <w:rsid w:val="00636F7E"/>
    <w:rsid w:val="0064205B"/>
    <w:rsid w:val="0065369F"/>
    <w:rsid w:val="00653EE4"/>
    <w:rsid w:val="00661C0E"/>
    <w:rsid w:val="006624DD"/>
    <w:rsid w:val="0066298B"/>
    <w:rsid w:val="00667784"/>
    <w:rsid w:val="006701E8"/>
    <w:rsid w:val="0067300F"/>
    <w:rsid w:val="00673AD9"/>
    <w:rsid w:val="0069498C"/>
    <w:rsid w:val="00694EAC"/>
    <w:rsid w:val="006A4DC2"/>
    <w:rsid w:val="006A50AB"/>
    <w:rsid w:val="006A71C6"/>
    <w:rsid w:val="006B3CAA"/>
    <w:rsid w:val="006B72EF"/>
    <w:rsid w:val="006B7495"/>
    <w:rsid w:val="006E1320"/>
    <w:rsid w:val="006E2334"/>
    <w:rsid w:val="006E2347"/>
    <w:rsid w:val="006E28B8"/>
    <w:rsid w:val="006E4EFC"/>
    <w:rsid w:val="007015D8"/>
    <w:rsid w:val="0070606C"/>
    <w:rsid w:val="00710B94"/>
    <w:rsid w:val="007125C0"/>
    <w:rsid w:val="00713032"/>
    <w:rsid w:val="0072006E"/>
    <w:rsid w:val="007207C3"/>
    <w:rsid w:val="007208BC"/>
    <w:rsid w:val="00724536"/>
    <w:rsid w:val="00725722"/>
    <w:rsid w:val="00730DE3"/>
    <w:rsid w:val="00731877"/>
    <w:rsid w:val="00733A8A"/>
    <w:rsid w:val="00735CDB"/>
    <w:rsid w:val="007403CE"/>
    <w:rsid w:val="00743470"/>
    <w:rsid w:val="00747D10"/>
    <w:rsid w:val="007538E3"/>
    <w:rsid w:val="00754425"/>
    <w:rsid w:val="0076611F"/>
    <w:rsid w:val="00770037"/>
    <w:rsid w:val="0077250F"/>
    <w:rsid w:val="00773F85"/>
    <w:rsid w:val="00775E69"/>
    <w:rsid w:val="00780A40"/>
    <w:rsid w:val="00781FD9"/>
    <w:rsid w:val="00783236"/>
    <w:rsid w:val="007917A1"/>
    <w:rsid w:val="00794783"/>
    <w:rsid w:val="007A3367"/>
    <w:rsid w:val="007A5158"/>
    <w:rsid w:val="007B0C2F"/>
    <w:rsid w:val="007B2579"/>
    <w:rsid w:val="007B412C"/>
    <w:rsid w:val="007C09F2"/>
    <w:rsid w:val="007D00F5"/>
    <w:rsid w:val="007D3E09"/>
    <w:rsid w:val="007D512C"/>
    <w:rsid w:val="007F2FC2"/>
    <w:rsid w:val="007F6136"/>
    <w:rsid w:val="007F6D0B"/>
    <w:rsid w:val="00803CD9"/>
    <w:rsid w:val="00803DE9"/>
    <w:rsid w:val="00805970"/>
    <w:rsid w:val="00806D31"/>
    <w:rsid w:val="00807FCB"/>
    <w:rsid w:val="008136B6"/>
    <w:rsid w:val="00814187"/>
    <w:rsid w:val="00817001"/>
    <w:rsid w:val="00832780"/>
    <w:rsid w:val="00837E10"/>
    <w:rsid w:val="008411ED"/>
    <w:rsid w:val="00844B85"/>
    <w:rsid w:val="00845EC5"/>
    <w:rsid w:val="0085328F"/>
    <w:rsid w:val="00857277"/>
    <w:rsid w:val="00857686"/>
    <w:rsid w:val="00860AF3"/>
    <w:rsid w:val="008637A2"/>
    <w:rsid w:val="008662D1"/>
    <w:rsid w:val="00866483"/>
    <w:rsid w:val="00873498"/>
    <w:rsid w:val="00876367"/>
    <w:rsid w:val="00883724"/>
    <w:rsid w:val="008900B6"/>
    <w:rsid w:val="008902A5"/>
    <w:rsid w:val="0089274A"/>
    <w:rsid w:val="008929F0"/>
    <w:rsid w:val="00896A17"/>
    <w:rsid w:val="00897429"/>
    <w:rsid w:val="008B014B"/>
    <w:rsid w:val="008B1DBA"/>
    <w:rsid w:val="008B313C"/>
    <w:rsid w:val="008B3A71"/>
    <w:rsid w:val="008B3EB2"/>
    <w:rsid w:val="008B4625"/>
    <w:rsid w:val="008B4BAD"/>
    <w:rsid w:val="008B57F5"/>
    <w:rsid w:val="008C1858"/>
    <w:rsid w:val="008C2ACB"/>
    <w:rsid w:val="008C43A6"/>
    <w:rsid w:val="008C5E4E"/>
    <w:rsid w:val="008C7B5E"/>
    <w:rsid w:val="008D4712"/>
    <w:rsid w:val="008F0626"/>
    <w:rsid w:val="008F195A"/>
    <w:rsid w:val="008F1ECC"/>
    <w:rsid w:val="008F6025"/>
    <w:rsid w:val="008F77BF"/>
    <w:rsid w:val="0090698F"/>
    <w:rsid w:val="00907AB6"/>
    <w:rsid w:val="009132F7"/>
    <w:rsid w:val="009148DB"/>
    <w:rsid w:val="009149B9"/>
    <w:rsid w:val="009203D2"/>
    <w:rsid w:val="00921453"/>
    <w:rsid w:val="00932AA6"/>
    <w:rsid w:val="00936A9A"/>
    <w:rsid w:val="00936DA0"/>
    <w:rsid w:val="00943D70"/>
    <w:rsid w:val="0094495E"/>
    <w:rsid w:val="009469F1"/>
    <w:rsid w:val="00947261"/>
    <w:rsid w:val="009476BA"/>
    <w:rsid w:val="00947F3E"/>
    <w:rsid w:val="0095258B"/>
    <w:rsid w:val="009536DA"/>
    <w:rsid w:val="009547C9"/>
    <w:rsid w:val="00954B4C"/>
    <w:rsid w:val="00955AB5"/>
    <w:rsid w:val="009609EE"/>
    <w:rsid w:val="00961E58"/>
    <w:rsid w:val="00965F48"/>
    <w:rsid w:val="00966B07"/>
    <w:rsid w:val="009704DF"/>
    <w:rsid w:val="00971720"/>
    <w:rsid w:val="00974148"/>
    <w:rsid w:val="00976AC9"/>
    <w:rsid w:val="009818C0"/>
    <w:rsid w:val="009A23F0"/>
    <w:rsid w:val="009A50BC"/>
    <w:rsid w:val="009A5884"/>
    <w:rsid w:val="009A5CE7"/>
    <w:rsid w:val="009A6E74"/>
    <w:rsid w:val="009B1E2E"/>
    <w:rsid w:val="009B4B62"/>
    <w:rsid w:val="009B5256"/>
    <w:rsid w:val="009B56FA"/>
    <w:rsid w:val="009C06A4"/>
    <w:rsid w:val="009C32D3"/>
    <w:rsid w:val="009C334B"/>
    <w:rsid w:val="009C44F8"/>
    <w:rsid w:val="009C7FB5"/>
    <w:rsid w:val="009D0CE1"/>
    <w:rsid w:val="009D2882"/>
    <w:rsid w:val="009D3062"/>
    <w:rsid w:val="009D4302"/>
    <w:rsid w:val="009D4898"/>
    <w:rsid w:val="009D5154"/>
    <w:rsid w:val="009D7265"/>
    <w:rsid w:val="009E317F"/>
    <w:rsid w:val="009E63A0"/>
    <w:rsid w:val="009E6510"/>
    <w:rsid w:val="009F70B7"/>
    <w:rsid w:val="00A032CA"/>
    <w:rsid w:val="00A046EE"/>
    <w:rsid w:val="00A05938"/>
    <w:rsid w:val="00A0689F"/>
    <w:rsid w:val="00A12821"/>
    <w:rsid w:val="00A13CAF"/>
    <w:rsid w:val="00A155B6"/>
    <w:rsid w:val="00A17A44"/>
    <w:rsid w:val="00A2154E"/>
    <w:rsid w:val="00A222BE"/>
    <w:rsid w:val="00A27261"/>
    <w:rsid w:val="00A27FAD"/>
    <w:rsid w:val="00A37E55"/>
    <w:rsid w:val="00A4143B"/>
    <w:rsid w:val="00A45A2E"/>
    <w:rsid w:val="00A45D3D"/>
    <w:rsid w:val="00A53852"/>
    <w:rsid w:val="00A543E4"/>
    <w:rsid w:val="00A54F8B"/>
    <w:rsid w:val="00A5607D"/>
    <w:rsid w:val="00A62434"/>
    <w:rsid w:val="00A63B6A"/>
    <w:rsid w:val="00A65FB3"/>
    <w:rsid w:val="00A65FE6"/>
    <w:rsid w:val="00A66F4F"/>
    <w:rsid w:val="00A74AE8"/>
    <w:rsid w:val="00A81542"/>
    <w:rsid w:val="00A849FC"/>
    <w:rsid w:val="00A870D2"/>
    <w:rsid w:val="00A8766A"/>
    <w:rsid w:val="00A955D6"/>
    <w:rsid w:val="00AA2804"/>
    <w:rsid w:val="00AA3C90"/>
    <w:rsid w:val="00AA3DA3"/>
    <w:rsid w:val="00AB23EB"/>
    <w:rsid w:val="00AB2498"/>
    <w:rsid w:val="00AB2DCE"/>
    <w:rsid w:val="00AB330E"/>
    <w:rsid w:val="00AB501B"/>
    <w:rsid w:val="00AB593D"/>
    <w:rsid w:val="00AC1660"/>
    <w:rsid w:val="00AC565A"/>
    <w:rsid w:val="00AC6326"/>
    <w:rsid w:val="00AC799F"/>
    <w:rsid w:val="00AC79CD"/>
    <w:rsid w:val="00AD5BCA"/>
    <w:rsid w:val="00AE56D0"/>
    <w:rsid w:val="00AE73D1"/>
    <w:rsid w:val="00B01F85"/>
    <w:rsid w:val="00B02324"/>
    <w:rsid w:val="00B02E38"/>
    <w:rsid w:val="00B04DA8"/>
    <w:rsid w:val="00B06DDF"/>
    <w:rsid w:val="00B07748"/>
    <w:rsid w:val="00B10802"/>
    <w:rsid w:val="00B10C43"/>
    <w:rsid w:val="00B14C4B"/>
    <w:rsid w:val="00B168AD"/>
    <w:rsid w:val="00B16D5B"/>
    <w:rsid w:val="00B17D69"/>
    <w:rsid w:val="00B253D4"/>
    <w:rsid w:val="00B315D1"/>
    <w:rsid w:val="00B332CF"/>
    <w:rsid w:val="00B351B6"/>
    <w:rsid w:val="00B375A1"/>
    <w:rsid w:val="00B37A68"/>
    <w:rsid w:val="00B37DD3"/>
    <w:rsid w:val="00B424AF"/>
    <w:rsid w:val="00B506CE"/>
    <w:rsid w:val="00B50F79"/>
    <w:rsid w:val="00B53C8A"/>
    <w:rsid w:val="00B53F87"/>
    <w:rsid w:val="00B6235D"/>
    <w:rsid w:val="00B665D1"/>
    <w:rsid w:val="00B66D6A"/>
    <w:rsid w:val="00B73247"/>
    <w:rsid w:val="00B73547"/>
    <w:rsid w:val="00B73B45"/>
    <w:rsid w:val="00B74AFC"/>
    <w:rsid w:val="00B75886"/>
    <w:rsid w:val="00B762F1"/>
    <w:rsid w:val="00B779A3"/>
    <w:rsid w:val="00B810BB"/>
    <w:rsid w:val="00B828E7"/>
    <w:rsid w:val="00B848C5"/>
    <w:rsid w:val="00B84EB7"/>
    <w:rsid w:val="00B86B93"/>
    <w:rsid w:val="00BA0D3B"/>
    <w:rsid w:val="00BA182D"/>
    <w:rsid w:val="00BA1F25"/>
    <w:rsid w:val="00BA487F"/>
    <w:rsid w:val="00BA4A2D"/>
    <w:rsid w:val="00BB0F14"/>
    <w:rsid w:val="00BB1930"/>
    <w:rsid w:val="00BB547E"/>
    <w:rsid w:val="00BB6374"/>
    <w:rsid w:val="00BC2616"/>
    <w:rsid w:val="00BC4CC8"/>
    <w:rsid w:val="00BC60F0"/>
    <w:rsid w:val="00BC67E8"/>
    <w:rsid w:val="00BC7674"/>
    <w:rsid w:val="00BE077F"/>
    <w:rsid w:val="00BE16FF"/>
    <w:rsid w:val="00BE2610"/>
    <w:rsid w:val="00BE39EA"/>
    <w:rsid w:val="00BE7681"/>
    <w:rsid w:val="00BF0B0E"/>
    <w:rsid w:val="00BF4BDB"/>
    <w:rsid w:val="00BF6D82"/>
    <w:rsid w:val="00C00C6A"/>
    <w:rsid w:val="00C02A1E"/>
    <w:rsid w:val="00C02B2A"/>
    <w:rsid w:val="00C02F47"/>
    <w:rsid w:val="00C13068"/>
    <w:rsid w:val="00C13FE6"/>
    <w:rsid w:val="00C17A1A"/>
    <w:rsid w:val="00C22A54"/>
    <w:rsid w:val="00C25CA1"/>
    <w:rsid w:val="00C312DC"/>
    <w:rsid w:val="00C33676"/>
    <w:rsid w:val="00C336C0"/>
    <w:rsid w:val="00C426CF"/>
    <w:rsid w:val="00C42A53"/>
    <w:rsid w:val="00C43E3C"/>
    <w:rsid w:val="00C451AC"/>
    <w:rsid w:val="00C477AE"/>
    <w:rsid w:val="00C5409A"/>
    <w:rsid w:val="00C55E5A"/>
    <w:rsid w:val="00C608BE"/>
    <w:rsid w:val="00C62B60"/>
    <w:rsid w:val="00C66E51"/>
    <w:rsid w:val="00C7407B"/>
    <w:rsid w:val="00C83EA8"/>
    <w:rsid w:val="00C873B1"/>
    <w:rsid w:val="00C903F6"/>
    <w:rsid w:val="00C90A1A"/>
    <w:rsid w:val="00C9133C"/>
    <w:rsid w:val="00C92B0B"/>
    <w:rsid w:val="00C951AD"/>
    <w:rsid w:val="00C975BD"/>
    <w:rsid w:val="00CA19CE"/>
    <w:rsid w:val="00CA3085"/>
    <w:rsid w:val="00CA3F2F"/>
    <w:rsid w:val="00CA45EB"/>
    <w:rsid w:val="00CA4FA6"/>
    <w:rsid w:val="00CB64FE"/>
    <w:rsid w:val="00CC4426"/>
    <w:rsid w:val="00CD10D4"/>
    <w:rsid w:val="00CD3CA6"/>
    <w:rsid w:val="00CD6C70"/>
    <w:rsid w:val="00CE7963"/>
    <w:rsid w:val="00CF2084"/>
    <w:rsid w:val="00CF3166"/>
    <w:rsid w:val="00CF5641"/>
    <w:rsid w:val="00D00FAD"/>
    <w:rsid w:val="00D031E8"/>
    <w:rsid w:val="00D034C4"/>
    <w:rsid w:val="00D05405"/>
    <w:rsid w:val="00D06F43"/>
    <w:rsid w:val="00D102C1"/>
    <w:rsid w:val="00D14838"/>
    <w:rsid w:val="00D243D9"/>
    <w:rsid w:val="00D2607D"/>
    <w:rsid w:val="00D300A7"/>
    <w:rsid w:val="00D32B9A"/>
    <w:rsid w:val="00D36222"/>
    <w:rsid w:val="00D408A8"/>
    <w:rsid w:val="00D429D0"/>
    <w:rsid w:val="00D42D09"/>
    <w:rsid w:val="00D434F9"/>
    <w:rsid w:val="00D450EE"/>
    <w:rsid w:val="00D527CD"/>
    <w:rsid w:val="00D52CA2"/>
    <w:rsid w:val="00D62912"/>
    <w:rsid w:val="00D70552"/>
    <w:rsid w:val="00D746B9"/>
    <w:rsid w:val="00D8184C"/>
    <w:rsid w:val="00D83159"/>
    <w:rsid w:val="00D8391B"/>
    <w:rsid w:val="00D85A6C"/>
    <w:rsid w:val="00D85C30"/>
    <w:rsid w:val="00D85F51"/>
    <w:rsid w:val="00D9020F"/>
    <w:rsid w:val="00D903FB"/>
    <w:rsid w:val="00D9209F"/>
    <w:rsid w:val="00D921B4"/>
    <w:rsid w:val="00D93020"/>
    <w:rsid w:val="00D973F6"/>
    <w:rsid w:val="00DA211D"/>
    <w:rsid w:val="00DA2B2E"/>
    <w:rsid w:val="00DA42DF"/>
    <w:rsid w:val="00DA4A35"/>
    <w:rsid w:val="00DA7A93"/>
    <w:rsid w:val="00DB0753"/>
    <w:rsid w:val="00DB0A47"/>
    <w:rsid w:val="00DB3A2E"/>
    <w:rsid w:val="00DB3F7D"/>
    <w:rsid w:val="00DB712C"/>
    <w:rsid w:val="00DB7347"/>
    <w:rsid w:val="00DC715F"/>
    <w:rsid w:val="00DD0233"/>
    <w:rsid w:val="00DD0ED2"/>
    <w:rsid w:val="00DD2E09"/>
    <w:rsid w:val="00DE11F0"/>
    <w:rsid w:val="00DE29ED"/>
    <w:rsid w:val="00DE55FE"/>
    <w:rsid w:val="00DE56AA"/>
    <w:rsid w:val="00DF2657"/>
    <w:rsid w:val="00DF3938"/>
    <w:rsid w:val="00DF3DD4"/>
    <w:rsid w:val="00DF7F01"/>
    <w:rsid w:val="00E0037A"/>
    <w:rsid w:val="00E0039B"/>
    <w:rsid w:val="00E04CE4"/>
    <w:rsid w:val="00E14A86"/>
    <w:rsid w:val="00E37C72"/>
    <w:rsid w:val="00E37ED5"/>
    <w:rsid w:val="00E408D2"/>
    <w:rsid w:val="00E45A6E"/>
    <w:rsid w:val="00E47960"/>
    <w:rsid w:val="00E50CBF"/>
    <w:rsid w:val="00E50E07"/>
    <w:rsid w:val="00E54FF5"/>
    <w:rsid w:val="00E569DF"/>
    <w:rsid w:val="00E62BFB"/>
    <w:rsid w:val="00E65712"/>
    <w:rsid w:val="00E7454E"/>
    <w:rsid w:val="00E7531E"/>
    <w:rsid w:val="00E817BF"/>
    <w:rsid w:val="00E827FE"/>
    <w:rsid w:val="00E82842"/>
    <w:rsid w:val="00E8433A"/>
    <w:rsid w:val="00E8462A"/>
    <w:rsid w:val="00E84CA5"/>
    <w:rsid w:val="00E85AC4"/>
    <w:rsid w:val="00E869A0"/>
    <w:rsid w:val="00E915F7"/>
    <w:rsid w:val="00E9177D"/>
    <w:rsid w:val="00E91AC5"/>
    <w:rsid w:val="00E91E0F"/>
    <w:rsid w:val="00E93522"/>
    <w:rsid w:val="00EA44FF"/>
    <w:rsid w:val="00EA4782"/>
    <w:rsid w:val="00EA60AD"/>
    <w:rsid w:val="00EB0C87"/>
    <w:rsid w:val="00EB34B7"/>
    <w:rsid w:val="00EB55D9"/>
    <w:rsid w:val="00EB6B6A"/>
    <w:rsid w:val="00EC0382"/>
    <w:rsid w:val="00EC2F0E"/>
    <w:rsid w:val="00EC3368"/>
    <w:rsid w:val="00ED5AEF"/>
    <w:rsid w:val="00EE153C"/>
    <w:rsid w:val="00EE3920"/>
    <w:rsid w:val="00EF23E5"/>
    <w:rsid w:val="00EF7196"/>
    <w:rsid w:val="00F04CDC"/>
    <w:rsid w:val="00F05E52"/>
    <w:rsid w:val="00F078CF"/>
    <w:rsid w:val="00F07B88"/>
    <w:rsid w:val="00F1050C"/>
    <w:rsid w:val="00F13A63"/>
    <w:rsid w:val="00F15103"/>
    <w:rsid w:val="00F21337"/>
    <w:rsid w:val="00F25064"/>
    <w:rsid w:val="00F32DC6"/>
    <w:rsid w:val="00F33775"/>
    <w:rsid w:val="00F33DCB"/>
    <w:rsid w:val="00F33E0A"/>
    <w:rsid w:val="00F34781"/>
    <w:rsid w:val="00F3678A"/>
    <w:rsid w:val="00F3694E"/>
    <w:rsid w:val="00F428FF"/>
    <w:rsid w:val="00F47508"/>
    <w:rsid w:val="00F560BA"/>
    <w:rsid w:val="00F62BFA"/>
    <w:rsid w:val="00F67253"/>
    <w:rsid w:val="00F70114"/>
    <w:rsid w:val="00F7734E"/>
    <w:rsid w:val="00F836E7"/>
    <w:rsid w:val="00F8675F"/>
    <w:rsid w:val="00F902DD"/>
    <w:rsid w:val="00F92E8F"/>
    <w:rsid w:val="00F963D8"/>
    <w:rsid w:val="00F96F77"/>
    <w:rsid w:val="00FA1DF4"/>
    <w:rsid w:val="00FA5272"/>
    <w:rsid w:val="00FB6A8F"/>
    <w:rsid w:val="00FC7068"/>
    <w:rsid w:val="00FD0733"/>
    <w:rsid w:val="00FD0790"/>
    <w:rsid w:val="00FD2A93"/>
    <w:rsid w:val="00FD5350"/>
    <w:rsid w:val="00FD5B5A"/>
    <w:rsid w:val="00FD72CC"/>
    <w:rsid w:val="00FE0937"/>
    <w:rsid w:val="00FE1B31"/>
    <w:rsid w:val="00FF4094"/>
    <w:rsid w:val="00FF4952"/>
    <w:rsid w:val="00FF5ECB"/>
    <w:rsid w:val="00FF76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870D2"/>
    <w:rPr>
      <w:sz w:val="28"/>
      <w:szCs w:val="28"/>
    </w:rPr>
  </w:style>
  <w:style w:type="paragraph" w:styleId="Heading1">
    <w:name w:val="heading 1"/>
    <w:basedOn w:val="Normal"/>
    <w:next w:val="Normal"/>
    <w:link w:val="Heading1Char"/>
    <w:qFormat/>
    <w:rsid w:val="00A66F4F"/>
    <w:pPr>
      <w:keepNext/>
      <w:jc w:val="center"/>
      <w:outlineLvl w:val="0"/>
    </w:pPr>
    <w:rPr>
      <w:b/>
      <w:bCs/>
      <w:szCs w:val="24"/>
    </w:rPr>
  </w:style>
  <w:style w:type="paragraph" w:styleId="Heading2">
    <w:name w:val="heading 2"/>
    <w:basedOn w:val="Normal"/>
    <w:next w:val="Normal"/>
    <w:link w:val="Heading2Char"/>
    <w:qFormat/>
    <w:rsid w:val="00A66F4F"/>
    <w:pPr>
      <w:keepNext/>
      <w:jc w:val="both"/>
      <w:outlineLvl w:val="1"/>
    </w:pPr>
    <w:rPr>
      <w:b/>
      <w:bCs/>
      <w:szCs w:val="24"/>
    </w:rPr>
  </w:style>
  <w:style w:type="paragraph" w:styleId="Heading3">
    <w:name w:val="heading 3"/>
    <w:basedOn w:val="Normal"/>
    <w:next w:val="Normal"/>
    <w:qFormat/>
    <w:rsid w:val="00A66F4F"/>
    <w:pPr>
      <w:keepNext/>
      <w:outlineLvl w:val="2"/>
    </w:pPr>
    <w:rPr>
      <w:rFonts w:ascii=".VnArial NarrowH" w:hAnsi=".VnArial NarrowH"/>
      <w:b/>
      <w:bCs/>
      <w:sz w:val="24"/>
      <w:szCs w:val="24"/>
    </w:rPr>
  </w:style>
  <w:style w:type="paragraph" w:styleId="Heading4">
    <w:name w:val="heading 4"/>
    <w:basedOn w:val="Normal"/>
    <w:next w:val="Normal"/>
    <w:qFormat/>
    <w:rsid w:val="00A66F4F"/>
    <w:pPr>
      <w:keepNext/>
      <w:spacing w:line="360" w:lineRule="auto"/>
      <w:ind w:firstLine="720"/>
      <w:outlineLvl w:val="3"/>
    </w:pPr>
    <w:rPr>
      <w:rFonts w:ascii=".VnTime" w:hAnsi=".VnTime"/>
      <w:b/>
      <w:bCs/>
      <w:szCs w:val="24"/>
    </w:rPr>
  </w:style>
  <w:style w:type="paragraph" w:styleId="Heading5">
    <w:name w:val="heading 5"/>
    <w:basedOn w:val="Normal"/>
    <w:next w:val="Normal"/>
    <w:qFormat/>
    <w:rsid w:val="00A66F4F"/>
    <w:pPr>
      <w:keepNext/>
      <w:overflowPunct w:val="0"/>
      <w:autoSpaceDE w:val="0"/>
      <w:autoSpaceDN w:val="0"/>
      <w:ind w:right="-43"/>
      <w:outlineLvl w:val="4"/>
    </w:pPr>
    <w:rPr>
      <w:rFonts w:ascii=".VnTime" w:hAnsi=".VnTime"/>
      <w:b/>
      <w:bCs/>
    </w:rPr>
  </w:style>
  <w:style w:type="paragraph" w:styleId="Heading6">
    <w:name w:val="heading 6"/>
    <w:basedOn w:val="Normal"/>
    <w:next w:val="Normal"/>
    <w:qFormat/>
    <w:rsid w:val="00A66F4F"/>
    <w:pPr>
      <w:keepNext/>
      <w:spacing w:line="340" w:lineRule="atLeast"/>
      <w:ind w:firstLine="720"/>
      <w:jc w:val="both"/>
      <w:outlineLvl w:val="5"/>
    </w:pPr>
    <w:rPr>
      <w:rFonts w:ascii=".VnTime" w:hAnsi=".VnTime"/>
      <w:b/>
      <w:bCs/>
      <w:spacing w:val="-6"/>
      <w:szCs w:val="24"/>
    </w:rPr>
  </w:style>
  <w:style w:type="paragraph" w:styleId="Heading7">
    <w:name w:val="heading 7"/>
    <w:basedOn w:val="Normal"/>
    <w:next w:val="Normal"/>
    <w:qFormat/>
    <w:rsid w:val="00A66F4F"/>
    <w:pPr>
      <w:keepNext/>
      <w:jc w:val="center"/>
      <w:outlineLvl w:val="6"/>
    </w:pPr>
    <w:rPr>
      <w:b/>
      <w:bCs/>
      <w:sz w:val="32"/>
      <w:szCs w:val="24"/>
    </w:rPr>
  </w:style>
  <w:style w:type="paragraph" w:styleId="Heading8">
    <w:name w:val="heading 8"/>
    <w:basedOn w:val="Normal"/>
    <w:next w:val="Normal"/>
    <w:qFormat/>
    <w:rsid w:val="00832780"/>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CharCharCharChar1CharCharCharChar">
    <w:name w:val="Char Char Char Char Char Char Char Char Char Char Char Char Char Char1 Char Char Char Char"/>
    <w:autoRedefine/>
    <w:rsid w:val="00A870D2"/>
    <w:pPr>
      <w:tabs>
        <w:tab w:val="left" w:pos="1152"/>
      </w:tabs>
      <w:spacing w:before="120" w:after="120" w:line="312" w:lineRule="auto"/>
    </w:pPr>
    <w:rPr>
      <w:rFonts w:ascii="Arial" w:hAnsi="Arial"/>
      <w:sz w:val="26"/>
    </w:rPr>
  </w:style>
  <w:style w:type="paragraph" w:styleId="BodyText">
    <w:name w:val="Body Text"/>
    <w:basedOn w:val="Normal"/>
    <w:link w:val="BodyTextChar"/>
    <w:rsid w:val="00A870D2"/>
    <w:pPr>
      <w:tabs>
        <w:tab w:val="left" w:pos="536"/>
        <w:tab w:val="left" w:pos="2814"/>
      </w:tabs>
      <w:jc w:val="both"/>
    </w:pPr>
    <w:rPr>
      <w:rFonts w:ascii=".VnTime" w:hAnsi=".VnTime"/>
      <w:szCs w:val="24"/>
    </w:rPr>
  </w:style>
  <w:style w:type="paragraph" w:styleId="Footer">
    <w:name w:val="footer"/>
    <w:basedOn w:val="Normal"/>
    <w:rsid w:val="00A870D2"/>
    <w:pPr>
      <w:tabs>
        <w:tab w:val="center" w:pos="4320"/>
        <w:tab w:val="right" w:pos="8640"/>
      </w:tabs>
    </w:pPr>
  </w:style>
  <w:style w:type="character" w:styleId="PageNumber">
    <w:name w:val="page number"/>
    <w:basedOn w:val="DefaultParagraphFont"/>
    <w:rsid w:val="00A870D2"/>
  </w:style>
  <w:style w:type="paragraph" w:styleId="BodyTextIndent">
    <w:name w:val="Body Text Indent"/>
    <w:basedOn w:val="Normal"/>
    <w:rsid w:val="00832780"/>
    <w:pPr>
      <w:spacing w:after="120"/>
      <w:ind w:left="283"/>
    </w:pPr>
  </w:style>
  <w:style w:type="paragraph" w:styleId="BodyTextIndent2">
    <w:name w:val="Body Text Indent 2"/>
    <w:basedOn w:val="Normal"/>
    <w:link w:val="BodyTextIndent2Char"/>
    <w:rsid w:val="00832780"/>
    <w:pPr>
      <w:spacing w:after="120" w:line="480" w:lineRule="auto"/>
      <w:ind w:left="283"/>
    </w:pPr>
  </w:style>
  <w:style w:type="paragraph" w:styleId="BodyTextIndent3">
    <w:name w:val="Body Text Indent 3"/>
    <w:basedOn w:val="Normal"/>
    <w:link w:val="BodyTextIndent3Char"/>
    <w:rsid w:val="00832780"/>
    <w:pPr>
      <w:spacing w:after="120"/>
      <w:ind w:left="283"/>
    </w:pPr>
    <w:rPr>
      <w:sz w:val="16"/>
      <w:szCs w:val="16"/>
    </w:rPr>
  </w:style>
  <w:style w:type="paragraph" w:styleId="NormalWeb">
    <w:name w:val="Normal (Web)"/>
    <w:aliases w:val="Normal (Web) Char"/>
    <w:basedOn w:val="Normal"/>
    <w:link w:val="NormalWebChar1"/>
    <w:uiPriority w:val="99"/>
    <w:qFormat/>
    <w:rsid w:val="00832780"/>
    <w:pPr>
      <w:spacing w:before="100" w:beforeAutospacing="1" w:after="100" w:afterAutospacing="1"/>
    </w:pPr>
    <w:rPr>
      <w:rFonts w:eastAsia="MS Mincho"/>
      <w:sz w:val="24"/>
      <w:szCs w:val="24"/>
      <w:lang w:val="x-none" w:eastAsia="x-none"/>
    </w:rPr>
  </w:style>
  <w:style w:type="character" w:customStyle="1" w:styleId="NormalWebChar1">
    <w:name w:val="Normal (Web) Char1"/>
    <w:aliases w:val="Normal (Web) Char Char"/>
    <w:link w:val="NormalWeb"/>
    <w:uiPriority w:val="99"/>
    <w:locked/>
    <w:rsid w:val="00832780"/>
    <w:rPr>
      <w:rFonts w:eastAsia="MS Mincho"/>
      <w:sz w:val="24"/>
      <w:szCs w:val="24"/>
      <w:lang w:val="x-none" w:eastAsia="x-none" w:bidi="ar-SA"/>
    </w:rPr>
  </w:style>
  <w:style w:type="paragraph" w:customStyle="1" w:styleId="Normal1">
    <w:name w:val="Normal1"/>
    <w:basedOn w:val="Normal"/>
    <w:rsid w:val="00832780"/>
    <w:pPr>
      <w:jc w:val="center"/>
    </w:pPr>
    <w:rPr>
      <w:rFonts w:eastAsia="MS Mincho"/>
      <w:color w:val="000000"/>
      <w:sz w:val="17"/>
      <w:szCs w:val="17"/>
    </w:rPr>
  </w:style>
  <w:style w:type="paragraph" w:styleId="Header">
    <w:name w:val="header"/>
    <w:basedOn w:val="Normal"/>
    <w:link w:val="HeaderChar"/>
    <w:uiPriority w:val="99"/>
    <w:rsid w:val="00D32B9A"/>
    <w:pPr>
      <w:tabs>
        <w:tab w:val="center" w:pos="4320"/>
        <w:tab w:val="right" w:pos="8640"/>
      </w:tabs>
    </w:pPr>
  </w:style>
  <w:style w:type="paragraph" w:customStyle="1" w:styleId="CharCharCharCharCharCharChar">
    <w:name w:val="Char Char Char Char Char Char Char"/>
    <w:next w:val="Normal"/>
    <w:autoRedefine/>
    <w:semiHidden/>
    <w:rsid w:val="00B16D5B"/>
    <w:pPr>
      <w:spacing w:after="160" w:line="240" w:lineRule="exact"/>
      <w:jc w:val="both"/>
    </w:pPr>
    <w:rPr>
      <w:sz w:val="28"/>
      <w:szCs w:val="22"/>
    </w:rPr>
  </w:style>
  <w:style w:type="paragraph" w:customStyle="1" w:styleId="tb">
    <w:name w:val="tb"/>
    <w:basedOn w:val="Normal"/>
    <w:rsid w:val="00A66F4F"/>
    <w:pPr>
      <w:spacing w:before="120"/>
      <w:ind w:firstLine="720"/>
      <w:jc w:val="both"/>
    </w:pPr>
    <w:rPr>
      <w:szCs w:val="26"/>
    </w:rPr>
  </w:style>
  <w:style w:type="character" w:customStyle="1" w:styleId="NormalWebCharCharChar">
    <w:name w:val="Normal (Web) Char Char Char"/>
    <w:rsid w:val="00A66F4F"/>
    <w:rPr>
      <w:sz w:val="24"/>
      <w:szCs w:val="24"/>
      <w:lang w:val="en-US" w:eastAsia="en-US" w:bidi="ar-SA"/>
    </w:rPr>
  </w:style>
  <w:style w:type="paragraph" w:customStyle="1" w:styleId="Default">
    <w:name w:val="Default"/>
    <w:rsid w:val="00A66F4F"/>
    <w:pPr>
      <w:autoSpaceDE w:val="0"/>
      <w:autoSpaceDN w:val="0"/>
      <w:adjustRightInd w:val="0"/>
    </w:pPr>
    <w:rPr>
      <w:color w:val="000000"/>
      <w:sz w:val="24"/>
      <w:szCs w:val="24"/>
    </w:rPr>
  </w:style>
  <w:style w:type="paragraph" w:styleId="BodyText2">
    <w:name w:val="Body Text 2"/>
    <w:basedOn w:val="Normal"/>
    <w:rsid w:val="00A66F4F"/>
    <w:pPr>
      <w:spacing w:after="120" w:line="480" w:lineRule="auto"/>
    </w:pPr>
    <w:rPr>
      <w:rFonts w:ascii=".VnTime" w:hAnsi=".VnTime"/>
      <w:szCs w:val="24"/>
    </w:rPr>
  </w:style>
  <w:style w:type="paragraph" w:customStyle="1" w:styleId="Char">
    <w:name w:val="Char"/>
    <w:basedOn w:val="Normal"/>
    <w:rsid w:val="003104B7"/>
    <w:pPr>
      <w:spacing w:beforeLines="40"/>
    </w:pPr>
    <w:rPr>
      <w:rFonts w:ascii="Arial" w:hAnsi="Arial"/>
      <w:sz w:val="22"/>
      <w:szCs w:val="20"/>
      <w:lang w:val="en-AU"/>
    </w:rPr>
  </w:style>
  <w:style w:type="table" w:styleId="TableGrid">
    <w:name w:val="Table Grid"/>
    <w:basedOn w:val="TableNormal"/>
    <w:rsid w:val="00B0774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E37C72"/>
    <w:rPr>
      <w:color w:val="0000FF"/>
      <w:u w:val="single"/>
    </w:rPr>
  </w:style>
  <w:style w:type="character" w:customStyle="1" w:styleId="HeaderChar">
    <w:name w:val="Header Char"/>
    <w:link w:val="Header"/>
    <w:uiPriority w:val="99"/>
    <w:rsid w:val="00C312DC"/>
    <w:rPr>
      <w:sz w:val="28"/>
      <w:szCs w:val="28"/>
    </w:rPr>
  </w:style>
  <w:style w:type="character" w:customStyle="1" w:styleId="fontstyle01">
    <w:name w:val="fontstyle01"/>
    <w:basedOn w:val="DefaultParagraphFont"/>
    <w:rsid w:val="00024F3C"/>
    <w:rPr>
      <w:rFonts w:ascii="Times New Roman" w:hAnsi="Times New Roman" w:cs="Times New Roman" w:hint="default"/>
      <w:b w:val="0"/>
      <w:bCs w:val="0"/>
      <w:i w:val="0"/>
      <w:iCs w:val="0"/>
      <w:color w:val="000000"/>
      <w:sz w:val="24"/>
      <w:szCs w:val="24"/>
    </w:rPr>
  </w:style>
  <w:style w:type="paragraph" w:styleId="ListParagraph">
    <w:name w:val="List Paragraph"/>
    <w:basedOn w:val="Normal"/>
    <w:qFormat/>
    <w:rsid w:val="00AC565A"/>
    <w:pPr>
      <w:ind w:left="720"/>
      <w:contextualSpacing/>
    </w:pPr>
  </w:style>
  <w:style w:type="character" w:customStyle="1" w:styleId="BodyTextIndent2Char">
    <w:name w:val="Body Text Indent 2 Char"/>
    <w:basedOn w:val="DefaultParagraphFont"/>
    <w:link w:val="BodyTextIndent2"/>
    <w:rsid w:val="00E7531E"/>
    <w:rPr>
      <w:sz w:val="28"/>
      <w:szCs w:val="28"/>
    </w:rPr>
  </w:style>
  <w:style w:type="paragraph" w:styleId="BalloonText">
    <w:name w:val="Balloon Text"/>
    <w:basedOn w:val="Normal"/>
    <w:link w:val="BalloonTextChar"/>
    <w:rsid w:val="00000E4C"/>
    <w:rPr>
      <w:rFonts w:ascii="Tahoma" w:hAnsi="Tahoma" w:cs="Tahoma"/>
      <w:sz w:val="16"/>
      <w:szCs w:val="16"/>
    </w:rPr>
  </w:style>
  <w:style w:type="character" w:customStyle="1" w:styleId="BalloonTextChar">
    <w:name w:val="Balloon Text Char"/>
    <w:basedOn w:val="DefaultParagraphFont"/>
    <w:link w:val="BalloonText"/>
    <w:rsid w:val="00000E4C"/>
    <w:rPr>
      <w:rFonts w:ascii="Tahoma" w:hAnsi="Tahoma" w:cs="Tahoma"/>
      <w:sz w:val="16"/>
      <w:szCs w:val="16"/>
    </w:rPr>
  </w:style>
  <w:style w:type="character" w:customStyle="1" w:styleId="Heading1Char">
    <w:name w:val="Heading 1 Char"/>
    <w:basedOn w:val="DefaultParagraphFont"/>
    <w:link w:val="Heading1"/>
    <w:rsid w:val="00AC79CD"/>
    <w:rPr>
      <w:b/>
      <w:bCs/>
      <w:sz w:val="28"/>
      <w:szCs w:val="24"/>
    </w:rPr>
  </w:style>
  <w:style w:type="character" w:customStyle="1" w:styleId="Heading2Char">
    <w:name w:val="Heading 2 Char"/>
    <w:basedOn w:val="DefaultParagraphFont"/>
    <w:link w:val="Heading2"/>
    <w:rsid w:val="00AC79CD"/>
    <w:rPr>
      <w:b/>
      <w:bCs/>
      <w:sz w:val="28"/>
      <w:szCs w:val="24"/>
    </w:rPr>
  </w:style>
  <w:style w:type="character" w:customStyle="1" w:styleId="BodyTextChar">
    <w:name w:val="Body Text Char"/>
    <w:basedOn w:val="DefaultParagraphFont"/>
    <w:link w:val="BodyText"/>
    <w:rsid w:val="00AC79CD"/>
    <w:rPr>
      <w:rFonts w:ascii=".VnTime" w:hAnsi=".VnTime"/>
      <w:sz w:val="28"/>
      <w:szCs w:val="24"/>
    </w:rPr>
  </w:style>
  <w:style w:type="character" w:customStyle="1" w:styleId="BodyTextIndent3Char">
    <w:name w:val="Body Text Indent 3 Char"/>
    <w:basedOn w:val="DefaultParagraphFont"/>
    <w:link w:val="BodyTextIndent3"/>
    <w:rsid w:val="00AC79CD"/>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870D2"/>
    <w:rPr>
      <w:sz w:val="28"/>
      <w:szCs w:val="28"/>
    </w:rPr>
  </w:style>
  <w:style w:type="paragraph" w:styleId="Heading1">
    <w:name w:val="heading 1"/>
    <w:basedOn w:val="Normal"/>
    <w:next w:val="Normal"/>
    <w:link w:val="Heading1Char"/>
    <w:qFormat/>
    <w:rsid w:val="00A66F4F"/>
    <w:pPr>
      <w:keepNext/>
      <w:jc w:val="center"/>
      <w:outlineLvl w:val="0"/>
    </w:pPr>
    <w:rPr>
      <w:b/>
      <w:bCs/>
      <w:szCs w:val="24"/>
    </w:rPr>
  </w:style>
  <w:style w:type="paragraph" w:styleId="Heading2">
    <w:name w:val="heading 2"/>
    <w:basedOn w:val="Normal"/>
    <w:next w:val="Normal"/>
    <w:link w:val="Heading2Char"/>
    <w:qFormat/>
    <w:rsid w:val="00A66F4F"/>
    <w:pPr>
      <w:keepNext/>
      <w:jc w:val="both"/>
      <w:outlineLvl w:val="1"/>
    </w:pPr>
    <w:rPr>
      <w:b/>
      <w:bCs/>
      <w:szCs w:val="24"/>
    </w:rPr>
  </w:style>
  <w:style w:type="paragraph" w:styleId="Heading3">
    <w:name w:val="heading 3"/>
    <w:basedOn w:val="Normal"/>
    <w:next w:val="Normal"/>
    <w:qFormat/>
    <w:rsid w:val="00A66F4F"/>
    <w:pPr>
      <w:keepNext/>
      <w:outlineLvl w:val="2"/>
    </w:pPr>
    <w:rPr>
      <w:rFonts w:ascii=".VnArial NarrowH" w:hAnsi=".VnArial NarrowH"/>
      <w:b/>
      <w:bCs/>
      <w:sz w:val="24"/>
      <w:szCs w:val="24"/>
    </w:rPr>
  </w:style>
  <w:style w:type="paragraph" w:styleId="Heading4">
    <w:name w:val="heading 4"/>
    <w:basedOn w:val="Normal"/>
    <w:next w:val="Normal"/>
    <w:qFormat/>
    <w:rsid w:val="00A66F4F"/>
    <w:pPr>
      <w:keepNext/>
      <w:spacing w:line="360" w:lineRule="auto"/>
      <w:ind w:firstLine="720"/>
      <w:outlineLvl w:val="3"/>
    </w:pPr>
    <w:rPr>
      <w:rFonts w:ascii=".VnTime" w:hAnsi=".VnTime"/>
      <w:b/>
      <w:bCs/>
      <w:szCs w:val="24"/>
    </w:rPr>
  </w:style>
  <w:style w:type="paragraph" w:styleId="Heading5">
    <w:name w:val="heading 5"/>
    <w:basedOn w:val="Normal"/>
    <w:next w:val="Normal"/>
    <w:qFormat/>
    <w:rsid w:val="00A66F4F"/>
    <w:pPr>
      <w:keepNext/>
      <w:overflowPunct w:val="0"/>
      <w:autoSpaceDE w:val="0"/>
      <w:autoSpaceDN w:val="0"/>
      <w:ind w:right="-43"/>
      <w:outlineLvl w:val="4"/>
    </w:pPr>
    <w:rPr>
      <w:rFonts w:ascii=".VnTime" w:hAnsi=".VnTime"/>
      <w:b/>
      <w:bCs/>
    </w:rPr>
  </w:style>
  <w:style w:type="paragraph" w:styleId="Heading6">
    <w:name w:val="heading 6"/>
    <w:basedOn w:val="Normal"/>
    <w:next w:val="Normal"/>
    <w:qFormat/>
    <w:rsid w:val="00A66F4F"/>
    <w:pPr>
      <w:keepNext/>
      <w:spacing w:line="340" w:lineRule="atLeast"/>
      <w:ind w:firstLine="720"/>
      <w:jc w:val="both"/>
      <w:outlineLvl w:val="5"/>
    </w:pPr>
    <w:rPr>
      <w:rFonts w:ascii=".VnTime" w:hAnsi=".VnTime"/>
      <w:b/>
      <w:bCs/>
      <w:spacing w:val="-6"/>
      <w:szCs w:val="24"/>
    </w:rPr>
  </w:style>
  <w:style w:type="paragraph" w:styleId="Heading7">
    <w:name w:val="heading 7"/>
    <w:basedOn w:val="Normal"/>
    <w:next w:val="Normal"/>
    <w:qFormat/>
    <w:rsid w:val="00A66F4F"/>
    <w:pPr>
      <w:keepNext/>
      <w:jc w:val="center"/>
      <w:outlineLvl w:val="6"/>
    </w:pPr>
    <w:rPr>
      <w:b/>
      <w:bCs/>
      <w:sz w:val="32"/>
      <w:szCs w:val="24"/>
    </w:rPr>
  </w:style>
  <w:style w:type="paragraph" w:styleId="Heading8">
    <w:name w:val="heading 8"/>
    <w:basedOn w:val="Normal"/>
    <w:next w:val="Normal"/>
    <w:qFormat/>
    <w:rsid w:val="00832780"/>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CharCharCharChar1CharCharCharChar">
    <w:name w:val="Char Char Char Char Char Char Char Char Char Char Char Char Char Char1 Char Char Char Char"/>
    <w:autoRedefine/>
    <w:rsid w:val="00A870D2"/>
    <w:pPr>
      <w:tabs>
        <w:tab w:val="left" w:pos="1152"/>
      </w:tabs>
      <w:spacing w:before="120" w:after="120" w:line="312" w:lineRule="auto"/>
    </w:pPr>
    <w:rPr>
      <w:rFonts w:ascii="Arial" w:hAnsi="Arial"/>
      <w:sz w:val="26"/>
    </w:rPr>
  </w:style>
  <w:style w:type="paragraph" w:styleId="BodyText">
    <w:name w:val="Body Text"/>
    <w:basedOn w:val="Normal"/>
    <w:link w:val="BodyTextChar"/>
    <w:rsid w:val="00A870D2"/>
    <w:pPr>
      <w:tabs>
        <w:tab w:val="left" w:pos="536"/>
        <w:tab w:val="left" w:pos="2814"/>
      </w:tabs>
      <w:jc w:val="both"/>
    </w:pPr>
    <w:rPr>
      <w:rFonts w:ascii=".VnTime" w:hAnsi=".VnTime"/>
      <w:szCs w:val="24"/>
    </w:rPr>
  </w:style>
  <w:style w:type="paragraph" w:styleId="Footer">
    <w:name w:val="footer"/>
    <w:basedOn w:val="Normal"/>
    <w:rsid w:val="00A870D2"/>
    <w:pPr>
      <w:tabs>
        <w:tab w:val="center" w:pos="4320"/>
        <w:tab w:val="right" w:pos="8640"/>
      </w:tabs>
    </w:pPr>
  </w:style>
  <w:style w:type="character" w:styleId="PageNumber">
    <w:name w:val="page number"/>
    <w:basedOn w:val="DefaultParagraphFont"/>
    <w:rsid w:val="00A870D2"/>
  </w:style>
  <w:style w:type="paragraph" w:styleId="BodyTextIndent">
    <w:name w:val="Body Text Indent"/>
    <w:basedOn w:val="Normal"/>
    <w:rsid w:val="00832780"/>
    <w:pPr>
      <w:spacing w:after="120"/>
      <w:ind w:left="283"/>
    </w:pPr>
  </w:style>
  <w:style w:type="paragraph" w:styleId="BodyTextIndent2">
    <w:name w:val="Body Text Indent 2"/>
    <w:basedOn w:val="Normal"/>
    <w:link w:val="BodyTextIndent2Char"/>
    <w:rsid w:val="00832780"/>
    <w:pPr>
      <w:spacing w:after="120" w:line="480" w:lineRule="auto"/>
      <w:ind w:left="283"/>
    </w:pPr>
  </w:style>
  <w:style w:type="paragraph" w:styleId="BodyTextIndent3">
    <w:name w:val="Body Text Indent 3"/>
    <w:basedOn w:val="Normal"/>
    <w:link w:val="BodyTextIndent3Char"/>
    <w:rsid w:val="00832780"/>
    <w:pPr>
      <w:spacing w:after="120"/>
      <w:ind w:left="283"/>
    </w:pPr>
    <w:rPr>
      <w:sz w:val="16"/>
      <w:szCs w:val="16"/>
    </w:rPr>
  </w:style>
  <w:style w:type="paragraph" w:styleId="NormalWeb">
    <w:name w:val="Normal (Web)"/>
    <w:aliases w:val="Normal (Web) Char"/>
    <w:basedOn w:val="Normal"/>
    <w:link w:val="NormalWebChar1"/>
    <w:uiPriority w:val="99"/>
    <w:qFormat/>
    <w:rsid w:val="00832780"/>
    <w:pPr>
      <w:spacing w:before="100" w:beforeAutospacing="1" w:after="100" w:afterAutospacing="1"/>
    </w:pPr>
    <w:rPr>
      <w:rFonts w:eastAsia="MS Mincho"/>
      <w:sz w:val="24"/>
      <w:szCs w:val="24"/>
      <w:lang w:val="x-none" w:eastAsia="x-none"/>
    </w:rPr>
  </w:style>
  <w:style w:type="character" w:customStyle="1" w:styleId="NormalWebChar1">
    <w:name w:val="Normal (Web) Char1"/>
    <w:aliases w:val="Normal (Web) Char Char"/>
    <w:link w:val="NormalWeb"/>
    <w:uiPriority w:val="99"/>
    <w:locked/>
    <w:rsid w:val="00832780"/>
    <w:rPr>
      <w:rFonts w:eastAsia="MS Mincho"/>
      <w:sz w:val="24"/>
      <w:szCs w:val="24"/>
      <w:lang w:val="x-none" w:eastAsia="x-none" w:bidi="ar-SA"/>
    </w:rPr>
  </w:style>
  <w:style w:type="paragraph" w:customStyle="1" w:styleId="Normal1">
    <w:name w:val="Normal1"/>
    <w:basedOn w:val="Normal"/>
    <w:rsid w:val="00832780"/>
    <w:pPr>
      <w:jc w:val="center"/>
    </w:pPr>
    <w:rPr>
      <w:rFonts w:eastAsia="MS Mincho"/>
      <w:color w:val="000000"/>
      <w:sz w:val="17"/>
      <w:szCs w:val="17"/>
    </w:rPr>
  </w:style>
  <w:style w:type="paragraph" w:styleId="Header">
    <w:name w:val="header"/>
    <w:basedOn w:val="Normal"/>
    <w:link w:val="HeaderChar"/>
    <w:uiPriority w:val="99"/>
    <w:rsid w:val="00D32B9A"/>
    <w:pPr>
      <w:tabs>
        <w:tab w:val="center" w:pos="4320"/>
        <w:tab w:val="right" w:pos="8640"/>
      </w:tabs>
    </w:pPr>
  </w:style>
  <w:style w:type="paragraph" w:customStyle="1" w:styleId="CharCharCharCharCharCharChar">
    <w:name w:val="Char Char Char Char Char Char Char"/>
    <w:next w:val="Normal"/>
    <w:autoRedefine/>
    <w:semiHidden/>
    <w:rsid w:val="00B16D5B"/>
    <w:pPr>
      <w:spacing w:after="160" w:line="240" w:lineRule="exact"/>
      <w:jc w:val="both"/>
    </w:pPr>
    <w:rPr>
      <w:sz w:val="28"/>
      <w:szCs w:val="22"/>
    </w:rPr>
  </w:style>
  <w:style w:type="paragraph" w:customStyle="1" w:styleId="tb">
    <w:name w:val="tb"/>
    <w:basedOn w:val="Normal"/>
    <w:rsid w:val="00A66F4F"/>
    <w:pPr>
      <w:spacing w:before="120"/>
      <w:ind w:firstLine="720"/>
      <w:jc w:val="both"/>
    </w:pPr>
    <w:rPr>
      <w:szCs w:val="26"/>
    </w:rPr>
  </w:style>
  <w:style w:type="character" w:customStyle="1" w:styleId="NormalWebCharCharChar">
    <w:name w:val="Normal (Web) Char Char Char"/>
    <w:rsid w:val="00A66F4F"/>
    <w:rPr>
      <w:sz w:val="24"/>
      <w:szCs w:val="24"/>
      <w:lang w:val="en-US" w:eastAsia="en-US" w:bidi="ar-SA"/>
    </w:rPr>
  </w:style>
  <w:style w:type="paragraph" w:customStyle="1" w:styleId="Default">
    <w:name w:val="Default"/>
    <w:rsid w:val="00A66F4F"/>
    <w:pPr>
      <w:autoSpaceDE w:val="0"/>
      <w:autoSpaceDN w:val="0"/>
      <w:adjustRightInd w:val="0"/>
    </w:pPr>
    <w:rPr>
      <w:color w:val="000000"/>
      <w:sz w:val="24"/>
      <w:szCs w:val="24"/>
    </w:rPr>
  </w:style>
  <w:style w:type="paragraph" w:styleId="BodyText2">
    <w:name w:val="Body Text 2"/>
    <w:basedOn w:val="Normal"/>
    <w:rsid w:val="00A66F4F"/>
    <w:pPr>
      <w:spacing w:after="120" w:line="480" w:lineRule="auto"/>
    </w:pPr>
    <w:rPr>
      <w:rFonts w:ascii=".VnTime" w:hAnsi=".VnTime"/>
      <w:szCs w:val="24"/>
    </w:rPr>
  </w:style>
  <w:style w:type="paragraph" w:customStyle="1" w:styleId="Char">
    <w:name w:val="Char"/>
    <w:basedOn w:val="Normal"/>
    <w:rsid w:val="003104B7"/>
    <w:pPr>
      <w:spacing w:beforeLines="40"/>
    </w:pPr>
    <w:rPr>
      <w:rFonts w:ascii="Arial" w:hAnsi="Arial"/>
      <w:sz w:val="22"/>
      <w:szCs w:val="20"/>
      <w:lang w:val="en-AU"/>
    </w:rPr>
  </w:style>
  <w:style w:type="table" w:styleId="TableGrid">
    <w:name w:val="Table Grid"/>
    <w:basedOn w:val="TableNormal"/>
    <w:rsid w:val="00B0774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E37C72"/>
    <w:rPr>
      <w:color w:val="0000FF"/>
      <w:u w:val="single"/>
    </w:rPr>
  </w:style>
  <w:style w:type="character" w:customStyle="1" w:styleId="HeaderChar">
    <w:name w:val="Header Char"/>
    <w:link w:val="Header"/>
    <w:uiPriority w:val="99"/>
    <w:rsid w:val="00C312DC"/>
    <w:rPr>
      <w:sz w:val="28"/>
      <w:szCs w:val="28"/>
    </w:rPr>
  </w:style>
  <w:style w:type="character" w:customStyle="1" w:styleId="fontstyle01">
    <w:name w:val="fontstyle01"/>
    <w:basedOn w:val="DefaultParagraphFont"/>
    <w:rsid w:val="00024F3C"/>
    <w:rPr>
      <w:rFonts w:ascii="Times New Roman" w:hAnsi="Times New Roman" w:cs="Times New Roman" w:hint="default"/>
      <w:b w:val="0"/>
      <w:bCs w:val="0"/>
      <w:i w:val="0"/>
      <w:iCs w:val="0"/>
      <w:color w:val="000000"/>
      <w:sz w:val="24"/>
      <w:szCs w:val="24"/>
    </w:rPr>
  </w:style>
  <w:style w:type="paragraph" w:styleId="ListParagraph">
    <w:name w:val="List Paragraph"/>
    <w:basedOn w:val="Normal"/>
    <w:qFormat/>
    <w:rsid w:val="00AC565A"/>
    <w:pPr>
      <w:ind w:left="720"/>
      <w:contextualSpacing/>
    </w:pPr>
  </w:style>
  <w:style w:type="character" w:customStyle="1" w:styleId="BodyTextIndent2Char">
    <w:name w:val="Body Text Indent 2 Char"/>
    <w:basedOn w:val="DefaultParagraphFont"/>
    <w:link w:val="BodyTextIndent2"/>
    <w:rsid w:val="00E7531E"/>
    <w:rPr>
      <w:sz w:val="28"/>
      <w:szCs w:val="28"/>
    </w:rPr>
  </w:style>
  <w:style w:type="paragraph" w:styleId="BalloonText">
    <w:name w:val="Balloon Text"/>
    <w:basedOn w:val="Normal"/>
    <w:link w:val="BalloonTextChar"/>
    <w:rsid w:val="00000E4C"/>
    <w:rPr>
      <w:rFonts w:ascii="Tahoma" w:hAnsi="Tahoma" w:cs="Tahoma"/>
      <w:sz w:val="16"/>
      <w:szCs w:val="16"/>
    </w:rPr>
  </w:style>
  <w:style w:type="character" w:customStyle="1" w:styleId="BalloonTextChar">
    <w:name w:val="Balloon Text Char"/>
    <w:basedOn w:val="DefaultParagraphFont"/>
    <w:link w:val="BalloonText"/>
    <w:rsid w:val="00000E4C"/>
    <w:rPr>
      <w:rFonts w:ascii="Tahoma" w:hAnsi="Tahoma" w:cs="Tahoma"/>
      <w:sz w:val="16"/>
      <w:szCs w:val="16"/>
    </w:rPr>
  </w:style>
  <w:style w:type="character" w:customStyle="1" w:styleId="Heading1Char">
    <w:name w:val="Heading 1 Char"/>
    <w:basedOn w:val="DefaultParagraphFont"/>
    <w:link w:val="Heading1"/>
    <w:rsid w:val="00AC79CD"/>
    <w:rPr>
      <w:b/>
      <w:bCs/>
      <w:sz w:val="28"/>
      <w:szCs w:val="24"/>
    </w:rPr>
  </w:style>
  <w:style w:type="character" w:customStyle="1" w:styleId="Heading2Char">
    <w:name w:val="Heading 2 Char"/>
    <w:basedOn w:val="DefaultParagraphFont"/>
    <w:link w:val="Heading2"/>
    <w:rsid w:val="00AC79CD"/>
    <w:rPr>
      <w:b/>
      <w:bCs/>
      <w:sz w:val="28"/>
      <w:szCs w:val="24"/>
    </w:rPr>
  </w:style>
  <w:style w:type="character" w:customStyle="1" w:styleId="BodyTextChar">
    <w:name w:val="Body Text Char"/>
    <w:basedOn w:val="DefaultParagraphFont"/>
    <w:link w:val="BodyText"/>
    <w:rsid w:val="00AC79CD"/>
    <w:rPr>
      <w:rFonts w:ascii=".VnTime" w:hAnsi=".VnTime"/>
      <w:sz w:val="28"/>
      <w:szCs w:val="24"/>
    </w:rPr>
  </w:style>
  <w:style w:type="character" w:customStyle="1" w:styleId="BodyTextIndent3Char">
    <w:name w:val="Body Text Indent 3 Char"/>
    <w:basedOn w:val="DefaultParagraphFont"/>
    <w:link w:val="BodyTextIndent3"/>
    <w:rsid w:val="00AC79C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647852">
      <w:bodyDiv w:val="1"/>
      <w:marLeft w:val="0"/>
      <w:marRight w:val="0"/>
      <w:marTop w:val="0"/>
      <w:marBottom w:val="0"/>
      <w:divBdr>
        <w:top w:val="none" w:sz="0" w:space="0" w:color="auto"/>
        <w:left w:val="none" w:sz="0" w:space="0" w:color="auto"/>
        <w:bottom w:val="none" w:sz="0" w:space="0" w:color="auto"/>
        <w:right w:val="none" w:sz="0" w:space="0" w:color="auto"/>
      </w:divBdr>
    </w:div>
    <w:div w:id="485896971">
      <w:bodyDiv w:val="1"/>
      <w:marLeft w:val="0"/>
      <w:marRight w:val="0"/>
      <w:marTop w:val="0"/>
      <w:marBottom w:val="0"/>
      <w:divBdr>
        <w:top w:val="none" w:sz="0" w:space="0" w:color="auto"/>
        <w:left w:val="none" w:sz="0" w:space="0" w:color="auto"/>
        <w:bottom w:val="none" w:sz="0" w:space="0" w:color="auto"/>
        <w:right w:val="none" w:sz="0" w:space="0" w:color="auto"/>
      </w:divBdr>
    </w:div>
    <w:div w:id="648289373">
      <w:bodyDiv w:val="1"/>
      <w:marLeft w:val="0"/>
      <w:marRight w:val="0"/>
      <w:marTop w:val="0"/>
      <w:marBottom w:val="0"/>
      <w:divBdr>
        <w:top w:val="none" w:sz="0" w:space="0" w:color="auto"/>
        <w:left w:val="none" w:sz="0" w:space="0" w:color="auto"/>
        <w:bottom w:val="none" w:sz="0" w:space="0" w:color="auto"/>
        <w:right w:val="none" w:sz="0" w:space="0" w:color="auto"/>
      </w:divBdr>
    </w:div>
    <w:div w:id="899170387">
      <w:bodyDiv w:val="1"/>
      <w:marLeft w:val="0"/>
      <w:marRight w:val="0"/>
      <w:marTop w:val="0"/>
      <w:marBottom w:val="0"/>
      <w:divBdr>
        <w:top w:val="none" w:sz="0" w:space="0" w:color="auto"/>
        <w:left w:val="none" w:sz="0" w:space="0" w:color="auto"/>
        <w:bottom w:val="none" w:sz="0" w:space="0" w:color="auto"/>
        <w:right w:val="none" w:sz="0" w:space="0" w:color="auto"/>
      </w:divBdr>
    </w:div>
    <w:div w:id="923801772">
      <w:bodyDiv w:val="1"/>
      <w:marLeft w:val="0"/>
      <w:marRight w:val="0"/>
      <w:marTop w:val="0"/>
      <w:marBottom w:val="0"/>
      <w:divBdr>
        <w:top w:val="none" w:sz="0" w:space="0" w:color="auto"/>
        <w:left w:val="none" w:sz="0" w:space="0" w:color="auto"/>
        <w:bottom w:val="none" w:sz="0" w:space="0" w:color="auto"/>
        <w:right w:val="none" w:sz="0" w:space="0" w:color="auto"/>
      </w:divBdr>
    </w:div>
    <w:div w:id="966005490">
      <w:bodyDiv w:val="1"/>
      <w:marLeft w:val="0"/>
      <w:marRight w:val="0"/>
      <w:marTop w:val="0"/>
      <w:marBottom w:val="0"/>
      <w:divBdr>
        <w:top w:val="none" w:sz="0" w:space="0" w:color="auto"/>
        <w:left w:val="none" w:sz="0" w:space="0" w:color="auto"/>
        <w:bottom w:val="none" w:sz="0" w:space="0" w:color="auto"/>
        <w:right w:val="none" w:sz="0" w:space="0" w:color="auto"/>
      </w:divBdr>
      <w:divsChild>
        <w:div w:id="1721394058">
          <w:marLeft w:val="0"/>
          <w:marRight w:val="0"/>
          <w:marTop w:val="120"/>
          <w:marBottom w:val="0"/>
          <w:divBdr>
            <w:top w:val="none" w:sz="0" w:space="0" w:color="auto"/>
            <w:left w:val="none" w:sz="0" w:space="0" w:color="auto"/>
            <w:bottom w:val="none" w:sz="0" w:space="0" w:color="auto"/>
            <w:right w:val="none" w:sz="0" w:space="0" w:color="auto"/>
          </w:divBdr>
        </w:div>
        <w:div w:id="1432624956">
          <w:marLeft w:val="0"/>
          <w:marRight w:val="0"/>
          <w:marTop w:val="0"/>
          <w:marBottom w:val="0"/>
          <w:divBdr>
            <w:top w:val="none" w:sz="0" w:space="0" w:color="auto"/>
            <w:left w:val="none" w:sz="0" w:space="0" w:color="auto"/>
            <w:bottom w:val="none" w:sz="0" w:space="0" w:color="auto"/>
            <w:right w:val="none" w:sz="0" w:space="0" w:color="auto"/>
          </w:divBdr>
        </w:div>
        <w:div w:id="1419401204">
          <w:marLeft w:val="0"/>
          <w:marRight w:val="0"/>
          <w:marTop w:val="0"/>
          <w:marBottom w:val="0"/>
          <w:divBdr>
            <w:top w:val="none" w:sz="0" w:space="0" w:color="auto"/>
            <w:left w:val="none" w:sz="0" w:space="0" w:color="auto"/>
            <w:bottom w:val="none" w:sz="0" w:space="0" w:color="auto"/>
            <w:right w:val="none" w:sz="0" w:space="0" w:color="auto"/>
          </w:divBdr>
        </w:div>
        <w:div w:id="1055003933">
          <w:marLeft w:val="0"/>
          <w:marRight w:val="0"/>
          <w:marTop w:val="0"/>
          <w:marBottom w:val="0"/>
          <w:divBdr>
            <w:top w:val="none" w:sz="0" w:space="0" w:color="auto"/>
            <w:left w:val="none" w:sz="0" w:space="0" w:color="auto"/>
            <w:bottom w:val="none" w:sz="0" w:space="0" w:color="auto"/>
            <w:right w:val="none" w:sz="0" w:space="0" w:color="auto"/>
          </w:divBdr>
        </w:div>
        <w:div w:id="193809778">
          <w:marLeft w:val="0"/>
          <w:marRight w:val="0"/>
          <w:marTop w:val="0"/>
          <w:marBottom w:val="0"/>
          <w:divBdr>
            <w:top w:val="none" w:sz="0" w:space="0" w:color="auto"/>
            <w:left w:val="none" w:sz="0" w:space="0" w:color="auto"/>
            <w:bottom w:val="none" w:sz="0" w:space="0" w:color="auto"/>
            <w:right w:val="none" w:sz="0" w:space="0" w:color="auto"/>
          </w:divBdr>
        </w:div>
        <w:div w:id="468787250">
          <w:marLeft w:val="0"/>
          <w:marRight w:val="0"/>
          <w:marTop w:val="0"/>
          <w:marBottom w:val="0"/>
          <w:divBdr>
            <w:top w:val="none" w:sz="0" w:space="0" w:color="auto"/>
            <w:left w:val="none" w:sz="0" w:space="0" w:color="auto"/>
            <w:bottom w:val="none" w:sz="0" w:space="0" w:color="auto"/>
            <w:right w:val="none" w:sz="0" w:space="0" w:color="auto"/>
          </w:divBdr>
        </w:div>
        <w:div w:id="494760551">
          <w:marLeft w:val="0"/>
          <w:marRight w:val="0"/>
          <w:marTop w:val="0"/>
          <w:marBottom w:val="0"/>
          <w:divBdr>
            <w:top w:val="none" w:sz="0" w:space="0" w:color="auto"/>
            <w:left w:val="none" w:sz="0" w:space="0" w:color="auto"/>
            <w:bottom w:val="none" w:sz="0" w:space="0" w:color="auto"/>
            <w:right w:val="none" w:sz="0" w:space="0" w:color="auto"/>
          </w:divBdr>
        </w:div>
        <w:div w:id="1954244529">
          <w:marLeft w:val="0"/>
          <w:marRight w:val="0"/>
          <w:marTop w:val="0"/>
          <w:marBottom w:val="0"/>
          <w:divBdr>
            <w:top w:val="none" w:sz="0" w:space="0" w:color="auto"/>
            <w:left w:val="none" w:sz="0" w:space="0" w:color="auto"/>
            <w:bottom w:val="none" w:sz="0" w:space="0" w:color="auto"/>
            <w:right w:val="none" w:sz="0" w:space="0" w:color="auto"/>
          </w:divBdr>
        </w:div>
        <w:div w:id="659192820">
          <w:marLeft w:val="0"/>
          <w:marRight w:val="0"/>
          <w:marTop w:val="0"/>
          <w:marBottom w:val="0"/>
          <w:divBdr>
            <w:top w:val="none" w:sz="0" w:space="0" w:color="auto"/>
            <w:left w:val="none" w:sz="0" w:space="0" w:color="auto"/>
            <w:bottom w:val="none" w:sz="0" w:space="0" w:color="auto"/>
            <w:right w:val="none" w:sz="0" w:space="0" w:color="auto"/>
          </w:divBdr>
        </w:div>
        <w:div w:id="1684700799">
          <w:marLeft w:val="0"/>
          <w:marRight w:val="0"/>
          <w:marTop w:val="0"/>
          <w:marBottom w:val="0"/>
          <w:divBdr>
            <w:top w:val="none" w:sz="0" w:space="0" w:color="auto"/>
            <w:left w:val="none" w:sz="0" w:space="0" w:color="auto"/>
            <w:bottom w:val="none" w:sz="0" w:space="0" w:color="auto"/>
            <w:right w:val="none" w:sz="0" w:space="0" w:color="auto"/>
          </w:divBdr>
        </w:div>
        <w:div w:id="157163277">
          <w:marLeft w:val="0"/>
          <w:marRight w:val="0"/>
          <w:marTop w:val="0"/>
          <w:marBottom w:val="0"/>
          <w:divBdr>
            <w:top w:val="none" w:sz="0" w:space="0" w:color="auto"/>
            <w:left w:val="none" w:sz="0" w:space="0" w:color="auto"/>
            <w:bottom w:val="none" w:sz="0" w:space="0" w:color="auto"/>
            <w:right w:val="none" w:sz="0" w:space="0" w:color="auto"/>
          </w:divBdr>
        </w:div>
        <w:div w:id="969358529">
          <w:marLeft w:val="0"/>
          <w:marRight w:val="0"/>
          <w:marTop w:val="0"/>
          <w:marBottom w:val="0"/>
          <w:divBdr>
            <w:top w:val="none" w:sz="0" w:space="0" w:color="auto"/>
            <w:left w:val="none" w:sz="0" w:space="0" w:color="auto"/>
            <w:bottom w:val="none" w:sz="0" w:space="0" w:color="auto"/>
            <w:right w:val="none" w:sz="0" w:space="0" w:color="auto"/>
          </w:divBdr>
        </w:div>
        <w:div w:id="1063218276">
          <w:marLeft w:val="0"/>
          <w:marRight w:val="0"/>
          <w:marTop w:val="0"/>
          <w:marBottom w:val="0"/>
          <w:divBdr>
            <w:top w:val="none" w:sz="0" w:space="0" w:color="auto"/>
            <w:left w:val="none" w:sz="0" w:space="0" w:color="auto"/>
            <w:bottom w:val="none" w:sz="0" w:space="0" w:color="auto"/>
            <w:right w:val="none" w:sz="0" w:space="0" w:color="auto"/>
          </w:divBdr>
        </w:div>
        <w:div w:id="1311519064">
          <w:marLeft w:val="0"/>
          <w:marRight w:val="0"/>
          <w:marTop w:val="0"/>
          <w:marBottom w:val="0"/>
          <w:divBdr>
            <w:top w:val="none" w:sz="0" w:space="0" w:color="auto"/>
            <w:left w:val="none" w:sz="0" w:space="0" w:color="auto"/>
            <w:bottom w:val="none" w:sz="0" w:space="0" w:color="auto"/>
            <w:right w:val="none" w:sz="0" w:space="0" w:color="auto"/>
          </w:divBdr>
        </w:div>
        <w:div w:id="516693305">
          <w:marLeft w:val="0"/>
          <w:marRight w:val="0"/>
          <w:marTop w:val="0"/>
          <w:marBottom w:val="0"/>
          <w:divBdr>
            <w:top w:val="none" w:sz="0" w:space="0" w:color="auto"/>
            <w:left w:val="none" w:sz="0" w:space="0" w:color="auto"/>
            <w:bottom w:val="none" w:sz="0" w:space="0" w:color="auto"/>
            <w:right w:val="none" w:sz="0" w:space="0" w:color="auto"/>
          </w:divBdr>
        </w:div>
        <w:div w:id="580607780">
          <w:marLeft w:val="0"/>
          <w:marRight w:val="0"/>
          <w:marTop w:val="0"/>
          <w:marBottom w:val="0"/>
          <w:divBdr>
            <w:top w:val="none" w:sz="0" w:space="0" w:color="auto"/>
            <w:left w:val="none" w:sz="0" w:space="0" w:color="auto"/>
            <w:bottom w:val="none" w:sz="0" w:space="0" w:color="auto"/>
            <w:right w:val="none" w:sz="0" w:space="0" w:color="auto"/>
          </w:divBdr>
        </w:div>
        <w:div w:id="2141724817">
          <w:marLeft w:val="0"/>
          <w:marRight w:val="0"/>
          <w:marTop w:val="0"/>
          <w:marBottom w:val="0"/>
          <w:divBdr>
            <w:top w:val="none" w:sz="0" w:space="0" w:color="auto"/>
            <w:left w:val="none" w:sz="0" w:space="0" w:color="auto"/>
            <w:bottom w:val="none" w:sz="0" w:space="0" w:color="auto"/>
            <w:right w:val="none" w:sz="0" w:space="0" w:color="auto"/>
          </w:divBdr>
        </w:div>
        <w:div w:id="2130394197">
          <w:marLeft w:val="0"/>
          <w:marRight w:val="0"/>
          <w:marTop w:val="0"/>
          <w:marBottom w:val="0"/>
          <w:divBdr>
            <w:top w:val="none" w:sz="0" w:space="0" w:color="auto"/>
            <w:left w:val="none" w:sz="0" w:space="0" w:color="auto"/>
            <w:bottom w:val="none" w:sz="0" w:space="0" w:color="auto"/>
            <w:right w:val="none" w:sz="0" w:space="0" w:color="auto"/>
          </w:divBdr>
        </w:div>
        <w:div w:id="722562386">
          <w:marLeft w:val="0"/>
          <w:marRight w:val="0"/>
          <w:marTop w:val="0"/>
          <w:marBottom w:val="0"/>
          <w:divBdr>
            <w:top w:val="none" w:sz="0" w:space="0" w:color="auto"/>
            <w:left w:val="none" w:sz="0" w:space="0" w:color="auto"/>
            <w:bottom w:val="none" w:sz="0" w:space="0" w:color="auto"/>
            <w:right w:val="none" w:sz="0" w:space="0" w:color="auto"/>
          </w:divBdr>
        </w:div>
        <w:div w:id="260144403">
          <w:marLeft w:val="0"/>
          <w:marRight w:val="0"/>
          <w:marTop w:val="0"/>
          <w:marBottom w:val="0"/>
          <w:divBdr>
            <w:top w:val="none" w:sz="0" w:space="0" w:color="auto"/>
            <w:left w:val="none" w:sz="0" w:space="0" w:color="auto"/>
            <w:bottom w:val="none" w:sz="0" w:space="0" w:color="auto"/>
            <w:right w:val="none" w:sz="0" w:space="0" w:color="auto"/>
          </w:divBdr>
        </w:div>
        <w:div w:id="1710914332">
          <w:marLeft w:val="0"/>
          <w:marRight w:val="0"/>
          <w:marTop w:val="0"/>
          <w:marBottom w:val="0"/>
          <w:divBdr>
            <w:top w:val="none" w:sz="0" w:space="0" w:color="auto"/>
            <w:left w:val="none" w:sz="0" w:space="0" w:color="auto"/>
            <w:bottom w:val="none" w:sz="0" w:space="0" w:color="auto"/>
            <w:right w:val="none" w:sz="0" w:space="0" w:color="auto"/>
          </w:divBdr>
        </w:div>
        <w:div w:id="521210980">
          <w:marLeft w:val="0"/>
          <w:marRight w:val="0"/>
          <w:marTop w:val="0"/>
          <w:marBottom w:val="0"/>
          <w:divBdr>
            <w:top w:val="none" w:sz="0" w:space="0" w:color="auto"/>
            <w:left w:val="none" w:sz="0" w:space="0" w:color="auto"/>
            <w:bottom w:val="none" w:sz="0" w:space="0" w:color="auto"/>
            <w:right w:val="none" w:sz="0" w:space="0" w:color="auto"/>
          </w:divBdr>
        </w:div>
        <w:div w:id="1821917024">
          <w:marLeft w:val="0"/>
          <w:marRight w:val="0"/>
          <w:marTop w:val="0"/>
          <w:marBottom w:val="0"/>
          <w:divBdr>
            <w:top w:val="none" w:sz="0" w:space="0" w:color="auto"/>
            <w:left w:val="none" w:sz="0" w:space="0" w:color="auto"/>
            <w:bottom w:val="none" w:sz="0" w:space="0" w:color="auto"/>
            <w:right w:val="none" w:sz="0" w:space="0" w:color="auto"/>
          </w:divBdr>
        </w:div>
        <w:div w:id="1820613054">
          <w:marLeft w:val="0"/>
          <w:marRight w:val="0"/>
          <w:marTop w:val="0"/>
          <w:marBottom w:val="0"/>
          <w:divBdr>
            <w:top w:val="none" w:sz="0" w:space="0" w:color="auto"/>
            <w:left w:val="none" w:sz="0" w:space="0" w:color="auto"/>
            <w:bottom w:val="none" w:sz="0" w:space="0" w:color="auto"/>
            <w:right w:val="none" w:sz="0" w:space="0" w:color="auto"/>
          </w:divBdr>
        </w:div>
        <w:div w:id="60687844">
          <w:marLeft w:val="0"/>
          <w:marRight w:val="0"/>
          <w:marTop w:val="0"/>
          <w:marBottom w:val="0"/>
          <w:divBdr>
            <w:top w:val="none" w:sz="0" w:space="0" w:color="auto"/>
            <w:left w:val="none" w:sz="0" w:space="0" w:color="auto"/>
            <w:bottom w:val="none" w:sz="0" w:space="0" w:color="auto"/>
            <w:right w:val="none" w:sz="0" w:space="0" w:color="auto"/>
          </w:divBdr>
        </w:div>
        <w:div w:id="2045519902">
          <w:marLeft w:val="0"/>
          <w:marRight w:val="0"/>
          <w:marTop w:val="0"/>
          <w:marBottom w:val="0"/>
          <w:divBdr>
            <w:top w:val="none" w:sz="0" w:space="0" w:color="auto"/>
            <w:left w:val="none" w:sz="0" w:space="0" w:color="auto"/>
            <w:bottom w:val="none" w:sz="0" w:space="0" w:color="auto"/>
            <w:right w:val="none" w:sz="0" w:space="0" w:color="auto"/>
          </w:divBdr>
        </w:div>
        <w:div w:id="596408364">
          <w:marLeft w:val="0"/>
          <w:marRight w:val="0"/>
          <w:marTop w:val="0"/>
          <w:marBottom w:val="0"/>
          <w:divBdr>
            <w:top w:val="none" w:sz="0" w:space="0" w:color="auto"/>
            <w:left w:val="none" w:sz="0" w:space="0" w:color="auto"/>
            <w:bottom w:val="none" w:sz="0" w:space="0" w:color="auto"/>
            <w:right w:val="none" w:sz="0" w:space="0" w:color="auto"/>
          </w:divBdr>
        </w:div>
        <w:div w:id="1731421926">
          <w:marLeft w:val="0"/>
          <w:marRight w:val="0"/>
          <w:marTop w:val="0"/>
          <w:marBottom w:val="0"/>
          <w:divBdr>
            <w:top w:val="none" w:sz="0" w:space="0" w:color="auto"/>
            <w:left w:val="none" w:sz="0" w:space="0" w:color="auto"/>
            <w:bottom w:val="none" w:sz="0" w:space="0" w:color="auto"/>
            <w:right w:val="none" w:sz="0" w:space="0" w:color="auto"/>
          </w:divBdr>
        </w:div>
        <w:div w:id="690568754">
          <w:marLeft w:val="0"/>
          <w:marRight w:val="0"/>
          <w:marTop w:val="0"/>
          <w:marBottom w:val="0"/>
          <w:divBdr>
            <w:top w:val="none" w:sz="0" w:space="0" w:color="auto"/>
            <w:left w:val="none" w:sz="0" w:space="0" w:color="auto"/>
            <w:bottom w:val="none" w:sz="0" w:space="0" w:color="auto"/>
            <w:right w:val="none" w:sz="0" w:space="0" w:color="auto"/>
          </w:divBdr>
        </w:div>
        <w:div w:id="795297223">
          <w:marLeft w:val="0"/>
          <w:marRight w:val="0"/>
          <w:marTop w:val="0"/>
          <w:marBottom w:val="0"/>
          <w:divBdr>
            <w:top w:val="none" w:sz="0" w:space="0" w:color="auto"/>
            <w:left w:val="none" w:sz="0" w:space="0" w:color="auto"/>
            <w:bottom w:val="none" w:sz="0" w:space="0" w:color="auto"/>
            <w:right w:val="none" w:sz="0" w:space="0" w:color="auto"/>
          </w:divBdr>
        </w:div>
        <w:div w:id="2055150381">
          <w:marLeft w:val="0"/>
          <w:marRight w:val="0"/>
          <w:marTop w:val="0"/>
          <w:marBottom w:val="0"/>
          <w:divBdr>
            <w:top w:val="none" w:sz="0" w:space="0" w:color="auto"/>
            <w:left w:val="none" w:sz="0" w:space="0" w:color="auto"/>
            <w:bottom w:val="none" w:sz="0" w:space="0" w:color="auto"/>
            <w:right w:val="none" w:sz="0" w:space="0" w:color="auto"/>
          </w:divBdr>
        </w:div>
        <w:div w:id="281426026">
          <w:marLeft w:val="0"/>
          <w:marRight w:val="0"/>
          <w:marTop w:val="0"/>
          <w:marBottom w:val="0"/>
          <w:divBdr>
            <w:top w:val="none" w:sz="0" w:space="0" w:color="auto"/>
            <w:left w:val="none" w:sz="0" w:space="0" w:color="auto"/>
            <w:bottom w:val="none" w:sz="0" w:space="0" w:color="auto"/>
            <w:right w:val="none" w:sz="0" w:space="0" w:color="auto"/>
          </w:divBdr>
        </w:div>
        <w:div w:id="1389232135">
          <w:marLeft w:val="0"/>
          <w:marRight w:val="0"/>
          <w:marTop w:val="0"/>
          <w:marBottom w:val="0"/>
          <w:divBdr>
            <w:top w:val="none" w:sz="0" w:space="0" w:color="auto"/>
            <w:left w:val="none" w:sz="0" w:space="0" w:color="auto"/>
            <w:bottom w:val="none" w:sz="0" w:space="0" w:color="auto"/>
            <w:right w:val="none" w:sz="0" w:space="0" w:color="auto"/>
          </w:divBdr>
        </w:div>
        <w:div w:id="332103486">
          <w:marLeft w:val="0"/>
          <w:marRight w:val="0"/>
          <w:marTop w:val="0"/>
          <w:marBottom w:val="0"/>
          <w:divBdr>
            <w:top w:val="none" w:sz="0" w:space="0" w:color="auto"/>
            <w:left w:val="none" w:sz="0" w:space="0" w:color="auto"/>
            <w:bottom w:val="none" w:sz="0" w:space="0" w:color="auto"/>
            <w:right w:val="none" w:sz="0" w:space="0" w:color="auto"/>
          </w:divBdr>
        </w:div>
        <w:div w:id="400103914">
          <w:marLeft w:val="0"/>
          <w:marRight w:val="0"/>
          <w:marTop w:val="0"/>
          <w:marBottom w:val="0"/>
          <w:divBdr>
            <w:top w:val="none" w:sz="0" w:space="0" w:color="auto"/>
            <w:left w:val="none" w:sz="0" w:space="0" w:color="auto"/>
            <w:bottom w:val="none" w:sz="0" w:space="0" w:color="auto"/>
            <w:right w:val="none" w:sz="0" w:space="0" w:color="auto"/>
          </w:divBdr>
        </w:div>
        <w:div w:id="959142663">
          <w:marLeft w:val="0"/>
          <w:marRight w:val="0"/>
          <w:marTop w:val="0"/>
          <w:marBottom w:val="0"/>
          <w:divBdr>
            <w:top w:val="none" w:sz="0" w:space="0" w:color="auto"/>
            <w:left w:val="none" w:sz="0" w:space="0" w:color="auto"/>
            <w:bottom w:val="none" w:sz="0" w:space="0" w:color="auto"/>
            <w:right w:val="none" w:sz="0" w:space="0" w:color="auto"/>
          </w:divBdr>
        </w:div>
        <w:div w:id="1306930512">
          <w:marLeft w:val="0"/>
          <w:marRight w:val="0"/>
          <w:marTop w:val="0"/>
          <w:marBottom w:val="0"/>
          <w:divBdr>
            <w:top w:val="none" w:sz="0" w:space="0" w:color="auto"/>
            <w:left w:val="none" w:sz="0" w:space="0" w:color="auto"/>
            <w:bottom w:val="none" w:sz="0" w:space="0" w:color="auto"/>
            <w:right w:val="none" w:sz="0" w:space="0" w:color="auto"/>
          </w:divBdr>
        </w:div>
        <w:div w:id="2015643011">
          <w:marLeft w:val="0"/>
          <w:marRight w:val="0"/>
          <w:marTop w:val="0"/>
          <w:marBottom w:val="0"/>
          <w:divBdr>
            <w:top w:val="none" w:sz="0" w:space="0" w:color="auto"/>
            <w:left w:val="none" w:sz="0" w:space="0" w:color="auto"/>
            <w:bottom w:val="none" w:sz="0" w:space="0" w:color="auto"/>
            <w:right w:val="none" w:sz="0" w:space="0" w:color="auto"/>
          </w:divBdr>
        </w:div>
        <w:div w:id="1064793425">
          <w:marLeft w:val="0"/>
          <w:marRight w:val="0"/>
          <w:marTop w:val="0"/>
          <w:marBottom w:val="0"/>
          <w:divBdr>
            <w:top w:val="none" w:sz="0" w:space="0" w:color="auto"/>
            <w:left w:val="none" w:sz="0" w:space="0" w:color="auto"/>
            <w:bottom w:val="none" w:sz="0" w:space="0" w:color="auto"/>
            <w:right w:val="none" w:sz="0" w:space="0" w:color="auto"/>
          </w:divBdr>
        </w:div>
        <w:div w:id="1366448680">
          <w:marLeft w:val="0"/>
          <w:marRight w:val="0"/>
          <w:marTop w:val="0"/>
          <w:marBottom w:val="0"/>
          <w:divBdr>
            <w:top w:val="none" w:sz="0" w:space="0" w:color="auto"/>
            <w:left w:val="none" w:sz="0" w:space="0" w:color="auto"/>
            <w:bottom w:val="none" w:sz="0" w:space="0" w:color="auto"/>
            <w:right w:val="none" w:sz="0" w:space="0" w:color="auto"/>
          </w:divBdr>
        </w:div>
        <w:div w:id="1141966794">
          <w:marLeft w:val="0"/>
          <w:marRight w:val="0"/>
          <w:marTop w:val="0"/>
          <w:marBottom w:val="0"/>
          <w:divBdr>
            <w:top w:val="none" w:sz="0" w:space="0" w:color="auto"/>
            <w:left w:val="none" w:sz="0" w:space="0" w:color="auto"/>
            <w:bottom w:val="none" w:sz="0" w:space="0" w:color="auto"/>
            <w:right w:val="none" w:sz="0" w:space="0" w:color="auto"/>
          </w:divBdr>
        </w:div>
        <w:div w:id="1833252428">
          <w:marLeft w:val="0"/>
          <w:marRight w:val="0"/>
          <w:marTop w:val="0"/>
          <w:marBottom w:val="0"/>
          <w:divBdr>
            <w:top w:val="none" w:sz="0" w:space="0" w:color="auto"/>
            <w:left w:val="none" w:sz="0" w:space="0" w:color="auto"/>
            <w:bottom w:val="none" w:sz="0" w:space="0" w:color="auto"/>
            <w:right w:val="none" w:sz="0" w:space="0" w:color="auto"/>
          </w:divBdr>
        </w:div>
        <w:div w:id="369762973">
          <w:marLeft w:val="0"/>
          <w:marRight w:val="0"/>
          <w:marTop w:val="0"/>
          <w:marBottom w:val="0"/>
          <w:divBdr>
            <w:top w:val="none" w:sz="0" w:space="0" w:color="auto"/>
            <w:left w:val="none" w:sz="0" w:space="0" w:color="auto"/>
            <w:bottom w:val="none" w:sz="0" w:space="0" w:color="auto"/>
            <w:right w:val="none" w:sz="0" w:space="0" w:color="auto"/>
          </w:divBdr>
        </w:div>
        <w:div w:id="1906836518">
          <w:marLeft w:val="0"/>
          <w:marRight w:val="0"/>
          <w:marTop w:val="0"/>
          <w:marBottom w:val="0"/>
          <w:divBdr>
            <w:top w:val="none" w:sz="0" w:space="0" w:color="auto"/>
            <w:left w:val="none" w:sz="0" w:space="0" w:color="auto"/>
            <w:bottom w:val="none" w:sz="0" w:space="0" w:color="auto"/>
            <w:right w:val="none" w:sz="0" w:space="0" w:color="auto"/>
          </w:divBdr>
        </w:div>
        <w:div w:id="864637657">
          <w:marLeft w:val="0"/>
          <w:marRight w:val="0"/>
          <w:marTop w:val="0"/>
          <w:marBottom w:val="0"/>
          <w:divBdr>
            <w:top w:val="none" w:sz="0" w:space="0" w:color="auto"/>
            <w:left w:val="none" w:sz="0" w:space="0" w:color="auto"/>
            <w:bottom w:val="none" w:sz="0" w:space="0" w:color="auto"/>
            <w:right w:val="none" w:sz="0" w:space="0" w:color="auto"/>
          </w:divBdr>
        </w:div>
        <w:div w:id="1719091686">
          <w:marLeft w:val="0"/>
          <w:marRight w:val="0"/>
          <w:marTop w:val="0"/>
          <w:marBottom w:val="0"/>
          <w:divBdr>
            <w:top w:val="none" w:sz="0" w:space="0" w:color="auto"/>
            <w:left w:val="none" w:sz="0" w:space="0" w:color="auto"/>
            <w:bottom w:val="none" w:sz="0" w:space="0" w:color="auto"/>
            <w:right w:val="none" w:sz="0" w:space="0" w:color="auto"/>
          </w:divBdr>
        </w:div>
        <w:div w:id="841578767">
          <w:marLeft w:val="0"/>
          <w:marRight w:val="0"/>
          <w:marTop w:val="0"/>
          <w:marBottom w:val="0"/>
          <w:divBdr>
            <w:top w:val="none" w:sz="0" w:space="0" w:color="auto"/>
            <w:left w:val="none" w:sz="0" w:space="0" w:color="auto"/>
            <w:bottom w:val="none" w:sz="0" w:space="0" w:color="auto"/>
            <w:right w:val="none" w:sz="0" w:space="0" w:color="auto"/>
          </w:divBdr>
        </w:div>
        <w:div w:id="1418672259">
          <w:marLeft w:val="0"/>
          <w:marRight w:val="0"/>
          <w:marTop w:val="0"/>
          <w:marBottom w:val="0"/>
          <w:divBdr>
            <w:top w:val="none" w:sz="0" w:space="0" w:color="auto"/>
            <w:left w:val="none" w:sz="0" w:space="0" w:color="auto"/>
            <w:bottom w:val="none" w:sz="0" w:space="0" w:color="auto"/>
            <w:right w:val="none" w:sz="0" w:space="0" w:color="auto"/>
          </w:divBdr>
        </w:div>
        <w:div w:id="501776061">
          <w:marLeft w:val="0"/>
          <w:marRight w:val="0"/>
          <w:marTop w:val="0"/>
          <w:marBottom w:val="0"/>
          <w:divBdr>
            <w:top w:val="none" w:sz="0" w:space="0" w:color="auto"/>
            <w:left w:val="none" w:sz="0" w:space="0" w:color="auto"/>
            <w:bottom w:val="none" w:sz="0" w:space="0" w:color="auto"/>
            <w:right w:val="none" w:sz="0" w:space="0" w:color="auto"/>
          </w:divBdr>
        </w:div>
        <w:div w:id="1137138336">
          <w:marLeft w:val="0"/>
          <w:marRight w:val="0"/>
          <w:marTop w:val="0"/>
          <w:marBottom w:val="0"/>
          <w:divBdr>
            <w:top w:val="none" w:sz="0" w:space="0" w:color="auto"/>
            <w:left w:val="none" w:sz="0" w:space="0" w:color="auto"/>
            <w:bottom w:val="none" w:sz="0" w:space="0" w:color="auto"/>
            <w:right w:val="none" w:sz="0" w:space="0" w:color="auto"/>
          </w:divBdr>
        </w:div>
        <w:div w:id="1333944991">
          <w:marLeft w:val="0"/>
          <w:marRight w:val="0"/>
          <w:marTop w:val="0"/>
          <w:marBottom w:val="0"/>
          <w:divBdr>
            <w:top w:val="none" w:sz="0" w:space="0" w:color="auto"/>
            <w:left w:val="none" w:sz="0" w:space="0" w:color="auto"/>
            <w:bottom w:val="none" w:sz="0" w:space="0" w:color="auto"/>
            <w:right w:val="none" w:sz="0" w:space="0" w:color="auto"/>
          </w:divBdr>
        </w:div>
        <w:div w:id="179780983">
          <w:marLeft w:val="0"/>
          <w:marRight w:val="0"/>
          <w:marTop w:val="0"/>
          <w:marBottom w:val="0"/>
          <w:divBdr>
            <w:top w:val="none" w:sz="0" w:space="0" w:color="auto"/>
            <w:left w:val="none" w:sz="0" w:space="0" w:color="auto"/>
            <w:bottom w:val="none" w:sz="0" w:space="0" w:color="auto"/>
            <w:right w:val="none" w:sz="0" w:space="0" w:color="auto"/>
          </w:divBdr>
        </w:div>
        <w:div w:id="444275355">
          <w:marLeft w:val="0"/>
          <w:marRight w:val="0"/>
          <w:marTop w:val="0"/>
          <w:marBottom w:val="0"/>
          <w:divBdr>
            <w:top w:val="none" w:sz="0" w:space="0" w:color="auto"/>
            <w:left w:val="none" w:sz="0" w:space="0" w:color="auto"/>
            <w:bottom w:val="none" w:sz="0" w:space="0" w:color="auto"/>
            <w:right w:val="none" w:sz="0" w:space="0" w:color="auto"/>
          </w:divBdr>
        </w:div>
        <w:div w:id="1176843805">
          <w:marLeft w:val="0"/>
          <w:marRight w:val="0"/>
          <w:marTop w:val="0"/>
          <w:marBottom w:val="0"/>
          <w:divBdr>
            <w:top w:val="none" w:sz="0" w:space="0" w:color="auto"/>
            <w:left w:val="none" w:sz="0" w:space="0" w:color="auto"/>
            <w:bottom w:val="none" w:sz="0" w:space="0" w:color="auto"/>
            <w:right w:val="none" w:sz="0" w:space="0" w:color="auto"/>
          </w:divBdr>
        </w:div>
        <w:div w:id="462162983">
          <w:marLeft w:val="0"/>
          <w:marRight w:val="0"/>
          <w:marTop w:val="0"/>
          <w:marBottom w:val="0"/>
          <w:divBdr>
            <w:top w:val="none" w:sz="0" w:space="0" w:color="auto"/>
            <w:left w:val="none" w:sz="0" w:space="0" w:color="auto"/>
            <w:bottom w:val="none" w:sz="0" w:space="0" w:color="auto"/>
            <w:right w:val="none" w:sz="0" w:space="0" w:color="auto"/>
          </w:divBdr>
        </w:div>
        <w:div w:id="1125852794">
          <w:marLeft w:val="0"/>
          <w:marRight w:val="0"/>
          <w:marTop w:val="0"/>
          <w:marBottom w:val="0"/>
          <w:divBdr>
            <w:top w:val="none" w:sz="0" w:space="0" w:color="auto"/>
            <w:left w:val="none" w:sz="0" w:space="0" w:color="auto"/>
            <w:bottom w:val="none" w:sz="0" w:space="0" w:color="auto"/>
            <w:right w:val="none" w:sz="0" w:space="0" w:color="auto"/>
          </w:divBdr>
        </w:div>
        <w:div w:id="810247559">
          <w:marLeft w:val="0"/>
          <w:marRight w:val="0"/>
          <w:marTop w:val="0"/>
          <w:marBottom w:val="0"/>
          <w:divBdr>
            <w:top w:val="none" w:sz="0" w:space="0" w:color="auto"/>
            <w:left w:val="none" w:sz="0" w:space="0" w:color="auto"/>
            <w:bottom w:val="none" w:sz="0" w:space="0" w:color="auto"/>
            <w:right w:val="none" w:sz="0" w:space="0" w:color="auto"/>
          </w:divBdr>
        </w:div>
        <w:div w:id="310444699">
          <w:marLeft w:val="0"/>
          <w:marRight w:val="0"/>
          <w:marTop w:val="0"/>
          <w:marBottom w:val="0"/>
          <w:divBdr>
            <w:top w:val="none" w:sz="0" w:space="0" w:color="auto"/>
            <w:left w:val="none" w:sz="0" w:space="0" w:color="auto"/>
            <w:bottom w:val="none" w:sz="0" w:space="0" w:color="auto"/>
            <w:right w:val="none" w:sz="0" w:space="0" w:color="auto"/>
          </w:divBdr>
        </w:div>
        <w:div w:id="234826420">
          <w:marLeft w:val="0"/>
          <w:marRight w:val="0"/>
          <w:marTop w:val="0"/>
          <w:marBottom w:val="0"/>
          <w:divBdr>
            <w:top w:val="none" w:sz="0" w:space="0" w:color="auto"/>
            <w:left w:val="none" w:sz="0" w:space="0" w:color="auto"/>
            <w:bottom w:val="none" w:sz="0" w:space="0" w:color="auto"/>
            <w:right w:val="none" w:sz="0" w:space="0" w:color="auto"/>
          </w:divBdr>
        </w:div>
        <w:div w:id="1237744769">
          <w:marLeft w:val="0"/>
          <w:marRight w:val="0"/>
          <w:marTop w:val="0"/>
          <w:marBottom w:val="0"/>
          <w:divBdr>
            <w:top w:val="none" w:sz="0" w:space="0" w:color="auto"/>
            <w:left w:val="none" w:sz="0" w:space="0" w:color="auto"/>
            <w:bottom w:val="none" w:sz="0" w:space="0" w:color="auto"/>
            <w:right w:val="none" w:sz="0" w:space="0" w:color="auto"/>
          </w:divBdr>
        </w:div>
        <w:div w:id="145441737">
          <w:marLeft w:val="0"/>
          <w:marRight w:val="0"/>
          <w:marTop w:val="0"/>
          <w:marBottom w:val="0"/>
          <w:divBdr>
            <w:top w:val="none" w:sz="0" w:space="0" w:color="auto"/>
            <w:left w:val="none" w:sz="0" w:space="0" w:color="auto"/>
            <w:bottom w:val="none" w:sz="0" w:space="0" w:color="auto"/>
            <w:right w:val="none" w:sz="0" w:space="0" w:color="auto"/>
          </w:divBdr>
        </w:div>
        <w:div w:id="299967955">
          <w:marLeft w:val="0"/>
          <w:marRight w:val="0"/>
          <w:marTop w:val="0"/>
          <w:marBottom w:val="0"/>
          <w:divBdr>
            <w:top w:val="none" w:sz="0" w:space="0" w:color="auto"/>
            <w:left w:val="none" w:sz="0" w:space="0" w:color="auto"/>
            <w:bottom w:val="none" w:sz="0" w:space="0" w:color="auto"/>
            <w:right w:val="none" w:sz="0" w:space="0" w:color="auto"/>
          </w:divBdr>
        </w:div>
        <w:div w:id="713582799">
          <w:marLeft w:val="0"/>
          <w:marRight w:val="0"/>
          <w:marTop w:val="0"/>
          <w:marBottom w:val="0"/>
          <w:divBdr>
            <w:top w:val="none" w:sz="0" w:space="0" w:color="auto"/>
            <w:left w:val="none" w:sz="0" w:space="0" w:color="auto"/>
            <w:bottom w:val="none" w:sz="0" w:space="0" w:color="auto"/>
            <w:right w:val="none" w:sz="0" w:space="0" w:color="auto"/>
          </w:divBdr>
        </w:div>
        <w:div w:id="101071374">
          <w:marLeft w:val="0"/>
          <w:marRight w:val="0"/>
          <w:marTop w:val="0"/>
          <w:marBottom w:val="0"/>
          <w:divBdr>
            <w:top w:val="none" w:sz="0" w:space="0" w:color="auto"/>
            <w:left w:val="none" w:sz="0" w:space="0" w:color="auto"/>
            <w:bottom w:val="none" w:sz="0" w:space="0" w:color="auto"/>
            <w:right w:val="none" w:sz="0" w:space="0" w:color="auto"/>
          </w:divBdr>
        </w:div>
        <w:div w:id="832140408">
          <w:marLeft w:val="0"/>
          <w:marRight w:val="0"/>
          <w:marTop w:val="0"/>
          <w:marBottom w:val="0"/>
          <w:divBdr>
            <w:top w:val="none" w:sz="0" w:space="0" w:color="auto"/>
            <w:left w:val="none" w:sz="0" w:space="0" w:color="auto"/>
            <w:bottom w:val="none" w:sz="0" w:space="0" w:color="auto"/>
            <w:right w:val="none" w:sz="0" w:space="0" w:color="auto"/>
          </w:divBdr>
        </w:div>
        <w:div w:id="1070037886">
          <w:marLeft w:val="0"/>
          <w:marRight w:val="0"/>
          <w:marTop w:val="0"/>
          <w:marBottom w:val="0"/>
          <w:divBdr>
            <w:top w:val="none" w:sz="0" w:space="0" w:color="auto"/>
            <w:left w:val="none" w:sz="0" w:space="0" w:color="auto"/>
            <w:bottom w:val="none" w:sz="0" w:space="0" w:color="auto"/>
            <w:right w:val="none" w:sz="0" w:space="0" w:color="auto"/>
          </w:divBdr>
        </w:div>
        <w:div w:id="792360635">
          <w:marLeft w:val="0"/>
          <w:marRight w:val="0"/>
          <w:marTop w:val="0"/>
          <w:marBottom w:val="0"/>
          <w:divBdr>
            <w:top w:val="none" w:sz="0" w:space="0" w:color="auto"/>
            <w:left w:val="none" w:sz="0" w:space="0" w:color="auto"/>
            <w:bottom w:val="none" w:sz="0" w:space="0" w:color="auto"/>
            <w:right w:val="none" w:sz="0" w:space="0" w:color="auto"/>
          </w:divBdr>
        </w:div>
        <w:div w:id="198124509">
          <w:marLeft w:val="0"/>
          <w:marRight w:val="0"/>
          <w:marTop w:val="0"/>
          <w:marBottom w:val="0"/>
          <w:divBdr>
            <w:top w:val="none" w:sz="0" w:space="0" w:color="auto"/>
            <w:left w:val="none" w:sz="0" w:space="0" w:color="auto"/>
            <w:bottom w:val="none" w:sz="0" w:space="0" w:color="auto"/>
            <w:right w:val="none" w:sz="0" w:space="0" w:color="auto"/>
          </w:divBdr>
        </w:div>
        <w:div w:id="1619681221">
          <w:marLeft w:val="0"/>
          <w:marRight w:val="0"/>
          <w:marTop w:val="0"/>
          <w:marBottom w:val="0"/>
          <w:divBdr>
            <w:top w:val="none" w:sz="0" w:space="0" w:color="auto"/>
            <w:left w:val="none" w:sz="0" w:space="0" w:color="auto"/>
            <w:bottom w:val="none" w:sz="0" w:space="0" w:color="auto"/>
            <w:right w:val="none" w:sz="0" w:space="0" w:color="auto"/>
          </w:divBdr>
        </w:div>
        <w:div w:id="730806566">
          <w:marLeft w:val="0"/>
          <w:marRight w:val="0"/>
          <w:marTop w:val="0"/>
          <w:marBottom w:val="0"/>
          <w:divBdr>
            <w:top w:val="none" w:sz="0" w:space="0" w:color="auto"/>
            <w:left w:val="none" w:sz="0" w:space="0" w:color="auto"/>
            <w:bottom w:val="none" w:sz="0" w:space="0" w:color="auto"/>
            <w:right w:val="none" w:sz="0" w:space="0" w:color="auto"/>
          </w:divBdr>
        </w:div>
        <w:div w:id="2029141920">
          <w:marLeft w:val="0"/>
          <w:marRight w:val="0"/>
          <w:marTop w:val="0"/>
          <w:marBottom w:val="0"/>
          <w:divBdr>
            <w:top w:val="none" w:sz="0" w:space="0" w:color="auto"/>
            <w:left w:val="none" w:sz="0" w:space="0" w:color="auto"/>
            <w:bottom w:val="none" w:sz="0" w:space="0" w:color="auto"/>
            <w:right w:val="none" w:sz="0" w:space="0" w:color="auto"/>
          </w:divBdr>
        </w:div>
        <w:div w:id="1993095338">
          <w:marLeft w:val="0"/>
          <w:marRight w:val="0"/>
          <w:marTop w:val="0"/>
          <w:marBottom w:val="0"/>
          <w:divBdr>
            <w:top w:val="none" w:sz="0" w:space="0" w:color="auto"/>
            <w:left w:val="none" w:sz="0" w:space="0" w:color="auto"/>
            <w:bottom w:val="none" w:sz="0" w:space="0" w:color="auto"/>
            <w:right w:val="none" w:sz="0" w:space="0" w:color="auto"/>
          </w:divBdr>
        </w:div>
        <w:div w:id="1884632663">
          <w:marLeft w:val="0"/>
          <w:marRight w:val="0"/>
          <w:marTop w:val="0"/>
          <w:marBottom w:val="0"/>
          <w:divBdr>
            <w:top w:val="none" w:sz="0" w:space="0" w:color="auto"/>
            <w:left w:val="none" w:sz="0" w:space="0" w:color="auto"/>
            <w:bottom w:val="none" w:sz="0" w:space="0" w:color="auto"/>
            <w:right w:val="none" w:sz="0" w:space="0" w:color="auto"/>
          </w:divBdr>
        </w:div>
        <w:div w:id="910432648">
          <w:marLeft w:val="0"/>
          <w:marRight w:val="0"/>
          <w:marTop w:val="0"/>
          <w:marBottom w:val="0"/>
          <w:divBdr>
            <w:top w:val="none" w:sz="0" w:space="0" w:color="auto"/>
            <w:left w:val="none" w:sz="0" w:space="0" w:color="auto"/>
            <w:bottom w:val="none" w:sz="0" w:space="0" w:color="auto"/>
            <w:right w:val="none" w:sz="0" w:space="0" w:color="auto"/>
          </w:divBdr>
        </w:div>
        <w:div w:id="177352037">
          <w:marLeft w:val="0"/>
          <w:marRight w:val="0"/>
          <w:marTop w:val="0"/>
          <w:marBottom w:val="0"/>
          <w:divBdr>
            <w:top w:val="none" w:sz="0" w:space="0" w:color="auto"/>
            <w:left w:val="none" w:sz="0" w:space="0" w:color="auto"/>
            <w:bottom w:val="none" w:sz="0" w:space="0" w:color="auto"/>
            <w:right w:val="none" w:sz="0" w:space="0" w:color="auto"/>
          </w:divBdr>
        </w:div>
        <w:div w:id="448476141">
          <w:marLeft w:val="0"/>
          <w:marRight w:val="0"/>
          <w:marTop w:val="0"/>
          <w:marBottom w:val="0"/>
          <w:divBdr>
            <w:top w:val="none" w:sz="0" w:space="0" w:color="auto"/>
            <w:left w:val="none" w:sz="0" w:space="0" w:color="auto"/>
            <w:bottom w:val="none" w:sz="0" w:space="0" w:color="auto"/>
            <w:right w:val="none" w:sz="0" w:space="0" w:color="auto"/>
          </w:divBdr>
        </w:div>
        <w:div w:id="568929606">
          <w:marLeft w:val="0"/>
          <w:marRight w:val="0"/>
          <w:marTop w:val="0"/>
          <w:marBottom w:val="0"/>
          <w:divBdr>
            <w:top w:val="none" w:sz="0" w:space="0" w:color="auto"/>
            <w:left w:val="none" w:sz="0" w:space="0" w:color="auto"/>
            <w:bottom w:val="none" w:sz="0" w:space="0" w:color="auto"/>
            <w:right w:val="none" w:sz="0" w:space="0" w:color="auto"/>
          </w:divBdr>
        </w:div>
        <w:div w:id="2001733610">
          <w:marLeft w:val="0"/>
          <w:marRight w:val="0"/>
          <w:marTop w:val="0"/>
          <w:marBottom w:val="0"/>
          <w:divBdr>
            <w:top w:val="none" w:sz="0" w:space="0" w:color="auto"/>
            <w:left w:val="none" w:sz="0" w:space="0" w:color="auto"/>
            <w:bottom w:val="none" w:sz="0" w:space="0" w:color="auto"/>
            <w:right w:val="none" w:sz="0" w:space="0" w:color="auto"/>
          </w:divBdr>
        </w:div>
        <w:div w:id="811944673">
          <w:marLeft w:val="0"/>
          <w:marRight w:val="0"/>
          <w:marTop w:val="0"/>
          <w:marBottom w:val="0"/>
          <w:divBdr>
            <w:top w:val="none" w:sz="0" w:space="0" w:color="auto"/>
            <w:left w:val="none" w:sz="0" w:space="0" w:color="auto"/>
            <w:bottom w:val="none" w:sz="0" w:space="0" w:color="auto"/>
            <w:right w:val="none" w:sz="0" w:space="0" w:color="auto"/>
          </w:divBdr>
        </w:div>
        <w:div w:id="789058238">
          <w:marLeft w:val="0"/>
          <w:marRight w:val="0"/>
          <w:marTop w:val="0"/>
          <w:marBottom w:val="0"/>
          <w:divBdr>
            <w:top w:val="none" w:sz="0" w:space="0" w:color="auto"/>
            <w:left w:val="none" w:sz="0" w:space="0" w:color="auto"/>
            <w:bottom w:val="none" w:sz="0" w:space="0" w:color="auto"/>
            <w:right w:val="none" w:sz="0" w:space="0" w:color="auto"/>
          </w:divBdr>
        </w:div>
        <w:div w:id="15544808">
          <w:marLeft w:val="0"/>
          <w:marRight w:val="0"/>
          <w:marTop w:val="0"/>
          <w:marBottom w:val="0"/>
          <w:divBdr>
            <w:top w:val="none" w:sz="0" w:space="0" w:color="auto"/>
            <w:left w:val="none" w:sz="0" w:space="0" w:color="auto"/>
            <w:bottom w:val="none" w:sz="0" w:space="0" w:color="auto"/>
            <w:right w:val="none" w:sz="0" w:space="0" w:color="auto"/>
          </w:divBdr>
        </w:div>
        <w:div w:id="515928509">
          <w:marLeft w:val="0"/>
          <w:marRight w:val="0"/>
          <w:marTop w:val="0"/>
          <w:marBottom w:val="0"/>
          <w:divBdr>
            <w:top w:val="none" w:sz="0" w:space="0" w:color="auto"/>
            <w:left w:val="none" w:sz="0" w:space="0" w:color="auto"/>
            <w:bottom w:val="none" w:sz="0" w:space="0" w:color="auto"/>
            <w:right w:val="none" w:sz="0" w:space="0" w:color="auto"/>
          </w:divBdr>
        </w:div>
        <w:div w:id="79715529">
          <w:marLeft w:val="0"/>
          <w:marRight w:val="0"/>
          <w:marTop w:val="0"/>
          <w:marBottom w:val="0"/>
          <w:divBdr>
            <w:top w:val="none" w:sz="0" w:space="0" w:color="auto"/>
            <w:left w:val="none" w:sz="0" w:space="0" w:color="auto"/>
            <w:bottom w:val="none" w:sz="0" w:space="0" w:color="auto"/>
            <w:right w:val="none" w:sz="0" w:space="0" w:color="auto"/>
          </w:divBdr>
        </w:div>
      </w:divsChild>
    </w:div>
    <w:div w:id="1136071918">
      <w:bodyDiv w:val="1"/>
      <w:marLeft w:val="0"/>
      <w:marRight w:val="0"/>
      <w:marTop w:val="0"/>
      <w:marBottom w:val="0"/>
      <w:divBdr>
        <w:top w:val="none" w:sz="0" w:space="0" w:color="auto"/>
        <w:left w:val="none" w:sz="0" w:space="0" w:color="auto"/>
        <w:bottom w:val="none" w:sz="0" w:space="0" w:color="auto"/>
        <w:right w:val="none" w:sz="0" w:space="0" w:color="auto"/>
      </w:divBdr>
    </w:div>
    <w:div w:id="1177501116">
      <w:bodyDiv w:val="1"/>
      <w:marLeft w:val="0"/>
      <w:marRight w:val="0"/>
      <w:marTop w:val="0"/>
      <w:marBottom w:val="0"/>
      <w:divBdr>
        <w:top w:val="none" w:sz="0" w:space="0" w:color="auto"/>
        <w:left w:val="none" w:sz="0" w:space="0" w:color="auto"/>
        <w:bottom w:val="none" w:sz="0" w:space="0" w:color="auto"/>
        <w:right w:val="none" w:sz="0" w:space="0" w:color="auto"/>
      </w:divBdr>
    </w:div>
    <w:div w:id="1407844855">
      <w:bodyDiv w:val="1"/>
      <w:marLeft w:val="0"/>
      <w:marRight w:val="0"/>
      <w:marTop w:val="0"/>
      <w:marBottom w:val="0"/>
      <w:divBdr>
        <w:top w:val="none" w:sz="0" w:space="0" w:color="auto"/>
        <w:left w:val="none" w:sz="0" w:space="0" w:color="auto"/>
        <w:bottom w:val="none" w:sz="0" w:space="0" w:color="auto"/>
        <w:right w:val="none" w:sz="0" w:space="0" w:color="auto"/>
      </w:divBdr>
    </w:div>
    <w:div w:id="1439714221">
      <w:bodyDiv w:val="1"/>
      <w:marLeft w:val="0"/>
      <w:marRight w:val="0"/>
      <w:marTop w:val="0"/>
      <w:marBottom w:val="0"/>
      <w:divBdr>
        <w:top w:val="none" w:sz="0" w:space="0" w:color="auto"/>
        <w:left w:val="none" w:sz="0" w:space="0" w:color="auto"/>
        <w:bottom w:val="none" w:sz="0" w:space="0" w:color="auto"/>
        <w:right w:val="none" w:sz="0" w:space="0" w:color="auto"/>
      </w:divBdr>
    </w:div>
    <w:div w:id="1575814555">
      <w:bodyDiv w:val="1"/>
      <w:marLeft w:val="0"/>
      <w:marRight w:val="0"/>
      <w:marTop w:val="0"/>
      <w:marBottom w:val="0"/>
      <w:divBdr>
        <w:top w:val="none" w:sz="0" w:space="0" w:color="auto"/>
        <w:left w:val="none" w:sz="0" w:space="0" w:color="auto"/>
        <w:bottom w:val="none" w:sz="0" w:space="0" w:color="auto"/>
        <w:right w:val="none" w:sz="0" w:space="0" w:color="auto"/>
      </w:divBdr>
    </w:div>
    <w:div w:id="1721006707">
      <w:bodyDiv w:val="1"/>
      <w:marLeft w:val="0"/>
      <w:marRight w:val="0"/>
      <w:marTop w:val="0"/>
      <w:marBottom w:val="0"/>
      <w:divBdr>
        <w:top w:val="none" w:sz="0" w:space="0" w:color="auto"/>
        <w:left w:val="none" w:sz="0" w:space="0" w:color="auto"/>
        <w:bottom w:val="none" w:sz="0" w:space="0" w:color="auto"/>
        <w:right w:val="none" w:sz="0" w:space="0" w:color="auto"/>
      </w:divBdr>
    </w:div>
    <w:div w:id="1987778089">
      <w:bodyDiv w:val="1"/>
      <w:marLeft w:val="0"/>
      <w:marRight w:val="0"/>
      <w:marTop w:val="0"/>
      <w:marBottom w:val="0"/>
      <w:divBdr>
        <w:top w:val="none" w:sz="0" w:space="0" w:color="auto"/>
        <w:left w:val="none" w:sz="0" w:space="0" w:color="auto"/>
        <w:bottom w:val="none" w:sz="0" w:space="0" w:color="auto"/>
        <w:right w:val="none" w:sz="0" w:space="0" w:color="auto"/>
      </w:divBdr>
    </w:div>
    <w:div w:id="2010477171">
      <w:bodyDiv w:val="1"/>
      <w:marLeft w:val="0"/>
      <w:marRight w:val="0"/>
      <w:marTop w:val="0"/>
      <w:marBottom w:val="0"/>
      <w:divBdr>
        <w:top w:val="none" w:sz="0" w:space="0" w:color="auto"/>
        <w:left w:val="none" w:sz="0" w:space="0" w:color="auto"/>
        <w:bottom w:val="none" w:sz="0" w:space="0" w:color="auto"/>
        <w:right w:val="none" w:sz="0" w:space="0" w:color="auto"/>
      </w:divBdr>
    </w:div>
    <w:div w:id="2032950087">
      <w:bodyDiv w:val="1"/>
      <w:marLeft w:val="0"/>
      <w:marRight w:val="0"/>
      <w:marTop w:val="0"/>
      <w:marBottom w:val="0"/>
      <w:divBdr>
        <w:top w:val="none" w:sz="0" w:space="0" w:color="auto"/>
        <w:left w:val="none" w:sz="0" w:space="0" w:color="auto"/>
        <w:bottom w:val="none" w:sz="0" w:space="0" w:color="auto"/>
        <w:right w:val="none" w:sz="0" w:space="0" w:color="auto"/>
      </w:divBdr>
    </w:div>
    <w:div w:id="2119980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nghi-dinh-82-2018-nd-cp-quy-dinh-ve-quan-ly-khu-cong-nghiep-va-khu-kinh-te-332027.aspx"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1B8D15-1020-476D-88E0-E7FD503EB3C3}"/>
</file>

<file path=customXml/itemProps2.xml><?xml version="1.0" encoding="utf-8"?>
<ds:datastoreItem xmlns:ds="http://schemas.openxmlformats.org/officeDocument/2006/customXml" ds:itemID="{FCE11AE1-651E-477E-8455-F6A9CCB9A2FC}"/>
</file>

<file path=customXml/itemProps3.xml><?xml version="1.0" encoding="utf-8"?>
<ds:datastoreItem xmlns:ds="http://schemas.openxmlformats.org/officeDocument/2006/customXml" ds:itemID="{103E4261-E67A-49B8-93F7-DCCF8A96B8CF}"/>
</file>

<file path=docProps/app.xml><?xml version="1.0" encoding="utf-8"?>
<Properties xmlns="http://schemas.openxmlformats.org/officeDocument/2006/extended-properties" xmlns:vt="http://schemas.openxmlformats.org/officeDocument/2006/docPropsVTypes">
  <Template>Normal</Template>
  <TotalTime>4</TotalTime>
  <Pages>9</Pages>
  <Words>3055</Words>
  <Characters>17420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Văn phòng sở - Sở Khoa học và Công nghệ</vt:lpstr>
    </vt:vector>
  </TitlesOfParts>
  <Company>LHHD</Company>
  <LinksUpToDate>false</LinksUpToDate>
  <CharactersWithSpaces>20435</CharactersWithSpaces>
  <SharedDoc>false</SharedDoc>
  <HLinks>
    <vt:vector size="18" baseType="variant">
      <vt:variant>
        <vt:i4>720963</vt:i4>
      </vt:variant>
      <vt:variant>
        <vt:i4>6</vt:i4>
      </vt:variant>
      <vt:variant>
        <vt:i4>0</vt:i4>
      </vt:variant>
      <vt:variant>
        <vt:i4>5</vt:i4>
      </vt:variant>
      <vt:variant>
        <vt:lpwstr>https://thukyluat.vn/vb/quyet-dinh-561-qd-ubnd-2015-chuc-nang-nhiem-vu-quyen-han-co-cau-to-chuc-so-noi-vu-hung-yen-415a6.html</vt:lpwstr>
      </vt:variant>
      <vt:variant>
        <vt:lpwstr/>
      </vt:variant>
      <vt:variant>
        <vt:i4>4325377</vt:i4>
      </vt:variant>
      <vt:variant>
        <vt:i4>3</vt:i4>
      </vt:variant>
      <vt:variant>
        <vt:i4>0</vt:i4>
      </vt:variant>
      <vt:variant>
        <vt:i4>5</vt:i4>
      </vt:variant>
      <vt:variant>
        <vt:lpwstr>https://thukyluat.vn/vb/nghi-dinh-108-2014-nd-cp-chinh-sach-tinh-gian-bien-che-3effc.html</vt:lpwstr>
      </vt:variant>
      <vt:variant>
        <vt:lpwstr/>
      </vt:variant>
      <vt:variant>
        <vt:i4>2097197</vt:i4>
      </vt:variant>
      <vt:variant>
        <vt:i4>0</vt:i4>
      </vt:variant>
      <vt:variant>
        <vt:i4>0</vt:i4>
      </vt:variant>
      <vt:variant>
        <vt:i4>5</vt:i4>
      </vt:variant>
      <vt:variant>
        <vt:lpwstr>https://thukyluat.vn/vb/quyet-dinh-140-2009-qd-ttg-bao-luu-phu-cap-chuc-vu-lanh-dao-cac-chuc-danh-lanh-dao-trong-qua-trinh-sap-xep-kien-toan-to-chuc-bo-may-185a2.html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Văn phòng sở - Sở Khoa học và Công nghệ</dc:title>
  <dc:creator>Dai Loi</dc:creator>
  <cp:lastModifiedBy>User</cp:lastModifiedBy>
  <cp:revision>7</cp:revision>
  <cp:lastPrinted>2022-06-20T08:47:00Z</cp:lastPrinted>
  <dcterms:created xsi:type="dcterms:W3CDTF">2022-11-08T02:02:00Z</dcterms:created>
  <dcterms:modified xsi:type="dcterms:W3CDTF">2022-12-06T06:00:00Z</dcterms:modified>
</cp:coreProperties>
</file>