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11"/>
        <w:tblW w:w="92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95"/>
        <w:gridCol w:w="5670"/>
      </w:tblGrid>
      <w:tr>
        <w:trPr/>
        <w:tc>
          <w:tcPr>
            <w:tcBorders/>
            <w:tcW w:w="3595" w:type="dxa"/>
            <w:textDirection w:val="lrTb"/>
            <w:noWrap w:val="false"/>
          </w:tcPr>
          <w:p>
            <w:pPr>
              <w:pStyle w:val="987"/>
              <w:pBdr/>
              <w:spacing w:after="0" w:afterAutospacing="0" w:before="0" w:beforeAutospacing="0"/>
              <w:ind/>
              <w:jc w:val="center"/>
              <w:rPr>
                <w:b/>
                <w:sz w:val="26"/>
                <w:szCs w:val="26"/>
              </w:rPr>
            </w:pPr>
            <w:r>
              <w:rPr>
                <w:b/>
                <w:sz w:val="26"/>
                <w:szCs w:val="26"/>
              </w:rPr>
              <w:t xml:space="preserve">ỦY BAN NHÂN DÂN</w:t>
            </w:r>
            <w:r>
              <w:rPr>
                <w:b/>
                <w:sz w:val="26"/>
                <w:szCs w:val="26"/>
              </w:rPr>
            </w:r>
            <w:r>
              <w:rPr>
                <w:b/>
                <w:sz w:val="26"/>
                <w:szCs w:val="26"/>
              </w:rPr>
            </w:r>
          </w:p>
          <w:p>
            <w:pPr>
              <w:pStyle w:val="987"/>
              <w:pBdr/>
              <w:spacing w:after="0" w:afterAutospacing="0" w:before="0" w:beforeAutospacing="0"/>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r>
              <w:rPr>
                <w:b/>
                <w:sz w:val="26"/>
                <w:szCs w:val="26"/>
                <w:lang w:val="vi-VN"/>
              </w:rPr>
            </w:r>
          </w:p>
          <w:p>
            <w:pPr>
              <w:pStyle w:val="987"/>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763905</wp:posOffset>
                      </wp:positionH>
                      <wp:positionV relativeFrom="paragraph">
                        <wp:posOffset>34925</wp:posOffset>
                      </wp:positionV>
                      <wp:extent cx="6096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9504;mso-wrap-distance-left:9.00pt;mso-wrap-distance-top:0.00pt;mso-wrap-distance-right:9.00pt;mso-wrap-distance-bottom:0.00pt;visibility:visible;" from="60.1pt,2.8pt" to="108.2pt,2.8pt" filled="f" strokecolor="#000000" strokeweight="0.75pt">
                      <v:stroke dashstyle="solid"/>
                    </v:line>
                  </w:pict>
                </mc:Fallback>
              </mc:AlternateContent>
            </w:r>
            <w:r>
              <w:rPr>
                <w:b/>
                <w:sz w:val="26"/>
                <w:szCs w:val="26"/>
              </w:rPr>
            </w:r>
            <w:r>
              <w:rPr>
                <w:b/>
                <w:sz w:val="26"/>
                <w:szCs w:val="26"/>
              </w:rPr>
            </w:r>
          </w:p>
        </w:tc>
        <w:tc>
          <w:tcPr>
            <w:tcBorders/>
            <w:tcW w:w="5670" w:type="dxa"/>
            <w:textDirection w:val="lrTb"/>
            <w:noWrap w:val="false"/>
          </w:tcPr>
          <w:p>
            <w:pPr>
              <w:pStyle w:val="987"/>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r>
              <w:rPr>
                <w:b/>
                <w:sz w:val="26"/>
                <w:szCs w:val="26"/>
              </w:rPr>
            </w:r>
          </w:p>
          <w:p>
            <w:pPr>
              <w:pStyle w:val="987"/>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614679</wp:posOffset>
                      </wp:positionH>
                      <wp:positionV relativeFrom="paragraph">
                        <wp:posOffset>234315</wp:posOffset>
                      </wp:positionV>
                      <wp:extent cx="221932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0528;mso-wrap-distance-left:9.00pt;mso-wrap-distance-top:0.00pt;mso-wrap-distance-right:9.00pt;mso-wrap-distance-bottom:0.00pt;visibility:visible;" from="48.4pt,18.4pt" to="223.1pt,18.4pt" filled="f" strokecolor="#000000" strokeweight="0.75pt">
                      <v:stroke dashstyle="solid"/>
                    </v:line>
                  </w:pict>
                </mc:Fallback>
              </mc:AlternateContent>
            </w:r>
            <w:r>
              <w:rPr>
                <w:b/>
                <w:sz w:val="28"/>
                <w:szCs w:val="26"/>
              </w:rPr>
              <w:t xml:space="preserve">Độc lập – Tự do – Hạnh phúc</w:t>
            </w:r>
            <w:r>
              <w:rPr>
                <w:b/>
                <w:sz w:val="26"/>
                <w:szCs w:val="26"/>
              </w:rPr>
            </w:r>
            <w:r>
              <w:rPr>
                <w:b/>
                <w:sz w:val="26"/>
                <w:szCs w:val="26"/>
              </w:rPr>
            </w:r>
          </w:p>
        </w:tc>
      </w:tr>
      <w:tr>
        <w:trPr>
          <w:trHeight w:val="536"/>
        </w:trPr>
        <w:tc>
          <w:tcPr>
            <w:tcBorders/>
            <w:tcW w:w="3595" w:type="dxa"/>
            <w:textDirection w:val="lrTb"/>
            <w:noWrap w:val="false"/>
          </w:tcPr>
          <w:p>
            <w:pPr>
              <w:pStyle w:val="987"/>
              <w:pBdr/>
              <w:spacing w:after="0" w:afterAutospacing="0" w:before="0" w:beforeAutospacing="0"/>
              <w:ind/>
              <w:jc w:val="center"/>
              <w:rPr>
                <w:sz w:val="28"/>
                <w:szCs w:val="26"/>
              </w:rPr>
            </w:pPr>
            <w:r>
              <w:rPr>
                <w:sz w:val="28"/>
                <w:szCs w:val="26"/>
              </w:rPr>
              <w:t xml:space="preserve">Số: </w:t>
            </w:r>
            <w:r>
              <w:rPr>
                <w:sz w:val="28"/>
                <w:szCs w:val="26"/>
                <w:lang w:val="vi-VN"/>
              </w:rPr>
              <w:t xml:space="preserve"> 23</w:t>
            </w:r>
            <w:r>
              <w:rPr>
                <w:sz w:val="28"/>
                <w:szCs w:val="26"/>
              </w:rPr>
              <w:t xml:space="preserve">/2025/QĐ-UBND</w:t>
            </w:r>
            <w:r>
              <w:rPr>
                <w:sz w:val="28"/>
                <w:szCs w:val="26"/>
              </w:rPr>
            </w:r>
            <w:r>
              <w:rPr>
                <w:sz w:val="28"/>
                <w:szCs w:val="26"/>
              </w:rPr>
            </w:r>
          </w:p>
        </w:tc>
        <w:tc>
          <w:tcPr>
            <w:tcBorders/>
            <w:tcW w:w="5670" w:type="dxa"/>
            <w:textDirection w:val="lrTb"/>
            <w:noWrap w:val="false"/>
          </w:tcPr>
          <w:p>
            <w:pPr>
              <w:pStyle w:val="987"/>
              <w:pBdr/>
              <w:spacing w:after="0" w:afterAutospacing="0" w:before="0" w:beforeAutospacing="0"/>
              <w:ind/>
              <w:jc w:val="center"/>
              <w:rPr>
                <w:i/>
                <w:sz w:val="28"/>
                <w:szCs w:val="26"/>
              </w:rPr>
            </w:pPr>
            <w:r>
              <w:rPr>
                <w:i/>
                <w:sz w:val="28"/>
                <w:szCs w:val="26"/>
                <w:lang w:val="vi-VN"/>
              </w:rPr>
              <w:t xml:space="preserve">Tây Ninh</w:t>
            </w:r>
            <w:r>
              <w:rPr>
                <w:i/>
                <w:sz w:val="28"/>
                <w:szCs w:val="26"/>
              </w:rPr>
              <w:t xml:space="preserve">, ngày </w:t>
            </w:r>
            <w:r>
              <w:rPr>
                <w:i/>
                <w:sz w:val="28"/>
                <w:szCs w:val="26"/>
                <w:lang w:val="vi-VN"/>
              </w:rPr>
              <w:t xml:space="preserve"> </w:t>
            </w:r>
            <w:r>
              <w:rPr>
                <w:i/>
                <w:sz w:val="28"/>
                <w:szCs w:val="26"/>
              </w:rPr>
              <w:t xml:space="preserve"> 25 </w:t>
            </w:r>
            <w:r>
              <w:rPr>
                <w:i/>
                <w:sz w:val="28"/>
                <w:szCs w:val="26"/>
                <w:lang w:val="vi-VN"/>
              </w:rPr>
              <w:t xml:space="preserve"> </w:t>
            </w:r>
            <w:r>
              <w:rPr>
                <w:i/>
                <w:sz w:val="28"/>
                <w:szCs w:val="26"/>
              </w:rPr>
              <w:t xml:space="preserve"> tháng  </w:t>
            </w:r>
            <w:r>
              <w:rPr>
                <w:i/>
                <w:sz w:val="28"/>
                <w:szCs w:val="26"/>
              </w:rPr>
              <w:t xml:space="preserve">8</w:t>
            </w:r>
            <w:r>
              <w:rPr>
                <w:i/>
                <w:sz w:val="28"/>
                <w:szCs w:val="26"/>
              </w:rPr>
              <w:t xml:space="preserve">  năm 2025</w:t>
            </w:r>
            <w:r>
              <w:rPr>
                <w:i/>
                <w:sz w:val="28"/>
                <w:szCs w:val="26"/>
              </w:rPr>
            </w:r>
            <w:r>
              <w:rPr>
                <w:i/>
                <w:sz w:val="28"/>
                <w:szCs w:val="26"/>
              </w:rPr>
            </w:r>
          </w:p>
        </w:tc>
      </w:tr>
    </w:tbl>
    <w:p>
      <w:pPr>
        <w:pStyle w:val="987"/>
        <w:pBdr/>
        <w:spacing w:after="0" w:afterAutospacing="0" w:before="0" w:beforeAutospacing="0"/>
        <w:ind/>
        <w:rPr>
          <w:b/>
          <w:bCs/>
          <w:sz w:val="20"/>
          <w:szCs w:val="20"/>
          <w:lang w:val="vi-VN"/>
        </w:rPr>
      </w:pPr>
      <w:r/>
      <w:bookmarkStart w:id="0" w:name="loai_1"/>
      <w:r>
        <w:rPr>
          <w:b/>
          <w:bCs/>
          <w:sz w:val="20"/>
          <w:szCs w:val="20"/>
          <w:lang w:val="vi-VN"/>
        </w:rPr>
      </w:r>
      <w:r>
        <w:rPr>
          <w:b/>
          <w:bCs/>
          <w:sz w:val="20"/>
          <w:szCs w:val="20"/>
          <w:lang w:val="vi-VN"/>
        </w:rPr>
      </w:r>
    </w:p>
    <w:p>
      <w:pPr>
        <w:pStyle w:val="987"/>
        <w:pBdr/>
        <w:spacing w:after="0" w:afterAutospacing="0" w:before="0" w:beforeAutospacing="0"/>
        <w:ind/>
        <w:jc w:val="center"/>
        <w:rPr>
          <w:sz w:val="28"/>
          <w:szCs w:val="28"/>
        </w:rPr>
      </w:pPr>
      <w:r>
        <w:rPr>
          <w:b/>
          <w:bCs/>
          <w:sz w:val="28"/>
          <w:szCs w:val="28"/>
        </w:rPr>
        <w:t xml:space="preserve">QUYẾT ĐỊNH</w:t>
      </w:r>
      <w:bookmarkEnd w:id="0"/>
      <w:r>
        <w:rPr>
          <w:sz w:val="28"/>
          <w:szCs w:val="28"/>
        </w:rPr>
      </w:r>
      <w:r>
        <w:rPr>
          <w:sz w:val="28"/>
          <w:szCs w:val="28"/>
        </w:rPr>
      </w:r>
    </w:p>
    <w:p>
      <w:pPr>
        <w:pStyle w:val="987"/>
        <w:pBdr/>
        <w:spacing w:after="0" w:afterAutospacing="0" w:before="0" w:beforeAutospacing="0"/>
        <w:ind/>
        <w:jc w:val="center"/>
        <w:rPr>
          <w:b/>
          <w:sz w:val="28"/>
          <w:szCs w:val="28"/>
          <w:lang w:val="vi-VN"/>
        </w:rPr>
      </w:pPr>
      <w:r/>
      <w:bookmarkStart w:id="1" w:name="loai_1_name"/>
      <w:r>
        <w:rPr>
          <w:b/>
          <w:sz w:val="28"/>
          <w:szCs w:val="28"/>
        </w:rPr>
        <w:t xml:space="preserve">Ban hành quy định chức năng, nhiệm vụ, quyền hạn </w:t>
      </w:r>
      <w:r>
        <w:rPr>
          <w:b/>
          <w:sz w:val="28"/>
          <w:szCs w:val="28"/>
        </w:rPr>
        <w:br/>
      </w:r>
      <w:r>
        <w:rPr>
          <w:b/>
          <w:sz w:val="28"/>
          <w:szCs w:val="28"/>
        </w:rPr>
        <w:t xml:space="preserve">và cơ cấu tổ chức </w:t>
      </w:r>
      <w:r>
        <w:rPr>
          <w:b/>
          <w:sz w:val="28"/>
          <w:szCs w:val="28"/>
          <w:lang w:val="vi-VN"/>
        </w:rPr>
        <w:t xml:space="preserve">Chi cục </w:t>
      </w:r>
      <w:r>
        <w:rPr>
          <w:b/>
          <w:sz w:val="28"/>
          <w:szCs w:val="28"/>
          <w:lang w:val="vi-VN"/>
        </w:rPr>
        <w:t xml:space="preserve">Phát triển nông thôn </w:t>
      </w:r>
      <w:r>
        <w:rPr>
          <w:b/>
          <w:sz w:val="28"/>
          <w:szCs w:val="28"/>
          <w:lang w:val="vi-VN"/>
        </w:rPr>
        <w:t xml:space="preserve">trực thuộc</w:t>
      </w:r>
      <w:r>
        <w:rPr>
          <w:b/>
          <w:sz w:val="28"/>
          <w:szCs w:val="28"/>
          <w:lang w:val="vi-VN"/>
        </w:rPr>
        <w:br/>
        <w:t xml:space="preserve"> </w:t>
      </w:r>
      <w:r>
        <w:rPr>
          <w:b/>
          <w:sz w:val="28"/>
          <w:szCs w:val="28"/>
        </w:rPr>
        <w:t xml:space="preserve">Sở Nông nghiệp và Môi trường tỉnh </w:t>
      </w:r>
      <w:bookmarkEnd w:id="1"/>
      <w:r>
        <w:rPr>
          <w:b/>
          <w:sz w:val="28"/>
          <w:szCs w:val="28"/>
          <w:lang w:val="vi-VN"/>
        </w:rPr>
        <w:t xml:space="preserve">Tây Ninh</w:t>
      </w:r>
      <w:r>
        <w:rPr>
          <w:b/>
          <w:sz w:val="28"/>
          <w:szCs w:val="28"/>
          <w:lang w:val="vi-VN"/>
        </w:rPr>
      </w:r>
      <w:r>
        <w:rPr>
          <w:b/>
          <w:sz w:val="28"/>
          <w:szCs w:val="28"/>
          <w:lang w:val="vi-VN"/>
        </w:rPr>
      </w:r>
    </w:p>
    <w:p>
      <w:pPr>
        <w:pStyle w:val="987"/>
        <w:pBdr/>
        <w:spacing w:after="0" w:afterAutospacing="0" w:before="120" w:beforeAutospacing="0" w:line="288" w:lineRule="auto"/>
        <w:ind/>
        <w:jc w:val="center"/>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1954185</wp:posOffset>
                </wp:positionH>
                <wp:positionV relativeFrom="paragraph">
                  <wp:posOffset>122402</wp:posOffset>
                </wp:positionV>
                <wp:extent cx="1981200" cy="0"/>
                <wp:effectExtent l="0" t="0" r="19050" b="19050"/>
                <wp:wrapNone/>
                <wp:docPr id="3" name="Straight Connector 10"/>
                <wp:cNvGraphicFramePr/>
                <a:graphic xmlns:a="http://schemas.openxmlformats.org/drawingml/2006/main">
                  <a:graphicData uri="http://schemas.microsoft.com/office/word/2010/wordprocessingShape">
                    <wps:wsp>
                      <wps:cNvPr id="0" name=""/>
                      <wps:cNvSpPr/>
                      <wps:spPr bwMode="auto">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1552;mso-wrap-distance-left:9.00pt;mso-wrap-distance-top:0.00pt;mso-wrap-distance-right:9.00pt;mso-wrap-distance-bottom:0.00pt;visibility:visible;" from="153.9pt,9.6pt" to="309.9pt,9.6pt" filled="f" strokecolor="#000000" strokeweight="0.75pt">
                <v:stroke dashstyle="solid"/>
              </v:line>
            </w:pict>
          </mc:Fallback>
        </mc:AlternateContent>
      </w:r>
      <w:r>
        <w:rPr>
          <w:b/>
          <w:bCs/>
          <w:sz w:val="28"/>
          <w:szCs w:val="28"/>
        </w:rPr>
      </w:r>
      <w:r>
        <w:rPr>
          <w:b/>
          <w:bCs/>
          <w:sz w:val="28"/>
          <w:szCs w:val="28"/>
        </w:rPr>
      </w:r>
    </w:p>
    <w:p>
      <w:pPr>
        <w:pStyle w:val="987"/>
        <w:pBdr/>
        <w:spacing w:after="0" w:afterAutospacing="0" w:before="120" w:beforeAutospacing="0" w:line="259" w:lineRule="auto"/>
        <w:ind w:firstLine="720"/>
        <w:jc w:val="both"/>
        <w:rPr>
          <w:i/>
          <w:iCs/>
          <w:sz w:val="28"/>
          <w:szCs w:val="28"/>
          <w:lang w:val="vi-VN"/>
        </w:rPr>
      </w:pPr>
      <w:r>
        <w:rPr>
          <w:i/>
          <w:iCs/>
          <w:sz w:val="28"/>
          <w:szCs w:val="28"/>
        </w:rPr>
        <w:t xml:space="preserve">Căn cứ Luật Tổ chức chính quyền địa phương ngày </w:t>
      </w:r>
      <w:r>
        <w:rPr>
          <w:i/>
          <w:iCs/>
          <w:sz w:val="28"/>
          <w:szCs w:val="28"/>
          <w:lang w:val="vi-VN"/>
        </w:rPr>
        <w:t xml:space="preserve">16/6/2025</w:t>
      </w:r>
      <w:r>
        <w:rPr>
          <w:i/>
          <w:iCs/>
          <w:sz w:val="28"/>
          <w:szCs w:val="28"/>
          <w:lang w:val="vi-VN"/>
        </w:rPr>
        <w:t xml:space="preserve">;</w:t>
      </w:r>
      <w:r>
        <w:rPr>
          <w:i/>
          <w:iCs/>
          <w:sz w:val="28"/>
          <w:szCs w:val="28"/>
          <w:lang w:val="vi-VN"/>
        </w:rPr>
      </w:r>
      <w:r>
        <w:rPr>
          <w:i/>
          <w:iCs/>
          <w:sz w:val="28"/>
          <w:szCs w:val="28"/>
          <w:lang w:val="vi-VN"/>
        </w:rPr>
      </w:r>
    </w:p>
    <w:p>
      <w:pPr>
        <w:pBdr/>
        <w:spacing w:after="120" w:before="120" w:line="259" w:lineRule="auto"/>
        <w:ind w:firstLine="720"/>
        <w:jc w:val="both"/>
        <w:rPr>
          <w:bCs/>
          <w:i/>
          <w:sz w:val="28"/>
          <w:szCs w:val="28"/>
        </w:rPr>
      </w:pPr>
      <w:r>
        <w:rPr>
          <w:bCs/>
          <w:i/>
          <w:sz w:val="28"/>
          <w:szCs w:val="28"/>
        </w:rPr>
        <w:t xml:space="preserve">Căn cứ </w:t>
      </w:r>
      <w:hyperlink r:id="rId13" w:tooltip="Nghị định số 131/2025/NĐ-CP" w:history="1">
        <w:r>
          <w:rPr>
            <w:bCs/>
            <w:i/>
            <w:sz w:val="28"/>
            <w:szCs w:val="28"/>
          </w:rPr>
          <w:t xml:space="preserve">Nghị định số 131/2025/NĐ-CP</w:t>
        </w:r>
      </w:hyperlink>
      <w:r>
        <w:rPr>
          <w:bCs/>
          <w:i/>
          <w:sz w:val="28"/>
          <w:szCs w:val="28"/>
        </w:rPr>
        <w:t xml:space="preserve"> ngày 12/6/2025 của Chính phủ quy định phân định thẩm quyền của chính quyền địa phương 02 cấp trong lĩnh vực quản lý nhà nước của Bộ Nông nghiệp và Môi trường;</w:t>
      </w:r>
      <w:r>
        <w:rPr>
          <w:bCs/>
          <w:i/>
          <w:sz w:val="28"/>
          <w:szCs w:val="28"/>
        </w:rPr>
      </w:r>
      <w:r>
        <w:rPr>
          <w:bCs/>
          <w:i/>
          <w:sz w:val="28"/>
          <w:szCs w:val="28"/>
        </w:rPr>
      </w:r>
    </w:p>
    <w:p>
      <w:pPr>
        <w:pBdr/>
        <w:spacing w:after="120" w:before="120" w:line="259" w:lineRule="auto"/>
        <w:ind w:firstLine="720"/>
        <w:jc w:val="both"/>
        <w:rPr>
          <w:bCs/>
          <w:i/>
          <w:sz w:val="28"/>
          <w:szCs w:val="28"/>
        </w:rPr>
      </w:pPr>
      <w:r>
        <w:rPr>
          <w:bCs/>
          <w:i/>
          <w:sz w:val="28"/>
          <w:szCs w:val="28"/>
        </w:rPr>
        <w:t xml:space="preserve">Căn cứ </w:t>
      </w:r>
      <w:hyperlink r:id="rId14" w:tooltip="Nghị định số 136/2025/NĐ-CP" w:history="1">
        <w:r>
          <w:rPr>
            <w:bCs/>
            <w:i/>
            <w:sz w:val="28"/>
            <w:szCs w:val="28"/>
          </w:rPr>
          <w:t xml:space="preserve">Nghị định số 136/2025/NĐ-CP</w:t>
        </w:r>
      </w:hyperlink>
      <w:r>
        <w:rPr>
          <w:bCs/>
          <w:i/>
          <w:sz w:val="28"/>
          <w:szCs w:val="28"/>
        </w:rPr>
        <w:t xml:space="preserve"> ngày 12/6/2025 của Chính phủ quy định phân quyền, phân cấp trong lĩnh vực Nông nghiệp và Môi trường;</w:t>
      </w:r>
      <w:r>
        <w:rPr>
          <w:bCs/>
          <w:i/>
          <w:sz w:val="28"/>
          <w:szCs w:val="28"/>
        </w:rPr>
      </w:r>
      <w:r>
        <w:rPr>
          <w:bCs/>
          <w:i/>
          <w:sz w:val="28"/>
          <w:szCs w:val="28"/>
        </w:rPr>
      </w:r>
    </w:p>
    <w:p>
      <w:pPr>
        <w:pStyle w:val="987"/>
        <w:pBdr/>
        <w:spacing w:after="0" w:afterAutospacing="0" w:before="120" w:beforeAutospacing="0" w:line="259" w:lineRule="auto"/>
        <w:ind w:firstLine="720"/>
        <w:jc w:val="both"/>
        <w:rPr>
          <w:bCs/>
          <w:i/>
          <w:spacing w:val="-2"/>
          <w:sz w:val="28"/>
          <w:szCs w:val="28"/>
        </w:rPr>
      </w:pPr>
      <w:r>
        <w:rPr>
          <w:i/>
          <w:spacing w:val="-2"/>
          <w:sz w:val="28"/>
          <w:szCs w:val="28"/>
          <w:lang w:val="es-MX"/>
        </w:rPr>
        <w:t xml:space="preserve">Căn cứ Nghị định số </w:t>
      </w:r>
      <w:r>
        <w:rPr>
          <w:i/>
          <w:spacing w:val="-2"/>
          <w:sz w:val="28"/>
          <w:szCs w:val="28"/>
          <w:lang w:val="vi-VN"/>
        </w:rPr>
        <w:t xml:space="preserve">150</w:t>
      </w:r>
      <w:r>
        <w:rPr>
          <w:i/>
          <w:spacing w:val="-2"/>
          <w:sz w:val="28"/>
          <w:szCs w:val="28"/>
          <w:lang w:val="es-MX"/>
        </w:rPr>
        <w:t xml:space="preserve">/2025/NĐ-CP ngày </w:t>
      </w:r>
      <w:r>
        <w:rPr>
          <w:i/>
          <w:spacing w:val="-2"/>
          <w:sz w:val="28"/>
          <w:szCs w:val="28"/>
          <w:lang w:val="vi-VN"/>
        </w:rPr>
        <w:t xml:space="preserve">12</w:t>
      </w:r>
      <w:r>
        <w:rPr>
          <w:i/>
          <w:spacing w:val="-2"/>
          <w:sz w:val="28"/>
          <w:szCs w:val="28"/>
          <w:lang w:val="es-MX"/>
        </w:rPr>
        <w:t xml:space="preserve">/6/2025 của Chính phủ quy định </w:t>
      </w:r>
      <w:r>
        <w:rPr>
          <w:bCs/>
          <w:i/>
          <w:spacing w:val="-2"/>
          <w:sz w:val="28"/>
          <w:szCs w:val="28"/>
          <w:lang w:val="es-MX"/>
        </w:rPr>
        <w:t xml:space="preserve">tổ chức các cơ quan chuyên môn thuộc Ủy ban nhân dân tỉnh, thành phố và Ủy ban nhân dân xã, phường, đặc khu thuộc tỉnh, thành phố trực thuộc Trung </w:t>
      </w:r>
      <w:r>
        <w:rPr>
          <w:i/>
          <w:iCs/>
          <w:spacing w:val="-2"/>
          <w:sz w:val="28"/>
          <w:szCs w:val="28"/>
        </w:rPr>
        <w:t xml:space="preserve">ương;</w:t>
      </w:r>
      <w:r>
        <w:rPr>
          <w:bCs/>
          <w:i/>
          <w:spacing w:val="-2"/>
          <w:sz w:val="28"/>
          <w:szCs w:val="28"/>
        </w:rPr>
      </w:r>
      <w:r>
        <w:rPr>
          <w:bCs/>
          <w:i/>
          <w:spacing w:val="-2"/>
          <w:sz w:val="28"/>
          <w:szCs w:val="28"/>
        </w:rPr>
      </w:r>
    </w:p>
    <w:p>
      <w:pPr>
        <w:pBdr/>
        <w:spacing w:before="120" w:line="259" w:lineRule="auto"/>
        <w:ind w:firstLine="720"/>
        <w:jc w:val="both"/>
        <w:rPr>
          <w:bCs/>
          <w:i/>
          <w:sz w:val="28"/>
          <w:szCs w:val="28"/>
          <w:lang w:val="vi-VN"/>
        </w:rPr>
      </w:pPr>
      <w:r>
        <w:rPr>
          <w:bCs/>
          <w:i/>
          <w:sz w:val="28"/>
          <w:szCs w:val="28"/>
          <w:lang w:val="es-MX"/>
        </w:rPr>
        <w:t xml:space="preserve">Căn cứ Thông tư số </w:t>
      </w:r>
      <w:r>
        <w:rPr>
          <w:bCs/>
          <w:i/>
          <w:sz w:val="28"/>
          <w:szCs w:val="28"/>
          <w:lang w:val="vi-VN"/>
        </w:rPr>
        <w:t xml:space="preserve">19</w:t>
      </w:r>
      <w:r>
        <w:rPr>
          <w:bCs/>
          <w:i/>
          <w:sz w:val="28"/>
          <w:szCs w:val="28"/>
          <w:lang w:val="es-MX"/>
        </w:rPr>
        <w:t xml:space="preserve">/2025/TT-BNNMT ngày </w:t>
      </w:r>
      <w:r>
        <w:rPr>
          <w:bCs/>
          <w:i/>
          <w:sz w:val="28"/>
          <w:szCs w:val="28"/>
          <w:lang w:val="vi-VN"/>
        </w:rPr>
        <w:t xml:space="preserve">19/</w:t>
      </w:r>
      <w:r>
        <w:rPr>
          <w:bCs/>
          <w:i/>
          <w:sz w:val="28"/>
          <w:szCs w:val="28"/>
          <w:lang w:val="es-MX"/>
        </w:rPr>
        <w:t xml:space="preserve">6/2025 của Bộ </w:t>
      </w:r>
      <w:r>
        <w:rPr>
          <w:bCs/>
          <w:i/>
          <w:sz w:val="28"/>
          <w:szCs w:val="28"/>
          <w:lang w:val="vi-VN"/>
        </w:rPr>
        <w:t xml:space="preserve">trưởng Bộ </w:t>
      </w:r>
      <w:r>
        <w:rPr>
          <w:bCs/>
          <w:i/>
          <w:sz w:val="28"/>
          <w:szCs w:val="28"/>
          <w:lang w:val="es-MX"/>
        </w:rPr>
        <w:t xml:space="preserve">Nông nghiệp </w:t>
      </w:r>
      <w:r>
        <w:rPr>
          <w:bCs/>
          <w:i/>
          <w:sz w:val="28"/>
          <w:szCs w:val="28"/>
          <w:lang w:val="es-MX"/>
        </w:rPr>
        <w:t xml:space="preserve">và Môi trường hướng dẫn chức năng, nhiệm vụ, quyền hạn của cơ quan chuyên môn về nông nghiệp và môi trường</w:t>
      </w:r>
      <w:r>
        <w:rPr>
          <w:bCs/>
          <w:i/>
          <w:sz w:val="28"/>
          <w:szCs w:val="28"/>
          <w:lang w:val="vi-VN"/>
        </w:rPr>
        <w:t xml:space="preserve"> </w:t>
      </w:r>
      <w:r>
        <w:rPr>
          <w:bCs/>
          <w:i/>
          <w:sz w:val="28"/>
          <w:szCs w:val="28"/>
          <w:lang w:val="es-MX"/>
        </w:rPr>
        <w:t xml:space="preserve">thuộc Ủy ban nhân dân</w:t>
      </w:r>
      <w:r>
        <w:rPr>
          <w:bCs/>
          <w:i/>
          <w:sz w:val="28"/>
          <w:szCs w:val="28"/>
          <w:lang w:val="vi-VN"/>
        </w:rPr>
        <w:t xml:space="preserve"> </w:t>
      </w:r>
      <w:r>
        <w:rPr>
          <w:i/>
          <w:sz w:val="28"/>
          <w:szCs w:val="28"/>
          <w:shd w:val="clear" w:color="auto" w:fill="ffffff"/>
        </w:rPr>
        <w:t xml:space="preserve">tỉnh, thành phố trực thuộc trung ương và </w:t>
      </w:r>
      <w:r>
        <w:rPr>
          <w:i/>
          <w:sz w:val="28"/>
          <w:szCs w:val="28"/>
          <w:shd w:val="clear" w:color="auto" w:fill="ffffff"/>
          <w:lang w:val="vi-VN"/>
        </w:rPr>
        <w:t xml:space="preserve">Ủy ban nhân dân </w:t>
      </w:r>
      <w:r>
        <w:rPr>
          <w:i/>
          <w:sz w:val="28"/>
          <w:szCs w:val="28"/>
          <w:shd w:val="clear" w:color="auto" w:fill="ffffff"/>
        </w:rPr>
        <w:t xml:space="preserve">xã, phường, đặc khu thuộc tỉnh, thành phố trực thuộc trung ương</w:t>
      </w:r>
      <w:r>
        <w:rPr>
          <w:bCs/>
          <w:i/>
          <w:sz w:val="28"/>
          <w:szCs w:val="28"/>
          <w:lang w:val="vi-VN"/>
        </w:rPr>
        <w:t xml:space="preserve">;</w:t>
      </w:r>
      <w:r>
        <w:rPr>
          <w:bCs/>
          <w:i/>
          <w:sz w:val="28"/>
          <w:szCs w:val="28"/>
          <w:lang w:val="vi-VN"/>
        </w:rPr>
      </w:r>
      <w:r>
        <w:rPr>
          <w:bCs/>
          <w:i/>
          <w:sz w:val="28"/>
          <w:szCs w:val="28"/>
          <w:lang w:val="vi-VN"/>
        </w:rPr>
      </w:r>
    </w:p>
    <w:p>
      <w:pPr>
        <w:pBdr/>
        <w:spacing w:before="120" w:line="259" w:lineRule="auto"/>
        <w:ind w:firstLine="720"/>
        <w:jc w:val="both"/>
        <w:rPr>
          <w:bCs/>
          <w:i/>
          <w:sz w:val="28"/>
          <w:szCs w:val="28"/>
          <w:lang w:val="vi-VN"/>
        </w:rPr>
      </w:pPr>
      <w:r>
        <w:rPr>
          <w:bCs/>
          <w:i/>
          <w:sz w:val="28"/>
          <w:szCs w:val="28"/>
          <w:lang w:val="vi-VN"/>
        </w:rPr>
        <w:t xml:space="preserve">Căn cứ Quyết định số </w:t>
      </w:r>
      <w:r>
        <w:rPr>
          <w:bCs/>
          <w:i/>
          <w:sz w:val="28"/>
          <w:szCs w:val="28"/>
          <w:lang w:val="vi-VN"/>
        </w:rPr>
        <w:t xml:space="preserve">03</w:t>
      </w:r>
      <w:r>
        <w:rPr>
          <w:bCs/>
          <w:i/>
          <w:sz w:val="28"/>
          <w:szCs w:val="28"/>
          <w:lang w:val="vi-VN"/>
        </w:rPr>
        <w:t xml:space="preserve">/2025/QĐ-UBND ngày </w:t>
      </w:r>
      <w:r>
        <w:rPr>
          <w:bCs/>
          <w:i/>
          <w:sz w:val="28"/>
          <w:szCs w:val="28"/>
          <w:lang w:val="vi-VN"/>
        </w:rPr>
        <w:t xml:space="preserve">01</w:t>
      </w:r>
      <w:r>
        <w:rPr>
          <w:bCs/>
          <w:i/>
          <w:sz w:val="28"/>
          <w:szCs w:val="28"/>
          <w:lang w:val="vi-VN"/>
        </w:rPr>
        <w:t xml:space="preserve">/7/2025 của Ủy ban nhân dân tỉnh ban hành quy định chức năng, nhiệm vụ, quyền hạn và cơ cấu tổ chức Sở Nông nghiệp và Môi trường tỉnh Tây Ninh;</w:t>
      </w:r>
      <w:r>
        <w:rPr>
          <w:bCs/>
          <w:i/>
          <w:sz w:val="28"/>
          <w:szCs w:val="28"/>
          <w:lang w:val="vi-VN"/>
        </w:rPr>
      </w:r>
      <w:r>
        <w:rPr>
          <w:bCs/>
          <w:i/>
          <w:sz w:val="28"/>
          <w:szCs w:val="28"/>
          <w:lang w:val="vi-VN"/>
        </w:rPr>
      </w:r>
    </w:p>
    <w:p>
      <w:pPr>
        <w:pBdr/>
        <w:spacing w:after="120" w:before="120" w:line="259" w:lineRule="auto"/>
        <w:ind w:firstLine="720"/>
        <w:jc w:val="both"/>
        <w:rPr>
          <w:i/>
          <w:sz w:val="28"/>
          <w:szCs w:val="28"/>
          <w:lang w:val="vi-VN" w:eastAsia="zh-CN"/>
        </w:rPr>
      </w:pPr>
      <w:r>
        <w:rPr>
          <w:i/>
          <w:sz w:val="28"/>
          <w:szCs w:val="28"/>
          <w:lang w:eastAsia="zh-CN"/>
        </w:rPr>
        <w:t xml:space="preserve">Theo đề nghị của Giám đốc Sở Nông nghiệp và Môi trường tại Tờ trình số </w:t>
      </w:r>
      <w:r>
        <w:rPr>
          <w:i/>
          <w:sz w:val="28"/>
          <w:szCs w:val="28"/>
          <w:lang w:val="vi-VN" w:eastAsia="zh-CN"/>
        </w:rPr>
        <w:t xml:space="preserve">2081</w:t>
      </w:r>
      <w:r>
        <w:rPr>
          <w:i/>
          <w:sz w:val="28"/>
          <w:szCs w:val="28"/>
          <w:lang w:eastAsia="zh-CN"/>
        </w:rPr>
        <w:t xml:space="preserve">/TTr-SNNMT ngày </w:t>
      </w:r>
      <w:r>
        <w:rPr>
          <w:i/>
          <w:sz w:val="28"/>
          <w:szCs w:val="28"/>
          <w:lang w:eastAsia="zh-CN"/>
        </w:rPr>
        <w:t xml:space="preserve">12</w:t>
      </w:r>
      <w:r>
        <w:rPr>
          <w:i/>
          <w:sz w:val="28"/>
          <w:szCs w:val="28"/>
          <w:lang w:val="vi-VN" w:eastAsia="zh-CN"/>
        </w:rPr>
        <w:t xml:space="preserve">/8</w:t>
      </w:r>
      <w:r>
        <w:rPr>
          <w:i/>
          <w:sz w:val="28"/>
          <w:szCs w:val="28"/>
          <w:lang w:val="vi-VN" w:eastAsia="zh-CN"/>
        </w:rPr>
        <w:t xml:space="preserve">/</w:t>
      </w:r>
      <w:r>
        <w:rPr>
          <w:i/>
          <w:sz w:val="28"/>
          <w:szCs w:val="28"/>
          <w:lang w:val="vi-VN" w:eastAsia="zh-CN"/>
        </w:rPr>
        <w:t xml:space="preserve">2025;</w:t>
      </w:r>
      <w:r>
        <w:rPr>
          <w:i/>
          <w:sz w:val="28"/>
          <w:szCs w:val="28"/>
          <w:lang w:val="vi-VN" w:eastAsia="zh-CN"/>
        </w:rPr>
      </w:r>
      <w:r>
        <w:rPr>
          <w:i/>
          <w:sz w:val="28"/>
          <w:szCs w:val="28"/>
          <w:lang w:val="vi-VN" w:eastAsia="zh-CN"/>
        </w:rPr>
      </w:r>
    </w:p>
    <w:p>
      <w:pPr>
        <w:pBdr/>
        <w:spacing w:before="120" w:line="259" w:lineRule="auto"/>
        <w:ind w:firstLine="720"/>
        <w:jc w:val="both"/>
        <w:rPr>
          <w:i/>
          <w:sz w:val="28"/>
          <w:szCs w:val="28"/>
          <w:lang w:val="vi-VN" w:eastAsia="zh-CN"/>
        </w:rPr>
      </w:pPr>
      <w:r>
        <w:rPr>
          <w:i/>
          <w:sz w:val="28"/>
          <w:szCs w:val="28"/>
          <w:lang w:val="vi-VN" w:eastAsia="zh-CN"/>
        </w:rPr>
        <w:t xml:space="preserve">Ủy ban nhân dân tỉnh ban hành Quyết định ban hành quy định chức năng, nhiệm vụ, quyền hạn và cơ cấu tổ chức </w:t>
      </w:r>
      <w:r>
        <w:rPr>
          <w:i/>
          <w:sz w:val="28"/>
          <w:szCs w:val="28"/>
          <w:lang w:val="vi-VN" w:eastAsia="zh-CN"/>
        </w:rPr>
        <w:t xml:space="preserve">C</w:t>
      </w:r>
      <w:r>
        <w:rPr>
          <w:i/>
          <w:sz w:val="28"/>
          <w:szCs w:val="28"/>
          <w:lang w:val="vi-VN" w:eastAsia="zh-CN"/>
        </w:rPr>
        <w:t xml:space="preserve">hi cục Phát triển nông thôn trực thuộc Sở Nông nghiệp và Môi trường tỉnh Tây Ninh.</w:t>
      </w:r>
      <w:r>
        <w:rPr>
          <w:i/>
          <w:sz w:val="28"/>
          <w:szCs w:val="28"/>
          <w:lang w:val="vi-VN" w:eastAsia="zh-CN"/>
        </w:rPr>
      </w:r>
      <w:r>
        <w:rPr>
          <w:i/>
          <w:sz w:val="28"/>
          <w:szCs w:val="28"/>
          <w:lang w:val="vi-VN" w:eastAsia="zh-CN"/>
        </w:rPr>
      </w:r>
    </w:p>
    <w:p>
      <w:pPr>
        <w:pBdr/>
        <w:spacing w:line="259" w:lineRule="auto"/>
        <w:ind w:firstLine="720"/>
        <w:jc w:val="both"/>
        <w:rPr>
          <w:i/>
          <w:sz w:val="28"/>
          <w:szCs w:val="28"/>
          <w:lang w:val="vi-VN" w:eastAsia="zh-CN"/>
        </w:rPr>
      </w:pPr>
      <w:r>
        <w:rPr>
          <w:i/>
          <w:sz w:val="28"/>
          <w:szCs w:val="28"/>
          <w:lang w:val="vi-VN" w:eastAsia="zh-CN"/>
        </w:rPr>
      </w:r>
      <w:r>
        <w:rPr>
          <w:i/>
          <w:sz w:val="28"/>
          <w:szCs w:val="28"/>
          <w:lang w:val="vi-VN" w:eastAsia="zh-CN"/>
        </w:rPr>
      </w:r>
      <w:r>
        <w:rPr>
          <w:i/>
          <w:sz w:val="28"/>
          <w:szCs w:val="28"/>
          <w:lang w:val="vi-VN" w:eastAsia="zh-CN"/>
        </w:rPr>
      </w:r>
    </w:p>
    <w:p>
      <w:pPr>
        <w:pStyle w:val="987"/>
        <w:pBdr/>
        <w:tabs>
          <w:tab w:val="left" w:leader="none" w:pos="567"/>
        </w:tabs>
        <w:spacing w:after="0" w:afterAutospacing="0" w:before="0" w:beforeAutospacing="0" w:line="259" w:lineRule="auto"/>
        <w:ind w:firstLine="720"/>
        <w:jc w:val="both"/>
        <w:rPr>
          <w:spacing w:val="-4"/>
          <w:sz w:val="28"/>
          <w:szCs w:val="28"/>
        </w:rPr>
      </w:pPr>
      <w:r/>
      <w:bookmarkStart w:id="2" w:name="dieu_1"/>
      <w:r>
        <w:rPr>
          <w:b/>
          <w:bCs/>
          <w:spacing w:val="-4"/>
          <w:sz w:val="28"/>
          <w:szCs w:val="28"/>
        </w:rPr>
        <w:t xml:space="preserve">Điều 1. </w:t>
      </w:r>
      <w:r>
        <w:rPr>
          <w:spacing w:val="-4"/>
          <w:sz w:val="28"/>
          <w:szCs w:val="28"/>
        </w:rPr>
        <w:t xml:space="preserve">Ban </w:t>
      </w:r>
      <w:r>
        <w:rPr>
          <w:spacing w:val="-4"/>
          <w:sz w:val="28"/>
          <w:szCs w:val="28"/>
        </w:rPr>
        <w:t xml:space="preserve">hành kèm theo Quyết định này </w:t>
      </w:r>
      <w:r>
        <w:rPr>
          <w:spacing w:val="-4"/>
          <w:sz w:val="28"/>
          <w:szCs w:val="28"/>
          <w:lang w:val="vi-VN"/>
        </w:rPr>
        <w:t xml:space="preserve">Q</w:t>
      </w:r>
      <w:r>
        <w:rPr>
          <w:spacing w:val="-4"/>
          <w:sz w:val="28"/>
          <w:szCs w:val="28"/>
        </w:rPr>
        <w:t xml:space="preserve">uy định chức năng, nhiệm vụ,</w:t>
      </w:r>
      <w:r>
        <w:rPr>
          <w:spacing w:val="-4"/>
          <w:sz w:val="28"/>
          <w:szCs w:val="28"/>
        </w:rPr>
        <w:t xml:space="preserve"> quyền hạn và cơ cấu tổ chức</w:t>
      </w:r>
      <w:r>
        <w:rPr>
          <w:spacing w:val="-4"/>
          <w:sz w:val="28"/>
          <w:szCs w:val="28"/>
        </w:rPr>
        <w:t xml:space="preserve"> </w:t>
      </w:r>
      <w:r>
        <w:rPr>
          <w:spacing w:val="-4"/>
          <w:sz w:val="28"/>
          <w:szCs w:val="28"/>
          <w:lang w:val="vi-VN"/>
        </w:rPr>
        <w:t xml:space="preserve">Chi cục </w:t>
      </w:r>
      <w:r>
        <w:rPr>
          <w:spacing w:val="-4"/>
          <w:sz w:val="28"/>
          <w:szCs w:val="28"/>
          <w:lang w:val="vi-VN"/>
        </w:rPr>
        <w:t xml:space="preserve">Phát triển nông thôn </w:t>
      </w:r>
      <w:r>
        <w:rPr>
          <w:spacing w:val="-4"/>
          <w:sz w:val="28"/>
          <w:szCs w:val="28"/>
          <w:lang w:val="vi-VN"/>
        </w:rPr>
        <w:t xml:space="preserve">trực thuộc </w:t>
      </w:r>
      <w:r>
        <w:rPr>
          <w:spacing w:val="-4"/>
          <w:sz w:val="28"/>
          <w:szCs w:val="28"/>
        </w:rPr>
        <w:t xml:space="preserve">Sở Nông nghiệp và Môi trường tỉnh </w:t>
      </w:r>
      <w:r>
        <w:rPr>
          <w:spacing w:val="-4"/>
          <w:sz w:val="28"/>
          <w:szCs w:val="28"/>
          <w:lang w:val="vi-VN"/>
        </w:rPr>
        <w:t xml:space="preserve">Tây Ninh</w:t>
      </w:r>
      <w:r>
        <w:rPr>
          <w:spacing w:val="-4"/>
          <w:sz w:val="28"/>
          <w:szCs w:val="28"/>
        </w:rPr>
        <w:t xml:space="preserve">.</w:t>
      </w:r>
      <w:r>
        <w:rPr>
          <w:spacing w:val="-4"/>
          <w:sz w:val="28"/>
          <w:szCs w:val="28"/>
        </w:rPr>
      </w:r>
      <w:r>
        <w:rPr>
          <w:spacing w:val="-4"/>
          <w:sz w:val="28"/>
          <w:szCs w:val="28"/>
        </w:rPr>
      </w:r>
    </w:p>
    <w:p>
      <w:pPr>
        <w:pStyle w:val="987"/>
        <w:pBdr/>
        <w:tabs>
          <w:tab w:val="left" w:leader="none" w:pos="567"/>
        </w:tabs>
        <w:spacing w:after="0" w:afterAutospacing="0" w:before="120" w:beforeAutospacing="0" w:line="259" w:lineRule="auto"/>
        <w:ind w:firstLine="720"/>
        <w:jc w:val="both"/>
        <w:rPr>
          <w:sz w:val="28"/>
          <w:szCs w:val="28"/>
          <w:lang w:val="vi-VN"/>
        </w:rPr>
      </w:pPr>
      <w:r>
        <w:rPr>
          <w:b/>
          <w:bCs/>
          <w:sz w:val="28"/>
          <w:szCs w:val="28"/>
        </w:rPr>
        <w:t xml:space="preserve">Điều 2.</w:t>
      </w:r>
      <w:r>
        <w:rPr>
          <w:sz w:val="28"/>
          <w:szCs w:val="28"/>
        </w:rPr>
        <w:t xml:space="preserve"> </w:t>
      </w:r>
      <w:r>
        <w:rPr>
          <w:sz w:val="28"/>
          <w:szCs w:val="28"/>
          <w:lang w:val="vi-VN"/>
        </w:rPr>
        <w:t xml:space="preserve">Giao Giám đốc Sở Nông nghiệp và Môi trường </w:t>
      </w:r>
      <w:r>
        <w:rPr>
          <w:rStyle w:val="1014"/>
          <w:rFonts w:ascii="Times New Roman" w:hAnsi="Times New Roman" w:eastAsia="Arial"/>
        </w:rPr>
        <w:t xml:space="preserve">có trách nhiệm triển khai, quán triệt, chỉ đạo và kiểm tra việc tổ</w:t>
      </w:r>
      <w:bookmarkStart w:id="3" w:name="_GoBack"/>
      <w:r/>
      <w:bookmarkEnd w:id="3"/>
      <w:r>
        <w:rPr>
          <w:rStyle w:val="1014"/>
          <w:rFonts w:ascii="Times New Roman" w:hAnsi="Times New Roman" w:eastAsia="Arial"/>
        </w:rPr>
        <w:t xml:space="preserve"> chức thực hiện Quyết định </w:t>
      </w:r>
      <w:r>
        <w:rPr>
          <w:rStyle w:val="1014"/>
          <w:rFonts w:ascii="Times New Roman" w:hAnsi="Times New Roman" w:eastAsia="Arial"/>
          <w:lang w:val="vi-VN"/>
        </w:rPr>
        <w:t xml:space="preserve">này.</w:t>
      </w:r>
      <w:r>
        <w:rPr>
          <w:sz w:val="28"/>
          <w:szCs w:val="28"/>
          <w:lang w:val="vi-VN"/>
        </w:rPr>
      </w:r>
      <w:r>
        <w:rPr>
          <w:sz w:val="28"/>
          <w:szCs w:val="28"/>
          <w:lang w:val="vi-VN"/>
        </w:rPr>
      </w:r>
    </w:p>
    <w:p>
      <w:pPr>
        <w:pStyle w:val="987"/>
        <w:pBdr/>
        <w:tabs>
          <w:tab w:val="left" w:leader="none" w:pos="567"/>
        </w:tabs>
        <w:spacing w:after="0" w:afterAutospacing="0" w:before="120" w:beforeAutospacing="0" w:line="259" w:lineRule="auto"/>
        <w:ind w:firstLine="720"/>
        <w:jc w:val="both"/>
        <w:rPr>
          <w:sz w:val="28"/>
          <w:szCs w:val="28"/>
          <w:lang w:val="vi-VN"/>
        </w:rPr>
      </w:pPr>
      <w:r>
        <w:rPr>
          <w:sz w:val="28"/>
          <w:szCs w:val="28"/>
        </w:rPr>
        <w:t xml:space="preserve">Quyết định này có hiệu lực thi hành kể từ ngày </w:t>
      </w:r>
      <w:r>
        <w:rPr>
          <w:sz w:val="28"/>
          <w:szCs w:val="28"/>
        </w:rPr>
        <w:t xml:space="preserve">ký</w:t>
      </w:r>
      <w:r>
        <w:rPr>
          <w:sz w:val="28"/>
          <w:szCs w:val="28"/>
          <w:lang w:val="vi-VN"/>
        </w:rPr>
        <w:t xml:space="preserve">.</w:t>
      </w:r>
      <w:r>
        <w:rPr>
          <w:sz w:val="28"/>
          <w:szCs w:val="28"/>
          <w:lang w:val="vi-VN"/>
        </w:rPr>
      </w:r>
      <w:r>
        <w:rPr>
          <w:sz w:val="28"/>
          <w:szCs w:val="28"/>
          <w:lang w:val="vi-VN"/>
        </w:rPr>
      </w:r>
    </w:p>
    <w:p>
      <w:pPr>
        <w:pStyle w:val="987"/>
        <w:pBdr/>
        <w:tabs>
          <w:tab w:val="left" w:leader="none" w:pos="567"/>
        </w:tabs>
        <w:spacing w:after="240" w:afterAutospacing="0" w:before="120" w:beforeAutospacing="0" w:line="259" w:lineRule="auto"/>
        <w:ind w:firstLine="720"/>
        <w:jc w:val="both"/>
        <w:rPr>
          <w:sz w:val="28"/>
          <w:szCs w:val="28"/>
        </w:rPr>
      </w:pPr>
      <w:r>
        <w:rPr>
          <w:b/>
          <w:sz w:val="28"/>
          <w:szCs w:val="28"/>
          <w:lang w:val="vi-VN"/>
        </w:rPr>
        <w:t xml:space="preserve">Điều 3.</w:t>
      </w:r>
      <w:r>
        <w:rPr>
          <w:sz w:val="28"/>
          <w:szCs w:val="28"/>
          <w:lang w:val="vi-VN"/>
        </w:rPr>
        <w:t xml:space="preserve"> </w:t>
      </w:r>
      <w:r>
        <w:rPr>
          <w:sz w:val="28"/>
          <w:szCs w:val="28"/>
        </w:rPr>
        <w:t xml:space="preserve">Chánh Văn phòng Ủy ban nhân dân tỉnh, Giám đốc Sở Nội vụ, Giám đốc Sở Nông nghiệp và Môi trường, Thủ trưởng các Sở ngành tỉnh, </w:t>
      </w:r>
      <w:r>
        <w:rPr>
          <w:sz w:val="28"/>
          <w:szCs w:val="28"/>
          <w:lang w:val="vi-VN"/>
        </w:rPr>
        <w:t xml:space="preserve">Chi cục trưởng Chi cục Phát triển nông thôn thôn, </w:t>
      </w:r>
      <w:r>
        <w:rPr>
          <w:sz w:val="28"/>
          <w:szCs w:val="28"/>
        </w:rPr>
        <w:t xml:space="preserve">Chủ tịch Ủy ban nhân dân các </w:t>
      </w:r>
      <w:r>
        <w:rPr>
          <w:sz w:val="28"/>
          <w:szCs w:val="28"/>
          <w:lang w:val="vi-VN"/>
        </w:rPr>
        <w:t xml:space="preserve">xã, phường </w:t>
      </w:r>
      <w:r>
        <w:rPr>
          <w:sz w:val="28"/>
          <w:szCs w:val="28"/>
        </w:rPr>
        <w:t xml:space="preserve">thi hành quyết định này./.</w:t>
      </w:r>
      <w:r>
        <w:rPr>
          <w:sz w:val="28"/>
          <w:szCs w:val="28"/>
        </w:rPr>
      </w:r>
      <w:r>
        <w:rPr>
          <w:sz w:val="28"/>
          <w:szCs w:val="28"/>
        </w:rPr>
      </w:r>
    </w:p>
    <w:tbl>
      <w:tblPr>
        <w:tblStyle w:val="101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Style w:val="987"/>
              <w:pBdr/>
              <w:tabs>
                <w:tab w:val="left" w:leader="none" w:pos="567"/>
              </w:tabs>
              <w:spacing w:after="0" w:afterAutospacing="0" w:before="0" w:beforeAutospacing="0"/>
              <w:ind/>
              <w:jc w:val="both"/>
              <w:rPr>
                <w:b/>
                <w:i/>
                <w:szCs w:val="28"/>
              </w:rPr>
            </w:pPr>
            <w:r>
              <w:rPr>
                <w:b/>
                <w:i/>
                <w:szCs w:val="28"/>
              </w:rPr>
              <w:t xml:space="preserve">Nơi nhận:</w:t>
            </w:r>
            <w:r>
              <w:rPr>
                <w:b/>
                <w:i/>
                <w:szCs w:val="28"/>
              </w:rPr>
            </w:r>
            <w:r>
              <w:rPr>
                <w:b/>
                <w:i/>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Như Điều </w:t>
            </w:r>
            <w:r>
              <w:rPr>
                <w:sz w:val="22"/>
                <w:szCs w:val="28"/>
                <w:lang w:val="vi-VN"/>
              </w:rPr>
              <w:t xml:space="preserve">3</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Vụ Pháp chế - Bộ Nông nghiệp và Môi trường;</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Vụ Pháp chế - Bộ Nội vụ;</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Cục Kiểm tra văn bản và Quản lý xử lý vi phạm hành chính - Bộ Tư pháp;</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Tỉnh ủy;</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HĐND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CT, các PCT.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Ủy ban MTTQ Việt Nam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Các tổ chức CT-XH cấp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CVP, các PCVP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Cổng Thông tin điện tử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w:t>
            </w:r>
            <w:r>
              <w:rPr>
                <w:sz w:val="22"/>
                <w:szCs w:val="28"/>
              </w:rPr>
              <w:t xml:space="preserve">Trung tâm Công báo - Tin học</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Lưu: VT</w:t>
            </w:r>
            <w:r>
              <w:rPr>
                <w:sz w:val="22"/>
                <w:szCs w:val="28"/>
              </w:rPr>
              <w:t xml:space="preserve">, DK</w:t>
            </w:r>
            <w:r>
              <w:rPr>
                <w:sz w:val="22"/>
                <w:szCs w:val="28"/>
              </w:rPr>
              <w:t xml:space="preserve">.</w:t>
            </w:r>
            <w:r>
              <w:rPr>
                <w:sz w:val="22"/>
                <w:szCs w:val="28"/>
              </w:rPr>
            </w:r>
            <w:r>
              <w:rPr>
                <w:sz w:val="22"/>
                <w:szCs w:val="28"/>
              </w:rPr>
            </w:r>
          </w:p>
        </w:tc>
        <w:tc>
          <w:tcPr>
            <w:tcBorders/>
            <w:tcW w:w="4530" w:type="dxa"/>
            <w:textDirection w:val="lrTb"/>
            <w:noWrap w:val="false"/>
          </w:tcPr>
          <w:p>
            <w:pPr>
              <w:pStyle w:val="987"/>
              <w:pBdr/>
              <w:tabs>
                <w:tab w:val="left" w:leader="none" w:pos="567"/>
              </w:tabs>
              <w:spacing w:after="0" w:afterAutospacing="0" w:before="0" w:beforeAutospacing="0"/>
              <w:ind/>
              <w:jc w:val="center"/>
              <w:rPr>
                <w:b/>
                <w:sz w:val="28"/>
                <w:szCs w:val="28"/>
              </w:rPr>
            </w:pPr>
            <w:r>
              <w:rPr>
                <w:b/>
                <w:sz w:val="28"/>
                <w:szCs w:val="28"/>
              </w:rPr>
              <w:t xml:space="preserve">TM. ỦY BAN NHÂN DÂN</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CHỦ TỊCH</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Nguyễn Văn Út</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left"/>
              <w:rPr>
                <w:sz w:val="22"/>
                <w:szCs w:val="28"/>
              </w:rPr>
            </w:pPr>
            <w:r>
              <w:rPr>
                <w:sz w:val="22"/>
                <w:szCs w:val="28"/>
              </w:rPr>
            </w:r>
            <w:r>
              <w:rPr>
                <w:sz w:val="22"/>
                <w:szCs w:val="28"/>
              </w:rPr>
            </w:r>
            <w:r>
              <w:rPr>
                <w:sz w:val="22"/>
                <w:szCs w:val="28"/>
              </w:rPr>
            </w:r>
          </w:p>
        </w:tc>
      </w:tr>
    </w:tbl>
    <w:p>
      <w:pPr>
        <w:pStyle w:val="987"/>
        <w:pBdr/>
        <w:tabs>
          <w:tab w:val="left" w:leader="none" w:pos="567"/>
        </w:tabs>
        <w:spacing w:after="240" w:afterAutospacing="0" w:before="120" w:beforeAutospacing="0"/>
        <w:ind w:firstLine="720"/>
        <w:jc w:val="both"/>
        <w:rPr>
          <w:sz w:val="28"/>
          <w:szCs w:val="28"/>
        </w:rPr>
        <w:sectPr>
          <w:headerReference w:type="default" r:id="rId9"/>
          <w:footnotePr/>
          <w:endnotePr/>
          <w:type w:val="nextPage"/>
          <w:pgSz w:h="16839" w:orient="portrait" w:w="11907"/>
          <w:pgMar w:top="1138" w:right="1138" w:bottom="1138" w:left="1699" w:header="720" w:footer="720" w:gutter="0"/>
          <w:cols w:num="1" w:sep="0" w:space="720" w:equalWidth="1"/>
          <w:titlePg/>
        </w:sectPr>
      </w:pPr>
      <w:r>
        <w:rPr>
          <w:sz w:val="28"/>
          <w:szCs w:val="28"/>
        </w:rPr>
      </w:r>
      <w:r>
        <w:rPr>
          <w:sz w:val="28"/>
          <w:szCs w:val="28"/>
        </w:rPr>
      </w:r>
      <w:r>
        <w:rPr>
          <w:sz w:val="28"/>
          <w:szCs w:val="28"/>
        </w:rPr>
      </w:r>
    </w:p>
    <w:tbl>
      <w:tblPr>
        <w:tblW w:w="9464" w:type="dxa"/>
        <w:tblCellSpacing w:w="0" w:type="dxa"/>
        <w:tblBorders/>
        <w:tblCellMar>
          <w:left w:w="0" w:type="dxa"/>
          <w:right w:w="0" w:type="dxa"/>
        </w:tblCellMar>
        <w:tblLook w:val="0000" w:firstRow="0" w:lastRow="0" w:firstColumn="0" w:lastColumn="0" w:noHBand="0" w:noVBand="0"/>
      </w:tblPr>
      <w:tblGrid>
        <w:gridCol w:w="3348"/>
        <w:gridCol w:w="6116"/>
      </w:tblGrid>
      <w:tr>
        <w:trPr>
          <w:tblCellSpacing w:w="0" w:type="dxa"/>
        </w:trPr>
        <w:tc>
          <w:tcPr>
            <w:tcBorders/>
            <w:tcMar>
              <w:left w:w="108" w:type="dxa"/>
              <w:top w:w="0" w:type="dxa"/>
              <w:right w:w="108" w:type="dxa"/>
              <w:bottom w:w="0" w:type="dxa"/>
            </w:tcMar>
            <w:tcW w:w="3348"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670560</wp:posOffset>
                      </wp:positionH>
                      <wp:positionV relativeFrom="paragraph">
                        <wp:posOffset>420370</wp:posOffset>
                      </wp:positionV>
                      <wp:extent cx="628650" cy="0"/>
                      <wp:effectExtent l="0" t="0" r="19050" b="19050"/>
                      <wp:wrapNone/>
                      <wp:docPr id="4" name="Straight Connector 11"/>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2.8pt,33.1pt" to="102.3pt,33.1pt" filled="f" strokecolor="#000000" strokeweight="0.75pt">
                      <v:stroke dashstyle="solid"/>
                    </v:line>
                  </w:pict>
                </mc:Fallback>
              </mc:AlternateContent>
            </w:r>
            <w:r>
              <w:rPr>
                <w:b/>
                <w:bCs/>
                <w:sz w:val="26"/>
                <w:szCs w:val="26"/>
              </w:rPr>
              <w:t xml:space="preserve">ỦY BAN NHÂN DÂN</w:t>
            </w:r>
            <w:r>
              <w:rPr>
                <w:b/>
                <w:bCs/>
                <w:sz w:val="26"/>
                <w:szCs w:val="26"/>
              </w:rPr>
              <w:br/>
              <w:t xml:space="preserve">TỈNH </w:t>
            </w:r>
            <w:r>
              <w:rPr>
                <w:b/>
                <w:bCs/>
                <w:sz w:val="26"/>
                <w:szCs w:val="26"/>
                <w:lang w:val="vi-VN"/>
              </w:rPr>
              <w:t xml:space="preserve">TÂY NINH</w:t>
            </w:r>
            <w:r>
              <w:rPr>
                <w:b/>
                <w:bCs/>
                <w:sz w:val="26"/>
                <w:szCs w:val="26"/>
              </w:rPr>
              <w:br/>
            </w:r>
            <w:r>
              <w:rPr>
                <w:sz w:val="26"/>
                <w:szCs w:val="26"/>
              </w:rPr>
            </w:r>
            <w:r>
              <w:rPr>
                <w:sz w:val="26"/>
                <w:szCs w:val="26"/>
              </w:rPr>
            </w:r>
          </w:p>
        </w:tc>
        <w:tc>
          <w:tcPr>
            <w:tcBorders/>
            <w:tcMar>
              <w:left w:w="108" w:type="dxa"/>
              <w:top w:w="0" w:type="dxa"/>
              <w:right w:w="108" w:type="dxa"/>
              <w:bottom w:w="0" w:type="dxa"/>
            </w:tcMar>
            <w:tcW w:w="6116"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782955</wp:posOffset>
                      </wp:positionH>
                      <wp:positionV relativeFrom="paragraph">
                        <wp:posOffset>429895</wp:posOffset>
                      </wp:positionV>
                      <wp:extent cx="2133600" cy="0"/>
                      <wp:effectExtent l="0" t="0" r="1905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4" o:spid="_x0000_s4" style="position:absolute;left:0;text-align:left;z-index:251667456;mso-wrap-distance-left:9.00pt;mso-wrap-distance-top:0.00pt;mso-wrap-distance-right:9.00pt;mso-wrap-distance-bottom:0.00pt;visibility:visible;" from="61.6pt,33.9pt" to="229.7pt,33.9pt" filled="f" strokecolor="#000000" strokeweight="0.75pt">
                      <v:stroke dashstyle="solid"/>
                    </v:line>
                  </w:pict>
                </mc:Fallback>
              </mc:AlternateContent>
            </w:r>
            <w:r>
              <w:rPr>
                <w:b/>
                <w:bCs/>
                <w:sz w:val="26"/>
                <w:szCs w:val="26"/>
              </w:rPr>
              <w:t xml:space="preserve">CỘNG HÒA XÃ HỘI CHỦ NGHĨA VIỆT NAM</w:t>
            </w:r>
            <w:r>
              <w:rPr>
                <w:b/>
                <w:bCs/>
                <w:sz w:val="26"/>
                <w:szCs w:val="26"/>
              </w:rPr>
              <w:br/>
            </w:r>
            <w:r>
              <w:rPr>
                <w:b/>
                <w:bCs/>
                <w:sz w:val="28"/>
                <w:szCs w:val="26"/>
              </w:rPr>
              <w:t xml:space="preserve">Độc lập - Tự do - Hạnh phúc </w:t>
            </w:r>
            <w:r>
              <w:rPr>
                <w:b/>
                <w:bCs/>
                <w:sz w:val="26"/>
                <w:szCs w:val="26"/>
              </w:rPr>
              <w:br/>
            </w:r>
            <w:r>
              <w:rPr>
                <w:sz w:val="26"/>
                <w:szCs w:val="26"/>
              </w:rPr>
            </w:r>
            <w:r>
              <w:rPr>
                <w:sz w:val="26"/>
                <w:szCs w:val="26"/>
              </w:rPr>
            </w:r>
          </w:p>
        </w:tc>
      </w:tr>
    </w:tbl>
    <w:p>
      <w:pPr>
        <w:pStyle w:val="987"/>
        <w:pBdr/>
        <w:spacing w:after="0" w:afterAutospacing="0" w:before="120" w:beforeAutospacing="0"/>
        <w:ind/>
        <w:jc w:val="center"/>
        <w:rPr>
          <w:sz w:val="28"/>
          <w:szCs w:val="28"/>
        </w:rPr>
      </w:pPr>
      <w:r>
        <w:rPr>
          <w:b/>
          <w:bCs/>
          <w:sz w:val="28"/>
          <w:szCs w:val="28"/>
        </w:rPr>
        <w:t xml:space="preserve">QUY ĐỊNH</w:t>
      </w:r>
      <w:r>
        <w:rPr>
          <w:sz w:val="28"/>
          <w:szCs w:val="28"/>
        </w:rPr>
      </w:r>
      <w:r>
        <w:rPr>
          <w:sz w:val="28"/>
          <w:szCs w:val="28"/>
        </w:rPr>
      </w:r>
    </w:p>
    <w:p>
      <w:pPr>
        <w:pStyle w:val="987"/>
        <w:pBdr/>
        <w:spacing w:after="0" w:afterAutospacing="0" w:before="0" w:beforeAutospacing="0"/>
        <w:ind w:right="-288"/>
        <w:jc w:val="center"/>
        <w:rPr>
          <w:b/>
          <w:spacing w:val="-4"/>
          <w:sz w:val="28"/>
          <w:szCs w:val="28"/>
        </w:rPr>
      </w:pPr>
      <w:r>
        <w:rPr>
          <w:b/>
          <w:spacing w:val="-4"/>
          <w:sz w:val="28"/>
          <w:szCs w:val="28"/>
        </w:rPr>
        <w:t xml:space="preserve">C</w:t>
      </w:r>
      <w:r>
        <w:rPr>
          <w:b/>
          <w:spacing w:val="-4"/>
          <w:sz w:val="28"/>
          <w:szCs w:val="28"/>
        </w:rPr>
        <w:t xml:space="preserve">hức năng, nhiệm vụ,</w:t>
      </w:r>
      <w:r>
        <w:rPr>
          <w:b/>
          <w:spacing w:val="-4"/>
          <w:sz w:val="28"/>
          <w:szCs w:val="28"/>
        </w:rPr>
        <w:t xml:space="preserve"> quyền hạn và cơ cấu tổ chức</w:t>
      </w:r>
      <w:r>
        <w:rPr>
          <w:b/>
          <w:spacing w:val="-4"/>
          <w:sz w:val="28"/>
          <w:szCs w:val="28"/>
        </w:rPr>
        <w:t xml:space="preserve"> </w:t>
      </w:r>
      <w:r>
        <w:rPr>
          <w:b/>
          <w:spacing w:val="-4"/>
          <w:sz w:val="28"/>
          <w:szCs w:val="28"/>
        </w:rPr>
      </w:r>
      <w:r>
        <w:rPr>
          <w:b/>
          <w:spacing w:val="-4"/>
          <w:sz w:val="28"/>
          <w:szCs w:val="28"/>
        </w:rPr>
      </w:r>
    </w:p>
    <w:p>
      <w:pPr>
        <w:pStyle w:val="987"/>
        <w:pBdr/>
        <w:spacing w:after="0" w:afterAutospacing="0" w:before="0" w:beforeAutospacing="0"/>
        <w:ind w:right="-288"/>
        <w:jc w:val="center"/>
        <w:rPr>
          <w:b/>
          <w:spacing w:val="-4"/>
          <w:sz w:val="28"/>
          <w:szCs w:val="28"/>
          <w:lang w:val="vi-VN"/>
        </w:rPr>
      </w:pPr>
      <w:r>
        <w:rPr>
          <w:b/>
          <w:spacing w:val="-4"/>
          <w:sz w:val="28"/>
          <w:szCs w:val="28"/>
        </w:rPr>
        <w:t xml:space="preserve">của </w:t>
      </w:r>
      <w:r>
        <w:rPr>
          <w:b/>
          <w:spacing w:val="-4"/>
          <w:sz w:val="28"/>
          <w:szCs w:val="28"/>
          <w:lang w:val="vi-VN"/>
        </w:rPr>
        <w:t xml:space="preserve">Chi </w:t>
      </w:r>
      <w:r>
        <w:rPr>
          <w:b/>
          <w:spacing w:val="-4"/>
          <w:sz w:val="28"/>
          <w:szCs w:val="28"/>
          <w:lang w:val="vi-VN"/>
        </w:rPr>
        <w:t xml:space="preserve">cục</w:t>
      </w:r>
      <w:r>
        <w:rPr>
          <w:b/>
          <w:spacing w:val="-4"/>
          <w:sz w:val="28"/>
          <w:szCs w:val="28"/>
          <w:lang w:val="vi-VN"/>
        </w:rPr>
        <w:t xml:space="preserve"> </w:t>
      </w:r>
      <w:r>
        <w:rPr>
          <w:rStyle w:val="1014"/>
          <w:rFonts w:eastAsia="Arial"/>
          <w:b/>
          <w:spacing w:val="-4"/>
          <w:lang w:val="vi-VN"/>
        </w:rPr>
        <w:t xml:space="preserve">Phát triển nông thôn </w:t>
      </w:r>
      <w:r>
        <w:rPr>
          <w:b/>
          <w:spacing w:val="-4"/>
          <w:sz w:val="28"/>
          <w:szCs w:val="28"/>
          <w:lang w:val="vi-VN"/>
        </w:rPr>
        <w:t xml:space="preserve">trực thuộc </w:t>
      </w:r>
      <w:r>
        <w:rPr>
          <w:b/>
          <w:spacing w:val="-4"/>
          <w:sz w:val="28"/>
          <w:szCs w:val="28"/>
          <w:lang w:val="vi-VN"/>
        </w:rPr>
      </w:r>
      <w:r>
        <w:rPr>
          <w:b/>
          <w:spacing w:val="-4"/>
          <w:sz w:val="28"/>
          <w:szCs w:val="28"/>
          <w:lang w:val="vi-VN"/>
        </w:rPr>
      </w:r>
    </w:p>
    <w:p>
      <w:pPr>
        <w:pStyle w:val="987"/>
        <w:pBdr/>
        <w:spacing w:after="0" w:afterAutospacing="0" w:before="0" w:beforeAutospacing="0"/>
        <w:ind w:right="-288"/>
        <w:jc w:val="center"/>
        <w:rPr>
          <w:b/>
          <w:spacing w:val="-4"/>
          <w:sz w:val="28"/>
          <w:szCs w:val="28"/>
          <w:lang w:val="vi-VN"/>
        </w:rPr>
      </w:pPr>
      <w:r>
        <w:rPr>
          <w:b/>
          <w:spacing w:val="-4"/>
          <w:sz w:val="28"/>
          <w:szCs w:val="28"/>
        </w:rPr>
        <w:t xml:space="preserve">Sở Nông nghiệp và Môi trường tỉnh </w:t>
      </w:r>
      <w:r>
        <w:rPr>
          <w:b/>
          <w:spacing w:val="-4"/>
          <w:sz w:val="28"/>
          <w:szCs w:val="28"/>
          <w:lang w:val="vi-VN"/>
        </w:rPr>
        <w:t xml:space="preserve">Tây Ninh</w:t>
      </w:r>
      <w:r>
        <w:rPr>
          <w:b/>
          <w:spacing w:val="-4"/>
          <w:sz w:val="28"/>
          <w:szCs w:val="28"/>
          <w:lang w:val="vi-VN"/>
        </w:rPr>
      </w:r>
      <w:r>
        <w:rPr>
          <w:b/>
          <w:spacing w:val="-4"/>
          <w:sz w:val="28"/>
          <w:szCs w:val="28"/>
          <w:lang w:val="vi-VN"/>
        </w:rPr>
      </w:r>
    </w:p>
    <w:p>
      <w:pPr>
        <w:pStyle w:val="987"/>
        <w:pBdr/>
        <w:spacing w:after="0" w:afterAutospacing="0" w:before="0" w:beforeAutospacing="0"/>
        <w:ind/>
        <w:jc w:val="center"/>
        <w:rPr>
          <w:bCs/>
          <w:i/>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2249805</wp:posOffset>
                </wp:positionH>
                <wp:positionV relativeFrom="paragraph">
                  <wp:posOffset>505460</wp:posOffset>
                </wp:positionV>
                <wp:extent cx="1371600" cy="0"/>
                <wp:effectExtent l="0" t="0" r="0" b="0"/>
                <wp:wrapNone/>
                <wp:docPr id="6" name="Straight Connector 8"/>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77.1pt,39.8pt" to="285.1pt,39.8pt" filled="f" strokecolor="#000000" strokeweight="0.75pt">
                <v:stroke dashstyle="solid"/>
              </v:line>
            </w:pict>
          </mc:Fallback>
        </mc:AlternateContent>
      </w:r>
      <w:r>
        <w:rPr>
          <w:bCs/>
          <w:i/>
          <w:iCs/>
          <w:sz w:val="28"/>
          <w:szCs w:val="28"/>
        </w:rPr>
        <w:t xml:space="preserve">(</w:t>
      </w:r>
      <w:r>
        <w:rPr>
          <w:bCs/>
          <w:i/>
          <w:iCs/>
          <w:sz w:val="28"/>
          <w:szCs w:val="28"/>
          <w:lang w:val="vi-VN"/>
        </w:rPr>
        <w:t xml:space="preserve">Ban hành k</w:t>
      </w:r>
      <w:r>
        <w:rPr>
          <w:bCs/>
          <w:i/>
          <w:iCs/>
          <w:sz w:val="28"/>
          <w:szCs w:val="28"/>
        </w:rPr>
        <w:t xml:space="preserve">èm theo Quyết định số </w:t>
      </w:r>
      <w:r>
        <w:rPr>
          <w:bCs/>
          <w:i/>
          <w:iCs/>
          <w:sz w:val="28"/>
          <w:szCs w:val="28"/>
          <w:lang w:val="vi-VN"/>
        </w:rPr>
        <w:t xml:space="preserve"> 23</w:t>
      </w:r>
      <w:r>
        <w:rPr>
          <w:bCs/>
          <w:i/>
          <w:iCs/>
          <w:sz w:val="28"/>
          <w:szCs w:val="28"/>
        </w:rPr>
        <w:t xml:space="preserve">/2025/QĐ-UBND </w:t>
      </w:r>
      <w:r>
        <w:rPr>
          <w:bCs/>
          <w:i/>
          <w:iCs/>
          <w:sz w:val="28"/>
          <w:szCs w:val="28"/>
        </w:rPr>
      </w:r>
      <w:r>
        <w:rPr>
          <w:bCs/>
          <w:i/>
          <w:iCs/>
          <w:sz w:val="28"/>
          <w:szCs w:val="28"/>
        </w:rPr>
      </w:r>
    </w:p>
    <w:p>
      <w:pPr>
        <w:pStyle w:val="987"/>
        <w:pBdr/>
        <w:spacing w:after="0" w:afterAutospacing="0" w:before="0" w:beforeAutospacing="0"/>
        <w:ind/>
        <w:jc w:val="center"/>
        <w:rPr>
          <w:bCs/>
          <w:i/>
          <w:iCs/>
          <w:sz w:val="28"/>
          <w:szCs w:val="28"/>
        </w:rPr>
      </w:pPr>
      <w:r>
        <w:rPr>
          <w:bCs/>
          <w:i/>
          <w:iCs/>
          <w:sz w:val="28"/>
          <w:szCs w:val="28"/>
        </w:rPr>
        <w:t xml:space="preserve">ngày </w:t>
      </w:r>
      <w:r>
        <w:rPr>
          <w:bCs/>
          <w:i/>
          <w:iCs/>
          <w:sz w:val="28"/>
          <w:szCs w:val="28"/>
        </w:rPr>
        <w:t xml:space="preserve"> 25</w:t>
      </w:r>
      <w:r>
        <w:rPr>
          <w:bCs/>
          <w:i/>
          <w:iCs/>
          <w:sz w:val="28"/>
          <w:szCs w:val="28"/>
          <w:lang w:val="vi-VN"/>
        </w:rPr>
        <w:t xml:space="preserve"> tháng </w:t>
      </w:r>
      <w:r>
        <w:rPr>
          <w:bCs/>
          <w:i/>
          <w:iCs/>
          <w:sz w:val="28"/>
          <w:szCs w:val="28"/>
        </w:rPr>
        <w:t xml:space="preserve"> 8</w:t>
      </w:r>
      <w:r>
        <w:rPr>
          <w:bCs/>
          <w:i/>
          <w:iCs/>
          <w:sz w:val="28"/>
          <w:szCs w:val="28"/>
          <w:lang w:val="vi-VN"/>
        </w:rPr>
        <w:t xml:space="preserve">  năm 2025 </w:t>
      </w:r>
      <w:r>
        <w:rPr>
          <w:bCs/>
          <w:i/>
          <w:iCs/>
          <w:sz w:val="28"/>
          <w:szCs w:val="28"/>
        </w:rPr>
        <w:t xml:space="preserve">của Ủy ban nhân dân tỉnh </w:t>
      </w:r>
      <w:r>
        <w:rPr>
          <w:bCs/>
          <w:i/>
          <w:iCs/>
          <w:sz w:val="28"/>
          <w:szCs w:val="28"/>
          <w:lang w:val="vi-VN"/>
        </w:rPr>
        <w:t xml:space="preserve">Tây Ninh</w:t>
      </w:r>
      <w:r>
        <w:rPr>
          <w:bCs/>
          <w:i/>
          <w:iCs/>
          <w:sz w:val="28"/>
          <w:szCs w:val="28"/>
        </w:rPr>
        <w:t xml:space="preserve">)</w:t>
      </w:r>
      <w:r>
        <w:rPr>
          <w:bCs/>
          <w:i/>
          <w:iCs/>
          <w:sz w:val="28"/>
          <w:szCs w:val="28"/>
        </w:rPr>
      </w:r>
      <w:r>
        <w:rPr>
          <w:bCs/>
          <w:i/>
          <w:iCs/>
          <w:sz w:val="28"/>
          <w:szCs w:val="28"/>
        </w:rPr>
      </w:r>
    </w:p>
    <w:p>
      <w:pPr>
        <w:pStyle w:val="987"/>
        <w:pBdr/>
        <w:tabs>
          <w:tab w:val="left" w:leader="none" w:pos="567"/>
        </w:tabs>
        <w:spacing w:after="120" w:afterAutospacing="0" w:before="120" w:beforeAutospacing="0"/>
        <w:ind w:firstLine="567"/>
        <w:jc w:val="both"/>
        <w:rPr>
          <w:b/>
          <w:bCs/>
          <w:sz w:val="28"/>
          <w:szCs w:val="28"/>
        </w:rPr>
      </w:pPr>
      <w:r>
        <w:rPr>
          <w:b/>
          <w:bCs/>
          <w:sz w:val="28"/>
          <w:szCs w:val="28"/>
        </w:rPr>
      </w:r>
      <w:bookmarkEnd w:id="2"/>
      <w:r>
        <w:rPr>
          <w:b/>
          <w:bCs/>
          <w:sz w:val="28"/>
          <w:szCs w:val="28"/>
        </w:rPr>
      </w:r>
      <w:r>
        <w:rPr>
          <w:b/>
          <w:bCs/>
          <w:sz w:val="28"/>
          <w:szCs w:val="28"/>
        </w:rPr>
      </w:r>
    </w:p>
    <w:p>
      <w:pPr>
        <w:pBdr/>
        <w:spacing w:after="120" w:before="120" w:line="259" w:lineRule="auto"/>
        <w:ind w:firstLine="720"/>
        <w:jc w:val="both"/>
        <w:rPr>
          <w:b/>
          <w:sz w:val="28"/>
          <w:szCs w:val="28"/>
        </w:rPr>
      </w:pPr>
      <w:r>
        <w:rPr>
          <w:b/>
          <w:sz w:val="28"/>
          <w:szCs w:val="28"/>
        </w:rPr>
        <w:t xml:space="preserve">Điều 1. Vị trí, chức năng</w:t>
      </w:r>
      <w:r>
        <w:rPr>
          <w:b/>
          <w:sz w:val="28"/>
          <w:szCs w:val="28"/>
        </w:rPr>
      </w:r>
      <w:r>
        <w:rPr>
          <w:b/>
          <w:sz w:val="28"/>
          <w:szCs w:val="28"/>
        </w:rPr>
      </w:r>
    </w:p>
    <w:p>
      <w:pPr>
        <w:pBdr/>
        <w:spacing w:after="120" w:before="120" w:line="259" w:lineRule="auto"/>
        <w:ind w:firstLine="720"/>
        <w:jc w:val="both"/>
        <w:rPr>
          <w:sz w:val="28"/>
          <w:szCs w:val="28"/>
        </w:rPr>
      </w:pPr>
      <w:r>
        <w:rPr>
          <w:sz w:val="28"/>
          <w:szCs w:val="28"/>
        </w:rPr>
        <w:t xml:space="preserve">1. </w:t>
      </w:r>
      <w:r>
        <w:rPr>
          <w:sz w:val="28"/>
          <w:szCs w:val="28"/>
          <w:lang w:val="vi-VN"/>
        </w:rPr>
        <w:t xml:space="preserve">Chi cục </w:t>
      </w:r>
      <w:r>
        <w:rPr>
          <w:rStyle w:val="1014"/>
          <w:rFonts w:ascii="Times New Roman" w:hAnsi="Times New Roman" w:eastAsia="Arial"/>
          <w:lang w:val="vi-VN"/>
        </w:rPr>
        <w:t xml:space="preserve">Phát triển nông thôn </w:t>
      </w:r>
      <w:r>
        <w:rPr>
          <w:sz w:val="28"/>
          <w:szCs w:val="28"/>
        </w:rPr>
        <w:t xml:space="preserve">là </w:t>
      </w:r>
      <w:r>
        <w:rPr>
          <w:sz w:val="28"/>
          <w:szCs w:val="28"/>
          <w:lang w:val="vi-VN"/>
        </w:rPr>
        <w:t xml:space="preserve">tổ chức </w:t>
      </w:r>
      <w:r>
        <w:rPr>
          <w:sz w:val="28"/>
          <w:szCs w:val="28"/>
          <w:lang w:val="vi-VN"/>
        </w:rPr>
        <w:t xml:space="preserve">hành chính trực thuộc Sở Nông nghiệp và Môi trường</w:t>
      </w:r>
      <w:r>
        <w:rPr>
          <w:sz w:val="28"/>
          <w:szCs w:val="28"/>
        </w:rPr>
        <w:t xml:space="preserve">, </w:t>
      </w:r>
      <w:r>
        <w:rPr>
          <w:sz w:val="28"/>
          <w:szCs w:val="28"/>
          <w:lang w:val="vi-VN"/>
        </w:rPr>
        <w:t xml:space="preserve">giúp Giám đốc Sở </w:t>
      </w:r>
      <w:r>
        <w:rPr>
          <w:sz w:val="28"/>
          <w:szCs w:val="28"/>
        </w:rPr>
        <w:t xml:space="preserve">thực hiện chức năng tham mưu, giúp </w:t>
      </w:r>
      <w:r>
        <w:rPr>
          <w:sz w:val="28"/>
          <w:szCs w:val="28"/>
          <w:lang w:val="vi-VN"/>
        </w:rPr>
        <w:t xml:space="preserve">Ủy ban nhân dân </w:t>
      </w:r>
      <w:r>
        <w:rPr>
          <w:sz w:val="28"/>
          <w:szCs w:val="28"/>
        </w:rPr>
        <w:t xml:space="preserve">tỉnh quản lý nhà nước về: </w:t>
      </w:r>
      <w:r>
        <w:rPr>
          <w:sz w:val="28"/>
          <w:szCs w:val="28"/>
        </w:rPr>
        <w:t xml:space="preserve">giảm nghèo; phát triển nông </w:t>
      </w:r>
      <w:r>
        <w:rPr>
          <w:sz w:val="28"/>
          <w:szCs w:val="28"/>
          <w:lang w:val="vi-VN"/>
        </w:rPr>
        <w:t xml:space="preserve">thôn; </w:t>
      </w:r>
      <w:r>
        <w:rPr>
          <w:sz w:val="28"/>
          <w:szCs w:val="28"/>
        </w:rPr>
        <w:t xml:space="preserve">quản lý nhà nước các dịch vụ công trong các lĩnh vực thuộc phạm vi quản lý theo quy định của pháp luật.</w:t>
      </w:r>
      <w:r>
        <w:rPr>
          <w:sz w:val="28"/>
          <w:szCs w:val="28"/>
        </w:rPr>
      </w:r>
      <w:r>
        <w:rPr>
          <w:sz w:val="28"/>
          <w:szCs w:val="28"/>
        </w:rPr>
      </w:r>
    </w:p>
    <w:p>
      <w:pPr>
        <w:pBdr/>
        <w:spacing w:after="120" w:before="120" w:line="259" w:lineRule="auto"/>
        <w:ind w:firstLine="720"/>
        <w:jc w:val="both"/>
        <w:rPr>
          <w:sz w:val="28"/>
          <w:szCs w:val="28"/>
        </w:rPr>
      </w:pPr>
      <w:r>
        <w:rPr>
          <w:sz w:val="28"/>
          <w:szCs w:val="28"/>
        </w:rPr>
        <w:t xml:space="preserve">2. </w:t>
      </w:r>
      <w:r>
        <w:rPr>
          <w:sz w:val="28"/>
          <w:szCs w:val="28"/>
          <w:lang w:val="vi-VN"/>
        </w:rPr>
        <w:t xml:space="preserve">Chi cục </w:t>
      </w:r>
      <w:r>
        <w:rPr>
          <w:rStyle w:val="1014"/>
          <w:rFonts w:ascii="Times New Roman" w:hAnsi="Times New Roman" w:eastAsia="Arial"/>
          <w:lang w:val="vi-VN"/>
        </w:rPr>
        <w:t xml:space="preserve">Phát triển nông thôn </w:t>
      </w:r>
      <w:r>
        <w:rPr>
          <w:sz w:val="28"/>
          <w:szCs w:val="28"/>
        </w:rPr>
        <w:t xml:space="preserve">có tư cách pháp nhân, có con dấu, tài khoản riêng theo quy định của pháp luật; chịu sự chỉ đạo, quản lý của </w:t>
      </w:r>
      <w:r>
        <w:rPr>
          <w:sz w:val="28"/>
          <w:szCs w:val="28"/>
          <w:lang w:val="vi-VN"/>
        </w:rPr>
        <w:t xml:space="preserve">Sở Nông nghiệp và Môi trường</w:t>
      </w:r>
      <w:r>
        <w:rPr>
          <w:sz w:val="28"/>
          <w:szCs w:val="28"/>
        </w:rPr>
        <w:t xml:space="preserve">, đồng thời chịu sự chỉ đạo, hướng dẫn, kiểm tra về chuyên môn, nghiệp vụ của</w:t>
      </w:r>
      <w:r>
        <w:rPr>
          <w:sz w:val="28"/>
          <w:szCs w:val="28"/>
          <w:lang w:val="vi-VN"/>
        </w:rPr>
        <w:t xml:space="preserve"> các Cục chuyên ngành liên quan trực thuộc</w:t>
      </w:r>
      <w:r>
        <w:rPr>
          <w:sz w:val="28"/>
          <w:szCs w:val="28"/>
        </w:rPr>
        <w:t xml:space="preserve"> Bộ Nông nghiệp và Môi trường.</w:t>
      </w:r>
      <w:r>
        <w:rPr>
          <w:sz w:val="28"/>
          <w:szCs w:val="28"/>
        </w:rPr>
      </w:r>
      <w:r>
        <w:rPr>
          <w:sz w:val="28"/>
          <w:szCs w:val="28"/>
        </w:rPr>
      </w:r>
    </w:p>
    <w:p>
      <w:pPr>
        <w:pBdr/>
        <w:spacing w:after="120" w:before="120" w:line="259" w:lineRule="auto"/>
        <w:ind w:firstLine="720"/>
        <w:jc w:val="both"/>
        <w:rPr>
          <w:b/>
          <w:sz w:val="28"/>
          <w:szCs w:val="28"/>
        </w:rPr>
      </w:pPr>
      <w:r>
        <w:rPr>
          <w:b/>
          <w:sz w:val="28"/>
          <w:szCs w:val="28"/>
        </w:rPr>
        <w:t xml:space="preserve">Điều 2. Nhiệm vụ và quyền hạn</w:t>
      </w:r>
      <w:r>
        <w:rPr>
          <w:b/>
          <w:sz w:val="28"/>
          <w:szCs w:val="28"/>
        </w:rPr>
      </w:r>
      <w:r>
        <w:rPr>
          <w:b/>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Tham mưu Giám đốc Sở t</w:t>
      </w:r>
      <w:r>
        <w:rPr>
          <w:color w:val="000000"/>
          <w:sz w:val="28"/>
          <w:szCs w:val="28"/>
        </w:rPr>
        <w:t xml:space="preserve">rình Ủy ban nhân dân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Dự thảo nghị quyết của Hội đồng nhân dân tỉnh, dự thảo quyết định của Ủy ban nhân dân tỉnh liên quan đến các lĩnh</w:t>
      </w:r>
      <w:r>
        <w:rPr>
          <w:color w:val="000000"/>
          <w:sz w:val="28"/>
          <w:szCs w:val="28"/>
        </w:rPr>
        <w:t xml:space="preserve"> vực thuộc phạm vi quản lý </w:t>
      </w:r>
      <w:r>
        <w:rPr>
          <w:color w:val="000000"/>
          <w:sz w:val="28"/>
          <w:szCs w:val="28"/>
          <w:lang w:val="vi-VN"/>
        </w:rPr>
        <w:t xml:space="preserve">của Chi cục</w:t>
      </w:r>
      <w:r>
        <w:rPr>
          <w:color w:val="000000"/>
          <w:sz w:val="28"/>
          <w:szCs w:val="28"/>
        </w:rPr>
        <w:t xml:space="preserve"> và các văn bản khác theo phân công của Ủy ban nhân dân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Dự thảo kế hoạch phát triển ngành, lĩnh vực</w:t>
      </w:r>
      <w:r>
        <w:rPr>
          <w:color w:val="000000"/>
          <w:sz w:val="28"/>
          <w:szCs w:val="28"/>
          <w:lang w:val="vi-VN"/>
        </w:rPr>
        <w:t xml:space="preserve"> được giao</w:t>
      </w:r>
      <w:r>
        <w:rPr>
          <w:color w:val="000000"/>
          <w:sz w:val="28"/>
          <w:szCs w:val="28"/>
        </w:rPr>
        <w:t xml:space="preserve">; chương trình, biện pháp tổ chức thực hiện các nhiệm vụ về ngành, lĩnh vực </w:t>
      </w:r>
      <w:r>
        <w:rPr>
          <w:color w:val="000000"/>
          <w:sz w:val="28"/>
          <w:szCs w:val="28"/>
          <w:lang w:val="vi-VN"/>
        </w:rPr>
        <w:t xml:space="preserve">được giao </w:t>
      </w:r>
      <w:r>
        <w:rPr>
          <w:color w:val="000000"/>
          <w:sz w:val="28"/>
          <w:szCs w:val="28"/>
        </w:rPr>
        <w:t xml:space="preserve">trên địa bàn cấp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Dự thảo quyết định quy định chức năng, nhiệm vụ, quyền hạn và cơ cấu tổ chức của chi cục;</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d) Dự thảo quyết định thực hiện xã hội hóa các hoạt động cung ứng dịch vụ sự nghiệp công theo ngành, lĩnh vực thuộc thẩm quyền của Ủ</w:t>
      </w:r>
      <w:r>
        <w:rPr>
          <w:color w:val="000000"/>
          <w:sz w:val="28"/>
          <w:szCs w:val="28"/>
        </w:rPr>
        <w:t xml:space="preserve">y ban nhân dân tỉnh</w:t>
      </w:r>
      <w:r>
        <w:rPr>
          <w:color w:val="000000"/>
          <w:sz w:val="28"/>
          <w:szCs w:val="28"/>
          <w:lang w:val="vi-VN"/>
        </w:rPr>
        <w:t xml:space="preserve"> theo sự phân công.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2.</w:t>
      </w:r>
      <w:r>
        <w:rPr>
          <w:color w:val="000000"/>
          <w:sz w:val="28"/>
          <w:szCs w:val="28"/>
          <w:lang w:val="vi-VN"/>
        </w:rPr>
        <w:t xml:space="preserve"> Tham mưu Giám đốc Sở t</w:t>
      </w:r>
      <w:r>
        <w:rPr>
          <w:color w:val="000000"/>
          <w:sz w:val="28"/>
          <w:szCs w:val="28"/>
        </w:rPr>
        <w:t xml:space="preserve">rình Chủ tịch Ủy ban nhân dân tỉnh dự thảo các văn bản thuộc thẩm quyền ban hành của Chủ tịch Ủy ban nhân dân tỉnh theo phân công.</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3. Tổ chức thực hiện các văn bản quy phạm pháp luật, chiến lược, quy hoạch, kế hoạch, chương trình, đề án, dự án, tiêu chuẩn quốc gia, quy chuẩn kỹ thuật quốc gia, định mức ki</w:t>
      </w:r>
      <w:r>
        <w:rPr>
          <w:color w:val="000000"/>
          <w:sz w:val="28"/>
          <w:szCs w:val="28"/>
        </w:rPr>
        <w:t xml:space="preserve">nh tế - kỹ thuật </w:t>
      </w:r>
      <w:r>
        <w:rPr>
          <w:color w:val="000000"/>
          <w:sz w:val="28"/>
          <w:szCs w:val="28"/>
          <w:lang w:val="vi-VN"/>
        </w:rPr>
        <w:t xml:space="preserve">trong ngành, lĩnh vực </w:t>
      </w:r>
      <w:r>
        <w:rPr>
          <w:color w:val="000000"/>
          <w:sz w:val="28"/>
          <w:szCs w:val="28"/>
        </w:rPr>
        <w:t xml:space="preserve">được cấp có thẩm quyền quyết định, phê duyệt; thông tin, truyền thông, phổ biến, giáo dục pháp luật, giáo dục nâng cao nhận thức cộng đồng, hướng dẫn, kiểm tra, theo dõi thi hành pháp luật về các lĩnh vực </w:t>
      </w:r>
      <w:r>
        <w:rPr>
          <w:color w:val="000000"/>
          <w:sz w:val="28"/>
          <w:szCs w:val="28"/>
          <w:lang w:val="vi-VN"/>
        </w:rPr>
        <w:t xml:space="preserve">được giao </w:t>
      </w:r>
      <w:r>
        <w:rPr>
          <w:color w:val="000000"/>
          <w:sz w:val="28"/>
          <w:szCs w:val="28"/>
        </w:rPr>
        <w:t xml:space="preserve">thuộc phạm vi quản lý nhà nước.</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4</w:t>
      </w:r>
      <w:r>
        <w:rPr>
          <w:color w:val="000000"/>
          <w:sz w:val="28"/>
          <w:szCs w:val="28"/>
        </w:rPr>
        <w:t xml:space="preserve">. Về phát triển nông thôn</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ban hành theo thẩm qu</w:t>
      </w:r>
      <w:r>
        <w:rPr>
          <w:color w:val="000000"/>
          <w:sz w:val="28"/>
          <w:szCs w:val="28"/>
        </w:rPr>
        <w:t xml:space="preserve">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w:t>
      </w:r>
      <w:r>
        <w:rPr>
          <w:color w:val="000000"/>
          <w:sz w:val="28"/>
          <w:szCs w:val="28"/>
        </w:rPr>
        <w:t xml:space="preserve">ản 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bố trí ổn định dân cư, di dân</w:t>
      </w:r>
      <w:r>
        <w:rPr>
          <w:color w:val="000000"/>
          <w:sz w:val="28"/>
          <w:szCs w:val="28"/>
        </w:rPr>
        <w:t xml:space="preserve">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w:t>
      </w:r>
      <w:r>
        <w:rPr>
          <w:color w:val="000000"/>
          <w:sz w:val="28"/>
          <w:szCs w:val="28"/>
        </w:rPr>
        <w:t xml:space="preserve">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Hướng dẫn, kiểm tra và tổ chức thực hiện các quy định về phân công, phân cấp thẩm định các chương trình, dự án liên quan đến phát triển kinh tế hộ, kinh tế trang t</w:t>
      </w:r>
      <w:r>
        <w:rPr>
          <w:color w:val="000000"/>
          <w:sz w:val="28"/>
          <w:szCs w:val="28"/>
        </w:rPr>
        <w:t xml:space="preserve">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w:t>
      </w:r>
      <w:r>
        <w:rPr>
          <w:color w:val="000000"/>
          <w:sz w:val="28"/>
          <w:szCs w:val="28"/>
        </w:rPr>
        <w:t xml:space="preserve">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w:t>
      </w:r>
      <w:r>
        <w:rPr>
          <w:color w:val="000000"/>
          <w:sz w:val="28"/>
          <w:szCs w:val="28"/>
        </w:rPr>
        <w:t xml:space="preserve">ghề truyền thống, tôn vinh, công nhận và phát triển nghệ nhân, thợ giỏi lĩnh vực ngành nghề nông thôn; đào tạo nghề nông nghiệp cho lao động nông thôn theo quy định; theo dõi, tổng hợp báo cáo Ủy ban nhân dân tỉnh về phát triển nông thôn trên địa bàn tỉnh;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Hướng dẫn, kiểm tra việc thực hiện công tác xóa bỏ cây có chứa chất gây nghiện; định canh; bố trí dân cư và di dân, tái định cư trong nông thôn;</w:t>
      </w:r>
      <w:r>
        <w:rPr>
          <w:color w:val="000000"/>
          <w:sz w:val="28"/>
          <w:szCs w:val="28"/>
        </w:rPr>
      </w:r>
      <w:r>
        <w:rPr>
          <w:color w:val="000000"/>
          <w:sz w:val="28"/>
          <w:szCs w:val="28"/>
        </w:rPr>
      </w:r>
    </w:p>
    <w:p>
      <w:pPr>
        <w:pBdr/>
        <w:spacing w:after="120" w:before="120" w:line="259" w:lineRule="auto"/>
        <w:ind w:firstLine="720"/>
        <w:jc w:val="both"/>
        <w:rPr>
          <w:color w:val="000000"/>
          <w:spacing w:val="-4"/>
          <w:sz w:val="28"/>
          <w:szCs w:val="28"/>
        </w:rPr>
      </w:pPr>
      <w:r>
        <w:rPr>
          <w:color w:val="000000"/>
          <w:spacing w:val="-4"/>
          <w:sz w:val="28"/>
          <w:szCs w:val="28"/>
        </w:rPr>
        <w:t xml:space="preserve">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w:t>
      </w:r>
      <w:r>
        <w:rPr>
          <w:color w:val="000000"/>
          <w:spacing w:val="-4"/>
          <w:sz w:val="28"/>
          <w:szCs w:val="28"/>
          <w:lang w:val="vi-VN"/>
        </w:rPr>
        <w:t xml:space="preserve">Sở Nông nghiệp và Môi trường, </w:t>
      </w:r>
      <w:r>
        <w:rPr>
          <w:color w:val="000000"/>
          <w:spacing w:val="-4"/>
          <w:sz w:val="28"/>
          <w:szCs w:val="28"/>
        </w:rPr>
        <w:t xml:space="preserve">Ủy ban nhân dân tỉnh;</w:t>
      </w:r>
      <w:r>
        <w:rPr>
          <w:color w:val="000000"/>
          <w:spacing w:val="-4"/>
          <w:sz w:val="28"/>
          <w:szCs w:val="28"/>
        </w:rPr>
      </w:r>
      <w:r>
        <w:rPr>
          <w:color w:val="000000"/>
          <w:spacing w:val="-4"/>
          <w:sz w:val="28"/>
          <w:szCs w:val="28"/>
        </w:rPr>
      </w:r>
    </w:p>
    <w:p>
      <w:pPr>
        <w:pBdr/>
        <w:spacing w:after="120" w:before="120" w:line="259" w:lineRule="auto"/>
        <w:ind w:firstLine="720"/>
        <w:jc w:val="both"/>
        <w:rPr>
          <w:color w:val="000000"/>
          <w:sz w:val="28"/>
          <w:szCs w:val="28"/>
        </w:rPr>
      </w:pPr>
      <w:r>
        <w:rPr>
          <w:color w:val="000000"/>
          <w:sz w:val="28"/>
          <w:szCs w:val="28"/>
        </w:rPr>
        <w:t xml:space="preserve">đ) Hướng dẫn, kiểm tra các chương trình, dự án xây dựng công trình kỹ thuật hạ tầng nông thôn trên địa bàn tỉnh theo phân công và quy định của pháp luật chuyên ngành.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5</w:t>
      </w:r>
      <w:r>
        <w:rPr>
          <w:color w:val="000000"/>
          <w:sz w:val="28"/>
          <w:szCs w:val="28"/>
        </w:rPr>
        <w:t xml:space="preserve">. Về ứng dụng công nghệ thông tin và chuyển đổi số</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Tổ chức thu nhận, xây dựng, vận hành, cập nhật và sử dụng thường xuyên cơ sở dữ liệu </w:t>
      </w:r>
      <w:r>
        <w:rPr>
          <w:color w:val="000000"/>
          <w:sz w:val="28"/>
          <w:szCs w:val="28"/>
          <w:lang w:val="vi-VN"/>
        </w:rPr>
        <w:t xml:space="preserve">thuộc lĩnh vực được giao</w:t>
      </w:r>
      <w:r>
        <w:rPr>
          <w:color w:val="000000"/>
          <w:sz w:val="28"/>
          <w:szCs w:val="28"/>
        </w:rPr>
        <w:t xml:space="preserve">; tích hợp, đồng bộ, chia sẻ với cơ sở dữ liệu quốc gia, cơ sở dữ liệu các lĩnh vực </w:t>
      </w:r>
      <w:r>
        <w:rPr>
          <w:color w:val="000000"/>
          <w:sz w:val="28"/>
          <w:szCs w:val="28"/>
          <w:lang w:val="vi-VN"/>
        </w:rPr>
        <w:t xml:space="preserve">được giao</w:t>
      </w:r>
      <w:r>
        <w:rPr>
          <w:color w:val="000000"/>
          <w:sz w:val="28"/>
          <w:szCs w:val="28"/>
        </w:rPr>
        <w:t xml:space="preserve">; kết nối, cung cấp, chia sẻ sử dụng dữ liệu, dữ liệu mở về </w:t>
      </w:r>
      <w:r>
        <w:rPr>
          <w:color w:val="000000"/>
          <w:sz w:val="28"/>
          <w:szCs w:val="28"/>
          <w:lang w:val="vi-VN"/>
        </w:rPr>
        <w:t xml:space="preserve">lĩnh vực được giao </w:t>
      </w:r>
      <w:r>
        <w:rPr>
          <w:color w:val="000000"/>
          <w:sz w:val="28"/>
          <w:szCs w:val="28"/>
        </w:rPr>
        <w:t xml:space="preserve">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Xây dựng, quản trị, vận hành hạ tầng số, nền tảng số, ứng dụng số, các cơ sở dữ liệu/hệ thống thông tin chuyên ngành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Thực hiện cung cấp dịch vụ công trực tuyến thuộc phạm vi quản lý; kết nối với Cổng dịch vụ công quốc gia, Hệ thống thông tin giải quyết thủ tục hành chính Bộ Nông nghiệp và Môi trường</w:t>
      </w:r>
      <w:r>
        <w:rPr>
          <w:color w:val="000000"/>
          <w:sz w:val="28"/>
          <w:szCs w:val="28"/>
          <w:lang w:val="vi-VN"/>
        </w:rPr>
        <w:t xml:space="preserve"> thuộc lĩnh vực được giao</w:t>
      </w:r>
      <w:r>
        <w:rPr>
          <w:color w:val="000000"/>
          <w:sz w:val="28"/>
          <w:szCs w:val="28"/>
        </w:rPr>
        <w:t xml:space="preserve">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Thực hiện bảo đảm an toàn thông tin, bảo vệ an ninh mạng, bảo mật dữ liệu theo quy định; phòng, chống phần mềm độc hại; phòng, chống tấn công mạng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Tổ chức phân tích, xử lý dữ liệu, thông tin, tổng hợp số liệu thống kê về </w:t>
      </w:r>
      <w:r>
        <w:rPr>
          <w:color w:val="000000"/>
          <w:sz w:val="28"/>
          <w:szCs w:val="28"/>
          <w:lang w:val="vi-VN"/>
        </w:rPr>
        <w:t xml:space="preserve">lĩnh vực được giao </w:t>
      </w:r>
      <w:r>
        <w:rPr>
          <w:color w:val="000000"/>
          <w:sz w:val="28"/>
          <w:szCs w:val="28"/>
        </w:rPr>
        <w:t xml:space="preserve">phục vụ công tác quản lý nhà nước, chuyên môn nghiệp vụ, phát triển kinh tế - xã hội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Tham gia phát triển </w:t>
      </w:r>
      <w:r>
        <w:rPr>
          <w:color w:val="000000"/>
          <w:sz w:val="28"/>
          <w:szCs w:val="28"/>
        </w:rPr>
        <w:t xml:space="preserve">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Quản lý, bảo quản tài liệu, tư liệu; cung cấp thông tin, dữ liệu về </w:t>
      </w:r>
      <w:r>
        <w:rPr>
          <w:color w:val="000000"/>
          <w:sz w:val="28"/>
          <w:szCs w:val="28"/>
          <w:lang w:val="vi-VN"/>
        </w:rPr>
        <w:t xml:space="preserve">lĩnh vực được giao</w:t>
      </w:r>
      <w:r>
        <w:rPr>
          <w:color w:val="000000"/>
          <w:sz w:val="28"/>
          <w:szCs w:val="28"/>
        </w:rPr>
        <w:t xml:space="preserve"> theo quy định.</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6</w:t>
      </w:r>
      <w:r>
        <w:rPr>
          <w:color w:val="000000"/>
          <w:sz w:val="28"/>
          <w:szCs w:val="28"/>
          <w:lang w:val="vi-VN"/>
        </w:rPr>
        <w:t xml:space="preserve">. </w:t>
      </w:r>
      <w:r>
        <w:rPr>
          <w:color w:val="000000"/>
          <w:sz w:val="28"/>
          <w:szCs w:val="28"/>
          <w:lang w:val="vi-VN"/>
        </w:rPr>
        <w:t xml:space="preserve">Tham mưu Giám đốc Sở t</w:t>
      </w:r>
      <w:r>
        <w:rPr>
          <w:color w:val="000000"/>
          <w:sz w:val="28"/>
          <w:szCs w:val="28"/>
        </w:rPr>
        <w:t xml:space="preserve">hực hiện </w:t>
      </w:r>
      <w:r>
        <w:rPr>
          <w:color w:val="000000"/>
          <w:sz w:val="28"/>
          <w:szCs w:val="28"/>
        </w:rPr>
        <w:t xml:space="preserve">nhiệm vụ cơ quan thường trực, tham mưu, giúp Ủy ban nhân dân tỉnh, Ban Chỉ đạo các chương trình mục tiêu quốc gia cấp tỉnh tổ chức triển khai Chương trình mục tiêu quốc gia xây dựng nông thôn mới và Chương trình mục tiêu quốc gia giảm nghèo bền vững</w:t>
      </w:r>
      <w:r>
        <w:rPr>
          <w:color w:val="000000"/>
          <w:sz w:val="28"/>
          <w:szCs w:val="28"/>
          <w:lang w:val="vi-VN"/>
        </w:rPr>
        <w:t xml:space="preserve"> </w:t>
      </w:r>
      <w:r>
        <w:rPr>
          <w:color w:val="000000"/>
          <w:sz w:val="28"/>
          <w:szCs w:val="28"/>
        </w:rPr>
        <w:t xml:space="preserve">trên địa bàn tỉnh và nhiệm vụ thường trực công tác khác </w:t>
      </w:r>
      <w:r>
        <w:rPr>
          <w:color w:val="000000"/>
          <w:sz w:val="28"/>
          <w:szCs w:val="28"/>
        </w:rPr>
        <w:t xml:space="preserve">theo phân công của</w:t>
      </w:r>
      <w:r>
        <w:rPr>
          <w:color w:val="000000"/>
          <w:sz w:val="28"/>
          <w:szCs w:val="28"/>
          <w:lang w:val="vi-VN"/>
        </w:rPr>
        <w:t xml:space="preserve"> Sở Nông nghiệp và Môi trường, của</w:t>
      </w:r>
      <w:r>
        <w:rPr>
          <w:color w:val="000000"/>
          <w:sz w:val="28"/>
          <w:szCs w:val="28"/>
        </w:rPr>
        <w:t xml:space="preserve"> Ủy ban nhân dân tỉnh và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7</w:t>
      </w:r>
      <w:r>
        <w:rPr>
          <w:color w:val="000000"/>
          <w:sz w:val="28"/>
          <w:szCs w:val="28"/>
        </w:rPr>
        <w:t xml:space="preserve">. </w:t>
      </w:r>
      <w:r>
        <w:rPr>
          <w:color w:val="000000"/>
          <w:sz w:val="28"/>
          <w:szCs w:val="28"/>
          <w:lang w:val="vi-VN"/>
        </w:rPr>
        <w:t xml:space="preserve">Tham mưu Giám đốc Sở t</w:t>
      </w:r>
      <w:r>
        <w:rPr>
          <w:color w:val="000000"/>
          <w:sz w:val="28"/>
          <w:szCs w:val="28"/>
        </w:rPr>
        <w:t xml:space="preserve">ổ chức thực hiện và chịu trách nhiệm về giám định, đăng kiểm, đăng ký, cấp, cấp lại, gia hạn, thu hồi giấy phép, giấy chứng nhận, xác nhận, quyết định công nhận, chứng chỉ hành nghề thuộc </w:t>
      </w:r>
      <w:r>
        <w:rPr>
          <w:color w:val="000000"/>
          <w:sz w:val="28"/>
          <w:szCs w:val="28"/>
          <w:lang w:val="vi-VN"/>
        </w:rPr>
        <w:t xml:space="preserve">lĩnh vực được giao </w:t>
      </w:r>
      <w:r>
        <w:rPr>
          <w:color w:val="000000"/>
          <w:sz w:val="28"/>
          <w:szCs w:val="28"/>
        </w:rPr>
        <w:t xml:space="preserve">theo quy định của pháp luật, phân công, ủy</w:t>
      </w:r>
      <w:r>
        <w:rPr>
          <w:color w:val="000000"/>
          <w:sz w:val="28"/>
          <w:szCs w:val="28"/>
        </w:rPr>
        <w:t xml:space="preserve"> quyền của Ủy ban nhân dân </w:t>
      </w:r>
      <w:r>
        <w:rPr>
          <w:color w:val="000000"/>
          <w:sz w:val="28"/>
          <w:szCs w:val="28"/>
          <w:lang w:val="vi-VN"/>
        </w:rPr>
        <w:t xml:space="preserve">tỉnh, </w:t>
      </w:r>
      <w:r>
        <w:rPr>
          <w:color w:val="000000"/>
          <w:sz w:val="28"/>
          <w:szCs w:val="28"/>
        </w:rPr>
        <w:t xml:space="preserve">hướng dẫn của Bộ Nông nghiệp và Môi </w:t>
      </w:r>
      <w:r>
        <w:rPr>
          <w:color w:val="000000"/>
          <w:sz w:val="28"/>
          <w:szCs w:val="28"/>
          <w:lang w:val="vi-VN"/>
        </w:rPr>
        <w:t xml:space="preserve">trường và </w:t>
      </w:r>
      <w:r>
        <w:rPr>
          <w:color w:val="000000"/>
          <w:sz w:val="28"/>
          <w:szCs w:val="28"/>
        </w:rPr>
        <w:t xml:space="preserve">phân công, ủy quyền của</w:t>
      </w:r>
      <w:r>
        <w:rPr>
          <w:color w:val="000000"/>
          <w:sz w:val="28"/>
          <w:szCs w:val="28"/>
          <w:lang w:val="vi-VN"/>
        </w:rPr>
        <w:t xml:space="preserve"> Sở</w:t>
      </w:r>
      <w:r>
        <w:rPr>
          <w:color w:val="000000"/>
          <w:sz w:val="28"/>
          <w:szCs w:val="28"/>
        </w:rPr>
        <w:t xml:space="preserve">; chủ trì tham mưu</w:t>
      </w:r>
      <w:r>
        <w:rPr>
          <w:color w:val="000000"/>
          <w:sz w:val="28"/>
          <w:szCs w:val="28"/>
          <w:lang w:val="vi-VN"/>
        </w:rPr>
        <w:t xml:space="preserve"> Giám đốc Sở</w:t>
      </w:r>
      <w:r>
        <w:rPr>
          <w:color w:val="000000"/>
          <w:sz w:val="28"/>
          <w:szCs w:val="28"/>
        </w:rPr>
        <w:t xml:space="preserve">, trình </w:t>
      </w:r>
      <w:r>
        <w:rPr>
          <w:color w:val="000000"/>
          <w:sz w:val="28"/>
          <w:szCs w:val="28"/>
          <w:lang w:val="vi-VN"/>
        </w:rPr>
        <w:t xml:space="preserve">Ủy ban nhân dân</w:t>
      </w:r>
      <w:r>
        <w:rPr>
          <w:color w:val="000000"/>
          <w:sz w:val="28"/>
          <w:szCs w:val="28"/>
        </w:rPr>
        <w:t xml:space="preserve"> hoặc Chủ tịch </w:t>
      </w:r>
      <w:r>
        <w:rPr>
          <w:color w:val="000000"/>
          <w:sz w:val="28"/>
          <w:szCs w:val="28"/>
          <w:lang w:val="vi-VN"/>
        </w:rPr>
        <w:t xml:space="preserve">Ủy ban nhân dân</w:t>
      </w:r>
      <w:r>
        <w:rPr>
          <w:color w:val="000000"/>
          <w:sz w:val="28"/>
          <w:szCs w:val="28"/>
        </w:rPr>
        <w:t xml:space="preserve"> thực hiện việc phân cấp thẩm quyền, ủy quyền của Bộ trưởng Bộ Nông nghiệp </w:t>
      </w:r>
      <w:r>
        <w:rPr>
          <w:color w:val="000000"/>
          <w:sz w:val="28"/>
          <w:szCs w:val="28"/>
        </w:rPr>
        <w:t xml:space="preserve">và Môi trường với </w:t>
      </w:r>
      <w:r>
        <w:rPr>
          <w:color w:val="000000"/>
          <w:sz w:val="28"/>
          <w:szCs w:val="28"/>
          <w:lang w:val="vi-VN"/>
        </w:rPr>
        <w:t xml:space="preserve">Ủy ban nhân dân, Chủ tịch Ủy ban nhân dân </w:t>
      </w:r>
      <w:r>
        <w:rPr>
          <w:color w:val="000000"/>
          <w:sz w:val="28"/>
          <w:szCs w:val="28"/>
        </w:rPr>
        <w:t xml:space="preserve">thuộc chuyên ngành, lĩnh vực </w:t>
      </w:r>
      <w:r>
        <w:rPr>
          <w:color w:val="000000"/>
          <w:sz w:val="28"/>
          <w:szCs w:val="28"/>
          <w:lang w:val="vi-VN"/>
        </w:rPr>
        <w:t xml:space="preserve">phụ trách</w:t>
      </w:r>
      <w:r>
        <w:rPr>
          <w:color w:val="000000"/>
          <w:sz w:val="28"/>
          <w:szCs w:val="28"/>
        </w:rPr>
        <w:t xml:space="preserve">.</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8</w:t>
      </w:r>
      <w:r>
        <w:rPr>
          <w:color w:val="000000"/>
          <w:sz w:val="28"/>
          <w:szCs w:val="28"/>
        </w:rPr>
        <w:t xml:space="preserve">. </w:t>
      </w:r>
      <w:r>
        <w:rPr>
          <w:color w:val="000000"/>
          <w:sz w:val="28"/>
          <w:szCs w:val="28"/>
          <w:lang w:val="vi-VN"/>
        </w:rPr>
        <w:t xml:space="preserve">Tham mưu Giám đốc Sở </w:t>
      </w:r>
      <w:r>
        <w:rPr>
          <w:color w:val="000000"/>
          <w:sz w:val="28"/>
          <w:szCs w:val="28"/>
          <w:lang w:val="vi-VN"/>
        </w:rPr>
        <w:t xml:space="preserve">q</w:t>
      </w:r>
      <w:r>
        <w:rPr>
          <w:color w:val="000000"/>
          <w:sz w:val="28"/>
          <w:szCs w:val="28"/>
        </w:rPr>
        <w:t xml:space="preserve">uản lý các doanh nghiệp, tổ chức kinh tế tập thể, kinh tế tư nhân, các hội và các tổ chức phi chính phủ hoạt động trong lĩnh vực Nông nghiệp và Môi trường theo quy định của pháp luật</w:t>
      </w:r>
      <w:r>
        <w:rPr>
          <w:color w:val="000000"/>
          <w:sz w:val="28"/>
          <w:szCs w:val="28"/>
        </w:rPr>
        <w:t xml:space="preserve">.</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9</w:t>
      </w:r>
      <w:r>
        <w:rPr>
          <w:color w:val="000000"/>
          <w:sz w:val="28"/>
          <w:szCs w:val="28"/>
        </w:rPr>
        <w:t xml:space="preserve">. Thực hiện hợp tác quốc tế về các lĩ</w:t>
      </w:r>
      <w:r>
        <w:rPr>
          <w:color w:val="000000"/>
          <w:sz w:val="28"/>
          <w:szCs w:val="28"/>
        </w:rPr>
        <w:t xml:space="preserve">nh vực thuộc phạm vi quản lý </w:t>
      </w:r>
      <w:r>
        <w:rPr>
          <w:color w:val="000000"/>
          <w:sz w:val="28"/>
          <w:szCs w:val="28"/>
          <w:lang w:val="vi-VN"/>
        </w:rPr>
        <w:t xml:space="preserve">theo phân cấp của</w:t>
      </w:r>
      <w:r>
        <w:rPr>
          <w:color w:val="000000"/>
          <w:sz w:val="28"/>
          <w:szCs w:val="28"/>
        </w:rPr>
        <w:t xml:space="preserve"> Sở</w:t>
      </w:r>
      <w:r>
        <w:rPr>
          <w:color w:val="000000"/>
          <w:sz w:val="28"/>
          <w:szCs w:val="28"/>
          <w:lang w:val="vi-VN"/>
        </w:rPr>
        <w:t xml:space="preserve"> Nông nghiệp và Môi trường và</w:t>
      </w:r>
      <w:r>
        <w:rPr>
          <w:color w:val="000000"/>
          <w:sz w:val="28"/>
          <w:szCs w:val="28"/>
        </w:rPr>
        <w:t xml:space="preserve"> theo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10</w:t>
      </w:r>
      <w:r>
        <w:rPr>
          <w:color w:val="000000"/>
          <w:sz w:val="28"/>
          <w:szCs w:val="28"/>
        </w:rPr>
        <w:t xml:space="preserve">. Hướng dẫn chuyên môn, nghiệp vụ về lĩnh vực </w:t>
      </w:r>
      <w:r>
        <w:rPr>
          <w:color w:val="000000"/>
          <w:sz w:val="28"/>
          <w:szCs w:val="28"/>
          <w:lang w:val="vi-VN"/>
        </w:rPr>
        <w:t xml:space="preserve">phát triển nông thôn, giảm nghèo, chế biến và phát triển thị trường nông, lâm, thủy sản và muối </w:t>
      </w:r>
      <w:r>
        <w:rPr>
          <w:color w:val="000000"/>
          <w:sz w:val="28"/>
          <w:szCs w:val="28"/>
        </w:rPr>
        <w:t xml:space="preserve">đối với cơ quan chuyên môn thuộc </w:t>
      </w:r>
      <w:r>
        <w:rPr>
          <w:color w:val="000000"/>
          <w:sz w:val="28"/>
          <w:szCs w:val="28"/>
        </w:rPr>
        <w:t xml:space="preserve">Ủy ban nhân dân cấp xã</w:t>
      </w:r>
      <w:r>
        <w:rPr>
          <w:color w:val="000000"/>
          <w:sz w:val="28"/>
          <w:szCs w:val="28"/>
        </w:rPr>
        <w:t xml:space="preserve">.</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w:t>
      </w:r>
      <w:r>
        <w:rPr>
          <w:color w:val="000000"/>
          <w:sz w:val="28"/>
          <w:szCs w:val="28"/>
        </w:rPr>
        <w:t xml:space="preserve">1</w:t>
      </w:r>
      <w:r>
        <w:rPr>
          <w:color w:val="000000"/>
          <w:sz w:val="28"/>
          <w:szCs w:val="28"/>
          <w:lang w:val="vi-VN"/>
        </w:rPr>
        <w:t xml:space="preserve">. H</w:t>
      </w:r>
      <w:r>
        <w:rPr>
          <w:color w:val="000000"/>
          <w:sz w:val="28"/>
          <w:szCs w:val="28"/>
        </w:rPr>
        <w:t xml:space="preserve">ướng dẫn, kiểm tra, giám sát, đánh giá tổng thể đầu tư việc thực hiện đầu tư xây dựng các dự án và xây dựng mô hình phát triển về </w:t>
      </w:r>
      <w:r>
        <w:rPr>
          <w:color w:val="000000"/>
          <w:sz w:val="28"/>
          <w:szCs w:val="28"/>
          <w:lang w:val="vi-VN"/>
        </w:rPr>
        <w:t xml:space="preserve">lĩnh vực được giao </w:t>
      </w:r>
      <w:r>
        <w:rPr>
          <w:color w:val="000000"/>
          <w:sz w:val="28"/>
          <w:szCs w:val="28"/>
        </w:rPr>
        <w:t xml:space="preserve">trên địa bàn tỉnh; chịu trách nhiệm thực hiện các chương trình, dự án được giao.</w:t>
      </w:r>
      <w:r>
        <w:rPr>
          <w:color w:val="000000"/>
          <w:sz w:val="28"/>
          <w:szCs w:val="28"/>
        </w:rPr>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lang w:val="vi-VN"/>
        </w:rPr>
        <w:t xml:space="preserve">12</w:t>
      </w:r>
      <w:r>
        <w:rPr>
          <w:color w:val="000000"/>
          <w:spacing w:val="-2"/>
          <w:sz w:val="28"/>
          <w:szCs w:val="28"/>
        </w:rPr>
        <w:t xml:space="preserve">. Tổ chức nghiên cứu, ứng dụng tiến bộ khoa học, kỹ thuật và công nghệ, </w:t>
      </w:r>
      <w:r>
        <w:rPr>
          <w:color w:val="000000"/>
          <w:spacing w:val="-2"/>
          <w:sz w:val="28"/>
          <w:szCs w:val="28"/>
        </w:rPr>
        <w:t xml:space="preserve">đổi mới sáng tạo vào sản xuất</w:t>
      </w:r>
      <w:r>
        <w:rPr>
          <w:color w:val="000000"/>
          <w:spacing w:val="-2"/>
          <w:sz w:val="28"/>
          <w:szCs w:val="28"/>
          <w:lang w:val="vi-VN"/>
        </w:rPr>
        <w:t xml:space="preserve"> trong</w:t>
      </w:r>
      <w:r>
        <w:rPr>
          <w:color w:val="000000"/>
          <w:spacing w:val="-2"/>
          <w:sz w:val="28"/>
          <w:szCs w:val="28"/>
        </w:rPr>
        <w:t xml:space="preserve"> </w:t>
      </w:r>
      <w:r>
        <w:rPr>
          <w:color w:val="000000"/>
          <w:spacing w:val="-2"/>
          <w:sz w:val="28"/>
          <w:szCs w:val="28"/>
          <w:lang w:val="vi-VN"/>
        </w:rPr>
        <w:t xml:space="preserve">lĩnh vực</w:t>
      </w:r>
      <w:r>
        <w:rPr>
          <w:color w:val="000000"/>
          <w:spacing w:val="-2"/>
          <w:sz w:val="28"/>
          <w:szCs w:val="28"/>
        </w:rPr>
        <w:t xml:space="preserve"> </w:t>
      </w:r>
      <w:r>
        <w:rPr>
          <w:color w:val="000000"/>
          <w:spacing w:val="-2"/>
          <w:sz w:val="28"/>
          <w:szCs w:val="28"/>
          <w:lang w:val="vi-VN"/>
        </w:rPr>
        <w:t xml:space="preserve">phát triển nông thôn, giảm nghèo, chế biến và phát triển thị trường nông, lâm, thủy sản và muối</w:t>
      </w:r>
      <w:r>
        <w:rPr>
          <w:color w:val="000000"/>
          <w:spacing w:val="-2"/>
          <w:sz w:val="28"/>
          <w:szCs w:val="28"/>
        </w:rPr>
        <w:t xml:space="preserve"> </w:t>
      </w:r>
      <w:r>
        <w:rPr>
          <w:color w:val="000000"/>
          <w:spacing w:val="-2"/>
          <w:sz w:val="28"/>
          <w:szCs w:val="28"/>
        </w:rPr>
        <w:t xml:space="preserve">trên địa bàn tỉnh; </w:t>
      </w:r>
      <w:r>
        <w:rPr>
          <w:color w:val="000000"/>
          <w:spacing w:val="-2"/>
          <w:sz w:val="28"/>
          <w:szCs w:val="28"/>
          <w:lang w:val="vi-VN"/>
        </w:rPr>
        <w:t xml:space="preserve">tham mưu Giám đốc Sở </w:t>
      </w:r>
      <w:r>
        <w:rPr>
          <w:color w:val="000000"/>
          <w:spacing w:val="-2"/>
          <w:sz w:val="28"/>
          <w:szCs w:val="28"/>
        </w:rPr>
        <w:t xml:space="preserve">trình Ủy ban nhân dân tỉnh đề xuất, đặt hàng nhiệm vụ khoa học và công nghệ lĩnh vực thuộc phạm vi quản lý của Sở theo quy định của pháp luật.</w:t>
      </w:r>
      <w:r>
        <w:rPr>
          <w:color w:val="000000"/>
          <w:spacing w:val="-2"/>
          <w:sz w:val="28"/>
          <w:szCs w:val="28"/>
        </w:rPr>
      </w:r>
      <w:r>
        <w:rPr>
          <w:color w:val="000000"/>
          <w:spacing w:val="-2"/>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13</w:t>
      </w:r>
      <w:r>
        <w:rPr>
          <w:color w:val="000000"/>
          <w:sz w:val="28"/>
          <w:szCs w:val="28"/>
        </w:rPr>
        <w:t xml:space="preserve">. Quản lý tổ chức bộ máy, biên chế công chức, ngạch công chức và xếp ngạch công chức, vị trí việc làm </w:t>
      </w:r>
      <w:r>
        <w:rPr>
          <w:color w:val="000000"/>
          <w:sz w:val="28"/>
          <w:szCs w:val="28"/>
          <w:lang w:val="vi-VN"/>
        </w:rPr>
        <w:t xml:space="preserve">trong Chi cục</w:t>
      </w:r>
      <w:r>
        <w:rPr>
          <w:color w:val="000000"/>
          <w:sz w:val="28"/>
          <w:szCs w:val="28"/>
        </w:rPr>
        <w:t xml:space="preserve">; thực hiện chế độ tiền lương và chính sách, chế độ đãi ngộ, đào tạo, bồi dưỡng, khen thưởng, kỷ luật đối với công chức và người lao động thuộc phạm vi quản</w:t>
      </w:r>
      <w:r>
        <w:rPr>
          <w:color w:val="000000"/>
          <w:sz w:val="28"/>
          <w:szCs w:val="28"/>
        </w:rPr>
        <w:t xml:space="preserve"> lý theo quy định của pháp luật</w:t>
      </w:r>
      <w:r>
        <w:rPr>
          <w:color w:val="000000"/>
          <w:sz w:val="28"/>
          <w:szCs w:val="28"/>
          <w:lang w:val="vi-VN"/>
        </w:rPr>
        <w:t xml:space="preserve"> và phân công hoặc ủy quyền của Sở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14</w:t>
      </w:r>
      <w:r>
        <w:rPr>
          <w:color w:val="000000"/>
          <w:sz w:val="28"/>
          <w:szCs w:val="28"/>
        </w:rPr>
        <w:t xml:space="preserve">. Quản lý và chịu trách nhiệm về tài chính, tài sản được giao theo quy định của pháp luật và phân công, ph</w:t>
      </w:r>
      <w:r>
        <w:rPr>
          <w:color w:val="000000"/>
          <w:sz w:val="28"/>
          <w:szCs w:val="28"/>
        </w:rPr>
        <w:t xml:space="preserve">ân cấp của Ủy ban nhân dân tỉnh</w:t>
      </w:r>
      <w:r>
        <w:rPr>
          <w:color w:val="000000"/>
          <w:sz w:val="28"/>
          <w:szCs w:val="28"/>
          <w:lang w:val="vi-VN"/>
        </w:rPr>
        <w:t xml:space="preserve"> hoặc ủy quyền của Sở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15</w:t>
      </w:r>
      <w:r>
        <w:rPr>
          <w:color w:val="000000"/>
          <w:sz w:val="28"/>
          <w:szCs w:val="28"/>
        </w:rPr>
        <w:t xml:space="preserve">. Thực hiện công tác thông tin, báo cáo định kỳ và đột xuất về tình hình thực hiện nhiệm vụ được giao </w:t>
      </w:r>
      <w:r>
        <w:rPr>
          <w:color w:val="000000"/>
          <w:sz w:val="28"/>
          <w:szCs w:val="28"/>
          <w:lang w:val="vi-VN"/>
        </w:rPr>
        <w:t xml:space="preserve">theo quy định của Sở, Ủy ban nhân dân tỉnh, các Cục chuyên ngành, Bộ Nông nghiệp và Môi trường.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pacing w:val="-2"/>
          <w:sz w:val="28"/>
          <w:szCs w:val="28"/>
          <w:lang w:val="vi-VN"/>
        </w:rPr>
      </w:pPr>
      <w:r>
        <w:rPr>
          <w:rStyle w:val="1014"/>
          <w:rFonts w:ascii="Times New Roman" w:hAnsi="Times New Roman" w:eastAsia="Arial"/>
          <w:spacing w:val="-2"/>
          <w:lang w:val="vi-VN"/>
        </w:rPr>
        <w:t xml:space="preserve">1</w:t>
      </w:r>
      <w:r>
        <w:rPr>
          <w:rStyle w:val="1014"/>
          <w:rFonts w:ascii="Times New Roman" w:hAnsi="Times New Roman" w:eastAsia="Arial"/>
          <w:spacing w:val="-2"/>
        </w:rPr>
        <w:t xml:space="preserve">6</w:t>
      </w:r>
      <w:r>
        <w:rPr>
          <w:rStyle w:val="1014"/>
          <w:rFonts w:ascii="Times New Roman" w:hAnsi="Times New Roman" w:eastAsia="Arial"/>
          <w:spacing w:val="-2"/>
          <w:lang w:val="vi-VN"/>
        </w:rPr>
        <w:t xml:space="preserve">. </w:t>
      </w:r>
      <w:r>
        <w:rPr>
          <w:rStyle w:val="1014"/>
          <w:rFonts w:ascii="Times New Roman" w:hAnsi="Times New Roman" w:eastAsia="Arial"/>
          <w:spacing w:val="-2"/>
        </w:rPr>
        <w:t xml:space="preserve">Chủ trì tham mưu Lãnh đạo Sở thực hiện lập đề cươn</w:t>
      </w:r>
      <w:r>
        <w:rPr>
          <w:rStyle w:val="1014"/>
          <w:rFonts w:ascii="Times New Roman" w:hAnsi="Times New Roman" w:eastAsia="Arial"/>
          <w:spacing w:val="-2"/>
        </w:rPr>
        <w:t xml:space="preserve">g, dự thảo dự toán kinh phí, theo dõi tiến độ thực hiện; phối hợp với Phòng Quản lý xây dựng công trình kiểm tra về số lượng, chất lượng sản phẩm, kết quả của các kế hoạch, nhiệm vụ, dự án có sử dụng vốn ngân sách thuộc lĩnh vực, chức năng quản lý của đơn </w:t>
      </w:r>
      <w:r>
        <w:rPr>
          <w:rStyle w:val="1014"/>
          <w:rFonts w:ascii="Times New Roman" w:hAnsi="Times New Roman" w:eastAsia="Arial"/>
          <w:spacing w:val="-2"/>
          <w:lang w:val="vi-VN"/>
        </w:rPr>
        <w:t xml:space="preserve">vị.</w:t>
      </w:r>
      <w:r>
        <w:rPr>
          <w:color w:val="000000"/>
          <w:spacing w:val="-2"/>
          <w:sz w:val="28"/>
          <w:szCs w:val="28"/>
          <w:lang w:val="vi-VN"/>
        </w:rPr>
      </w:r>
      <w:r>
        <w:rPr>
          <w:color w:val="000000"/>
          <w:spacing w:val="-2"/>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17</w:t>
      </w:r>
      <w:r>
        <w:rPr>
          <w:color w:val="000000"/>
          <w:sz w:val="28"/>
          <w:szCs w:val="28"/>
        </w:rPr>
        <w:t xml:space="preserve">. Thực hiện nhiệm vụ, quyền hạn khác theo phân cấp, ủy quyền, phân định thẩm quyền của cơ quan có thẩm quyền theo quy định của pháp luật.</w:t>
      </w:r>
      <w:r>
        <w:rPr>
          <w:color w:val="000000"/>
          <w:sz w:val="28"/>
          <w:szCs w:val="28"/>
        </w:rPr>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3. Cơ cấu tổ chức và biên chế</w:t>
      </w:r>
      <w:r>
        <w:rPr>
          <w:b/>
          <w:color w:val="000000"/>
          <w:sz w:val="28"/>
          <w:szCs w:val="28"/>
        </w:rPr>
      </w:r>
      <w:r>
        <w:rPr>
          <w:b/>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 Các </w:t>
      </w:r>
      <w:r>
        <w:rPr>
          <w:color w:val="000000"/>
          <w:sz w:val="28"/>
          <w:szCs w:val="28"/>
        </w:rPr>
        <w:t xml:space="preserve">phòng chuyên môn thuộc Chi cục gồm:</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a) Phòng Hành </w:t>
      </w:r>
      <w:r>
        <w:rPr>
          <w:color w:val="000000"/>
          <w:sz w:val="28"/>
          <w:szCs w:val="28"/>
          <w:lang w:val="vi-VN"/>
        </w:rPr>
        <w:t xml:space="preserve">chính;</w:t>
      </w:r>
      <w:r>
        <w:rPr>
          <w:color w:val="000000"/>
          <w:sz w:val="28"/>
          <w:szCs w:val="28"/>
          <w:lang w:val="vi-VN"/>
        </w:rPr>
      </w:r>
      <w:r>
        <w:rPr>
          <w:color w:val="000000"/>
          <w:sz w:val="28"/>
          <w:szCs w:val="28"/>
          <w:lang w:val="vi-VN"/>
        </w:rPr>
      </w:r>
    </w:p>
    <w:p>
      <w:pPr>
        <w:pBdr/>
        <w:spacing w:after="120" w:before="120" w:line="259" w:lineRule="auto"/>
        <w:ind w:firstLine="720"/>
        <w:jc w:val="both"/>
        <w:rPr>
          <w:sz w:val="28"/>
          <w:szCs w:val="28"/>
        </w:rPr>
      </w:pPr>
      <w:r>
        <w:rPr>
          <w:sz w:val="28"/>
          <w:szCs w:val="28"/>
          <w:lang w:val="vi-VN"/>
        </w:rPr>
        <w:t xml:space="preserve">b)</w:t>
      </w:r>
      <w:r>
        <w:rPr>
          <w:sz w:val="28"/>
          <w:szCs w:val="28"/>
        </w:rPr>
        <w:t xml:space="preserve"> Phòng Phát triển nông thôn;</w:t>
      </w:r>
      <w:r>
        <w:rPr>
          <w:sz w:val="28"/>
          <w:szCs w:val="28"/>
        </w:rPr>
      </w:r>
      <w:r>
        <w:rPr>
          <w:sz w:val="28"/>
          <w:szCs w:val="28"/>
        </w:rPr>
      </w:r>
    </w:p>
    <w:p>
      <w:pPr>
        <w:pBdr/>
        <w:spacing w:after="120" w:before="120" w:line="259" w:lineRule="auto"/>
        <w:ind w:firstLine="720"/>
        <w:jc w:val="both"/>
        <w:rPr>
          <w:sz w:val="28"/>
          <w:szCs w:val="28"/>
        </w:rPr>
      </w:pPr>
      <w:r>
        <w:rPr>
          <w:sz w:val="28"/>
          <w:szCs w:val="28"/>
          <w:lang w:val="vi-VN"/>
        </w:rPr>
        <w:t xml:space="preserve">c)</w:t>
      </w:r>
      <w:r>
        <w:rPr>
          <w:sz w:val="28"/>
          <w:szCs w:val="28"/>
        </w:rPr>
        <w:t xml:space="preserve"> Phòng </w:t>
      </w:r>
      <w:r>
        <w:rPr>
          <w:sz w:val="28"/>
          <w:szCs w:val="28"/>
          <w:lang w:val="vi-VN"/>
        </w:rPr>
        <w:t xml:space="preserve">Kinh tế hợp tác</w:t>
      </w:r>
      <w:r>
        <w:rPr>
          <w:sz w:val="28"/>
          <w:szCs w:val="28"/>
        </w:rPr>
        <w:t xml:space="preserve">;</w:t>
      </w:r>
      <w:r>
        <w:rPr>
          <w:sz w:val="28"/>
          <w:szCs w:val="28"/>
        </w:rPr>
      </w:r>
      <w:r>
        <w:rPr>
          <w:sz w:val="28"/>
          <w:szCs w:val="28"/>
        </w:rPr>
      </w:r>
    </w:p>
    <w:p>
      <w:pPr>
        <w:pBdr/>
        <w:spacing w:after="120" w:before="120" w:line="259" w:lineRule="auto"/>
        <w:ind w:firstLine="720"/>
        <w:jc w:val="both"/>
        <w:rPr>
          <w:sz w:val="28"/>
          <w:szCs w:val="28"/>
        </w:rPr>
      </w:pPr>
      <w:r>
        <w:rPr>
          <w:sz w:val="28"/>
          <w:szCs w:val="28"/>
          <w:lang w:val="vi-VN"/>
        </w:rPr>
        <w:t xml:space="preserve">d)</w:t>
      </w:r>
      <w:r>
        <w:rPr>
          <w:sz w:val="28"/>
          <w:szCs w:val="28"/>
        </w:rPr>
        <w:t xml:space="preserve"> Phòng An sinh xã hội.</w:t>
      </w:r>
      <w:r>
        <w:rPr>
          <w:sz w:val="28"/>
          <w:szCs w:val="28"/>
        </w:rPr>
      </w:r>
      <w:r>
        <w:rPr>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2</w:t>
      </w:r>
      <w:r>
        <w:rPr>
          <w:color w:val="000000"/>
          <w:sz w:val="28"/>
          <w:szCs w:val="28"/>
        </w:rPr>
        <w:t xml:space="preserve">. Biên chế</w:t>
      </w:r>
      <w:r>
        <w:rPr>
          <w:color w:val="000000"/>
          <w:sz w:val="28"/>
          <w:szCs w:val="28"/>
        </w:rPr>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a) Lãnh đạo Chi cục: Chi cục </w:t>
      </w:r>
      <w:r>
        <w:rPr>
          <w:color w:val="000000"/>
          <w:sz w:val="28"/>
          <w:szCs w:val="28"/>
          <w:lang w:val="vi-VN"/>
        </w:rPr>
        <w:t xml:space="preserve">Phát triển nông thôn </w:t>
      </w:r>
      <w:r>
        <w:rPr>
          <w:color w:val="000000"/>
          <w:sz w:val="28"/>
          <w:szCs w:val="28"/>
        </w:rPr>
        <w:t xml:space="preserve">có Chi cục trưởng và </w:t>
      </w:r>
      <w:r>
        <w:rPr>
          <w:color w:val="000000"/>
          <w:sz w:val="28"/>
          <w:szCs w:val="28"/>
        </w:rPr>
        <w:t xml:space="preserve">các</w:t>
      </w:r>
      <w:r>
        <w:rPr>
          <w:color w:val="000000"/>
          <w:sz w:val="28"/>
          <w:szCs w:val="28"/>
        </w:rPr>
        <w:t xml:space="preserve"> Phó Chi cục trưởng. Chi cục trưởng Chi cục </w:t>
      </w:r>
      <w:r>
        <w:rPr>
          <w:color w:val="000000"/>
          <w:sz w:val="28"/>
          <w:szCs w:val="28"/>
          <w:lang w:val="vi-VN"/>
        </w:rPr>
        <w:t xml:space="preserve">Phát triển nông thôn </w:t>
      </w:r>
      <w:r>
        <w:rPr>
          <w:color w:val="000000"/>
          <w:sz w:val="28"/>
          <w:szCs w:val="28"/>
        </w:rPr>
        <w:t xml:space="preserve">là người đứng đầu Chi cục, chịu trách nhiệm trước Giám đốc </w:t>
      </w:r>
      <w:r>
        <w:rPr>
          <w:color w:val="000000"/>
          <w:sz w:val="28"/>
          <w:szCs w:val="28"/>
        </w:rPr>
        <w:t xml:space="preserve">Sở Nông nghiệp và Môi trường và trước pháp luật về toàn bộ hoạt động của Chi cục. Phó Chi cục trưởng giúp Chi cục trưởng thực hiện một hoặc một số nhiệm vụ cụ thể do Chi cục trưởng phân công và chịu trách nhiệm trước Chi cục trưởng và trước pháp luật về th</w:t>
      </w:r>
      <w:r>
        <w:rPr>
          <w:color w:val="000000"/>
          <w:sz w:val="28"/>
          <w:szCs w:val="28"/>
        </w:rPr>
        <w:t xml:space="preserve">ực hiện nhiệm vụ được phân </w:t>
      </w:r>
      <w:r>
        <w:rPr>
          <w:color w:val="000000"/>
          <w:sz w:val="28"/>
          <w:szCs w:val="28"/>
          <w:lang w:val="vi-VN"/>
        </w:rPr>
        <w:t xml:space="preserve">công.</w:t>
      </w:r>
      <w:r>
        <w:rPr>
          <w:color w:val="000000"/>
          <w:sz w:val="28"/>
          <w:szCs w:val="28"/>
          <w:lang w:val="vi-VN"/>
        </w:rPr>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Việc bổ nhi</w:t>
      </w:r>
      <w:r>
        <w:rPr>
          <w:color w:val="000000"/>
          <w:sz w:val="28"/>
          <w:szCs w:val="28"/>
        </w:rPr>
        <w:t xml:space="preserve">ệm, bổ nhiệm lại, miễn nhiệm, luân chuyển, điều động, khen thưởng, kỷ luật, cho từ chức, nghỉ hưu và thực hiện chế độ, chính sách đối với Chi cục trưởng và các Phó Chi cục trưởng do Giám đốc Sở quyết định theo phân cấp thẩm quyền và quy định của pháp luật.</w:t>
      </w:r>
      <w:r>
        <w:rPr>
          <w:color w:val="000000"/>
          <w:sz w:val="28"/>
          <w:szCs w:val="28"/>
        </w:rPr>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lang w:val="vi-VN"/>
        </w:rPr>
        <w:t xml:space="preserve">b) </w:t>
      </w:r>
      <w:r>
        <w:rPr>
          <w:color w:val="000000"/>
          <w:spacing w:val="-2"/>
          <w:sz w:val="28"/>
          <w:szCs w:val="28"/>
        </w:rPr>
        <w:t xml:space="preserve">Các phòng chuyên môn thuộc Chi cục có Trưởng phòng, các Phó Trưởng phòng, các công chức thực hiện công tác chuyên môn, nghiệp vụ và người lao động. </w:t>
      </w:r>
      <w:r>
        <w:rPr>
          <w:color w:val="000000"/>
          <w:spacing w:val="-2"/>
          <w:sz w:val="28"/>
          <w:szCs w:val="28"/>
        </w:rPr>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c</w:t>
      </w:r>
      <w:r>
        <w:rPr>
          <w:color w:val="000000"/>
          <w:sz w:val="28"/>
          <w:szCs w:val="28"/>
        </w:rPr>
        <w:t xml:space="preserve">) Biên chế công chức của Chi cục </w:t>
      </w:r>
      <w:r>
        <w:rPr>
          <w:color w:val="000000"/>
          <w:sz w:val="28"/>
          <w:szCs w:val="28"/>
          <w:lang w:val="vi-VN"/>
        </w:rPr>
        <w:t xml:space="preserve">Phát triển nông thôn </w:t>
      </w:r>
      <w:r>
        <w:rPr>
          <w:color w:val="000000"/>
          <w:sz w:val="28"/>
          <w:szCs w:val="28"/>
        </w:rPr>
        <w:t xml:space="preserve">đượ</w:t>
      </w:r>
      <w:r>
        <w:rPr>
          <w:color w:val="000000"/>
          <w:sz w:val="28"/>
          <w:szCs w:val="28"/>
        </w:rPr>
        <w:t xml:space="preserve">c Giám đốc Sở Nông nghiệp và Môi trường quyết định phân bổ trong tổng chỉ tiêu biên chế của Sở Nông nghiệp và Môi trường được Ủy ban nhân dân tỉnh phân bổ hàng năm trên cơ sở đề án vị trí việc làm và cơ cấu ngạch công chức được cấp có thẩm quyền phê duyệt.</w:t>
      </w:r>
      <w:r>
        <w:rPr>
          <w:color w:val="000000"/>
          <w:sz w:val="28"/>
          <w:szCs w:val="28"/>
        </w:rPr>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d</w:t>
      </w:r>
      <w:r>
        <w:rPr>
          <w:color w:val="000000"/>
          <w:sz w:val="28"/>
          <w:szCs w:val="28"/>
        </w:rPr>
        <w:t xml:space="preserve">) Việc quản lý, sử dụng, thực hiện chế độ chính sách đối với công chức, người lao động của Chi cục </w:t>
      </w:r>
      <w:r>
        <w:rPr>
          <w:color w:val="000000"/>
          <w:sz w:val="28"/>
          <w:szCs w:val="28"/>
          <w:lang w:val="vi-VN"/>
        </w:rPr>
        <w:t xml:space="preserve">Phát triển nông thôn </w:t>
      </w:r>
      <w:r>
        <w:rPr>
          <w:color w:val="000000"/>
          <w:sz w:val="28"/>
          <w:szCs w:val="28"/>
        </w:rPr>
        <w:t xml:space="preserve">được thực hiện theo quy định pháp luật hiện hành.</w:t>
      </w:r>
      <w:r>
        <w:rPr>
          <w:color w:val="000000"/>
          <w:sz w:val="28"/>
          <w:szCs w:val="28"/>
        </w:rPr>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4. Mối quan hệ công tác</w:t>
      </w:r>
      <w:r>
        <w:rPr>
          <w:b/>
          <w:color w:val="000000"/>
          <w:sz w:val="28"/>
          <w:szCs w:val="28"/>
        </w:rPr>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Đối với Lãnh đạo Sở: Chi cục </w:t>
      </w:r>
      <w:r>
        <w:rPr>
          <w:color w:val="000000"/>
          <w:sz w:val="28"/>
          <w:szCs w:val="28"/>
          <w:lang w:val="vi-VN"/>
        </w:rPr>
        <w:t xml:space="preserve">Phát triển nông thôn </w:t>
      </w:r>
      <w:r>
        <w:rPr>
          <w:color w:val="000000"/>
          <w:sz w:val="28"/>
          <w:szCs w:val="28"/>
        </w:rPr>
        <w:t xml:space="preserve">chịu sự lãnh đạo trực tiếp, toàn diện của Giám đốc Sở và Phó Giám đốc Sở phụ trách; được Giám đốc Sở uỷ quyền tham dự các cuộc họp có liên quan đến công tác chuyên môn của Chi cục </w:t>
      </w:r>
      <w:r>
        <w:rPr>
          <w:color w:val="000000"/>
          <w:sz w:val="28"/>
          <w:szCs w:val="28"/>
          <w:lang w:val="vi-VN"/>
        </w:rPr>
        <w:t xml:space="preserve">Phát triển nông thôn </w:t>
      </w:r>
      <w:r>
        <w:rPr>
          <w:color w:val="000000"/>
          <w:sz w:val="28"/>
          <w:szCs w:val="28"/>
        </w:rPr>
        <w:t xml:space="preserve">và đóng góp ý kiến về các vấn đề chuyên môn hoặc vấn đề khác thuộc phạm vi được ủy quyền theo quy định.</w:t>
      </w:r>
      <w:r>
        <w:rPr>
          <w:color w:val="000000"/>
          <w:sz w:val="28"/>
          <w:szCs w:val="28"/>
        </w:rPr>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2. Đối v</w:t>
      </w:r>
      <w:r>
        <w:rPr>
          <w:color w:val="000000"/>
          <w:spacing w:val="-2"/>
          <w:sz w:val="28"/>
          <w:szCs w:val="28"/>
        </w:rPr>
        <w:t xml:space="preserve">ới các phòng, đơn vị thuộc Sở: </w:t>
      </w:r>
      <w:r>
        <w:rPr>
          <w:color w:val="000000"/>
          <w:spacing w:val="-2"/>
          <w:sz w:val="28"/>
          <w:szCs w:val="28"/>
          <w:lang w:val="vi-VN"/>
        </w:rPr>
        <w:t xml:space="preserve">P</w:t>
      </w:r>
      <w:r>
        <w:rPr>
          <w:color w:val="000000"/>
          <w:spacing w:val="-2"/>
          <w:sz w:val="28"/>
          <w:szCs w:val="28"/>
        </w:rPr>
        <w:t xml:space="preserve">hối hợp chặt chẽ để thực hiện các nhiệm vụ do lãnh đạo Sở giao và tuân theo quy chế làm việc của Sở Nông nghiệp và Môi trường trường hợp có vướng mắc kịp thời báo cáo Giám đốc Sở để chỉ đạo.</w:t>
      </w:r>
      <w:r>
        <w:rPr>
          <w:color w:val="000000"/>
          <w:spacing w:val="-2"/>
          <w:sz w:val="28"/>
          <w:szCs w:val="28"/>
        </w:rPr>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3. Đối với </w:t>
      </w:r>
      <w:r>
        <w:rPr>
          <w:color w:val="000000"/>
          <w:sz w:val="28"/>
          <w:szCs w:val="28"/>
        </w:rPr>
        <w:t xml:space="preserve">Ủy ban nhân dân </w:t>
      </w:r>
      <w:r>
        <w:rPr>
          <w:color w:val="000000"/>
          <w:sz w:val="28"/>
          <w:szCs w:val="28"/>
          <w:lang w:val="vi-VN"/>
        </w:rPr>
        <w:t xml:space="preserve">cấp xã</w:t>
      </w:r>
      <w:r>
        <w:rPr>
          <w:color w:val="000000"/>
          <w:sz w:val="28"/>
          <w:szCs w:val="28"/>
        </w:rPr>
        <w:t xml:space="preserve">: </w:t>
      </w:r>
      <w:r>
        <w:rPr>
          <w:color w:val="000000"/>
          <w:sz w:val="28"/>
          <w:szCs w:val="28"/>
          <w:lang w:val="vi-VN"/>
        </w:rPr>
        <w:t xml:space="preserve">P</w:t>
      </w:r>
      <w:r>
        <w:rPr>
          <w:color w:val="000000"/>
          <w:sz w:val="28"/>
          <w:szCs w:val="28"/>
        </w:rPr>
        <w:t xml:space="preserve">hối hợp trong triển khai nhiệm vụ chung của ngành.</w:t>
      </w:r>
      <w:r>
        <w:rPr>
          <w:color w:val="000000"/>
          <w:sz w:val="28"/>
          <w:szCs w:val="28"/>
        </w:rPr>
      </w:r>
      <w:r>
        <w:rPr>
          <w:color w:val="000000"/>
          <w:sz w:val="28"/>
          <w:szCs w:val="28"/>
        </w:rPr>
      </w:r>
    </w:p>
    <w:p>
      <w:pPr>
        <w:pBdr/>
        <w:spacing w:after="120" w:before="120" w:line="259" w:lineRule="auto"/>
        <w:ind w:firstLine="720"/>
        <w:jc w:val="both"/>
        <w:rPr>
          <w:sz w:val="28"/>
          <w:szCs w:val="28"/>
        </w:rPr>
      </w:pPr>
      <w:r>
        <w:rPr>
          <w:color w:val="000000"/>
          <w:sz w:val="28"/>
          <w:szCs w:val="28"/>
        </w:rPr>
        <w:t xml:space="preserve">4. Đối với các tổ c</w:t>
      </w:r>
      <w:r>
        <w:rPr>
          <w:color w:val="000000"/>
          <w:sz w:val="28"/>
          <w:szCs w:val="28"/>
        </w:rPr>
        <w:t xml:space="preserve">hức, doanh nghiệp và công dân: </w:t>
      </w:r>
      <w:r>
        <w:rPr>
          <w:color w:val="000000"/>
          <w:sz w:val="28"/>
          <w:szCs w:val="28"/>
          <w:lang w:val="vi-VN"/>
        </w:rPr>
        <w:t xml:space="preserve">P</w:t>
      </w:r>
      <w:r>
        <w:rPr>
          <w:color w:val="000000"/>
          <w:sz w:val="28"/>
          <w:szCs w:val="28"/>
        </w:rPr>
        <w:t xml:space="preserve">hối hợp thực hiện đúng chức năng, chức trách theo chức năng, nhiệm vụ được giao và trách nhiệm của công chức nhà n</w:t>
      </w:r>
      <w:r>
        <w:rPr>
          <w:color w:val="000000"/>
          <w:sz w:val="28"/>
          <w:szCs w:val="28"/>
        </w:rPr>
        <w:t xml:space="preserve">ước phục vụ tổ chức và công dân</w:t>
      </w:r>
      <w:r>
        <w:rPr>
          <w:sz w:val="28"/>
          <w:szCs w:val="28"/>
        </w:rPr>
        <w:t xml:space="preserve">.</w:t>
      </w:r>
      <w:r>
        <w:rPr>
          <w:sz w:val="28"/>
          <w:szCs w:val="28"/>
          <w:lang w:val="vi-VN"/>
        </w:rPr>
        <w:t xml:space="preserve">/.</w:t>
      </w:r>
      <w:r>
        <w:rPr>
          <w:sz w:val="28"/>
          <w:szCs w:val="28"/>
        </w:rPr>
      </w:r>
      <w:r>
        <w:rPr>
          <w:sz w:val="28"/>
          <w:szCs w:val="28"/>
        </w:rPr>
      </w:r>
    </w:p>
    <w:sectPr>
      <w:footnotePr/>
      <w:endnotePr/>
      <w:type w:val="nextPage"/>
      <w:pgSz w:h="16839"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NewRomanPSMT">
    <w:panose1 w:val="02020603050405020304"/>
  </w:font>
  <w:font w:name="Times New Roman">
    <w:panose1 w:val="02020603050405020304"/>
  </w:font>
  <w:font w:name="Segoe UI">
    <w:panose1 w:val="020B0502040204020203"/>
  </w:font>
  <w:font w:name="Cambria">
    <w:panose1 w:val="02040503050406030204"/>
  </w:font>
  <w:font w:name="VNI-Times">
    <w:panose1 w:val="05040102010807070707"/>
  </w:font>
  <w:font w:name="Aptos Display">
    <w:panose1 w:val="05040102010807070707"/>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05182612"/>
      <w:docPartObj>
        <w:docPartGallery w:val="Page Numbers (Top of Page)"/>
        <w:docPartUnique w:val="true"/>
      </w:docPartObj>
      <w:rPr/>
    </w:sdtPr>
    <w:sdtContent>
      <w:p>
        <w:pPr>
          <w:pStyle w:val="998"/>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2</w:t>
        </w:r>
        <w:r>
          <w:rPr>
            <w:sz w:val="28"/>
          </w:rPr>
          <w:fldChar w:fldCharType="end"/>
        </w:r>
        <w:r>
          <w:rPr>
            <w:sz w:val="28"/>
          </w:rPr>
        </w:r>
        <w:r>
          <w:rPr>
            <w:sz w:val="28"/>
          </w:rPr>
        </w:r>
      </w:p>
    </w:sdtContent>
  </w:sdt>
  <w:p>
    <w:pPr>
      <w:pStyle w:val="99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sz w:val="22"/>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3">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4">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5">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6">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807">
    <w:name w:val="Intense Emphasis"/>
    <w:basedOn w:val="824"/>
    <w:uiPriority w:val="21"/>
    <w:qFormat/>
    <w:pPr>
      <w:pBdr/>
      <w:spacing/>
      <w:ind/>
    </w:pPr>
    <w:rPr>
      <w:i/>
      <w:iCs/>
      <w:color w:val="0f4761" w:themeColor="accent1" w:themeShade="BF"/>
    </w:rPr>
  </w:style>
  <w:style w:type="character" w:styleId="808">
    <w:name w:val="Intense Reference"/>
    <w:basedOn w:val="824"/>
    <w:uiPriority w:val="32"/>
    <w:qFormat/>
    <w:pPr>
      <w:pBdr/>
      <w:spacing/>
      <w:ind/>
    </w:pPr>
    <w:rPr>
      <w:b/>
      <w:bCs/>
      <w:smallCaps/>
      <w:color w:val="0f4761" w:themeColor="accent1" w:themeShade="BF"/>
      <w:spacing w:val="5"/>
    </w:rPr>
  </w:style>
  <w:style w:type="character" w:styleId="809">
    <w:name w:val="Subtle Emphasis"/>
    <w:basedOn w:val="824"/>
    <w:uiPriority w:val="19"/>
    <w:qFormat/>
    <w:pPr>
      <w:pBdr/>
      <w:spacing/>
      <w:ind/>
    </w:pPr>
    <w:rPr>
      <w:i/>
      <w:iCs/>
      <w:color w:val="404040" w:themeColor="text1" w:themeTint="BF"/>
    </w:rPr>
  </w:style>
  <w:style w:type="character" w:styleId="810">
    <w:name w:val="Emphasis"/>
    <w:basedOn w:val="824"/>
    <w:uiPriority w:val="20"/>
    <w:qFormat/>
    <w:pPr>
      <w:pBdr/>
      <w:spacing/>
      <w:ind/>
    </w:pPr>
    <w:rPr>
      <w:i/>
      <w:iCs/>
    </w:rPr>
  </w:style>
  <w:style w:type="character" w:styleId="811">
    <w:name w:val="Subtle Reference"/>
    <w:basedOn w:val="824"/>
    <w:uiPriority w:val="31"/>
    <w:qFormat/>
    <w:pPr>
      <w:pBdr/>
      <w:spacing/>
      <w:ind/>
    </w:pPr>
    <w:rPr>
      <w:smallCaps/>
      <w:color w:val="5a5a5a" w:themeColor="text1" w:themeTint="A5"/>
    </w:rPr>
  </w:style>
  <w:style w:type="character" w:styleId="812">
    <w:name w:val="Book Title"/>
    <w:basedOn w:val="824"/>
    <w:uiPriority w:val="33"/>
    <w:qFormat/>
    <w:pPr>
      <w:pBdr/>
      <w:spacing/>
      <w:ind/>
    </w:pPr>
    <w:rPr>
      <w:b/>
      <w:bCs/>
      <w:i/>
      <w:iCs/>
      <w:spacing w:val="5"/>
    </w:rPr>
  </w:style>
  <w:style w:type="character" w:styleId="813">
    <w:name w:val="FollowedHyperlink"/>
    <w:basedOn w:val="824"/>
    <w:uiPriority w:val="99"/>
    <w:semiHidden/>
    <w:unhideWhenUsed/>
    <w:pPr>
      <w:pBdr/>
      <w:spacing/>
      <w:ind/>
    </w:pPr>
    <w:rPr>
      <w:color w:val="954f72" w:themeColor="followedHyperlink"/>
      <w:u w:val="single"/>
    </w:rPr>
  </w:style>
  <w:style w:type="paragraph" w:styleId="814" w:default="1">
    <w:name w:val="Normal"/>
    <w:qFormat/>
    <w:pPr>
      <w:pBdr/>
      <w:spacing/>
      <w:ind/>
    </w:pPr>
    <w:rPr>
      <w:sz w:val="24"/>
      <w:szCs w:val="24"/>
    </w:rPr>
  </w:style>
  <w:style w:type="paragraph" w:styleId="815">
    <w:name w:val="Heading 1"/>
    <w:basedOn w:val="814"/>
    <w:next w:val="814"/>
    <w:link w:val="1010"/>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816">
    <w:name w:val="Heading 2"/>
    <w:basedOn w:val="814"/>
    <w:next w:val="814"/>
    <w:link w:val="1008"/>
    <w:unhideWhenUsed/>
    <w:qFormat/>
    <w:pPr>
      <w:keepNext w:val="true"/>
      <w:keepLines w:val="true"/>
      <w:pBdr/>
      <w:spacing w:after="80" w:before="160"/>
      <w:ind/>
      <w:outlineLvl w:val="1"/>
    </w:pPr>
    <w:rPr>
      <w:rFonts w:ascii="Aptos Display" w:hAnsi="Aptos Display"/>
      <w:color w:val="0f4761"/>
      <w:sz w:val="32"/>
      <w:szCs w:val="32"/>
    </w:rPr>
  </w:style>
  <w:style w:type="paragraph" w:styleId="817">
    <w:name w:val="Heading 3"/>
    <w:basedOn w:val="814"/>
    <w:next w:val="814"/>
    <w:link w:val="827"/>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18">
    <w:name w:val="Heading 4"/>
    <w:basedOn w:val="814"/>
    <w:next w:val="814"/>
    <w:link w:val="82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19">
    <w:name w:val="Heading 5"/>
    <w:basedOn w:val="814"/>
    <w:next w:val="814"/>
    <w:link w:val="829"/>
    <w:uiPriority w:val="9"/>
    <w:unhideWhenUsed/>
    <w:qFormat/>
    <w:pPr>
      <w:keepNext w:val="true"/>
      <w:keepLines w:val="true"/>
      <w:pBdr/>
      <w:spacing w:after="200" w:before="320"/>
      <w:ind/>
      <w:outlineLvl w:val="4"/>
    </w:pPr>
    <w:rPr>
      <w:rFonts w:ascii="Arial" w:hAnsi="Arial" w:eastAsia="Arial" w:cs="Arial"/>
      <w:b/>
      <w:bCs/>
    </w:rPr>
  </w:style>
  <w:style w:type="paragraph" w:styleId="820">
    <w:name w:val="Heading 6"/>
    <w:basedOn w:val="814"/>
    <w:next w:val="814"/>
    <w:link w:val="830"/>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21">
    <w:name w:val="Heading 7"/>
    <w:basedOn w:val="814"/>
    <w:next w:val="814"/>
    <w:link w:val="831"/>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22">
    <w:name w:val="Heading 8"/>
    <w:basedOn w:val="814"/>
    <w:next w:val="814"/>
    <w:link w:val="832"/>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23">
    <w:name w:val="Heading 9"/>
    <w:basedOn w:val="814"/>
    <w:next w:val="814"/>
    <w:link w:val="83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character" w:styleId="827" w:customStyle="1">
    <w:name w:val="Heading 3 Char"/>
    <w:basedOn w:val="824"/>
    <w:link w:val="817"/>
    <w:uiPriority w:val="9"/>
    <w:pPr>
      <w:pBdr/>
      <w:spacing/>
      <w:ind/>
    </w:pPr>
    <w:rPr>
      <w:rFonts w:ascii="Arial" w:hAnsi="Arial" w:eastAsia="Arial" w:cs="Arial"/>
      <w:sz w:val="30"/>
      <w:szCs w:val="30"/>
    </w:rPr>
  </w:style>
  <w:style w:type="character" w:styleId="828" w:customStyle="1">
    <w:name w:val="Heading 4 Char"/>
    <w:basedOn w:val="824"/>
    <w:link w:val="818"/>
    <w:uiPriority w:val="9"/>
    <w:pPr>
      <w:pBdr/>
      <w:spacing/>
      <w:ind/>
    </w:pPr>
    <w:rPr>
      <w:rFonts w:ascii="Arial" w:hAnsi="Arial" w:eastAsia="Arial" w:cs="Arial"/>
      <w:b/>
      <w:bCs/>
      <w:sz w:val="26"/>
      <w:szCs w:val="26"/>
    </w:rPr>
  </w:style>
  <w:style w:type="character" w:styleId="829" w:customStyle="1">
    <w:name w:val="Heading 5 Char"/>
    <w:basedOn w:val="824"/>
    <w:link w:val="819"/>
    <w:uiPriority w:val="9"/>
    <w:pPr>
      <w:pBdr/>
      <w:spacing/>
      <w:ind/>
    </w:pPr>
    <w:rPr>
      <w:rFonts w:ascii="Arial" w:hAnsi="Arial" w:eastAsia="Arial" w:cs="Arial"/>
      <w:b/>
      <w:bCs/>
      <w:sz w:val="24"/>
      <w:szCs w:val="24"/>
    </w:rPr>
  </w:style>
  <w:style w:type="character" w:styleId="830" w:customStyle="1">
    <w:name w:val="Heading 6 Char"/>
    <w:basedOn w:val="824"/>
    <w:link w:val="820"/>
    <w:uiPriority w:val="9"/>
    <w:pPr>
      <w:pBdr/>
      <w:spacing/>
      <w:ind/>
    </w:pPr>
    <w:rPr>
      <w:rFonts w:ascii="Arial" w:hAnsi="Arial" w:eastAsia="Arial" w:cs="Arial"/>
      <w:b/>
      <w:bCs/>
      <w:sz w:val="22"/>
      <w:szCs w:val="22"/>
    </w:rPr>
  </w:style>
  <w:style w:type="character" w:styleId="831" w:customStyle="1">
    <w:name w:val="Heading 7 Char"/>
    <w:basedOn w:val="824"/>
    <w:link w:val="821"/>
    <w:uiPriority w:val="9"/>
    <w:pPr>
      <w:pBdr/>
      <w:spacing/>
      <w:ind/>
    </w:pPr>
    <w:rPr>
      <w:rFonts w:ascii="Arial" w:hAnsi="Arial" w:eastAsia="Arial" w:cs="Arial"/>
      <w:b/>
      <w:bCs/>
      <w:i/>
      <w:iCs/>
      <w:sz w:val="22"/>
      <w:szCs w:val="22"/>
    </w:rPr>
  </w:style>
  <w:style w:type="character" w:styleId="832" w:customStyle="1">
    <w:name w:val="Heading 8 Char"/>
    <w:basedOn w:val="824"/>
    <w:link w:val="822"/>
    <w:uiPriority w:val="9"/>
    <w:pPr>
      <w:pBdr/>
      <w:spacing/>
      <w:ind/>
    </w:pPr>
    <w:rPr>
      <w:rFonts w:ascii="Arial" w:hAnsi="Arial" w:eastAsia="Arial" w:cs="Arial"/>
      <w:i/>
      <w:iCs/>
      <w:sz w:val="22"/>
      <w:szCs w:val="22"/>
    </w:rPr>
  </w:style>
  <w:style w:type="character" w:styleId="833" w:customStyle="1">
    <w:name w:val="Heading 9 Char"/>
    <w:basedOn w:val="824"/>
    <w:link w:val="823"/>
    <w:uiPriority w:val="9"/>
    <w:pPr>
      <w:pBdr/>
      <w:spacing/>
      <w:ind/>
    </w:pPr>
    <w:rPr>
      <w:rFonts w:ascii="Arial" w:hAnsi="Arial" w:eastAsia="Arial" w:cs="Arial"/>
      <w:i/>
      <w:iCs/>
      <w:sz w:val="21"/>
      <w:szCs w:val="21"/>
    </w:rPr>
  </w:style>
  <w:style w:type="paragraph" w:styleId="834">
    <w:name w:val="No Spacing"/>
    <w:uiPriority w:val="1"/>
    <w:qFormat/>
    <w:pPr>
      <w:pBdr/>
      <w:spacing/>
      <w:ind/>
    </w:pPr>
  </w:style>
  <w:style w:type="paragraph" w:styleId="835">
    <w:name w:val="Title"/>
    <w:basedOn w:val="814"/>
    <w:next w:val="814"/>
    <w:link w:val="836"/>
    <w:uiPriority w:val="10"/>
    <w:qFormat/>
    <w:pPr>
      <w:pBdr/>
      <w:spacing w:after="200" w:before="300"/>
      <w:ind/>
      <w:contextualSpacing w:val="true"/>
    </w:pPr>
    <w:rPr>
      <w:sz w:val="48"/>
      <w:szCs w:val="48"/>
    </w:rPr>
  </w:style>
  <w:style w:type="character" w:styleId="836" w:customStyle="1">
    <w:name w:val="Title Char"/>
    <w:basedOn w:val="824"/>
    <w:link w:val="835"/>
    <w:uiPriority w:val="10"/>
    <w:pPr>
      <w:pBdr/>
      <w:spacing/>
      <w:ind/>
    </w:pPr>
    <w:rPr>
      <w:sz w:val="48"/>
      <w:szCs w:val="48"/>
    </w:rPr>
  </w:style>
  <w:style w:type="paragraph" w:styleId="837">
    <w:name w:val="Subtitle"/>
    <w:basedOn w:val="814"/>
    <w:next w:val="814"/>
    <w:link w:val="838"/>
    <w:uiPriority w:val="11"/>
    <w:qFormat/>
    <w:pPr>
      <w:pBdr/>
      <w:spacing w:after="200" w:before="200"/>
      <w:ind/>
    </w:pPr>
  </w:style>
  <w:style w:type="character" w:styleId="838" w:customStyle="1">
    <w:name w:val="Subtitle Char"/>
    <w:basedOn w:val="824"/>
    <w:link w:val="837"/>
    <w:uiPriority w:val="11"/>
    <w:pPr>
      <w:pBdr/>
      <w:spacing/>
      <w:ind/>
    </w:pPr>
    <w:rPr>
      <w:sz w:val="24"/>
      <w:szCs w:val="24"/>
    </w:rPr>
  </w:style>
  <w:style w:type="paragraph" w:styleId="839">
    <w:name w:val="Quote"/>
    <w:basedOn w:val="814"/>
    <w:next w:val="814"/>
    <w:link w:val="840"/>
    <w:uiPriority w:val="29"/>
    <w:qFormat/>
    <w:pPr>
      <w:pBdr/>
      <w:spacing/>
      <w:ind w:right="720" w:left="720"/>
    </w:pPr>
    <w:rPr>
      <w:i/>
    </w:rPr>
  </w:style>
  <w:style w:type="character" w:styleId="840" w:customStyle="1">
    <w:name w:val="Quote Char"/>
    <w:link w:val="839"/>
    <w:uiPriority w:val="29"/>
    <w:pPr>
      <w:pBdr/>
      <w:spacing/>
      <w:ind/>
    </w:pPr>
    <w:rPr>
      <w:i/>
    </w:rPr>
  </w:style>
  <w:style w:type="paragraph" w:styleId="841">
    <w:name w:val="Intense Quote"/>
    <w:basedOn w:val="814"/>
    <w:next w:val="814"/>
    <w:link w:val="84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42" w:customStyle="1">
    <w:name w:val="Intense Quote Char"/>
    <w:link w:val="841"/>
    <w:uiPriority w:val="30"/>
    <w:pPr>
      <w:pBdr/>
      <w:spacing/>
      <w:ind/>
    </w:pPr>
    <w:rPr>
      <w:i/>
    </w:rPr>
  </w:style>
  <w:style w:type="paragraph" w:styleId="843">
    <w:name w:val="Caption"/>
    <w:basedOn w:val="814"/>
    <w:next w:val="814"/>
    <w:uiPriority w:val="35"/>
    <w:semiHidden/>
    <w:unhideWhenUsed/>
    <w:qFormat/>
    <w:pPr>
      <w:pBdr/>
      <w:spacing w:line="276" w:lineRule="auto"/>
      <w:ind/>
    </w:pPr>
    <w:rPr>
      <w:b/>
      <w:bCs/>
      <w:color w:val="4f81bd" w:themeColor="accent1"/>
      <w:sz w:val="18"/>
      <w:szCs w:val="18"/>
    </w:rPr>
  </w:style>
  <w:style w:type="character" w:styleId="844" w:customStyle="1">
    <w:name w:val="Caption Char"/>
    <w:uiPriority w:val="99"/>
    <w:pPr>
      <w:pBdr/>
      <w:spacing/>
      <w:ind/>
    </w:pPr>
  </w:style>
  <w:style w:type="table" w:styleId="845">
    <w:name w:val="Grid Table Light"/>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82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82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82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Accent 1"/>
    <w:basedOn w:val="82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Accent 2"/>
    <w:basedOn w:val="82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Accent 3"/>
    <w:basedOn w:val="82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Accent 4"/>
    <w:basedOn w:val="82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Accent 5"/>
    <w:basedOn w:val="82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Accent 6"/>
    <w:basedOn w:val="82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Accent 1"/>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2"/>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3"/>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Accent 4"/>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5"/>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Accent 6"/>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82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6 Colorful Accent 1"/>
    <w:basedOn w:val="82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6 Colorful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Accent 3"/>
    <w:basedOn w:val="82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6 Colorful Accent 5"/>
    <w:basedOn w:val="82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Accent 6"/>
    <w:basedOn w:val="82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w:basedOn w:val="82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Accent 1"/>
    <w:basedOn w:val="82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Accent 2"/>
    <w:basedOn w:val="82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Accent 3"/>
    <w:basedOn w:val="82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Accent 4"/>
    <w:basedOn w:val="82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Accent 5"/>
    <w:basedOn w:val="82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Accent 6"/>
    <w:basedOn w:val="82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Accent 1"/>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Accent 2"/>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Accent 3"/>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Accent 4"/>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Accent 5"/>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Accent 6"/>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82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Accent 1"/>
    <w:basedOn w:val="82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Accent 2"/>
    <w:basedOn w:val="82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Accent 3"/>
    <w:basedOn w:val="82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Accent 4"/>
    <w:basedOn w:val="82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Accent 5"/>
    <w:basedOn w:val="82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Accent 6"/>
    <w:basedOn w:val="82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Accent 1"/>
    <w:basedOn w:val="82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Accent 3"/>
    <w:basedOn w:val="82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Accent 5"/>
    <w:basedOn w:val="82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Accent 6"/>
    <w:basedOn w:val="82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Accent 1"/>
    <w:basedOn w:val="82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Accent 2"/>
    <w:basedOn w:val="82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Accent 3"/>
    <w:basedOn w:val="82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Accent 4"/>
    <w:basedOn w:val="82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Accent 5"/>
    <w:basedOn w:val="82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Accent 6"/>
    <w:basedOn w:val="82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82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Accent 1"/>
    <w:basedOn w:val="82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5 Dark Accent 2"/>
    <w:basedOn w:val="82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Accent 3"/>
    <w:basedOn w:val="82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Accent 4"/>
    <w:basedOn w:val="82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5 Dark Accent 5"/>
    <w:basedOn w:val="82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Accent 6"/>
    <w:basedOn w:val="82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w:basedOn w:val="82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Accent 1"/>
    <w:basedOn w:val="82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Accent 2"/>
    <w:basedOn w:val="82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Accent 3"/>
    <w:basedOn w:val="82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Accent 4"/>
    <w:basedOn w:val="82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Accent 5"/>
    <w:basedOn w:val="82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Accent 6"/>
    <w:basedOn w:val="82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w:basedOn w:val="82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7 Colorful Accent 1"/>
    <w:basedOn w:val="82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Accent 2"/>
    <w:basedOn w:val="82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Accent 3"/>
    <w:basedOn w:val="82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Accent 4"/>
    <w:basedOn w:val="82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7 Colorful Accent 5"/>
    <w:basedOn w:val="82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Accent 6"/>
    <w:basedOn w:val="82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1"/>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2"/>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ned - Accent 3"/>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ned - Accent 4"/>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ned - Accent 5"/>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ned - Accent 6"/>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w:basedOn w:val="82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1"/>
    <w:basedOn w:val="82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2"/>
    <w:basedOn w:val="82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amp; Lined - Accent 3"/>
    <w:basedOn w:val="82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amp; Lined - Accent 4"/>
    <w:basedOn w:val="82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amp; Lined - Accent 5"/>
    <w:basedOn w:val="82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amp; Lined - Accent 6"/>
    <w:basedOn w:val="82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w:basedOn w:val="82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footnote text"/>
    <w:basedOn w:val="814"/>
    <w:link w:val="971"/>
    <w:uiPriority w:val="99"/>
    <w:semiHidden/>
    <w:unhideWhenUsed/>
    <w:pPr>
      <w:pBdr/>
      <w:spacing w:after="40"/>
      <w:ind/>
    </w:pPr>
    <w:rPr>
      <w:sz w:val="18"/>
    </w:rPr>
  </w:style>
  <w:style w:type="character" w:styleId="971" w:customStyle="1">
    <w:name w:val="Footnote Text Char"/>
    <w:link w:val="970"/>
    <w:uiPriority w:val="99"/>
    <w:pPr>
      <w:pBdr/>
      <w:spacing/>
      <w:ind/>
    </w:pPr>
    <w:rPr>
      <w:sz w:val="18"/>
    </w:rPr>
  </w:style>
  <w:style w:type="character" w:styleId="972">
    <w:name w:val="footnote reference"/>
    <w:basedOn w:val="824"/>
    <w:uiPriority w:val="99"/>
    <w:unhideWhenUsed/>
    <w:pPr>
      <w:pBdr/>
      <w:spacing/>
      <w:ind/>
    </w:pPr>
    <w:rPr>
      <w:vertAlign w:val="superscript"/>
    </w:rPr>
  </w:style>
  <w:style w:type="paragraph" w:styleId="973">
    <w:name w:val="endnote text"/>
    <w:basedOn w:val="814"/>
    <w:link w:val="974"/>
    <w:uiPriority w:val="99"/>
    <w:semiHidden/>
    <w:unhideWhenUsed/>
    <w:pPr>
      <w:pBdr/>
      <w:spacing/>
      <w:ind/>
    </w:pPr>
    <w:rPr>
      <w:sz w:val="20"/>
    </w:rPr>
  </w:style>
  <w:style w:type="character" w:styleId="974" w:customStyle="1">
    <w:name w:val="Endnote Text Char"/>
    <w:link w:val="973"/>
    <w:uiPriority w:val="99"/>
    <w:pPr>
      <w:pBdr/>
      <w:spacing/>
      <w:ind/>
    </w:pPr>
    <w:rPr>
      <w:sz w:val="20"/>
    </w:rPr>
  </w:style>
  <w:style w:type="character" w:styleId="975">
    <w:name w:val="endnote reference"/>
    <w:basedOn w:val="824"/>
    <w:uiPriority w:val="99"/>
    <w:semiHidden/>
    <w:unhideWhenUsed/>
    <w:pPr>
      <w:pBdr/>
      <w:spacing/>
      <w:ind/>
    </w:pPr>
    <w:rPr>
      <w:vertAlign w:val="superscript"/>
    </w:rPr>
  </w:style>
  <w:style w:type="paragraph" w:styleId="976">
    <w:name w:val="toc 1"/>
    <w:basedOn w:val="814"/>
    <w:next w:val="814"/>
    <w:uiPriority w:val="39"/>
    <w:unhideWhenUsed/>
    <w:pPr>
      <w:pBdr/>
      <w:spacing w:after="57"/>
      <w:ind/>
    </w:pPr>
  </w:style>
  <w:style w:type="paragraph" w:styleId="977">
    <w:name w:val="toc 2"/>
    <w:basedOn w:val="814"/>
    <w:next w:val="814"/>
    <w:uiPriority w:val="39"/>
    <w:unhideWhenUsed/>
    <w:pPr>
      <w:pBdr/>
      <w:spacing w:after="57"/>
      <w:ind w:left="283"/>
    </w:pPr>
  </w:style>
  <w:style w:type="paragraph" w:styleId="978">
    <w:name w:val="toc 3"/>
    <w:basedOn w:val="814"/>
    <w:next w:val="814"/>
    <w:uiPriority w:val="39"/>
    <w:unhideWhenUsed/>
    <w:pPr>
      <w:pBdr/>
      <w:spacing w:after="57"/>
      <w:ind w:left="567"/>
    </w:pPr>
  </w:style>
  <w:style w:type="paragraph" w:styleId="979">
    <w:name w:val="toc 4"/>
    <w:basedOn w:val="814"/>
    <w:next w:val="814"/>
    <w:uiPriority w:val="39"/>
    <w:unhideWhenUsed/>
    <w:pPr>
      <w:pBdr/>
      <w:spacing w:after="57"/>
      <w:ind w:left="850"/>
    </w:pPr>
  </w:style>
  <w:style w:type="paragraph" w:styleId="980">
    <w:name w:val="toc 5"/>
    <w:basedOn w:val="814"/>
    <w:next w:val="814"/>
    <w:uiPriority w:val="39"/>
    <w:unhideWhenUsed/>
    <w:pPr>
      <w:pBdr/>
      <w:spacing w:after="57"/>
      <w:ind w:left="1134"/>
    </w:pPr>
  </w:style>
  <w:style w:type="paragraph" w:styleId="981">
    <w:name w:val="toc 6"/>
    <w:basedOn w:val="814"/>
    <w:next w:val="814"/>
    <w:uiPriority w:val="39"/>
    <w:unhideWhenUsed/>
    <w:pPr>
      <w:pBdr/>
      <w:spacing w:after="57"/>
      <w:ind w:left="1417"/>
    </w:pPr>
  </w:style>
  <w:style w:type="paragraph" w:styleId="982">
    <w:name w:val="toc 7"/>
    <w:basedOn w:val="814"/>
    <w:next w:val="814"/>
    <w:uiPriority w:val="39"/>
    <w:unhideWhenUsed/>
    <w:pPr>
      <w:pBdr/>
      <w:spacing w:after="57"/>
      <w:ind w:left="1701"/>
    </w:pPr>
  </w:style>
  <w:style w:type="paragraph" w:styleId="983">
    <w:name w:val="toc 8"/>
    <w:basedOn w:val="814"/>
    <w:next w:val="814"/>
    <w:uiPriority w:val="39"/>
    <w:unhideWhenUsed/>
    <w:pPr>
      <w:pBdr/>
      <w:spacing w:after="57"/>
      <w:ind w:left="1984"/>
    </w:pPr>
  </w:style>
  <w:style w:type="paragraph" w:styleId="984">
    <w:name w:val="toc 9"/>
    <w:basedOn w:val="814"/>
    <w:next w:val="814"/>
    <w:uiPriority w:val="39"/>
    <w:unhideWhenUsed/>
    <w:pPr>
      <w:pBdr/>
      <w:spacing w:after="57"/>
      <w:ind w:left="2268"/>
    </w:pPr>
  </w:style>
  <w:style w:type="paragraph" w:styleId="985">
    <w:name w:val="TOC Heading"/>
    <w:uiPriority w:val="39"/>
    <w:unhideWhenUsed/>
    <w:pPr>
      <w:pBdr/>
      <w:spacing/>
      <w:ind/>
    </w:pPr>
  </w:style>
  <w:style w:type="paragraph" w:styleId="986">
    <w:name w:val="table of figures"/>
    <w:basedOn w:val="814"/>
    <w:next w:val="814"/>
    <w:uiPriority w:val="99"/>
    <w:unhideWhenUsed/>
    <w:pPr>
      <w:pBdr/>
      <w:spacing/>
      <w:ind/>
    </w:pPr>
  </w:style>
  <w:style w:type="paragraph" w:styleId="987">
    <w:name w:val="Normal (Web)"/>
    <w:basedOn w:val="814"/>
    <w:link w:val="1012"/>
    <w:uiPriority w:val="99"/>
    <w:pPr>
      <w:pBdr/>
      <w:spacing w:after="100" w:afterAutospacing="1" w:before="100" w:beforeAutospacing="1"/>
      <w:ind/>
    </w:pPr>
  </w:style>
  <w:style w:type="character" w:styleId="988">
    <w:name w:val="Hyperlink"/>
    <w:pPr>
      <w:pBdr/>
      <w:spacing/>
      <w:ind/>
    </w:pPr>
    <w:rPr>
      <w:color w:val="0000ff"/>
      <w:u w:val="single"/>
    </w:rPr>
  </w:style>
  <w:style w:type="paragraph" w:styleId="989">
    <w:name w:val="Body Text Indent 2"/>
    <w:basedOn w:val="814"/>
    <w:link w:val="990"/>
    <w:pPr>
      <w:pBdr/>
      <w:spacing w:after="120" w:before="120"/>
      <w:ind w:firstLine="601"/>
      <w:jc w:val="both"/>
    </w:pPr>
    <w:rPr>
      <w:rFonts w:ascii="VNI-Times" w:hAnsi="VNI-Times"/>
      <w:sz w:val="28"/>
    </w:rPr>
  </w:style>
  <w:style w:type="character" w:styleId="990" w:customStyle="1">
    <w:name w:val="Body Text Indent 2 Char"/>
    <w:link w:val="989"/>
    <w:pPr>
      <w:pBdr/>
      <w:spacing/>
      <w:ind/>
    </w:pPr>
    <w:rPr>
      <w:rFonts w:ascii="VNI-Times" w:hAnsi="VNI-Times"/>
      <w:sz w:val="28"/>
      <w:szCs w:val="24"/>
    </w:rPr>
  </w:style>
  <w:style w:type="paragraph" w:styleId="991">
    <w:name w:val="Balloon Text"/>
    <w:basedOn w:val="814"/>
    <w:link w:val="992"/>
    <w:semiHidden/>
    <w:unhideWhenUsed/>
    <w:pPr>
      <w:pBdr/>
      <w:spacing/>
      <w:ind/>
    </w:pPr>
    <w:rPr>
      <w:rFonts w:ascii="Segoe UI" w:hAnsi="Segoe UI" w:cs="Segoe UI"/>
      <w:sz w:val="18"/>
      <w:szCs w:val="18"/>
    </w:rPr>
  </w:style>
  <w:style w:type="character" w:styleId="992" w:customStyle="1">
    <w:name w:val="Balloon Text Char"/>
    <w:basedOn w:val="824"/>
    <w:link w:val="991"/>
    <w:semiHidden/>
    <w:pPr>
      <w:pBdr/>
      <w:spacing/>
      <w:ind/>
    </w:pPr>
    <w:rPr>
      <w:rFonts w:ascii="Segoe UI" w:hAnsi="Segoe UI" w:cs="Segoe UI"/>
      <w:sz w:val="18"/>
      <w:szCs w:val="18"/>
    </w:rPr>
  </w:style>
  <w:style w:type="paragraph" w:styleId="993">
    <w:name w:val="Body Text"/>
    <w:basedOn w:val="814"/>
    <w:link w:val="994"/>
    <w:semiHidden/>
    <w:unhideWhenUsed/>
    <w:pPr>
      <w:pBdr/>
      <w:spacing w:after="120"/>
      <w:ind/>
    </w:pPr>
  </w:style>
  <w:style w:type="character" w:styleId="994" w:customStyle="1">
    <w:name w:val="Body Text Char"/>
    <w:basedOn w:val="824"/>
    <w:link w:val="993"/>
    <w:semiHidden/>
    <w:pPr>
      <w:pBdr/>
      <w:spacing/>
      <w:ind/>
    </w:pPr>
    <w:rPr>
      <w:sz w:val="24"/>
      <w:szCs w:val="24"/>
    </w:rPr>
  </w:style>
  <w:style w:type="paragraph" w:styleId="995">
    <w:name w:val="List Paragraph"/>
    <w:basedOn w:val="814"/>
    <w:uiPriority w:val="1"/>
    <w:qFormat/>
    <w:pPr>
      <w:pBdr/>
      <w:spacing/>
      <w:ind w:left="720"/>
      <w:contextualSpacing w:val="true"/>
    </w:pPr>
  </w:style>
  <w:style w:type="paragraph" w:styleId="996" w:customStyle="1">
    <w:name w:val="dieu"/>
    <w:basedOn w:val="814"/>
    <w:pPr>
      <w:widowControl w:val="false"/>
      <w:pBdr/>
      <w:tabs>
        <w:tab w:val="num" w:leader="none" w:pos="937"/>
      </w:tabs>
      <w:spacing w:before="120" w:line="340" w:lineRule="exact"/>
      <w:ind w:firstLine="567"/>
      <w:jc w:val="both"/>
    </w:pPr>
    <w:rPr>
      <w:rFonts w:eastAsia="Cambria"/>
      <w:b/>
      <w:bCs/>
      <w:color w:val="000000"/>
      <w:sz w:val="28"/>
      <w:szCs w:val="28"/>
      <w:lang w:val="vi-VN"/>
    </w:rPr>
  </w:style>
  <w:style w:type="character" w:styleId="997" w:customStyle="1">
    <w:name w:val="normal-h"/>
    <w:basedOn w:val="824"/>
    <w:pPr>
      <w:pBdr/>
      <w:spacing/>
      <w:ind/>
    </w:pPr>
  </w:style>
  <w:style w:type="paragraph" w:styleId="998">
    <w:name w:val="Header"/>
    <w:basedOn w:val="814"/>
    <w:link w:val="999"/>
    <w:uiPriority w:val="99"/>
    <w:unhideWhenUsed/>
    <w:pPr>
      <w:pBdr/>
      <w:tabs>
        <w:tab w:val="center" w:leader="none" w:pos="4680"/>
        <w:tab w:val="right" w:leader="none" w:pos="9360"/>
      </w:tabs>
      <w:spacing/>
      <w:ind/>
    </w:pPr>
  </w:style>
  <w:style w:type="character" w:styleId="999" w:customStyle="1">
    <w:name w:val="Header Char"/>
    <w:basedOn w:val="824"/>
    <w:link w:val="998"/>
    <w:uiPriority w:val="99"/>
    <w:pPr>
      <w:pBdr/>
      <w:spacing/>
      <w:ind/>
    </w:pPr>
    <w:rPr>
      <w:sz w:val="24"/>
      <w:szCs w:val="24"/>
    </w:rPr>
  </w:style>
  <w:style w:type="paragraph" w:styleId="1000">
    <w:name w:val="Footer"/>
    <w:basedOn w:val="814"/>
    <w:link w:val="1001"/>
    <w:uiPriority w:val="99"/>
    <w:unhideWhenUsed/>
    <w:pPr>
      <w:pBdr/>
      <w:tabs>
        <w:tab w:val="center" w:leader="none" w:pos="4680"/>
        <w:tab w:val="right" w:leader="none" w:pos="9360"/>
      </w:tabs>
      <w:spacing/>
      <w:ind/>
    </w:pPr>
  </w:style>
  <w:style w:type="character" w:styleId="1001" w:customStyle="1">
    <w:name w:val="Footer Char"/>
    <w:basedOn w:val="824"/>
    <w:link w:val="1000"/>
    <w:uiPriority w:val="99"/>
    <w:pPr>
      <w:pBdr/>
      <w:spacing/>
      <w:ind/>
    </w:pPr>
    <w:rPr>
      <w:sz w:val="24"/>
      <w:szCs w:val="24"/>
    </w:rPr>
  </w:style>
  <w:style w:type="paragraph" w:styleId="1002" w:customStyle="1">
    <w:name w:val="Kỳ 1"/>
    <w:basedOn w:val="814"/>
    <w:link w:val="1003"/>
    <w:qFormat/>
    <w:pPr>
      <w:keepNext w:val="true"/>
      <w:pBdr/>
      <w:spacing w:after="120" w:before="120"/>
      <w:ind w:firstLine="720"/>
      <w:jc w:val="both"/>
    </w:pPr>
    <w:rPr>
      <w:sz w:val="28"/>
    </w:rPr>
  </w:style>
  <w:style w:type="character" w:styleId="1003" w:customStyle="1">
    <w:name w:val="Kỳ 1 Char"/>
    <w:link w:val="1002"/>
    <w:pPr>
      <w:pBdr/>
      <w:spacing/>
      <w:ind/>
    </w:pPr>
    <w:rPr>
      <w:sz w:val="28"/>
      <w:szCs w:val="24"/>
    </w:rPr>
  </w:style>
  <w:style w:type="paragraph" w:styleId="1004" w:customStyle="1">
    <w:name w:val="Ky 2"/>
    <w:basedOn w:val="814"/>
    <w:link w:val="1005"/>
    <w:qFormat/>
    <w:pPr>
      <w:pBdr/>
      <w:spacing w:after="120" w:before="120"/>
      <w:ind w:firstLine="720"/>
      <w:jc w:val="both"/>
    </w:pPr>
    <w:rPr>
      <w:sz w:val="28"/>
    </w:rPr>
  </w:style>
  <w:style w:type="character" w:styleId="1005" w:customStyle="1">
    <w:name w:val="Ky 2 Char"/>
    <w:link w:val="1004"/>
    <w:pPr>
      <w:pBdr/>
      <w:spacing/>
      <w:ind/>
    </w:pPr>
    <w:rPr>
      <w:sz w:val="28"/>
      <w:szCs w:val="24"/>
    </w:rPr>
  </w:style>
  <w:style w:type="paragraph" w:styleId="1006" w:customStyle="1">
    <w:name w:val="2012"/>
    <w:basedOn w:val="814"/>
    <w:link w:val="1007"/>
    <w:qFormat/>
    <w:pPr>
      <w:pBdr/>
      <w:spacing w:after="120" w:before="120"/>
      <w:ind w:firstLine="720"/>
      <w:jc w:val="both"/>
    </w:pPr>
    <w:rPr>
      <w:sz w:val="28"/>
    </w:rPr>
  </w:style>
  <w:style w:type="character" w:styleId="1007" w:customStyle="1">
    <w:name w:val="2012 Char"/>
    <w:link w:val="1006"/>
    <w:pPr>
      <w:pBdr/>
      <w:spacing/>
      <w:ind/>
    </w:pPr>
    <w:rPr>
      <w:sz w:val="28"/>
      <w:szCs w:val="24"/>
    </w:rPr>
  </w:style>
  <w:style w:type="character" w:styleId="1008" w:customStyle="1">
    <w:name w:val="Heading 2 Char"/>
    <w:basedOn w:val="824"/>
    <w:link w:val="816"/>
    <w:pPr>
      <w:pBdr/>
      <w:spacing/>
      <w:ind/>
    </w:pPr>
    <w:rPr>
      <w:rFonts w:ascii="Aptos Display" w:hAnsi="Aptos Display"/>
      <w:color w:val="0f4761"/>
      <w:sz w:val="32"/>
      <w:szCs w:val="32"/>
    </w:rPr>
  </w:style>
  <w:style w:type="character" w:styleId="1009" w:customStyle="1">
    <w:name w:val="Body Text Char1"/>
    <w:pPr>
      <w:pBdr/>
      <w:spacing/>
      <w:ind/>
    </w:pPr>
    <w:rPr>
      <w:rFonts w:ascii="Times New Roman" w:hAnsi="Times New Roman" w:eastAsia="Times New Roman" w:cs="Times New Roman"/>
    </w:rPr>
  </w:style>
  <w:style w:type="character" w:styleId="1010" w:customStyle="1">
    <w:name w:val="Heading 1 Char"/>
    <w:basedOn w:val="824"/>
    <w:link w:val="815"/>
    <w:uiPriority w:val="9"/>
    <w:pPr>
      <w:pBdr/>
      <w:spacing/>
      <w:ind/>
    </w:pPr>
    <w:rPr>
      <w:rFonts w:asciiTheme="majorHAnsi" w:hAnsiTheme="majorHAnsi" w:eastAsiaTheme="majorEastAsia" w:cstheme="majorBidi"/>
      <w:color w:val="365f91" w:themeColor="accent1" w:themeShade="BF"/>
      <w:sz w:val="32"/>
      <w:szCs w:val="32"/>
    </w:rPr>
  </w:style>
  <w:style w:type="table" w:styleId="1011">
    <w:name w:val="Table Grid"/>
    <w:basedOn w:val="82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2" w:customStyle="1">
    <w:name w:val="Normal (Web) Char"/>
    <w:link w:val="987"/>
    <w:uiPriority w:val="99"/>
    <w:pPr>
      <w:pBdr/>
      <w:spacing/>
      <w:ind/>
    </w:pPr>
    <w:rPr>
      <w:sz w:val="24"/>
      <w:szCs w:val="24"/>
    </w:rPr>
  </w:style>
  <w:style w:type="character" w:styleId="1013">
    <w:name w:val="Strong"/>
    <w:basedOn w:val="824"/>
    <w:uiPriority w:val="22"/>
    <w:qFormat/>
    <w:pPr>
      <w:pBdr/>
      <w:spacing/>
      <w:ind/>
    </w:pPr>
    <w:rPr>
      <w:b/>
      <w:bCs/>
    </w:rPr>
  </w:style>
  <w:style w:type="character" w:styleId="1014" w:customStyle="1">
    <w:name w:val="fontstyle01"/>
    <w:basedOn w:val="824"/>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anban.chinhphu.vn/?pageid=27160&amp;docid=213934"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vanban.chinhphu.vn/?pageid=27160&amp;docid=213924"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EFB9C8-41DF-4979-8A8B-7413FD61FE18}">
  <ds:schemaRefs>
    <ds:schemaRef ds:uri="http://schemas.openxmlformats.org/officeDocument/2006/bibliography"/>
  </ds:schemaRefs>
</ds:datastoreItem>
</file>

<file path=customXml/itemProps2.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3.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2DF175B-8069-4F5E-9665-0C184A4957CA}"/>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CNNV SNNMT</dc:title>
  <dc:creator>VPS</dc:creator>
  <cp:lastModifiedBy>Lưu Hương Xuân</cp:lastModifiedBy>
  <cp:revision>32</cp:revision>
  <dcterms:created xsi:type="dcterms:W3CDTF">2025-06-28T02:06:00Z</dcterms:created>
  <dcterms:modified xsi:type="dcterms:W3CDTF">2025-08-25T04:24:21Z</dcterms:modified>
</cp:coreProperties>
</file>