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8D0F72">
        <w:tc>
          <w:tcPr>
            <w:tcW w:w="1890" w:type="pct"/>
            <w:shd w:val="clear" w:color="auto" w:fill="auto"/>
            <w:tcMar>
              <w:top w:w="0" w:type="dxa"/>
              <w:left w:w="108" w:type="dxa"/>
              <w:bottom w:w="0" w:type="dxa"/>
              <w:right w:w="108" w:type="dxa"/>
            </w:tcMar>
          </w:tcPr>
          <w:p w:rsidR="008D0F72" w:rsidRDefault="00362C35">
            <w:pPr>
              <w:spacing w:before="120"/>
              <w:jc w:val="center"/>
            </w:pPr>
            <w:bookmarkStart w:id="0" w:name="_GoBack"/>
            <w:bookmarkEnd w:id="0"/>
            <w:r>
              <w:rPr>
                <w:b/>
                <w:bCs/>
              </w:rPr>
              <w:t xml:space="preserve">ỦY BAN NHÂN DÂN </w:t>
            </w:r>
            <w:r>
              <w:rPr>
                <w:b/>
                <w:bCs/>
              </w:rPr>
              <w:br/>
              <w:t>TỈNH QUẢNG TRỊ</w:t>
            </w:r>
            <w:r>
              <w:rPr>
                <w:b/>
                <w:bCs/>
              </w:rPr>
              <w:br/>
              <w:t>-------</w:t>
            </w:r>
          </w:p>
        </w:tc>
        <w:tc>
          <w:tcPr>
            <w:tcW w:w="3110" w:type="pct"/>
            <w:shd w:val="clear" w:color="auto" w:fill="auto"/>
            <w:tcMar>
              <w:top w:w="0" w:type="dxa"/>
              <w:left w:w="108" w:type="dxa"/>
              <w:bottom w:w="0" w:type="dxa"/>
              <w:right w:w="108" w:type="dxa"/>
            </w:tcMar>
          </w:tcPr>
          <w:p w:rsidR="008D0F72" w:rsidRDefault="00362C35">
            <w:pPr>
              <w:spacing w:before="120"/>
              <w:jc w:val="center"/>
            </w:pPr>
            <w:r>
              <w:rPr>
                <w:b/>
                <w:bCs/>
              </w:rPr>
              <w:t>CỘNG HÒA XÃ HỘI CHỦ NGHĨA VIỆT NAM</w:t>
            </w:r>
            <w:r>
              <w:rPr>
                <w:b/>
                <w:bCs/>
              </w:rPr>
              <w:br/>
              <w:t xml:space="preserve">Độc lập - Tự do - Hạnh phúc </w:t>
            </w:r>
            <w:r>
              <w:rPr>
                <w:b/>
                <w:bCs/>
              </w:rPr>
              <w:br/>
              <w:t>---------------</w:t>
            </w:r>
          </w:p>
        </w:tc>
      </w:tr>
      <w:tr w:rsidR="008D0F72">
        <w:tc>
          <w:tcPr>
            <w:tcW w:w="1890" w:type="pct"/>
            <w:shd w:val="clear" w:color="auto" w:fill="auto"/>
            <w:tcMar>
              <w:top w:w="0" w:type="dxa"/>
              <w:left w:w="108" w:type="dxa"/>
              <w:bottom w:w="0" w:type="dxa"/>
              <w:right w:w="108" w:type="dxa"/>
            </w:tcMar>
          </w:tcPr>
          <w:p w:rsidR="008D0F72" w:rsidRDefault="00362C35">
            <w:pPr>
              <w:spacing w:before="120"/>
              <w:jc w:val="center"/>
            </w:pPr>
            <w:r>
              <w:t>Số: 58/2026/QĐ-UBND</w:t>
            </w:r>
          </w:p>
        </w:tc>
        <w:tc>
          <w:tcPr>
            <w:tcW w:w="3110" w:type="pct"/>
            <w:shd w:val="clear" w:color="auto" w:fill="auto"/>
            <w:tcMar>
              <w:top w:w="0" w:type="dxa"/>
              <w:left w:w="108" w:type="dxa"/>
              <w:bottom w:w="0" w:type="dxa"/>
              <w:right w:w="108" w:type="dxa"/>
            </w:tcMar>
          </w:tcPr>
          <w:p w:rsidR="008D0F72" w:rsidRDefault="00362C35">
            <w:pPr>
              <w:spacing w:before="120"/>
              <w:jc w:val="right"/>
            </w:pPr>
            <w:r>
              <w:rPr>
                <w:i/>
                <w:iCs/>
              </w:rPr>
              <w:t>Quảng Trị, ngày 16 tháng 7 năm 2026</w:t>
            </w:r>
          </w:p>
        </w:tc>
      </w:tr>
    </w:tbl>
    <w:p w:rsidR="008D0F72" w:rsidRDefault="00362C35">
      <w:pPr>
        <w:spacing w:before="120" w:after="280" w:afterAutospacing="1"/>
      </w:pPr>
      <w:r>
        <w:t> </w:t>
      </w:r>
    </w:p>
    <w:p w:rsidR="008D0F72" w:rsidRDefault="00362C35">
      <w:pPr>
        <w:spacing w:before="120" w:after="280" w:afterAutospacing="1"/>
        <w:jc w:val="center"/>
      </w:pPr>
      <w:r>
        <w:rPr>
          <w:b/>
          <w:bCs/>
        </w:rPr>
        <w:t>QUYẾT ĐỊNH</w:t>
      </w:r>
    </w:p>
    <w:p w:rsidR="008D0F72" w:rsidRDefault="00362C35">
      <w:pPr>
        <w:spacing w:before="120" w:after="280" w:afterAutospacing="1"/>
        <w:jc w:val="center"/>
      </w:pPr>
      <w:r>
        <w:t xml:space="preserve">PHÂN CẤP NHIỆM VỤ, QUYỀN HẠN CHO SỞ CÔNG THƯƠNG TỈNH QUẢNG TRỊ </w:t>
      </w:r>
      <w:r>
        <w:t>CẤP GIẤY CHỨNG NHẬN XUẤT XỨ HÀNG HÓA VÀ CHẤP THUẬN BẰNG VĂN BẢN CHO THƯƠNG NHÂN TỰ CHỨNG NHẬN XUẤT XỨ HÀNG HÓA XUẤT KHẨU TRÊN ĐỊA BÀN TỈNH QUẢNG TRỊ</w:t>
      </w:r>
    </w:p>
    <w:p w:rsidR="008D0F72" w:rsidRDefault="00362C35">
      <w:pPr>
        <w:spacing w:before="120" w:after="280" w:afterAutospacing="1"/>
      </w:pPr>
      <w:r>
        <w:rPr>
          <w:i/>
          <w:iCs/>
        </w:rPr>
        <w:t>Căn cứ Luật Tổ chức chính quyền địa phương số 72/2025/QH15;</w:t>
      </w:r>
    </w:p>
    <w:p w:rsidR="008D0F72" w:rsidRDefault="00362C35">
      <w:pPr>
        <w:spacing w:before="120" w:after="280" w:afterAutospacing="1"/>
      </w:pPr>
      <w:r>
        <w:rPr>
          <w:i/>
          <w:iCs/>
        </w:rPr>
        <w:t>Căn cứ Luật Ban hành văn bản quy phạm pháp luật</w:t>
      </w:r>
      <w:r>
        <w:rPr>
          <w:i/>
          <w:iCs/>
        </w:rPr>
        <w:t xml:space="preserve"> số 64/2025/QH15 được sửa đổi, bổ sung bởi Luật số 87/2025/QH15;</w:t>
      </w:r>
    </w:p>
    <w:p w:rsidR="008D0F72" w:rsidRDefault="00362C35">
      <w:pPr>
        <w:spacing w:before="120" w:after="280" w:afterAutospacing="1"/>
      </w:pPr>
      <w:r>
        <w:rPr>
          <w:i/>
          <w:iCs/>
        </w:rPr>
        <w:t>Căn cứ Luật Quản lý ngoại thương số 05/2017/QH14;</w:t>
      </w:r>
    </w:p>
    <w:p w:rsidR="008D0F72" w:rsidRDefault="00362C35">
      <w:pPr>
        <w:spacing w:before="120" w:after="280" w:afterAutospacing="1"/>
      </w:pPr>
      <w:r>
        <w:rPr>
          <w:i/>
          <w:iCs/>
        </w:rPr>
        <w:t>Căn cứ Nghị định số 31/2018/NĐ-CP của Chính phủ quy định chi tiết Luật Quản lý ngoại thương về xuất xứ hàng hóa.</w:t>
      </w:r>
    </w:p>
    <w:p w:rsidR="008D0F72" w:rsidRDefault="00362C35">
      <w:pPr>
        <w:spacing w:before="120" w:after="280" w:afterAutospacing="1"/>
      </w:pPr>
      <w:r>
        <w:rPr>
          <w:i/>
          <w:iCs/>
        </w:rPr>
        <w:t>Căn cứ Nghị định số 146/2025</w:t>
      </w:r>
      <w:r>
        <w:rPr>
          <w:i/>
          <w:iCs/>
        </w:rPr>
        <w:t>/NĐ-CP của Chính phủ quy định về phân quyền, phân cấp trong lĩnh vực công nghiệp và thương mại;</w:t>
      </w:r>
    </w:p>
    <w:p w:rsidR="008D0F72" w:rsidRDefault="00362C35">
      <w:pPr>
        <w:spacing w:before="120" w:after="280" w:afterAutospacing="1"/>
      </w:pPr>
      <w:r>
        <w:rPr>
          <w:i/>
          <w:iCs/>
        </w:rPr>
        <w:t>Căn cứ Thông tư số 40/2025/TT-BCT của Bộ trưởng Bộ Công Thương quy định về cấp Giấy chứng nhận xuất xứ hàng hóa và chấp thuận bằng văn bản cho thương nhân tự ch</w:t>
      </w:r>
      <w:r>
        <w:rPr>
          <w:i/>
          <w:iCs/>
        </w:rPr>
        <w:t>ứng nhận xuất xứ hàng hóa xuất khẩu theo khoản 6 Điều 28 Nghị định số 146/2025/NĐ-CP ngày 12 tháng 6 năm 2025 của Chính phủ quy định về phân quyền, phân cấp trong lĩnh vực công nghiệp và thương mại được sửa đổi, bổ sung bởi Thông tư số 12/2026/TT-BCT và Th</w:t>
      </w:r>
      <w:r>
        <w:rPr>
          <w:i/>
          <w:iCs/>
        </w:rPr>
        <w:t>ông tư số 26/2026/TT-BCT;</w:t>
      </w:r>
    </w:p>
    <w:p w:rsidR="008D0F72" w:rsidRDefault="00362C35">
      <w:pPr>
        <w:spacing w:before="120" w:after="280" w:afterAutospacing="1"/>
      </w:pPr>
      <w:r>
        <w:rPr>
          <w:i/>
          <w:iCs/>
        </w:rPr>
        <w:t>Theo đề nghị của Giám đốc Sở Công Thương tại Tờ trình số 119/TTr-SCT ngày 22 tháng 6 năm 2026;</w:t>
      </w:r>
    </w:p>
    <w:p w:rsidR="008D0F72" w:rsidRDefault="00362C35">
      <w:pPr>
        <w:spacing w:before="120" w:after="280" w:afterAutospacing="1"/>
      </w:pPr>
      <w:r>
        <w:rPr>
          <w:i/>
          <w:iCs/>
        </w:rPr>
        <w:t>Ủy ban nhân dân ban hành Quyết định phân cấp nhiệm vụ, quyền hạn cho Sở Công Thương tỉnh Quảng Trị cấp Giấy chứng nhận xuất xứ hàng hóa</w:t>
      </w:r>
      <w:r>
        <w:rPr>
          <w:i/>
          <w:iCs/>
        </w:rPr>
        <w:t xml:space="preserve"> và chấp thuận bằng văn bản cho thương nhân tự chứng nhận xuất xứ hàng hóa xuất khẩu trên địa bàn tỉnh Quảng Trị.</w:t>
      </w:r>
    </w:p>
    <w:p w:rsidR="008D0F72" w:rsidRDefault="00362C35">
      <w:pPr>
        <w:spacing w:before="120" w:after="280" w:afterAutospacing="1"/>
      </w:pPr>
      <w:r>
        <w:rPr>
          <w:b/>
          <w:bCs/>
        </w:rPr>
        <w:t>Điều 1. Phạm vi điều chỉnh và đối tượng áp dụng</w:t>
      </w:r>
    </w:p>
    <w:p w:rsidR="008D0F72" w:rsidRDefault="00362C35">
      <w:pPr>
        <w:spacing w:before="120" w:after="280" w:afterAutospacing="1"/>
      </w:pPr>
      <w:r>
        <w:t>1. Phạm vi điều chỉnh</w:t>
      </w:r>
    </w:p>
    <w:p w:rsidR="008D0F72" w:rsidRDefault="00362C35">
      <w:pPr>
        <w:spacing w:before="120" w:after="280" w:afterAutospacing="1"/>
      </w:pPr>
      <w:r>
        <w:lastRenderedPageBreak/>
        <w:t>Quyết định này phân cấp nhiệm vụ, quyền hạn của Ủy ban nhân dân tỉnh Quả</w:t>
      </w:r>
      <w:r>
        <w:t>ng Trị về cấp Giấy chứng nhận xuất xứ hàng hóa (sau đây gọi tắt là Cấp C/O) và chấp thuận bằng văn bản cho thương nhân tự chứng nhận xuất xứ hàng hóa xuất khẩu (sau đây gọi tắt là Văn bản chấp thuận) theo khoản 6 Điều 28 Nghị định số 146/2025/NĐ-CP ngày 12</w:t>
      </w:r>
      <w:r>
        <w:t>/6/2025 của Chính phủ quy định về phân quyền, phân cấp trong lĩnh vực công nghiệp và thương mại cho Sở Công Thương tỉnh Quảng Trị thực hiện.</w:t>
      </w:r>
    </w:p>
    <w:p w:rsidR="008D0F72" w:rsidRDefault="00362C35">
      <w:pPr>
        <w:spacing w:before="120" w:after="280" w:afterAutospacing="1"/>
      </w:pPr>
      <w:r>
        <w:t>2. Đối tượng áp dụng</w:t>
      </w:r>
    </w:p>
    <w:p w:rsidR="008D0F72" w:rsidRDefault="00362C35">
      <w:pPr>
        <w:spacing w:before="120" w:after="280" w:afterAutospacing="1"/>
      </w:pPr>
      <w:r>
        <w:t>a) Sở Công Thương tỉnh Quảng Trị và các tổ chức, cá nhân khác có liên quan đến nhiệm vụ quản l</w:t>
      </w:r>
      <w:r>
        <w:t>ý nhà nước về xuất xứ hàng hóa trên địa bàn tỉnh Quảng Trị.</w:t>
      </w:r>
    </w:p>
    <w:p w:rsidR="008D0F72" w:rsidRDefault="00362C35">
      <w:pPr>
        <w:spacing w:before="120" w:after="280" w:afterAutospacing="1"/>
      </w:pPr>
      <w:r>
        <w:t>b) Thương nhân, tổ chức, cá nhân có hoạt động liên quan đến xuất xứ hàng hóa.</w:t>
      </w:r>
    </w:p>
    <w:p w:rsidR="008D0F72" w:rsidRDefault="00362C35">
      <w:pPr>
        <w:spacing w:before="120" w:after="280" w:afterAutospacing="1"/>
      </w:pPr>
      <w:r>
        <w:rPr>
          <w:b/>
          <w:bCs/>
        </w:rPr>
        <w:t>Điều 2. Nội dung phân cấp</w:t>
      </w:r>
    </w:p>
    <w:p w:rsidR="008D0F72" w:rsidRDefault="00362C35">
      <w:pPr>
        <w:spacing w:before="120" w:after="280" w:afterAutospacing="1"/>
      </w:pPr>
      <w:r>
        <w:t>Phân cấp cho Sở Công Thương tỉnh Quảng Trị cấp các loại C/O và văn bản chấp thuận cho thương</w:t>
      </w:r>
      <w:r>
        <w:t xml:space="preserve"> nhân tự chứng nhận xuất xứ hàng hóa xuất khẩu quy định tại Phụ lục II kèm theo Thông tư số 40/2025/TT-BCT quy định về cấp Giấy chứng nhận xuất xứ hàng hóa và chấp thuận bằng văn bản cho thương nhân tự chứng nhận xuất xứ hàng hóa xuất khẩu theo khoản 6 Điề</w:t>
      </w:r>
      <w:r>
        <w:t>u 28 Nghị định số 146/2025/NĐ-CP ngày 12 tháng 6 năm 2025 của Chính phủ quy định về phân quyền, phân cấp trong lĩnh vực công nghiệp và thương mại được sửa đổi, bổ sung bởi Thông tư số 12/2026/TT-BCT và Thông tư số 26/2026/TT-BCT.</w:t>
      </w:r>
    </w:p>
    <w:p w:rsidR="008D0F72" w:rsidRDefault="00362C35">
      <w:pPr>
        <w:spacing w:before="120" w:after="280" w:afterAutospacing="1"/>
      </w:pPr>
      <w:r>
        <w:rPr>
          <w:b/>
          <w:bCs/>
        </w:rPr>
        <w:t>Điều 3. Trách nhiệm của Sở</w:t>
      </w:r>
      <w:r>
        <w:rPr>
          <w:b/>
          <w:bCs/>
        </w:rPr>
        <w:t xml:space="preserve"> Công Thương tỉnh Quảng Trị</w:t>
      </w:r>
    </w:p>
    <w:p w:rsidR="008D0F72" w:rsidRDefault="00362C35">
      <w:pPr>
        <w:spacing w:before="120" w:after="280" w:afterAutospacing="1"/>
      </w:pPr>
      <w:r>
        <w:t>1. Thực hiện đúng nội dung phân cấp tại Điều 1 Quyết định này và các quy định của pháp luật có liên quan; chịu trách nhiệm trước Ủy ban nhân dân tỉnh về kết quả thực hiện nhiệm vụ, quyền hạn được phân cấp.</w:t>
      </w:r>
    </w:p>
    <w:p w:rsidR="008D0F72" w:rsidRDefault="00362C35">
      <w:pPr>
        <w:spacing w:before="120" w:after="280" w:afterAutospacing="1"/>
      </w:pPr>
      <w:r>
        <w:t>2. Thực hiện đầy đủ tr</w:t>
      </w:r>
      <w:r>
        <w:t>ách nhiệm được quy định tại Điều 7 Thông tư số 40/2025/TT-BCT được sửa đổi, bổ sung bởi Thông tư số 12/2026/TT-BCT.</w:t>
      </w:r>
    </w:p>
    <w:p w:rsidR="008D0F72" w:rsidRDefault="00362C35">
      <w:pPr>
        <w:spacing w:before="120" w:after="280" w:afterAutospacing="1"/>
      </w:pPr>
      <w:r>
        <w:rPr>
          <w:b/>
          <w:bCs/>
        </w:rPr>
        <w:t>Điều 4. Hiệu lực thi hành</w:t>
      </w:r>
    </w:p>
    <w:p w:rsidR="008D0F72" w:rsidRDefault="00362C35">
      <w:pPr>
        <w:spacing w:before="120" w:after="280" w:afterAutospacing="1"/>
      </w:pPr>
      <w:r>
        <w:t>Quyết định này có hiệu lực thi hành kể từ ngày 26 tháng 7 năm 2026.</w:t>
      </w:r>
    </w:p>
    <w:p w:rsidR="008D0F72" w:rsidRDefault="00362C35">
      <w:pPr>
        <w:spacing w:before="120" w:after="280" w:afterAutospacing="1"/>
      </w:pPr>
      <w:r>
        <w:rPr>
          <w:b/>
          <w:bCs/>
        </w:rPr>
        <w:t>Điều 5. Tổ chức thực hiện</w:t>
      </w:r>
    </w:p>
    <w:p w:rsidR="008D0F72" w:rsidRDefault="00362C35">
      <w:pPr>
        <w:spacing w:before="120" w:after="280" w:afterAutospacing="1"/>
      </w:pPr>
      <w:r>
        <w:t>Chánh Văn phòng Ủy b</w:t>
      </w:r>
      <w:r>
        <w:t>an nhân dân tỉnh, Giám đốc Sở Công Thương, Thủ trưởng các cơ quan, đơn vị và cá nhân có liên quan chịu trách nhiệm thi hành Quyết định này./.</w:t>
      </w:r>
    </w:p>
    <w:p w:rsidR="008D0F72" w:rsidRDefault="00362C35">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8D0F72">
        <w:tc>
          <w:tcPr>
            <w:tcW w:w="2500" w:type="pct"/>
            <w:shd w:val="clear" w:color="auto" w:fill="auto"/>
            <w:tcMar>
              <w:top w:w="0" w:type="dxa"/>
              <w:left w:w="108" w:type="dxa"/>
              <w:bottom w:w="0" w:type="dxa"/>
              <w:right w:w="108" w:type="dxa"/>
            </w:tcMar>
          </w:tcPr>
          <w:p w:rsidR="008D0F72" w:rsidRDefault="00362C35">
            <w:pPr>
              <w:spacing w:before="120"/>
            </w:pPr>
            <w:r>
              <w:rPr>
                <w:b/>
                <w:bCs/>
                <w:i/>
                <w:iCs/>
              </w:rPr>
              <w:br/>
              <w:t>Nơi nhận:</w:t>
            </w:r>
            <w:r>
              <w:rPr>
                <w:b/>
                <w:bCs/>
                <w:i/>
                <w:iCs/>
              </w:rPr>
              <w:br/>
            </w:r>
            <w:r>
              <w:rPr>
                <w:sz w:val="16"/>
              </w:rPr>
              <w:lastRenderedPageBreak/>
              <w:t>- Như Điều 5 (để thi hành);</w:t>
            </w:r>
            <w:r>
              <w:rPr>
                <w:sz w:val="16"/>
              </w:rPr>
              <w:br/>
              <w:t>- Ủy ban thường vụ Quốc hội (báo cáo);</w:t>
            </w:r>
            <w:r>
              <w:rPr>
                <w:sz w:val="16"/>
              </w:rPr>
              <w:br/>
              <w:t>- Bộ Công Thương (Cục XNK, Cục TMĐ</w:t>
            </w:r>
            <w:r>
              <w:rPr>
                <w:sz w:val="16"/>
              </w:rPr>
              <w:t>T và Kinh tế số);</w:t>
            </w:r>
            <w:r>
              <w:rPr>
                <w:sz w:val="16"/>
              </w:rPr>
              <w:br/>
              <w:t>- Cục Kiểm tra văn bản và Tổ chức thi hành pháp luật -Bộ Tư pháp;</w:t>
            </w:r>
            <w:r>
              <w:rPr>
                <w:sz w:val="16"/>
              </w:rPr>
              <w:br/>
              <w:t>- Thường trực: Tỉnh ủy, HĐND tỉnh (báo cáo);</w:t>
            </w:r>
            <w:r>
              <w:rPr>
                <w:sz w:val="16"/>
              </w:rPr>
              <w:br/>
              <w:t>- Chủ tịch, các Phó Chủ tịch UBND tỉnh;</w:t>
            </w:r>
            <w:r>
              <w:rPr>
                <w:sz w:val="16"/>
              </w:rPr>
              <w:br/>
              <w:t>- Văn phòng UBND tỉnh;</w:t>
            </w:r>
            <w:r>
              <w:rPr>
                <w:sz w:val="16"/>
              </w:rPr>
              <w:br/>
              <w:t>- Báo và Phát thanh, truyền hình tỉnh Quảng Trị;</w:t>
            </w:r>
            <w:r>
              <w:rPr>
                <w:sz w:val="16"/>
              </w:rPr>
              <w:br/>
              <w:t xml:space="preserve">- TT Điều hành </w:t>
            </w:r>
            <w:r>
              <w:rPr>
                <w:sz w:val="16"/>
              </w:rPr>
              <w:t>thông tin tỉnh;</w:t>
            </w:r>
            <w:r>
              <w:rPr>
                <w:sz w:val="16"/>
              </w:rPr>
              <w:br/>
              <w:t>- Lưu: VT,CTXD.</w:t>
            </w:r>
          </w:p>
        </w:tc>
        <w:tc>
          <w:tcPr>
            <w:tcW w:w="2500" w:type="pct"/>
            <w:shd w:val="clear" w:color="auto" w:fill="auto"/>
            <w:tcMar>
              <w:top w:w="0" w:type="dxa"/>
              <w:left w:w="108" w:type="dxa"/>
              <w:bottom w:w="0" w:type="dxa"/>
              <w:right w:w="108" w:type="dxa"/>
            </w:tcMar>
          </w:tcPr>
          <w:p w:rsidR="008D0F72" w:rsidRDefault="00362C35">
            <w:pPr>
              <w:spacing w:before="120"/>
              <w:jc w:val="center"/>
            </w:pPr>
            <w:r>
              <w:rPr>
                <w:b/>
                <w:bCs/>
              </w:rPr>
              <w:lastRenderedPageBreak/>
              <w:t xml:space="preserve">TM. ỦY BAN NHÂN DÂN </w:t>
            </w:r>
            <w:r>
              <w:rPr>
                <w:b/>
                <w:bCs/>
              </w:rPr>
              <w:br/>
              <w:t>KT. CHỦ TỊCH</w:t>
            </w:r>
            <w:r>
              <w:br/>
            </w:r>
            <w:r>
              <w:rPr>
                <w:b/>
                <w:bCs/>
              </w:rPr>
              <w:lastRenderedPageBreak/>
              <w:t>PHÓ CHỦ TỊCH</w:t>
            </w:r>
            <w:r>
              <w:rPr>
                <w:b/>
                <w:bCs/>
              </w:rPr>
              <w:br/>
            </w:r>
            <w:r>
              <w:rPr>
                <w:b/>
                <w:bCs/>
              </w:rPr>
              <w:br/>
            </w:r>
            <w:r>
              <w:rPr>
                <w:b/>
                <w:bCs/>
              </w:rPr>
              <w:br/>
            </w:r>
            <w:r>
              <w:rPr>
                <w:b/>
                <w:bCs/>
              </w:rPr>
              <w:br/>
            </w:r>
            <w:r>
              <w:br/>
            </w:r>
            <w:r>
              <w:rPr>
                <w:b/>
                <w:bCs/>
              </w:rPr>
              <w:t>Lê Đức Tiến</w:t>
            </w:r>
          </w:p>
        </w:tc>
      </w:tr>
    </w:tbl>
    <w:p w:rsidR="008D0F72" w:rsidRDefault="00362C35">
      <w:pPr>
        <w:spacing w:before="120" w:after="280" w:afterAutospacing="1"/>
      </w:pPr>
      <w:r>
        <w:lastRenderedPageBreak/>
        <w:t> </w:t>
      </w:r>
    </w:p>
    <w:sectPr w:rsidR="008D0F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F72"/>
    <w:rsid w:val="00362C35"/>
    <w:rsid w:val="008D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2026-08-04T08:31:00Z</dcterms:created>
  <dcterms:modified xsi:type="dcterms:W3CDTF">2026-08-04T08:31:00Z</dcterms:modified>
</cp:coreProperties>
</file>